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NARA PROTOCOL</w:t>
      </w:r>
    </w:p>
    <w:p>
      <w:pPr>
        <w:spacing w:before="0" w:after="200"/>
      </w:pPr>
      <w:r>
        <w:rPr>
          <w:rFonts w:ascii="Arial" w:cs="Arial" w:eastAsia="Arial" w:hAnsi="Arial"/>
          <w:color w:val="B8860B"/>
          <w:sz w:val="32"/>
          <w:szCs w:val="32"/>
        </w:rPr>
        <w:t xml:space="preserve">Lock Board — Full Web3 Integration Spec</w:t>
      </w:r>
    </w:p>
    <w:p>
      <w:pPr>
        <w:spacing w:before="0" w:after="600"/>
      </w:pPr>
      <w:r>
        <w:rPr>
          <w:rFonts w:ascii="Arial" w:cs="Arial" w:eastAsia="Arial" w:hAnsi="Arial"/>
          <w:i/>
          <w:iCs/>
          <w:color w:val="2C2C2A"/>
          <w:sz w:val="22"/>
          <w:szCs w:val="22"/>
        </w:rPr>
        <w:t xml:space="preserve">For developers building the production version of the NARA Lock Board on Base chain.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A3A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Chain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Base (Ethereum L2)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Token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$NARA (ERC-20, fixed supply)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Stack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Next.js + RainbowKit + wagmi + viem + Supabase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Board slots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100 founding lockers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Tiers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50 / 100 / 250 / 500 / 1000 NARA minimum</w:t>
            </w:r>
          </w:p>
        </w:tc>
      </w:tr>
    </w:tbl>
    <w:p/>
    <w:p/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Architecture Overview</w:t>
      </w:r>
    </w:p>
    <w:p>
      <w:pPr>
        <w:spacing w:before="8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Lock Board has two layers that need to work together:</w:t>
      </w:r>
    </w:p>
    <w:p/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On-chain layer: NARA token approval + vault lock transaction on Base. This is the source of truth for whether someone has locked.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Off-chain layer: Supabase database stores display data (emoji, letter, image URL, project name, social links, message). This data is tied to a wallet address.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8960"/>
            <w:tcBorders>
              <w:top w:val="single" w:color="0F6E56" w:sz="4"/>
              <w:left w:val="none"/>
              <w:bottom w:val="single" w:color="0F6E56" w:sz="4"/>
              <w:right w:val="single" w:color="0F6E56" w:sz="4"/>
            </w:tcBorders>
            <w:shd w:fill="F0FA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Storing strings and images on-chain is extremely expensive. The lock amount and wallet address live on-chain permanently. The display data (emoji, bio, links) lives in Supabase — cheap, fast, and editable if needed.</w:t>
            </w:r>
          </w:p>
        </w:tc>
      </w:tr>
    </w:tbl>
    <w:p/>
    <w:p>
      <w:pPr>
        <w:spacing w:before="8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Flow summary: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User connects wallet via RainbowKit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User clicks an unclaimed slot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Modal opens — wallet address auto-fills alias field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User fills display (emoji/letter/image) + project info + message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User clicks Lock It 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Frontend calls approve() on NARA token contract — user signs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Frontend calls lock() on NARA vault contract — user signs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On success: frontend writes profile data to Supabase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Slot updates on board, ticker fires, share modal opens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 Stack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2.1 Frontend Framework</w:t>
      </w:r>
    </w:p>
    <w:p>
      <w:pPr>
        <w:spacing w:before="8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 Next.js 14 (App Router). The Lock Board is a single page component.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npx create-next-app@latest nara-lockboard --typescript --tailwind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2.2 Wallet Connection — RainbowKit</w:t>
      </w:r>
    </w:p>
    <w:p>
      <w:pPr>
        <w:spacing w:before="8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RainbowKit is the recommended wallet UI library. It handles MetaMask, Coinbase Wallet, WalletConnect, and Rainbow out of the box with a polished UI that matches the board aesthetic.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npm install @rainbow-me/rainbowkit wagmi viem @tanstack/react-query</w:t>
      </w:r>
    </w:p>
    <w:p/>
    <w:p>
      <w:pPr>
        <w:spacing w:before="8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Wrap your app in providers (_app.tsx or layout.tsx):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import { RainbowKitProvider, getDefaultConfig } from '@rainbow-me/rainbowkit'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import { WagmiProvider } from 'wagmi'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import { base } from 'wagmi/chains'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import { QueryClientProvider, QueryClient } from '@tanstack/react-query'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const config = getDefaultConfig({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appName: 'NARA Lock Board',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projectId: 'YOUR_WALLETCONNECT_PROJECT_ID',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chains: [base],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export default function App({ Component, pageProps })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return 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&lt;WagmiProvider config={config}&gt;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  &lt;QueryClientProvider client={new QueryClient()}&gt;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    &lt;RainbowKitProvider&gt;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      &lt;Component {...pageProps} /&gt;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    &lt;/RainbowKitProvider&gt;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  &lt;/QueryClientProvider&gt;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&lt;/WagmiProvider&gt;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}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8960"/>
            <w:tcBorders>
              <w:top w:val="single" w:color="0F6E56" w:sz="4"/>
              <w:left w:val="none"/>
              <w:bottom w:val="single" w:color="0F6E56" w:sz="4"/>
              <w:right w:val="single" w:color="0F6E56" w:sz="4"/>
            </w:tcBorders>
            <w:shd w:fill="F0FA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 your WalletConnect Project ID free at cloud.walletconnect.com — required for WalletConnect support.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2.3 Database — Supabase</w:t>
      </w:r>
    </w:p>
    <w:p>
      <w:pPr>
        <w:spacing w:before="8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Supabase is a hosted Postgres database with a REST API. Free tier is more than enough for 100 slots.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npm install @supabase/supabase-js</w:t>
      </w:r>
    </w:p>
    <w:p/>
    <w:p>
      <w:pPr>
        <w:spacing w:before="8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a free project at supabase.com. You need two environment variables: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NEXT_PUBLIC_SUPABASE_URL=https://yourproject.supabase.co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NEXT_PUBLIC_SUPABASE_ANON_KEY=your_anon_key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Database Schema</w:t>
      </w:r>
    </w:p>
    <w:p>
      <w:pPr>
        <w:spacing w:before="8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one table in Supabase called lock_board_slots. Run this SQL in the Supabase SQL editor:</w:t>
      </w:r>
    </w:p>
    <w:p/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create table lock_board_slots 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id            serial primary key,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slot_num      integer unique not null,      -- 1 to 100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wallet        text not null,                -- 0x address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alias         text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amount        integer not null,             -- actual NARA locked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display_type  text not null default 'letter', -- letter | emoji | image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display_val   text not null default '',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proj_name     text default '',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proj_desc     text default '',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twitter       text default '',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farcaster     text default '',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website       text default '',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message       text default '',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tx_hash       text not null,                -- on-chain proof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locked_at     timestamptz default now()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);</w:t>
      </w:r>
    </w:p>
    <w:p/>
    <w:p>
      <w:pPr>
        <w:spacing w:before="8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a Row Level Security policy so only verified inserts are allowed (see Section 7 for verification logic):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alter table lock_board_slots enable row level security;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-- Allow anyone to read (public board)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create policy "Public read" on lock_board_slots for select using (true);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-- Only your backend service key can insert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create policy "Service insert only" on lock_board_slots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for insert with check (false); -- blocked from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IMPORTANT</w:t>
            </w:r>
          </w:p>
        </w:tc>
        <w:tc>
          <w:tcPr>
            <w:tcW w:type="dxa" w:w="8960"/>
            <w:tcBorders>
              <w:top w:val="single" w:color="0F6E56" w:sz="4"/>
              <w:left w:val="none"/>
              <w:bottom w:val="single" w:color="0F6E56" w:sz="4"/>
              <w:right w:val="single" w:color="0F6E56" w:sz="4"/>
            </w:tcBorders>
            <w:shd w:fill="F0FA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Inserts must go through your backend API route (see Section 6), not directly from the browser. This prevents fake slot claims without a real transaction.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Smart Contract Calls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4.1 What the frontend needs to call</w:t>
      </w:r>
    </w:p>
    <w:p>
      <w:pPr>
        <w:spacing w:before="8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Two transactions are required to lock NARA tokens:</w:t>
      </w:r>
    </w:p>
    <w:p/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approve() — tells the NARA ERC-20 contract to let the vault spend X tokens on behalf of the 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lock() — calls your NARA vault contract to actually lock the tokens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8960"/>
            <w:tcBorders>
              <w:top w:val="single" w:color="0F6E56" w:sz="4"/>
              <w:left w:val="none"/>
              <w:bottom w:val="single" w:color="0F6E56" w:sz="4"/>
              <w:right w:val="single" w:color="0F6E56" w:sz="4"/>
            </w:tcBorders>
            <w:shd w:fill="F0FA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If your vault contract uses transferFrom internally, approve must be called first. If it uses a direct transfer pattern, only the lock call is needed. Check your vault ABI.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4.2 Token Approval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import { useWriteContract, useWaitForTransactionReceipt } from 'wagmi'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import { parseUnits } from 'viem'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const NARA_TOKEN_ADDRESS = "0xYOUR_NARA_TOKEN_ADDRESS"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const VAULT_ADDRESS = "0xYOUR_VAULT_ADDRESS"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const NARA_DECIMALS = 18 // confirm with your contract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const ERC20_ABI = [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{ name: "approve", type: "function", stateMutability: "nonpayable",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inputs: [{ name: "spender", type: "address"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         { name: "amount", type: "uint256" }],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outputs: [{ type: "bool" }]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] as const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const { writeContract: approve, data: approveTxHash } = useWriteContract()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const handleApprove = (amountNara: number) =&gt;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approve({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address: NARA_TOKEN_ADDRESS,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abi: ERC20_ABI,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functionName: "approve",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args: [VAULT_ADDRESS, parseUnits(amountNara.toString(), NARA_DECIMALS)]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}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4.3 Vault Lock Call</w:t>
      </w:r>
    </w:p>
    <w:p>
      <w:pPr>
        <w:spacing w:before="8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Replace lock_function_name and inputs with your actual vault contract ABI values: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const VAULT_ABI = [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{ name: "lock",           // replace with your actual function name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type: "function",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stateMutability: "nonpayable",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inputs: [{ name: "amount", type: "uint256" }],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outputs: []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] as const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const { writeContract: lockTokens, data: lockTxHash } = useWriteContract()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const handleLock = (amountNara: number) =&gt;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lockTokens({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address: VAULT_ADDRESS,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abi: VAULT_ABI,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functionName: "lock",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args: [parseUnits(amountNara.toString(), NARA_DECIMALS)]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}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4.4 Waiting for confirmation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const { isSuccess: approveConfirmed } = useWaitForTransactionReceipt({ hash: approveTxHash 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const { isSuccess: lockConfirmed, data: lockReceipt } = useWaitForTransactionReceipt({ hash: lockTxHash 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// After lockConfirmed = true, call your API route to save profile data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useEffect(() =&gt;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if (lockConfirmed &amp;&amp; lockReceipt)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saveProfileToSupabase(lockReceipt.transactionHash)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}, [lockConfirmed])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Full Claim Flow (Step by Step)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5.1 Slot click — wallet check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import { useAccount } from "wagmi"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import { ConnectButton } from "@rainbow-me/rainbowkit"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const { address, isConnected } = useAccount()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const handleSlotClick = (slotNum: number) =&gt;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if (!isConnected)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// RainbowKit opens its connect modal automatically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// Place &lt;ConnectButton /&gt; somewhere in your UI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return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openClaimModal(slotNum)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}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5.2 Modal pre-fill</w:t>
      </w:r>
    </w:p>
    <w:p>
      <w:pPr>
        <w:spacing w:before="8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When the modal opens, pre-fill the alias field with the connected wallet address: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const defaultAlias = address ? address.slice(0,6) + "..." + address.slice(-4) : ""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// e.g. "0x1a3f...4b2c"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// User can overwrite with their own alias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5.3 Lock It In button — full sequence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const handleLockItIn = async () =&gt;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// 1. Validate inputs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if (!alias || amount &lt; tierMinimum) return showError()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// 2. Check slot is still unclaimed (race condition guard)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const { data: existing } = await supabase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.from("lock_board_slots")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.select("id").eq("slot_num", slotNum).single()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if (existing) return showError("Slot already claimed")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// 3. Approve NARA spend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setStep("approving")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await approve(amount)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await waitForApproval()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// 4. Lock tokens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setStep("locking")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await lockTokens(amount)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await waitForLock() // get tx hash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// 5. Save profile data via API route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setStep("saving")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await fetch("/api/claim-slot",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method: "POST",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body: JSON.stringify({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  slot_num: slotNum,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  wallet: address,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  alias, amount, display_type, display_val,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  proj_name, proj_desc, twitter, farcaster, website, message,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  tx_hash: lockTxHash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// 6. Update board UI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setStep("done")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refreshBoard()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}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Backend API Route — /api/claim-slot</w:t>
      </w:r>
    </w:p>
    <w:p>
      <w:pPr>
        <w:spacing w:before="8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Next.js API route verifies the transaction on-chain before writing to Supabase. It uses the Supabase service role key (never exposed to the browser).</w:t>
      </w:r>
    </w:p>
    <w:p/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// pages/api/claim-slot.ts  (or app/api/claim-slot/route.ts)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import { createClient } from "@supabase/supabase-js"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import { createPublicClient, http } from "viem"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import { base } from "viem/chains"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const supabaseAdmin = createClient(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process.env.SUPABASE_URL!,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process.env.SUPABASE_SERVICE_ROLE_KEY! // server only, never public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const publicClient = createPublicClient({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chain: base,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transport: http()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export async function POST(req: Request)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const body = await req.json()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const { slot_num, wallet, amount, tx_hash, ...profileData } = body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// 1. Verify tx hash exists on Base chain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const receipt = await publicClient.getTransactionReceipt({ hash: tx_hash 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if (!receipt || receipt.status !== "success")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return Response.json({ error: "Transaction not confirmed" }, { status: 400 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// 2. Verify tx was sent by this wallet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const tx = await publicClient.getTransaction({ hash: tx_hash 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if (tx.from.toLowerCase() !== wallet.toLowerCase())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return Response.json({ error: "Wallet mismatch" }, { status: 403 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// 3. Check slot not already taken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const { data: existing } = await supabaseAdmin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.from("lock_board_slots")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.select("id").eq("slot_num", slot_num).single()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if (existing)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return Response.json({ error: "Slot already claimed" }, { status: 409 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// 4. Insert profile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const { error } = await supabaseAdmin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.from("lock_board_slots")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.insert({ slot_num, wallet, amount, tx_hash, ...profileData 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if (error) return Response.json({ error: error.message }, { status: 500 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return Response.json({ success: true 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</w:t>
            </w:r>
          </w:p>
        </w:tc>
        <w:tc>
          <w:tcPr>
            <w:tcW w:type="dxa" w:w="8960"/>
            <w:tcBorders>
              <w:top w:val="single" w:color="0F6E56" w:sz="4"/>
              <w:left w:val="none"/>
              <w:bottom w:val="single" w:color="0F6E56" w:sz="4"/>
              <w:right w:val="single" w:color="0F6E56" w:sz="4"/>
            </w:tcBorders>
            <w:shd w:fill="F0FA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SUPABASE_SERVICE_ROLE_KEY must never be in NEXT_PUBLIC_ variables. It gives full database access. Keep it server-side only.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Loading Board State on Page Load</w:t>
      </w:r>
    </w:p>
    <w:p>
      <w:pPr>
        <w:spacing w:before="8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On page load, fetch all claimed slots from Supabase and merge with the static tier config: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const loadBoard = async () =&gt;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const { data: claimed } = await supabase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.from("lock_board_slots")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.select("*")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.order("slot_num")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// Merge claimed data into your 100-slot array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const claimedMap = Object.fromEntries(claimed.map(c =&gt; [c.slot_num, c]))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setSlots(prev =&gt; prev.map(slot =&gt; ({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...slot,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...(claimedMap[slot.num] ?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  claimed: true,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  alias: claimedMap[slot.num].alias,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  amount: claimedMap[slot.num].amount,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  display: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    type: claimedMap[slot.num].display_type,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    val: claimedMap[slot.num].display_val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 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  proj: claimedMap[slot.num].proj_name,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  desc: claimedMap[slot.num].proj_desc,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  twitter: claimedMap[slot.num].twitter,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  farcaster: claimedMap[slot.num].farcaster,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  website: claimedMap[slot.num].website,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  msg: claimedMap[slot.num].message,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  } : {})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})))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// Optionally subscribe to real-time updates: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supabase.channel("slots").on("postgres_changes",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event: "INSERT", schema: "public", table: "lock_board_slots"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}, payload =&gt;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updateSlot(payload.new) // live board updates as people claim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}).subscribe()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Environment Variables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A3A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 / Where to get it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Supabase project settings &gt; API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Supabase project settings &gt; API (safe to expose)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Supabase project settings &gt; API (server only, never public)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NEXT_PUBLIC_WALLETCONNECT_ID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cloud.walletconnect.com — free account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NEXT_PUBLIC_NARA_TOKEN_ADDRESS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Your deployed NARA ERC-20 contract on Base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NEXT_PUBLIC_VAULT_ADDRESS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Your deployed vault contract on Base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NEXT_PUBLIC_CHAIN_ID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8453 (Base mainnet) or 84532 (Base Sepolia testnet)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UI Component Changes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9.1 Connect button placement</w:t>
      </w:r>
    </w:p>
    <w:p>
      <w:pPr>
        <w:spacing w:before="8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Place the RainbowKit ConnectButton in the top-right of the board header. When connected it shows the wallet address and avatar automatically.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import { ConnectButton } from "@rainbow-me/rainbowkit"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&lt;div style={{ display: "flex", justifyContent: "space-between", alignItems: "center" }}&gt;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&lt;div&gt;NARA LOCK BOARD&lt;/div&gt;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  &lt;ConnectButton /&gt;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A2E"/>
          <w:sz w:val="18"/>
          <w:szCs w:val="18"/>
          <w:highlight w:val="lightGray"/>
          <w:highlightCs w:val="lightGray"/>
        </w:rPr>
        <w:t xml:space="preserve">&lt;/div&gt;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9.2 Slot click behaviour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Not connected: clicking any open slot triggers the RainbowKit connect modal, then opens the claim modal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Connected: clicking an open slot opens the claim modal directly with wallet address pre-filled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Clicking a claimed slot always opens the profile card (no wallet needed)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9.3 Modal state machine</w:t>
      </w:r>
    </w:p>
    <w:p>
      <w:pPr>
        <w:spacing w:before="8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claim modal needs 5 UI states: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idle — form visible, Lock It In button active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approving — spinner, "Approving NARA spend..." message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locking — spinner, "Locking tokens on Base..." message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saving — spinner, "Saving your profile..." message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done — success state, slot updates, share card opens</w:t>
      </w:r>
    </w:p>
    <w:p/>
    <w:p>
      <w:pPr>
        <w:spacing w:before="8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an error state for: wallet rejection, insufficient balance, tx failure, slot already taken.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Testing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10.1 Testnet first</w:t>
      </w:r>
    </w:p>
    <w:p>
      <w:pPr>
        <w:spacing w:before="8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Deploy and test everything on Base Sepolia before mainnet: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Base Sepolia RPC: https://sepolia.base.org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Chain ID: 84532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Get test ETH from faucet.quicknode.com/base/sepolia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Deploy test NARA token and vault to Sepolia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 through full claim flow end to end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10.2 Checklist before mainnet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Wallet connect works on mobile (MetaMask app, Coinbase Wallet)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Approve tx fires correctly and waits for confirmation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Lock tx fires after approval confirmed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API route rejects claims without valid tx hash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API route rejects tx hash from wrong wallet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Slot shows as claimed immediately after success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Board loads claimed slots correctly on page refresh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Real-time updates work when another user claims a slot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Share tweet opens with correct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Mobile layout of board and modals is usable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Deployment</w:t>
      </w:r>
    </w:p>
    <w:p>
      <w:pPr>
        <w:spacing w:before="8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simplest deployment is Vercel (free tier works fine for this):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Push code to GitHub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Connect repo to vercel.com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all environment variables in Vercel dashboard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Deploy — Vercel handles the Next.js API routes automatically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8960"/>
            <w:tcBorders>
              <w:top w:val="single" w:color="0F6E56" w:sz="4"/>
              <w:left w:val="none"/>
              <w:bottom w:val="single" w:color="0F6E56" w:sz="4"/>
              <w:right w:val="single" w:color="0F6E56" w:sz="4"/>
            </w:tcBorders>
            <w:shd w:fill="F0FA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 a custom domain like lockboard.naraprotocol.xyz — makes the share tweet link look professional and builds brand trust.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Summary — What to Build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A3A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Tool / Notes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Wallet connect UI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RainbowKit — ConnectButton component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Contract reads/writes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wagmi hooks — useWriteContract, useWaitForTransactionReceipt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NARA token approval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ERC-20 approve() call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Vault lock call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Your vault contract lock() function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Profile storage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Supabase — lock_board_slots table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Tx verification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viem publicClient in API route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Real-time board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Supabase realtime channel subscription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Vercel — free tier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Testing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Base Sepolia testnet first</w:t>
            </w:r>
          </w:p>
        </w:tc>
      </w:tr>
    </w:tbl>
    <w:p/>
    <w:p/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NARA Protocol — 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NARA Protocol 2025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NARA Lock Board — Web3 Integration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2C2C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2C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2026-03-21T08:32:51.264Z</dcterms:created>
  <dcterms:modified xsi:type="dcterms:W3CDTF">2026-03-21T08:32:51.265Z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