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5C8B"/>
          <w:sz w:val="32"/>
          <w:szCs w:val="32"/>
        </w:rPr>
        <w:t xml:space="preserve">ISO 13485:2016 조항 4.1 필수 산출물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산출물별 산출 프로세스 5W1H 정리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조항 4.1(품질경영시스템 일반 요구사항)은 조직이 QMS를 문서화·유지하고, 프로세스의 순서·상호작용을 결정하며, 위험기반 접근을 적용하도록 요구한다. 아래는 4.1에서 도출되는 4종의 필수 산출물이 "어떤 과정을 거쳐 만들어지는가"를 산출물별로 Why·What·Who·When·Where·How(5W1H)로 정리한 것이다.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 품질매뉴얼 (Quality Manual) — §4.1.1 / §4.2.2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5W1H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 (산출 프로세스)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4.1.1은 QMS를 문서화·유지하도록 요구한다. 품질매뉴얼은 조직이 ISO 13485 요구사항을 어떻게 구현하는지 기술하는 최상위 문서로, QMS의 적용범위·구조·프로세스 상호작용을 규정해 적합성을 입증한다.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무엇을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적용 제외·비적용의 정당성을 포함한 QMS 적용범위, ② 관련 QMS 절차의 목록 또는 참조, ③ 프로세스 간 상호작용 기술, ④ 문서화 시스템 구조 기술.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누가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경영대리인(§5.5.2)·품질보증 부서가 작성을 주관하고, 최고경영진이 검토·승인한다. 각 프로세스 오너가 관련 절차 정보를 제공한다.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QMS 구축 시 최초 작성하고, 조직 역할·프로세스·적용범위 변경이나 표준·규제 개정 시 개정한다. 경영검토(§5.6)에서 적절성을 주기적으로 검토한다.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어디서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문서관리시스템(문서대장)에 등록되어 통제된 버전으로 관리·배포된다.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어떻게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How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조직 역할(제조업자·위임대리인 등) 결정 → QMS 프로세스 식별 → 적용/제외 조항 결정·정당화 → 절차·프로세스 맵 연계 → 문서구조 기술 → 검토·승인·통제 배포(§4.2.4).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2. 프로세스 맵 (순서·상호작용) — §4.1.2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5W1H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 (산출 프로세스)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4.1.2는 QMS에 필요한 프로세스와 그 적용 방법을 결정하고, 프로세스의 순서·상호작용을 결정하며 위험기반 접근을 적용하도록 요구한다. 프로세스 맵은 이를 시각·문서로 명확히 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무엇을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QMS 프로세스 목록, 각 프로세스의 입력·출력, 프로세스 간 순서·상호작용, 운영·관리가 효과적임을 보장하는 기준과 방법, 필요한 자원·정보.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누가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품질부서가 총괄하고 각 프로세스 오너가 자기 프로세스의 입출력·상호작용 정보를 제공한다. 경영대리인이 정합성을 검토한다.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QMS 구축 시 수립하고, 프로세스 신설·변경·아웃소싱 등 변경 발생 시 갱신한다(변경은 §4.1.4에 따라 위험 기반 평가).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어디서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품질매뉴얼 내부 또는 별도 프로세스 문서(프로세스 흐름도·터틀다이어그램 등)에 기술된다.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어떻게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How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프로세스 식별 → 각 프로세스의 입력·출력 정의 → 순서·상호작용 매핑 → 운영·관리 기준과 방법 결정 → 모니터링·측정 지점과 자원 지정 → 위험기반 접근으로 관리 수준 차등 적용.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 SW 밸리데이션 기록 — §4.1.6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5W1H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 (산출 프로세스)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4.1.6은 QMS 활동을 지원하는 컴퓨터 소프트웨어를 최초 사용 전에 밸리데이션하도록 요구한다. 소프트웨어 오류가 품질·규제 데이터의 신뢰성을 해칠 수 있으므로 사용 적합성을 입증·기록한다.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무엇을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소프트웨어 위험평가, 밸리데이션 계획·프로토콜, 적격성 확인 결과(IQ/OQ/PQ), 일탈·조치, 결론·승인. 변경 시 재밸리데이션 기록.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누가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소프트웨어를 사용하는 부서(프로세스 오너)와 품질/검증 담당이 수행하고, 권한 있는 책임자가 승인한다. 필요 시 공급업체 자료를 활용한다.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최초 사용 전. 그리고 소프트웨어 또는 그 의도된 사용이 변경될 때 재밸리데이션한다.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어디서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밸리데이션 파일(검증 기록)로 보관되며, 기록은 §4.2.5에 따라 관리된다.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어떻게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How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위험평가로 밸리데이션 노력 수준 결정(위험에 비례) → 밸리데이션 계획·합격기준 수립 → IQ(설치)·OQ(운전)·PQ(성능) 적격성 확인 실행 → 결과·일탈 기록 → 검토·승인 → 운영 중 변경 발생 시 영향평가 후 재밸리데이션.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 아웃소싱 관리 계약·기록 — §4.1.5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5W1H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 (산출 프로세스)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4.1.5는 제품·서비스 적합성에 영향을 주는 위탁(아웃소싱) 프로세스를 모니터링·관리하도록 요구한다. 위탁하더라도 고객·안전·규제 요구사항 충족 책임은 조직에 남으므로 통제 근거를 문서화한다.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무엇을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위탁 프로세스 식별, 관련 위험평가, 관리 수준 정의, 서면 품질 합의서(Quality Agreement), 공급자 모니터링·재평가 기록.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누가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구매·품질부서가 주관하고 외부 공급자와 합의하며, 권한 있는 경영진이 승인한다. 공급자 관리(§7.4)와 연계된다.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프로세스를 위탁하기로 결정할 때 합의를 체결하고, 정기 모니터링·재평가 및 위탁 범위·공급자 변경 시 갱신한다.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어디서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Where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공급자 관리 기록·계약 문서로 보관되며 기록은 §4.2.5에 따라 관리된다.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5C8B"/>
                <w:sz w:val="19"/>
                <w:szCs w:val="19"/>
              </w:rPr>
              <w:t xml:space="preserve">어떻게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How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위탁 프로세스 식별 → 위험·공급자 능력 평가 → 위험에 비례한 관리 수준 결정 → 책임·활동을 정의한 서면 품질 합의서 체결 → 모니터링·관리 실행 → 결과 기록·재평가 입력으로 활용.</w:t>
            </w:r>
          </w:p>
        </w:tc>
      </w:tr>
    </w:tbl>
    <w:p>
      <w:pPr>
        <w:spacing w:before="28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5W1H 순서는 Why(왜)→What(무엇을)→Who(누가)→When(언제)→Where(어디서)→How(어떻게)로 정리하였다. 각 산출물의 검토·승인·배포·보관은 문서관리(§4.2.4)·기록관리(§4.2.5)의 공통 통제를 따른다.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ISO 13485:2016 §4.1 산출물 5W1H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2026-06-18T09:03:21.230Z</dcterms:created>
  <dcterms:modified xsi:type="dcterms:W3CDTF">2026-06-18T09:03:21.231Z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