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Date</w:t>
            </w:r>
          </w:p>
        </w:tc>
        <w:tc>
          <w:tcPr>
            <w:tcW w:w="4508" w:type="dxa"/>
          </w:tcPr>
          <w:p>
            <w:r>
              <w:t>22 May 2025</w:t>
            </w:r>
          </w:p>
        </w:tc>
      </w:tr>
      <w:tr>
        <w:tc>
          <w:tcPr>
            <w:tcW w:w="4508" w:type="dxa"/>
          </w:tcPr>
          <w:p>
            <w:r>
              <w:t>Team ID</w:t>
            </w:r>
          </w:p>
        </w:tc>
        <w:tc>
          <w:tcPr>
            <w:tcW w:w="4508" w:type="dxa"/>
          </w:tcPr>
          <w:p>
            <w:r>
              <w:t xml:space="preserve"> LTVIP2025TMID47693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r>
              <w:t>Project Name</w:t>
            </w:r>
          </w:p>
        </w:tc>
        <w:tc>
          <w:tcPr>
            <w:tcW w:w="4508" w:type="dxa"/>
          </w:tcPr>
          <w:p>
            <w:r>
              <w:rPr>
                <w:rFonts w:ascii="Open Sans" w:cs="Open Sans" w:hAnsi="Open Sans"/>
                <w:color w:val="35475C"/>
                <w:sz w:val="23"/>
                <w:szCs w:val="23"/>
                <w:shd w:val="clear" w:color="auto" w:fill="FFFFFF"/>
              </w:rPr>
              <w:t>LearnHub: Your Center for Skill Enhancement</w:t>
            </w:r>
          </w:p>
        </w:tc>
      </w:tr>
      <w:tr>
        <w:tc>
          <w:tcPr>
            <w:tcW w:w="4508" w:type="dxa"/>
          </w:tcPr>
          <w:p>
            <w:r>
              <w:t>Maximum Marks</w:t>
            </w:r>
          </w:p>
        </w:tc>
        <w:tc>
          <w:tcPr>
            <w:tcW w:w="450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>
      <w:pPr>
        <w:rPr>
          <w:b/>
        </w:rPr>
      </w:pPr>
    </w:p>
    <w:p>
      <w:pPr>
        <w:rPr>
          <w:rFonts w:ascii="Arial" w:eastAsia="Arial" w:cs="Arial" w:hAnsi="Arial"/>
          <w:b/>
          <w:color w:val="000000"/>
          <w:sz w:val="24"/>
          <w:szCs w:val="24"/>
        </w:rPr>
      </w:pPr>
      <w:r>
        <w:rPr>
          <w:rFonts w:ascii="Arial" w:eastAsia="Arial" w:cs="Arial" w:hAnsi="Arial"/>
          <w:b/>
          <w:color w:val="000000"/>
          <w:sz w:val="24"/>
          <w:szCs w:val="24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cs="Arial" w:hAnsi="Arial"/>
          <w:color w:val="000000"/>
          <w:sz w:val="24"/>
          <w:szCs w:val="24"/>
        </w:rPr>
      </w:pPr>
      <w:r>
        <w:rPr>
          <w:rFonts w:ascii="Arial" w:eastAsia="Arial" w:cs="Arial" w:hAnsi="Arial"/>
          <w:color w:val="000000"/>
          <w:sz w:val="24"/>
          <w:szCs w:val="24"/>
        </w:rPr>
        <w:t>Provide specifications according to which the solution is defined, managed, and delivered.</w:t>
      </w:r>
    </w:p>
    <w:p>
      <w:pPr>
        <w:rPr>
          <w:b/>
        </w:rPr>
      </w:pPr>
    </w:p>
    <w:p>
      <w:pPr>
        <w:rPr>
          <w:b/>
        </w:rPr>
      </w:pPr>
      <w:r>
        <w:rPr>
          <w:rFonts w:ascii="Arial" w:eastAsia="Arial" w:cs="Arial" w:hAnsi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5731200" cy="1574800"/>
            <wp:effectExtent l="0" t="0" r="0" b="0"/>
            <wp:docPr id="1" name="Image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200" cy="157480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Open Sans">
    <w:altName w:val="Arial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panose1 w:val="00000000000000000000"/>
    <w:charset w:val="00"/>
    <w:family w:val="auto"/>
    <w:pitch w:val="variable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multiLevelType w:val="multilevel"/>
    <w:tmpl w:val="78FE242E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character" w:styleId="20">
    <w:name w:val="Emphasis"/>
    <w:basedOn w:val="10"/>
    <w:rPr>
      <w:i/>
      <w:iCs/>
    </w:rPr>
  </w:style>
  <w:style w:type="paragraph" w:styleId="21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Office</Application>
  <Pages>1</Pages>
  <Words>101</Words>
  <Characters>627</Characters>
  <Lines>26</Lines>
  <Paragraphs>17</Paragraphs>
  <CharactersWithSpaces>715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Mobile phone user</cp:lastModifiedBy>
  <cp:revision>0</cp:revision>
  <dcterms:modified xsi:type="dcterms:W3CDTF">2025-06-29T06:35:58Z</dcterms:modified>
</cp:coreProperties>
</file>