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103"/>
        </w:tabs>
        <w:spacing w:before="120" w:lineRule="auto"/>
        <w:jc w:val="center"/>
        <w:rPr>
          <w:b w:val="1"/>
        </w:rPr>
      </w:pPr>
      <w:r w:rsidDel="00000000" w:rsidR="00000000" w:rsidRPr="00000000">
        <w:rPr>
          <w:b w:val="1"/>
          <w:rtl w:val="0"/>
        </w:rPr>
        <w:t xml:space="preserve">AT2structuur</w:t>
      </w:r>
    </w:p>
    <w:p w:rsidR="00000000" w:rsidDel="00000000" w:rsidP="00000000" w:rsidRDefault="00000000" w:rsidRPr="00000000" w14:paraId="00000002">
      <w:pPr>
        <w:tabs>
          <w:tab w:val="left" w:pos="5103"/>
        </w:tabs>
        <w:spacing w:before="120" w:lineRule="auto"/>
        <w:jc w:val="center"/>
        <w:rPr>
          <w:b w:val="1"/>
        </w:rPr>
      </w:pPr>
      <w:r w:rsidDel="00000000" w:rsidR="00000000" w:rsidRPr="00000000">
        <w:rPr>
          <w:rtl w:val="0"/>
        </w:rPr>
      </w:r>
    </w:p>
    <w:p w:rsidR="00000000" w:rsidDel="00000000" w:rsidP="00000000" w:rsidRDefault="00000000" w:rsidRPr="00000000" w14:paraId="00000003">
      <w:pPr>
        <w:pBdr>
          <w:bottom w:color="000000" w:space="1" w:sz="4" w:val="single"/>
        </w:pBdr>
        <w:tabs>
          <w:tab w:val="left" w:pos="5103"/>
        </w:tabs>
        <w:spacing w:before="120" w:lineRule="auto"/>
        <w:rPr/>
      </w:pPr>
      <w:r w:rsidDel="00000000" w:rsidR="00000000" w:rsidRPr="00000000">
        <w:rPr>
          <w:b w:val="1"/>
          <w:rtl w:val="0"/>
        </w:rPr>
        <w:t xml:space="preserve">Opgave: </w:t>
      </w:r>
      <w:r w:rsidDel="00000000" w:rsidR="00000000" w:rsidRPr="00000000">
        <w:rPr>
          <w:rtl w:val="0"/>
        </w:rPr>
        <w:t xml:space="preserve">Helpdesk ontwikkelen voor de school</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Helpdesk school ontwikkelen</w:t>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Doelpubliek</w:t>
      </w:r>
    </w:p>
    <w:p w:rsidR="00000000" w:rsidDel="00000000" w:rsidP="00000000" w:rsidRDefault="00000000" w:rsidRPr="00000000" w14:paraId="00000006">
      <w:pPr>
        <w:rPr/>
      </w:pPr>
      <w:r w:rsidDel="00000000" w:rsidR="00000000" w:rsidRPr="00000000">
        <w:rPr>
          <w:rtl w:val="0"/>
        </w:rPr>
        <w:t xml:space="preserve">Aangezien dit een website voor een school is, veronderstel ik dat het doelpubliek de leerlingen zelf zijn. Dit om bijvoorbeeld specifieke vak-vragen te beantwoorden rondom de les. Maar ook oudere mensen die thuis problemen ondervinden met de computer zowel software als hardware. Eventueel </w:t>
      </w:r>
      <w:r w:rsidDel="00000000" w:rsidR="00000000" w:rsidRPr="00000000">
        <w:rPr>
          <w:highlight w:val="yellow"/>
          <w:rtl w:val="0"/>
        </w:rPr>
        <w:t xml:space="preserve">leeraren </w:t>
      </w:r>
      <w:r w:rsidDel="00000000" w:rsidR="00000000" w:rsidRPr="00000000">
        <w:rPr>
          <w:rtl w:val="0"/>
        </w:rPr>
        <w:t xml:space="preserve">die iets willen weten voor het voorbereiden van een les of een vraag hebben gekregen van een leerling waar ze zelf geen antwoord op hebben.</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Helpdeskwebsite voorbeelden</w:t>
      </w:r>
    </w:p>
    <w:p w:rsidR="00000000" w:rsidDel="00000000" w:rsidP="00000000" w:rsidRDefault="00000000" w:rsidRPr="00000000" w14:paraId="00000008">
      <w:pPr>
        <w:rPr/>
      </w:pPr>
      <w:hyperlink r:id="rId7">
        <w:r w:rsidDel="00000000" w:rsidR="00000000" w:rsidRPr="00000000">
          <w:rPr>
            <w:color w:val="0000ff"/>
            <w:u w:val="single"/>
            <w:rtl w:val="0"/>
          </w:rPr>
          <w:t xml:space="preserve">https://studhelp.uantwerpen.be/inschrijvingen/</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Deze helpdesk heeft verschillende onderwerpen waar men een ticket (vraag) kan achterlaten. Het kan dat de vraag al gesteld is, dan kun je deze zoeken of oudere tickets bekijken. Ook bevindt er zich een FAQ met de meest gestelde vragen.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8">
        <w:r w:rsidDel="00000000" w:rsidR="00000000" w:rsidRPr="00000000">
          <w:rPr>
            <w:color w:val="0000ff"/>
            <w:u w:val="single"/>
            <w:rtl w:val="0"/>
          </w:rPr>
          <w:t xml:space="preserve">https://www.neopost.be/nl/professionele-diensten/helpdesk</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Op deze helpdesk laat je je gegevens en vraag achter. Een gespecialiseerd iemand gaat vervolgens contact met je opnemen en je vraag beantwoorden.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9">
        <w:r w:rsidDel="00000000" w:rsidR="00000000" w:rsidRPr="00000000">
          <w:rPr>
            <w:color w:val="0000ff"/>
            <w:u w:val="single"/>
            <w:rtl w:val="0"/>
          </w:rPr>
          <w:t xml:space="preserve">https://www.versio.nl/helpdesk</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Op deze website zoek je naar een vraag. Er zijn video handleidingen, en je kan een afspraak maken. Hier kun je geen ticket aanmaken.</w:t>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Proactief werken</w:t>
      </w:r>
    </w:p>
    <w:p w:rsidR="00000000" w:rsidDel="00000000" w:rsidP="00000000" w:rsidRDefault="00000000" w:rsidRPr="00000000" w14:paraId="00000011">
      <w:pPr>
        <w:rPr/>
      </w:pPr>
      <w:r w:rsidDel="00000000" w:rsidR="00000000" w:rsidRPr="00000000">
        <w:rPr>
          <w:rtl w:val="0"/>
        </w:rPr>
        <w:t xml:space="preserve">Door een eventuele FAQ te gebruiken. Moest iemand een vraag hebben die al gesteld is, wordt deze ernaar omgeleid (eventueel optie om als admin de vraag vrij te geven.) Meerdere gebruikers die vragen kunnen beantwoorden.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Hulp bieden voor</w:t>
      </w:r>
    </w:p>
    <w:p w:rsidR="00000000" w:rsidDel="00000000" w:rsidP="00000000" w:rsidRDefault="00000000" w:rsidRPr="00000000" w14:paraId="00000014">
      <w:pPr>
        <w:rPr/>
      </w:pPr>
      <w:r w:rsidDel="00000000" w:rsidR="00000000" w:rsidRPr="00000000">
        <w:rPr>
          <w:rtl w:val="0"/>
        </w:rPr>
        <w:t xml:space="preserve">Word, Excel, Access, Visual studio, hardware matige problemen, Windows 10,</w:t>
      </w:r>
    </w:p>
    <w:p w:rsidR="00000000" w:rsidDel="00000000" w:rsidP="00000000" w:rsidRDefault="00000000" w:rsidRPr="00000000" w14:paraId="00000015">
      <w:pPr>
        <w:rPr/>
      </w:pPr>
      <w:r w:rsidDel="00000000" w:rsidR="00000000" w:rsidRPr="00000000">
        <w:rPr>
          <w:rtl w:val="0"/>
        </w:rPr>
        <w:t xml:space="preserve">Klanten kunnen dit aanklikken bij het maken van een ticket.</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Structuur </w:t>
      </w:r>
    </w:p>
    <w:p w:rsidR="00000000" w:rsidDel="00000000" w:rsidP="00000000" w:rsidRDefault="00000000" w:rsidRPr="00000000" w14:paraId="00000018">
      <w:pPr>
        <w:rPr>
          <w:i w:val="1"/>
        </w:rPr>
      </w:pPr>
      <w:r w:rsidDel="00000000" w:rsidR="00000000" w:rsidRPr="00000000">
        <w:rPr>
          <w:i w:val="1"/>
          <w:rtl w:val="0"/>
        </w:rPr>
        <w:t xml:space="preserve">gebruiker</w:t>
      </w:r>
    </w:p>
    <w:p w:rsidR="00000000" w:rsidDel="00000000" w:rsidP="00000000" w:rsidRDefault="00000000" w:rsidRPr="00000000" w14:paraId="00000019">
      <w:pPr>
        <w:rPr/>
      </w:pPr>
      <w:r w:rsidDel="00000000" w:rsidR="00000000" w:rsidRPr="00000000">
        <w:rPr>
          <w:rtl w:val="0"/>
        </w:rPr>
        <w:t xml:space="preserve">Grote welkompagina met knoppen om te navigeren naar de secties voor FAQ, Contact, Tickets. In de sectie “Zoek een vraag” kan er naar een vraag gezocht worden. Met de knoppen ernaast verander je naar “een vraag indienen” om een vraag in te dienen. Reageren is via e-mail. De sectie FAQ bevat de meest gestelde vragen die aangepast kunnen worden via de admin pagina. Er zal ergens op de pagina ook een contact gedeelte zijn. Hier kunnen mensen ons persoonlijk contacteren.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Admin</w:t>
      </w:r>
    </w:p>
    <w:p w:rsidR="00000000" w:rsidDel="00000000" w:rsidP="00000000" w:rsidRDefault="00000000" w:rsidRPr="00000000" w14:paraId="0000001C">
      <w:pPr>
        <w:rPr/>
      </w:pPr>
      <w:r w:rsidDel="00000000" w:rsidR="00000000" w:rsidRPr="00000000">
        <w:rPr>
          <w:rtl w:val="0"/>
        </w:rPr>
        <w:t xml:space="preserve">Wanneer men inlogt op de website, krijgt men de gestelde vragen te zien en een configuratiescherm om de lay-out en oude vragen te verwijderen. Vragen kunnen ook bewerkt worden.</w:t>
      </w:r>
    </w:p>
    <w:p w:rsidR="00000000" w:rsidDel="00000000" w:rsidP="00000000" w:rsidRDefault="00000000" w:rsidRPr="00000000" w14:paraId="0000001D">
      <w:pPr>
        <w:rPr/>
      </w:pPr>
      <w:r w:rsidDel="00000000" w:rsidR="00000000" w:rsidRPr="00000000">
        <w:rPr>
          <w:rtl w:val="0"/>
        </w:rPr>
        <w:t xml:space="preserve">FAQ toevoegen kan ook via daar. Er kunnen ook andere gebruikers aangemaakt worden. Om een vraag te plaatsen moet men niet inloggen. Dit sluit niet uit dat er een hele strenge validatie is bij het verzenden van een (form) vraag.</w:t>
      </w:r>
    </w:p>
    <w:p w:rsidR="00000000" w:rsidDel="00000000" w:rsidP="00000000" w:rsidRDefault="00000000" w:rsidRPr="00000000" w14:paraId="0000001E">
      <w:pPr>
        <w:rPr/>
      </w:pPr>
      <w:r w:rsidDel="00000000" w:rsidR="00000000" w:rsidRPr="00000000">
        <w:rPr>
          <w:rtl w:val="0"/>
        </w:rPr>
      </w:r>
    </w:p>
    <w:tbl>
      <w:tblPr>
        <w:tblStyle w:val="Table1"/>
        <w:tblW w:w="96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28"/>
        <w:gridCol w:w="4910"/>
        <w:tblGridChange w:id="0">
          <w:tblGrid>
            <w:gridCol w:w="4728"/>
            <w:gridCol w:w="4910"/>
          </w:tblGrid>
        </w:tblGridChange>
      </w:tblGrid>
      <w:tr>
        <w:tc>
          <w:tcPr>
            <w:tcBorders>
              <w:bottom w:color="000000" w:space="0" w:sz="4" w:val="single"/>
              <w:right w:color="000000" w:space="0" w:sz="4" w:val="single"/>
            </w:tcBorders>
          </w:tcPr>
          <w:p w:rsidR="00000000" w:rsidDel="00000000" w:rsidP="00000000" w:rsidRDefault="00000000" w:rsidRPr="00000000" w14:paraId="0000001F">
            <w:pPr>
              <w:rPr>
                <w:b w:val="1"/>
              </w:rPr>
            </w:pPr>
            <w:r w:rsidDel="00000000" w:rsidR="00000000" w:rsidRPr="00000000">
              <w:rPr>
                <w:b w:val="1"/>
                <w:rtl w:val="0"/>
              </w:rPr>
              <w:t xml:space="preserve">Website interface voor de gebruiker</w:t>
            </w:r>
          </w:p>
        </w:tc>
        <w:tc>
          <w:tcPr>
            <w:tcBorders>
              <w:left w:color="000000" w:space="0" w:sz="4" w:val="single"/>
              <w:bottom w:color="000000" w:space="0" w:sz="4" w:val="single"/>
            </w:tcBorders>
          </w:tcPr>
          <w:p w:rsidR="00000000" w:rsidDel="00000000" w:rsidP="00000000" w:rsidRDefault="00000000" w:rsidRPr="00000000" w14:paraId="00000020">
            <w:pPr>
              <w:rPr>
                <w:b w:val="1"/>
              </w:rPr>
            </w:pPr>
            <w:r w:rsidDel="00000000" w:rsidR="00000000" w:rsidRPr="00000000">
              <w:rPr>
                <w:b w:val="1"/>
                <w:rtl w:val="0"/>
              </w:rPr>
              <w:t xml:space="preserve">Website interface voor de admin</w:t>
            </w:r>
          </w:p>
        </w:tc>
      </w:tr>
      <w:tr>
        <w:tc>
          <w:tcPr>
            <w:tcBorders>
              <w:top w:color="000000" w:space="0" w:sz="4" w:val="single"/>
              <w:right w:color="000000" w:space="0" w:sz="4" w:val="single"/>
            </w:tcBorders>
          </w:tcPr>
          <w:p w:rsidR="00000000" w:rsidDel="00000000" w:rsidP="00000000" w:rsidRDefault="00000000" w:rsidRPr="00000000" w14:paraId="00000021">
            <w:pPr>
              <w:rPr/>
            </w:pPr>
            <w:r w:rsidDel="00000000" w:rsidR="00000000" w:rsidRPr="00000000">
              <w:rPr/>
              <w:drawing>
                <wp:inline distB="0" distT="0" distL="0" distR="0">
                  <wp:extent cx="2421728" cy="4025177"/>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21728" cy="4025177"/>
                          </a:xfrm>
                          <a:prstGeom prst="rect"/>
                          <a:ln/>
                        </pic:spPr>
                      </pic:pic>
                    </a:graphicData>
                  </a:graphic>
                </wp:inline>
              </w:drawing>
            </w: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22">
            <w:pPr>
              <w:rPr/>
            </w:pPr>
            <w:r w:rsidDel="00000000" w:rsidR="00000000" w:rsidRPr="00000000">
              <w:rPr/>
              <w:drawing>
                <wp:inline distB="0" distT="0" distL="0" distR="0">
                  <wp:extent cx="2994096" cy="2391768"/>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94096" cy="239176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Logo en naam</w:t>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0" distR="0">
            <wp:extent cx="981275" cy="981275"/>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981275" cy="9812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KaSO-</w:t>
      </w:r>
      <w:r w:rsidDel="00000000" w:rsidR="00000000" w:rsidRPr="00000000">
        <w:rPr>
          <w:sz w:val="22"/>
          <w:szCs w:val="22"/>
          <w:rtl w:val="0"/>
        </w:rPr>
        <w:t xml:space="preserve">Desk</w:t>
      </w:r>
      <w:r w:rsidDel="00000000" w:rsidR="00000000" w:rsidRPr="00000000">
        <w:rPr>
          <w:rtl w:val="0"/>
        </w:rPr>
      </w:r>
    </w:p>
    <w:sectPr>
      <w:headerReference r:id="rId13" w:type="first"/>
      <w:pgSz w:h="16838" w:w="11906"/>
      <w:pgMar w:bottom="1134" w:top="1134" w:left="1134"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2"/>
      <w:gridCol w:w="2067"/>
      <w:gridCol w:w="1921"/>
      <w:gridCol w:w="2188"/>
      <w:tblGridChange w:id="0">
        <w:tblGrid>
          <w:gridCol w:w="3112"/>
          <w:gridCol w:w="2067"/>
          <w:gridCol w:w="1921"/>
          <w:gridCol w:w="2188"/>
        </w:tblGrid>
      </w:tblGridChange>
    </w:tblGrid>
    <w:tr>
      <w:tc>
        <w:tcPr>
          <w:vMerge w:val="restart"/>
        </w:tcPr>
        <w:p w:rsidR="00000000" w:rsidDel="00000000" w:rsidP="00000000" w:rsidRDefault="00000000" w:rsidRPr="00000000" w14:paraId="00000028">
          <w:pPr>
            <w:jc w:val="center"/>
            <w:rPr>
              <w:sz w:val="28"/>
              <w:szCs w:val="28"/>
            </w:rPr>
          </w:pPr>
          <w:r w:rsidDel="00000000" w:rsidR="00000000" w:rsidRPr="00000000">
            <w:rPr>
              <w:sz w:val="28"/>
              <w:szCs w:val="28"/>
            </w:rPr>
            <w:drawing>
              <wp:inline distB="0" distT="0" distL="0" distR="0">
                <wp:extent cx="866775" cy="866775"/>
                <wp:effectExtent b="0" l="0" r="0" t="0"/>
                <wp:docPr descr="KaSO1_A_transparant" id="13" name="image2.png"/>
                <a:graphic>
                  <a:graphicData uri="http://schemas.openxmlformats.org/drawingml/2006/picture">
                    <pic:pic>
                      <pic:nvPicPr>
                        <pic:cNvPr descr="KaSO1_A_transparant" id="0" name="image2.png"/>
                        <pic:cNvPicPr preferRelativeResize="0"/>
                      </pic:nvPicPr>
                      <pic:blipFill>
                        <a:blip r:embed="rId1"/>
                        <a:srcRect b="0" l="0" r="0" t="0"/>
                        <a:stretch>
                          <a:fillRect/>
                        </a:stretch>
                      </pic:blipFill>
                      <pic:spPr>
                        <a:xfrm>
                          <a:off x="0" y="0"/>
                          <a:ext cx="8667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sz w:val="28"/>
              <w:szCs w:val="28"/>
            </w:rPr>
          </w:pPr>
          <w:r w:rsidDel="00000000" w:rsidR="00000000" w:rsidRPr="00000000">
            <w:rPr>
              <w:sz w:val="28"/>
              <w:szCs w:val="28"/>
              <w:rtl w:val="0"/>
            </w:rPr>
            <w:t xml:space="preserve">Toegepaste Informatica</w:t>
          </w:r>
        </w:p>
      </w:tc>
      <w:tc>
        <w:tcPr>
          <w:gridSpan w:val="3"/>
        </w:tcPr>
        <w:p w:rsidR="00000000" w:rsidDel="00000000" w:rsidP="00000000" w:rsidRDefault="00000000" w:rsidRPr="00000000" w14:paraId="0000002A">
          <w:pPr>
            <w:spacing w:before="60" w:lineRule="auto"/>
            <w:rPr>
              <w:b w:val="1"/>
            </w:rPr>
          </w:pPr>
          <w:r w:rsidDel="00000000" w:rsidR="00000000" w:rsidRPr="00000000">
            <w:rPr>
              <w:b w:val="1"/>
              <w:rtl w:val="0"/>
            </w:rPr>
            <w:t xml:space="preserve">NAAM: </w:t>
          </w:r>
          <w:r w:rsidDel="00000000" w:rsidR="00000000" w:rsidRPr="00000000">
            <w:rPr>
              <w:rtl w:val="0"/>
            </w:rPr>
            <w:t xml:space="preserve">Maxim Derboven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c>
    </w:tr>
    <w:tr>
      <w:trPr>
        <w:trHeight w:val="491" w:hRule="atLeast"/>
      </w:trPr>
      <w:tc>
        <w:tcPr>
          <w:vMerge w:val="continue"/>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F">
          <w:pPr>
            <w:spacing w:before="60" w:lineRule="auto"/>
            <w:rPr>
              <w:b w:val="1"/>
            </w:rPr>
          </w:pPr>
          <w:r w:rsidDel="00000000" w:rsidR="00000000" w:rsidRPr="00000000">
            <w:rPr>
              <w:b w:val="1"/>
              <w:rtl w:val="0"/>
            </w:rPr>
            <w:t xml:space="preserve">KLAS: </w:t>
          </w:r>
          <w:r w:rsidDel="00000000" w:rsidR="00000000" w:rsidRPr="00000000">
            <w:rPr>
              <w:rtl w:val="0"/>
            </w:rPr>
            <w:t xml:space="preserve">6IB</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spacing w:before="60" w:lineRule="auto"/>
            <w:rPr>
              <w:b w:val="1"/>
            </w:rPr>
          </w:pPr>
          <w:r w:rsidDel="00000000" w:rsidR="00000000" w:rsidRPr="00000000">
            <w:rPr>
              <w:b w:val="1"/>
              <w:rtl w:val="0"/>
            </w:rPr>
            <w:t xml:space="preserve">NR: </w:t>
          </w:r>
          <w:r w:rsidDel="00000000" w:rsidR="00000000" w:rsidRPr="00000000">
            <w:rPr>
              <w:rtl w:val="0"/>
            </w:rPr>
            <w:t xml:space="preserve">02</w:t>
          </w:r>
          <w:r w:rsidDel="00000000" w:rsidR="00000000" w:rsidRPr="00000000">
            <w:rPr>
              <w:rtl w:val="0"/>
            </w:rPr>
          </w:r>
        </w:p>
      </w:tc>
      <w:tc>
        <w:tcPr>
          <w:vMerge w:val="restart"/>
        </w:tcPr>
        <w:p w:rsidR="00000000" w:rsidDel="00000000" w:rsidP="00000000" w:rsidRDefault="00000000" w:rsidRPr="00000000" w14:paraId="00000032">
          <w:pPr>
            <w:spacing w:before="60" w:lineRule="auto"/>
            <w:rPr/>
          </w:pPr>
          <w:r w:rsidDel="00000000" w:rsidR="00000000" w:rsidRPr="00000000">
            <w:rPr>
              <w:b w:val="1"/>
              <w:rtl w:val="0"/>
            </w:rPr>
            <w:t xml:space="preserve">TOTAAL</w:t>
          </w:r>
          <w:r w:rsidDel="00000000" w:rsidR="00000000" w:rsidRPr="00000000">
            <w:rPr>
              <w:rtl w:val="0"/>
            </w:rPr>
          </w:r>
        </w:p>
        <w:p w:rsidR="00000000" w:rsidDel="00000000" w:rsidP="00000000" w:rsidRDefault="00000000" w:rsidRPr="00000000" w14:paraId="00000033">
          <w:pPr>
            <w:ind w:right="282"/>
            <w:rPr>
              <w:b w:val="1"/>
              <w:color w:val="ff0000"/>
            </w:rPr>
          </w:pPr>
          <w:r w:rsidDel="00000000" w:rsidR="00000000" w:rsidRPr="00000000">
            <w:rPr>
              <w:b w:val="1"/>
              <w:color w:val="ff0000"/>
              <w:rtl w:val="0"/>
            </w:rPr>
            <w:t xml:space="preserve">10/10</w:t>
          </w:r>
        </w:p>
      </w:tc>
    </w:tr>
    <w:tr>
      <w:trPr>
        <w:trHeight w:val="491" w:hRule="atLeast"/>
      </w:trPr>
      <w:tc>
        <w:tcPr>
          <w:vMerge w:val="continue"/>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Pr>
        <w:p w:rsidR="00000000" w:rsidDel="00000000" w:rsidP="00000000" w:rsidRDefault="00000000" w:rsidRPr="00000000" w14:paraId="00000035">
          <w:pPr>
            <w:spacing w:before="60" w:lineRule="auto"/>
            <w:rPr>
              <w:b w:val="1"/>
            </w:rPr>
          </w:pPr>
          <w:r w:rsidDel="00000000" w:rsidR="00000000" w:rsidRPr="00000000">
            <w:rPr>
              <w:b w:val="1"/>
              <w:rtl w:val="0"/>
            </w:rPr>
            <w:t xml:space="preserve">DATUM: </w:t>
          </w:r>
          <w:r w:rsidDel="00000000" w:rsidR="00000000" w:rsidRPr="00000000">
            <w:rPr>
              <w:rtl w:val="0"/>
            </w:rPr>
            <w:t xml:space="preserve">5/10/2019</w:t>
          </w:r>
          <w:r w:rsidDel="00000000" w:rsidR="00000000" w:rsidRPr="00000000">
            <w:rPr>
              <w:rtl w:val="0"/>
            </w:rPr>
          </w:r>
        </w:p>
      </w:tc>
      <w:tc>
        <w:tcPr>
          <w:vMerge w:val="continue"/>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nl-B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rsid w:val="00AD78F8"/>
    <w:rPr>
      <w:rFonts w:ascii="Arial" w:hAnsi="Arial"/>
      <w:sz w:val="24"/>
      <w:lang w:eastAsia="nl-NL"/>
    </w:rPr>
  </w:style>
  <w:style w:type="paragraph" w:styleId="Kop1">
    <w:name w:val="heading 1"/>
    <w:basedOn w:val="Standaard"/>
    <w:next w:val="Standaard"/>
    <w:link w:val="Kop1Char"/>
    <w:uiPriority w:val="9"/>
    <w:qFormat w:val="1"/>
    <w:rsid w:val="000F2CCA"/>
    <w:pPr>
      <w:keepNext w:val="1"/>
      <w:keepLines w:val="1"/>
      <w:spacing w:before="240"/>
      <w:outlineLvl w:val="0"/>
    </w:pPr>
    <w:rPr>
      <w:rFonts w:cstheme="majorBidi" w:eastAsiaTheme="majorEastAsia"/>
      <w:b w:val="1"/>
      <w:szCs w:val="32"/>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table" w:styleId="Tabelraster">
    <w:name w:val="Table Grid"/>
    <w:basedOn w:val="Standaardtabel"/>
    <w:rsid w:val="00DA128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alweb">
    <w:name w:val="Normal (Web)"/>
    <w:basedOn w:val="Standaard"/>
    <w:rsid w:val="00EB1930"/>
    <w:pPr>
      <w:spacing w:after="100" w:afterAutospacing="1" w:before="100" w:beforeAutospacing="1"/>
    </w:pPr>
    <w:rPr>
      <w:rFonts w:ascii="Times New Roman" w:hAnsi="Times New Roman"/>
      <w:szCs w:val="24"/>
      <w:lang w:val="nl-NL"/>
    </w:rPr>
  </w:style>
  <w:style w:type="paragraph" w:styleId="Ballontekst">
    <w:name w:val="Balloon Text"/>
    <w:basedOn w:val="Standaard"/>
    <w:link w:val="BallontekstChar"/>
    <w:uiPriority w:val="99"/>
    <w:semiHidden w:val="1"/>
    <w:unhideWhenUsed w:val="1"/>
    <w:rsid w:val="00B45A00"/>
    <w:rPr>
      <w:rFonts w:ascii="Tahoma" w:cs="Tahoma" w:hAnsi="Tahoma"/>
      <w:sz w:val="16"/>
      <w:szCs w:val="16"/>
    </w:rPr>
  </w:style>
  <w:style w:type="character" w:styleId="BallontekstChar" w:customStyle="1">
    <w:name w:val="Ballontekst Char"/>
    <w:basedOn w:val="Standaardalinea-lettertype"/>
    <w:link w:val="Ballontekst"/>
    <w:uiPriority w:val="99"/>
    <w:semiHidden w:val="1"/>
    <w:rsid w:val="00B45A00"/>
    <w:rPr>
      <w:rFonts w:ascii="Tahoma" w:cs="Tahoma" w:hAnsi="Tahoma"/>
      <w:sz w:val="16"/>
      <w:szCs w:val="16"/>
      <w:lang w:eastAsia="nl-NL"/>
    </w:rPr>
  </w:style>
  <w:style w:type="paragraph" w:styleId="Tekstzonderopmaak">
    <w:name w:val="Plain Text"/>
    <w:basedOn w:val="Standaard"/>
    <w:link w:val="TekstzonderopmaakChar"/>
    <w:uiPriority w:val="99"/>
    <w:unhideWhenUsed w:val="1"/>
    <w:rsid w:val="00502B7B"/>
    <w:rPr>
      <w:rFonts w:ascii="Consolas" w:hAnsi="Consolas" w:cstheme="minorBidi" w:eastAsiaTheme="minorHAnsi"/>
      <w:sz w:val="21"/>
      <w:szCs w:val="21"/>
      <w:lang w:eastAsia="en-US"/>
    </w:rPr>
  </w:style>
  <w:style w:type="character" w:styleId="TekstzonderopmaakChar" w:customStyle="1">
    <w:name w:val="Tekst zonder opmaak Char"/>
    <w:basedOn w:val="Standaardalinea-lettertype"/>
    <w:link w:val="Tekstzonderopmaak"/>
    <w:uiPriority w:val="99"/>
    <w:rsid w:val="00502B7B"/>
    <w:rPr>
      <w:rFonts w:ascii="Consolas" w:hAnsi="Consolas" w:cstheme="minorBidi" w:eastAsiaTheme="minorHAnsi"/>
      <w:sz w:val="21"/>
      <w:szCs w:val="21"/>
      <w:lang w:eastAsia="en-US"/>
    </w:rPr>
  </w:style>
  <w:style w:type="paragraph" w:styleId="Koptekst">
    <w:name w:val="header"/>
    <w:basedOn w:val="Standaard"/>
    <w:link w:val="KoptekstChar"/>
    <w:uiPriority w:val="99"/>
    <w:unhideWhenUsed w:val="1"/>
    <w:rsid w:val="00412406"/>
    <w:pPr>
      <w:tabs>
        <w:tab w:val="center" w:pos="4536"/>
        <w:tab w:val="right" w:pos="9072"/>
      </w:tabs>
    </w:pPr>
  </w:style>
  <w:style w:type="character" w:styleId="KoptekstChar" w:customStyle="1">
    <w:name w:val="Koptekst Char"/>
    <w:basedOn w:val="Standaardalinea-lettertype"/>
    <w:link w:val="Koptekst"/>
    <w:uiPriority w:val="99"/>
    <w:rsid w:val="00412406"/>
    <w:rPr>
      <w:rFonts w:ascii="Comic Sans MS" w:hAnsi="Comic Sans MS"/>
      <w:lang w:eastAsia="nl-NL"/>
    </w:rPr>
  </w:style>
  <w:style w:type="paragraph" w:styleId="Voettekst">
    <w:name w:val="footer"/>
    <w:basedOn w:val="Standaard"/>
    <w:link w:val="VoettekstChar"/>
    <w:uiPriority w:val="99"/>
    <w:unhideWhenUsed w:val="1"/>
    <w:rsid w:val="00412406"/>
    <w:pPr>
      <w:tabs>
        <w:tab w:val="center" w:pos="4536"/>
        <w:tab w:val="right" w:pos="9072"/>
      </w:tabs>
    </w:pPr>
  </w:style>
  <w:style w:type="character" w:styleId="VoettekstChar" w:customStyle="1">
    <w:name w:val="Voettekst Char"/>
    <w:basedOn w:val="Standaardalinea-lettertype"/>
    <w:link w:val="Voettekst"/>
    <w:uiPriority w:val="99"/>
    <w:rsid w:val="00412406"/>
    <w:rPr>
      <w:rFonts w:ascii="Comic Sans MS" w:hAnsi="Comic Sans MS"/>
      <w:lang w:eastAsia="nl-NL"/>
    </w:rPr>
  </w:style>
  <w:style w:type="paragraph" w:styleId="Lijstalinea">
    <w:name w:val="List Paragraph"/>
    <w:basedOn w:val="Standaard"/>
    <w:uiPriority w:val="34"/>
    <w:qFormat w:val="1"/>
    <w:rsid w:val="00452517"/>
    <w:pPr>
      <w:ind w:left="720"/>
      <w:contextualSpacing w:val="1"/>
    </w:pPr>
  </w:style>
  <w:style w:type="character" w:styleId="Kop1Char" w:customStyle="1">
    <w:name w:val="Kop 1 Char"/>
    <w:basedOn w:val="Standaardalinea-lettertype"/>
    <w:link w:val="Kop1"/>
    <w:uiPriority w:val="9"/>
    <w:rsid w:val="000F2CCA"/>
    <w:rPr>
      <w:rFonts w:ascii="Arial" w:hAnsi="Arial" w:cstheme="majorBidi" w:eastAsiaTheme="majorEastAsia"/>
      <w:b w:val="1"/>
      <w:sz w:val="24"/>
      <w:szCs w:val="32"/>
      <w:lang w:eastAsia="nl-NL"/>
    </w:rPr>
  </w:style>
  <w:style w:type="paragraph" w:styleId="Kop2" w:customStyle="1">
    <w:name w:val="Kop2"/>
    <w:basedOn w:val="Kop1"/>
    <w:link w:val="Kop2Char"/>
    <w:qFormat w:val="1"/>
    <w:rsid w:val="000F2CCA"/>
    <w:rPr>
      <w:sz w:val="22"/>
    </w:rPr>
  </w:style>
  <w:style w:type="character" w:styleId="Hyperlink">
    <w:name w:val="Hyperlink"/>
    <w:basedOn w:val="Standaardalinea-lettertype"/>
    <w:uiPriority w:val="99"/>
    <w:semiHidden w:val="1"/>
    <w:unhideWhenUsed w:val="1"/>
    <w:rsid w:val="000F2CCA"/>
    <w:rPr>
      <w:color w:val="0000ff"/>
      <w:u w:val="single"/>
    </w:rPr>
  </w:style>
  <w:style w:type="character" w:styleId="Kop2Char" w:customStyle="1">
    <w:name w:val="Kop2 Char"/>
    <w:basedOn w:val="Kop1Char"/>
    <w:link w:val="Kop2"/>
    <w:rsid w:val="000F2CCA"/>
    <w:rPr>
      <w:rFonts w:ascii="Arial" w:hAnsi="Arial" w:cstheme="majorBidi" w:eastAsiaTheme="majorEastAsia"/>
      <w:b w:val="1"/>
      <w:sz w:val="22"/>
      <w:szCs w:val="32"/>
      <w:lang w:eastAsia="nl-NL"/>
    </w:rPr>
  </w:style>
  <w:style w:type="character" w:styleId="GevolgdeHyperlink">
    <w:name w:val="FollowedHyperlink"/>
    <w:basedOn w:val="Standaardalinea-lettertype"/>
    <w:uiPriority w:val="99"/>
    <w:semiHidden w:val="1"/>
    <w:unhideWhenUsed w:val="1"/>
    <w:rsid w:val="00D57B3B"/>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ersio.nl/helpdes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tudhelp.uantwerpen.be/inschrijvingen/" TargetMode="External"/><Relationship Id="rId8" Type="http://schemas.openxmlformats.org/officeDocument/2006/relationships/hyperlink" Target="https://www.neopost.be/nl/professionele-diensten/helpde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EHBWadVWkwvwWEKs0EjWIjoo7A==">AMUW2mU5zQxhlPx5t3Pe2wv4JylGkfPRGTaNgx9xLEtMgUZd4SIX1yVzQfeGCjDGvU3ewjyp+e8XejUA7jmttnUnzzWYZX+JrEa6yvowM+u63ZxFQqK6K8CGqAlHK3yCjoyshwzLcRwv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2019-10-05T20:44:00Z</dcterms:created>
  <dc:creator>Maxim Derboven</dc:creator>
</cp:coreProperties>
</file>