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5D6AD" w14:textId="37641F58" w:rsidR="004314E9" w:rsidRPr="003A481D" w:rsidRDefault="003A481D" w:rsidP="003A481D">
      <w:pPr>
        <w:jc w:val="center"/>
        <w:rPr>
          <w:sz w:val="72"/>
          <w:szCs w:val="72"/>
        </w:rPr>
      </w:pPr>
      <w:r w:rsidRPr="003A481D">
        <w:rPr>
          <w:sz w:val="72"/>
          <w:szCs w:val="72"/>
        </w:rPr>
        <w:t>Abstract</w:t>
      </w:r>
    </w:p>
    <w:p w14:paraId="416C0502" w14:textId="0830F8CD" w:rsidR="003A481D" w:rsidRPr="003A481D" w:rsidRDefault="003A481D" w:rsidP="003A481D">
      <w:pPr>
        <w:rPr>
          <w:b/>
          <w:bCs/>
        </w:rPr>
      </w:pPr>
      <w:r>
        <w:rPr>
          <w:sz w:val="24"/>
          <w:szCs w:val="24"/>
          <w:lang w:val="en-US"/>
        </w:rPr>
        <w:t xml:space="preserve"> </w:t>
      </w:r>
      <w:r>
        <w:rPr>
          <w:b/>
          <w:bCs/>
        </w:rPr>
        <w:t xml:space="preserve"> </w:t>
      </w:r>
    </w:p>
    <w:p w14:paraId="6808EB33" w14:textId="77777777" w:rsidR="003A481D" w:rsidRPr="003A481D" w:rsidRDefault="003A481D" w:rsidP="003A481D">
      <w:pPr>
        <w:jc w:val="both"/>
        <w:rPr>
          <w:sz w:val="24"/>
          <w:szCs w:val="24"/>
        </w:rPr>
      </w:pPr>
      <w:r w:rsidRPr="003A481D">
        <w:rPr>
          <w:sz w:val="24"/>
          <w:szCs w:val="24"/>
        </w:rPr>
        <w:t xml:space="preserve">Education is the cornerstone of personal and professional growth, and in today's digital era, online learning platforms have revolutionized the way students access knowledge. However, despite the availability of multiple educational resources, students often struggle to find </w:t>
      </w:r>
      <w:r w:rsidRPr="003A481D">
        <w:rPr>
          <w:b/>
          <w:bCs/>
          <w:sz w:val="24"/>
          <w:szCs w:val="24"/>
        </w:rPr>
        <w:t>well-structured, comprehensive, and reliable</w:t>
      </w:r>
      <w:r w:rsidRPr="003A481D">
        <w:rPr>
          <w:sz w:val="24"/>
          <w:szCs w:val="24"/>
        </w:rPr>
        <w:t xml:space="preserve"> content. </w:t>
      </w:r>
      <w:r w:rsidRPr="003A481D">
        <w:rPr>
          <w:b/>
          <w:bCs/>
          <w:sz w:val="24"/>
          <w:szCs w:val="24"/>
        </w:rPr>
        <w:t>eGurukul</w:t>
      </w:r>
      <w:r w:rsidRPr="003A481D">
        <w:rPr>
          <w:sz w:val="24"/>
          <w:szCs w:val="24"/>
        </w:rPr>
        <w:t xml:space="preserve"> is a conceptual educational platform designed to address these gaps by offering a </w:t>
      </w:r>
      <w:r w:rsidRPr="003A481D">
        <w:rPr>
          <w:b/>
          <w:bCs/>
          <w:sz w:val="24"/>
          <w:szCs w:val="24"/>
        </w:rPr>
        <w:t>one-stop solution for students of classes 6 to 12, as well as aspirants preparing for competitive exams</w:t>
      </w:r>
      <w:r w:rsidRPr="003A481D">
        <w:rPr>
          <w:sz w:val="24"/>
          <w:szCs w:val="24"/>
        </w:rPr>
        <w:t>.</w:t>
      </w:r>
    </w:p>
    <w:p w14:paraId="1A71BAC4" w14:textId="4EAC28A3" w:rsidR="003A481D" w:rsidRPr="003A481D" w:rsidRDefault="003A481D" w:rsidP="003A481D">
      <w:pPr>
        <w:jc w:val="both"/>
        <w:rPr>
          <w:sz w:val="24"/>
          <w:szCs w:val="24"/>
        </w:rPr>
      </w:pPr>
      <w:r w:rsidRPr="003A481D">
        <w:rPr>
          <w:sz w:val="24"/>
          <w:szCs w:val="24"/>
        </w:rPr>
        <w:t xml:space="preserve">The primary objective of </w:t>
      </w:r>
      <w:r w:rsidRPr="003A481D">
        <w:rPr>
          <w:b/>
          <w:bCs/>
          <w:sz w:val="24"/>
          <w:szCs w:val="24"/>
        </w:rPr>
        <w:t>eGurukul</w:t>
      </w:r>
      <w:r w:rsidRPr="003A481D">
        <w:rPr>
          <w:sz w:val="24"/>
          <w:szCs w:val="24"/>
        </w:rPr>
        <w:t xml:space="preserve"> is to simplify learning by providing </w:t>
      </w:r>
      <w:r w:rsidRPr="003A481D">
        <w:rPr>
          <w:b/>
          <w:bCs/>
          <w:sz w:val="24"/>
          <w:szCs w:val="24"/>
        </w:rPr>
        <w:t>detailed, step-by-step solutions to textbook problems, structured study materials for competitive exams, and timely updates on government job vacancies, exam notifications, result announcements, and admit card releases</w:t>
      </w:r>
      <w:r w:rsidRPr="003A481D">
        <w:rPr>
          <w:sz w:val="24"/>
          <w:szCs w:val="24"/>
        </w:rPr>
        <w:t xml:space="preserve">. Unlike many existing platforms that rely primarily on video-based learning or subscription-based models, eGurukul focuses on delivering </w:t>
      </w:r>
      <w:r w:rsidRPr="003A481D">
        <w:rPr>
          <w:b/>
          <w:bCs/>
          <w:sz w:val="24"/>
          <w:szCs w:val="24"/>
        </w:rPr>
        <w:t>easy-to-understand, text-based solutions that cater to a wide range of learners</w:t>
      </w:r>
      <w:r w:rsidRPr="003A481D">
        <w:rPr>
          <w:sz w:val="24"/>
          <w:szCs w:val="24"/>
        </w:rPr>
        <w:t>.</w:t>
      </w:r>
    </w:p>
    <w:p w14:paraId="1816A7FA" w14:textId="77777777" w:rsidR="003A481D" w:rsidRPr="003A481D" w:rsidRDefault="003A481D" w:rsidP="003A481D">
      <w:pPr>
        <w:jc w:val="both"/>
        <w:rPr>
          <w:sz w:val="24"/>
          <w:szCs w:val="24"/>
        </w:rPr>
      </w:pPr>
      <w:r w:rsidRPr="003A481D">
        <w:rPr>
          <w:sz w:val="24"/>
          <w:szCs w:val="24"/>
        </w:rPr>
        <w:t xml:space="preserve">The implementation phase of </w:t>
      </w:r>
      <w:r w:rsidRPr="003A481D">
        <w:rPr>
          <w:b/>
          <w:bCs/>
          <w:sz w:val="24"/>
          <w:szCs w:val="24"/>
        </w:rPr>
        <w:t>eGurukul</w:t>
      </w:r>
      <w:r w:rsidRPr="003A481D">
        <w:rPr>
          <w:sz w:val="24"/>
          <w:szCs w:val="24"/>
        </w:rPr>
        <w:t xml:space="preserve"> involves several key components, including </w:t>
      </w:r>
      <w:r w:rsidRPr="003A481D">
        <w:rPr>
          <w:b/>
          <w:bCs/>
          <w:sz w:val="24"/>
          <w:szCs w:val="24"/>
        </w:rPr>
        <w:t>content development, website design, database management, and system optimization for fast performance</w:t>
      </w:r>
      <w:r w:rsidRPr="003A481D">
        <w:rPr>
          <w:sz w:val="24"/>
          <w:szCs w:val="24"/>
        </w:rPr>
        <w:t xml:space="preserve">. Future enhancements will focus on </w:t>
      </w:r>
      <w:r w:rsidRPr="003A481D">
        <w:rPr>
          <w:b/>
          <w:bCs/>
          <w:sz w:val="24"/>
          <w:szCs w:val="24"/>
        </w:rPr>
        <w:t>AI-powered doubt-solving, live interactive sessions, mobile application development, and a community forum for student discussions</w:t>
      </w:r>
      <w:r w:rsidRPr="003A481D">
        <w:rPr>
          <w:sz w:val="24"/>
          <w:szCs w:val="24"/>
        </w:rPr>
        <w:t>.</w:t>
      </w:r>
    </w:p>
    <w:p w14:paraId="3836F331" w14:textId="77777777" w:rsidR="003A481D" w:rsidRPr="003A481D" w:rsidRDefault="003A481D" w:rsidP="003A481D">
      <w:pPr>
        <w:jc w:val="both"/>
        <w:rPr>
          <w:sz w:val="24"/>
          <w:szCs w:val="24"/>
        </w:rPr>
      </w:pPr>
      <w:r w:rsidRPr="003A481D">
        <w:rPr>
          <w:sz w:val="24"/>
          <w:szCs w:val="24"/>
        </w:rPr>
        <w:t xml:space="preserve">With its commitment to accessibility and structured learning, </w:t>
      </w:r>
      <w:r w:rsidRPr="003A481D">
        <w:rPr>
          <w:b/>
          <w:bCs/>
          <w:sz w:val="24"/>
          <w:szCs w:val="24"/>
        </w:rPr>
        <w:t>eGurukul aims to become a trusted digital companion for students, helping them achieve academic excellence with minimal effort</w:t>
      </w:r>
      <w:r w:rsidRPr="003A481D">
        <w:rPr>
          <w:sz w:val="24"/>
          <w:szCs w:val="24"/>
        </w:rPr>
        <w:t xml:space="preserve">. By combining structured content, real-time information updates, and an intuitive user experience, this platform aspires to </w:t>
      </w:r>
      <w:r w:rsidRPr="003A481D">
        <w:rPr>
          <w:b/>
          <w:bCs/>
          <w:sz w:val="24"/>
          <w:szCs w:val="24"/>
        </w:rPr>
        <w:t>bridge the educational gap and empower students to learn efficiently and effectively</w:t>
      </w:r>
      <w:r w:rsidRPr="003A481D">
        <w:rPr>
          <w:sz w:val="24"/>
          <w:szCs w:val="24"/>
        </w:rPr>
        <w:t>.</w:t>
      </w:r>
    </w:p>
    <w:p w14:paraId="0795B8CA" w14:textId="2F1C82AE" w:rsidR="003A481D" w:rsidRDefault="003A481D"/>
    <w:sectPr w:rsidR="003A4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A6AF5"/>
    <w:multiLevelType w:val="hybridMultilevel"/>
    <w:tmpl w:val="16DC549A"/>
    <w:lvl w:ilvl="0" w:tplc="FD4CE114">
      <w:start w:val="1"/>
      <w:numFmt w:val="bullet"/>
      <w:lvlText w:val=""/>
      <w:lvlJc w:val="left"/>
      <w:pPr>
        <w:tabs>
          <w:tab w:val="num" w:pos="720"/>
        </w:tabs>
        <w:ind w:left="720" w:hanging="360"/>
      </w:pPr>
      <w:rPr>
        <w:rFonts w:ascii="Wingdings 3" w:hAnsi="Wingdings 3" w:hint="default"/>
      </w:rPr>
    </w:lvl>
    <w:lvl w:ilvl="1" w:tplc="7C16FEAC" w:tentative="1">
      <w:start w:val="1"/>
      <w:numFmt w:val="bullet"/>
      <w:lvlText w:val=""/>
      <w:lvlJc w:val="left"/>
      <w:pPr>
        <w:tabs>
          <w:tab w:val="num" w:pos="1440"/>
        </w:tabs>
        <w:ind w:left="1440" w:hanging="360"/>
      </w:pPr>
      <w:rPr>
        <w:rFonts w:ascii="Wingdings 3" w:hAnsi="Wingdings 3" w:hint="default"/>
      </w:rPr>
    </w:lvl>
    <w:lvl w:ilvl="2" w:tplc="DADE3A42" w:tentative="1">
      <w:start w:val="1"/>
      <w:numFmt w:val="bullet"/>
      <w:lvlText w:val=""/>
      <w:lvlJc w:val="left"/>
      <w:pPr>
        <w:tabs>
          <w:tab w:val="num" w:pos="2160"/>
        </w:tabs>
        <w:ind w:left="2160" w:hanging="360"/>
      </w:pPr>
      <w:rPr>
        <w:rFonts w:ascii="Wingdings 3" w:hAnsi="Wingdings 3" w:hint="default"/>
      </w:rPr>
    </w:lvl>
    <w:lvl w:ilvl="3" w:tplc="886E46BE" w:tentative="1">
      <w:start w:val="1"/>
      <w:numFmt w:val="bullet"/>
      <w:lvlText w:val=""/>
      <w:lvlJc w:val="left"/>
      <w:pPr>
        <w:tabs>
          <w:tab w:val="num" w:pos="2880"/>
        </w:tabs>
        <w:ind w:left="2880" w:hanging="360"/>
      </w:pPr>
      <w:rPr>
        <w:rFonts w:ascii="Wingdings 3" w:hAnsi="Wingdings 3" w:hint="default"/>
      </w:rPr>
    </w:lvl>
    <w:lvl w:ilvl="4" w:tplc="72D2590C" w:tentative="1">
      <w:start w:val="1"/>
      <w:numFmt w:val="bullet"/>
      <w:lvlText w:val=""/>
      <w:lvlJc w:val="left"/>
      <w:pPr>
        <w:tabs>
          <w:tab w:val="num" w:pos="3600"/>
        </w:tabs>
        <w:ind w:left="3600" w:hanging="360"/>
      </w:pPr>
      <w:rPr>
        <w:rFonts w:ascii="Wingdings 3" w:hAnsi="Wingdings 3" w:hint="default"/>
      </w:rPr>
    </w:lvl>
    <w:lvl w:ilvl="5" w:tplc="A18AD316" w:tentative="1">
      <w:start w:val="1"/>
      <w:numFmt w:val="bullet"/>
      <w:lvlText w:val=""/>
      <w:lvlJc w:val="left"/>
      <w:pPr>
        <w:tabs>
          <w:tab w:val="num" w:pos="4320"/>
        </w:tabs>
        <w:ind w:left="4320" w:hanging="360"/>
      </w:pPr>
      <w:rPr>
        <w:rFonts w:ascii="Wingdings 3" w:hAnsi="Wingdings 3" w:hint="default"/>
      </w:rPr>
    </w:lvl>
    <w:lvl w:ilvl="6" w:tplc="8264D01A" w:tentative="1">
      <w:start w:val="1"/>
      <w:numFmt w:val="bullet"/>
      <w:lvlText w:val=""/>
      <w:lvlJc w:val="left"/>
      <w:pPr>
        <w:tabs>
          <w:tab w:val="num" w:pos="5040"/>
        </w:tabs>
        <w:ind w:left="5040" w:hanging="360"/>
      </w:pPr>
      <w:rPr>
        <w:rFonts w:ascii="Wingdings 3" w:hAnsi="Wingdings 3" w:hint="default"/>
      </w:rPr>
    </w:lvl>
    <w:lvl w:ilvl="7" w:tplc="F7D06B36" w:tentative="1">
      <w:start w:val="1"/>
      <w:numFmt w:val="bullet"/>
      <w:lvlText w:val=""/>
      <w:lvlJc w:val="left"/>
      <w:pPr>
        <w:tabs>
          <w:tab w:val="num" w:pos="5760"/>
        </w:tabs>
        <w:ind w:left="5760" w:hanging="360"/>
      </w:pPr>
      <w:rPr>
        <w:rFonts w:ascii="Wingdings 3" w:hAnsi="Wingdings 3" w:hint="default"/>
      </w:rPr>
    </w:lvl>
    <w:lvl w:ilvl="8" w:tplc="87368296" w:tentative="1">
      <w:start w:val="1"/>
      <w:numFmt w:val="bullet"/>
      <w:lvlText w:val=""/>
      <w:lvlJc w:val="left"/>
      <w:pPr>
        <w:tabs>
          <w:tab w:val="num" w:pos="6480"/>
        </w:tabs>
        <w:ind w:left="6480" w:hanging="360"/>
      </w:pPr>
      <w:rPr>
        <w:rFonts w:ascii="Wingdings 3" w:hAnsi="Wingdings 3" w:hint="default"/>
      </w:rPr>
    </w:lvl>
  </w:abstractNum>
  <w:num w:numId="1" w16cid:durableId="76461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1D"/>
    <w:rsid w:val="003A481D"/>
    <w:rsid w:val="004314E9"/>
    <w:rsid w:val="00B718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6E81"/>
  <w15:chartTrackingRefBased/>
  <w15:docId w15:val="{073F58B6-21EA-4481-8EB0-ED8751D8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A4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A48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5562">
      <w:bodyDiv w:val="1"/>
      <w:marLeft w:val="0"/>
      <w:marRight w:val="0"/>
      <w:marTop w:val="0"/>
      <w:marBottom w:val="0"/>
      <w:divBdr>
        <w:top w:val="none" w:sz="0" w:space="0" w:color="auto"/>
        <w:left w:val="none" w:sz="0" w:space="0" w:color="auto"/>
        <w:bottom w:val="none" w:sz="0" w:space="0" w:color="auto"/>
        <w:right w:val="none" w:sz="0" w:space="0" w:color="auto"/>
      </w:divBdr>
    </w:div>
    <w:div w:id="270742189">
      <w:bodyDiv w:val="1"/>
      <w:marLeft w:val="0"/>
      <w:marRight w:val="0"/>
      <w:marTop w:val="0"/>
      <w:marBottom w:val="0"/>
      <w:divBdr>
        <w:top w:val="none" w:sz="0" w:space="0" w:color="auto"/>
        <w:left w:val="none" w:sz="0" w:space="0" w:color="auto"/>
        <w:bottom w:val="none" w:sz="0" w:space="0" w:color="auto"/>
        <w:right w:val="none" w:sz="0" w:space="0" w:color="auto"/>
      </w:divBdr>
      <w:divsChild>
        <w:div w:id="1229152917">
          <w:marLeft w:val="446"/>
          <w:marRight w:val="0"/>
          <w:marTop w:val="120"/>
          <w:marBottom w:val="80"/>
          <w:divBdr>
            <w:top w:val="none" w:sz="0" w:space="0" w:color="auto"/>
            <w:left w:val="none" w:sz="0" w:space="0" w:color="auto"/>
            <w:bottom w:val="none" w:sz="0" w:space="0" w:color="auto"/>
            <w:right w:val="none" w:sz="0" w:space="0" w:color="auto"/>
          </w:divBdr>
        </w:div>
      </w:divsChild>
    </w:div>
    <w:div w:id="12284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Patidar</dc:creator>
  <cp:keywords/>
  <dc:description/>
  <cp:lastModifiedBy>Naresh Patidar</cp:lastModifiedBy>
  <cp:revision>1</cp:revision>
  <dcterms:created xsi:type="dcterms:W3CDTF">2025-02-21T11:03:00Z</dcterms:created>
  <dcterms:modified xsi:type="dcterms:W3CDTF">2025-02-21T11:08:00Z</dcterms:modified>
</cp:coreProperties>
</file>