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  <w:sz w:val="44"/>
        </w:rPr>
        <w:t>教育信息服务与监管系统用户使用手册</w:t>
      </w:r>
    </w:p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①用户注册与找回密码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1）用户注册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4" name="图片 14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登陆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打开民办教育信息服务与监管平台主页面，点击注册按钮，跳转至注册页面。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5" name="图片 15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注册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在注册界面输入相关信息，点击提交按钮，系统检测无重复信息，注册成功，反之则失败。</w:t>
      </w:r>
    </w:p>
    <w:p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密码找回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22" name="图片 22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登陆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在主界面点击忘记密码按钮，跳转至密码找回界面。</w:t>
      </w:r>
    </w:p>
    <w:p>
      <w:pPr>
        <w:rPr>
          <w:b/>
          <w:bCs/>
          <w:sz w:val="28"/>
          <w:szCs w:val="28"/>
        </w:rPr>
      </w:pPr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23" name="图片 23" descr="密码找回-用户名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密码找回-用户名输入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输入用户账号，点击下一步按钮，跳转至下一界面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6" name="图片 6" descr="密码找回-问题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密码找回-问题验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输入密保问题与密保答案，点击下一步按钮，跳转至密码重置页面。</w:t>
      </w:r>
    </w:p>
    <w:p>
      <w:pPr>
        <w:rPr>
          <w:b/>
          <w:bCs/>
          <w:sz w:val="28"/>
          <w:szCs w:val="28"/>
        </w:rPr>
      </w:pPr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7" name="图片 7" descr="密码找回-密码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密码找回-密码重置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输入新密码并再次确认密码，点击提交，密码修改成功。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②用户使用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1）基本信息管理</w:t>
      </w:r>
    </w:p>
    <w:p/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6" name="图片 16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登陆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在民办教育信息服务与监管平台输入用户的账号与密码，点击登录按钮，跳转至用户主界面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7" name="图片 17" descr="用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用户主界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在用户主界面点击个人信息，跳转至个人信息页面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8" name="图片 18" descr="用户-信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用户-信息查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在个人信息页面点击修改信息按钮，跳转至信息更改界面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9" name="图片 19" descr="用户-信息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用户-信息更改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输入修改后的个人信息后，点击提交按钮，返回个人信息界面，并且信息修改成功。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20" name="图片 20" descr="用户-信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用户-信息查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在个人信息界面点击修改密码按钮，跳转至修改密码界面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21" name="图片 21" descr="用户-密码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用户-密码更改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输入对应信息，点击提交按钮，密码修改成功。</w:t>
      </w:r>
    </w:p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2）机构查询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3" name="图片 3" descr="用户-信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用户-信息查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在登录后的个人信息界面，点击机构信息按钮跳转至机构信息界面，点击下拉表中的学校类别，可以查看不同类别的学校，在右上角的搜索框输入学校信息可以精确查询。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8" name="图片 8" descr="机构查询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机构查询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③管理员使用</w:t>
      </w:r>
    </w:p>
    <w:p>
      <w:pPr>
        <w:rPr>
          <w:szCs w:val="21"/>
        </w:rPr>
      </w:pPr>
      <w:r>
        <w:rPr>
          <w:rFonts w:hint="eastAsia"/>
          <w:szCs w:val="21"/>
        </w:rPr>
        <w:t>在主界面使用管理员账号登录，跳转至管理员主页面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9" name="图片 9" descr="管理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管理员主界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点击机构管理按钮，跳转至机构管理页面。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3" name="图片 13" descr="管理员-机构管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管理员-机构管理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点击界面上方的添加机构按钮，跳转至机构添加界面。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2" name="图片 12" descr="管理员-机构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管理员-机构添加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输入新机构的信息后，点击提交返回机构管理页面，并且机构已经新增。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24" name="图片 24" descr="管理员-机构管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管理员-机构管理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点击机构名或者查看按钮，跳转至该机构的详细信息界面。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1" name="图片 11" descr="管理员-机构详细信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管理员-机构详细信息查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点击修改按钮，跳转至信息修改界面。</w:t>
      </w:r>
    </w:p>
    <w:p>
      <w:r>
        <w:rPr>
          <w:rFonts w:hint="eastAsia"/>
        </w:rPr>
        <w:drawing>
          <wp:inline distT="0" distB="0" distL="114300" distR="114300">
            <wp:extent cx="5266690" cy="2378075"/>
            <wp:effectExtent l="0" t="0" r="6350" b="14605"/>
            <wp:docPr id="10" name="图片 10" descr="管理员-机构信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管理员-机构信息修改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输入修改后的机构信息，点击提交按钮，修改成功。</w:t>
      </w:r>
    </w:p>
    <w:p>
      <w:pPr>
        <w:rPr>
          <w:rFonts w:hint="eastAsia"/>
          <w:szCs w:val="21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31C89A"/>
    <w:multiLevelType w:val="singleLevel"/>
    <w:tmpl w:val="CB31C89A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6982"/>
    <w:rsid w:val="001627DA"/>
    <w:rsid w:val="00220C7D"/>
    <w:rsid w:val="00260692"/>
    <w:rsid w:val="00322AC5"/>
    <w:rsid w:val="003A0AE3"/>
    <w:rsid w:val="00BB6982"/>
    <w:rsid w:val="00C8648F"/>
    <w:rsid w:val="1EBE1DEB"/>
    <w:rsid w:val="49E63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17EA84-0BD8-4A9B-AF74-C5716783B37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235</Words>
  <Characters>1340</Characters>
  <Lines>11</Lines>
  <Paragraphs>3</Paragraphs>
  <TotalTime>57</TotalTime>
  <ScaleCrop>false</ScaleCrop>
  <LinksUpToDate>false</LinksUpToDate>
  <CharactersWithSpaces>1572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99629</dc:creator>
  <cp:lastModifiedBy>monitored</cp:lastModifiedBy>
  <dcterms:modified xsi:type="dcterms:W3CDTF">2020-08-26T02:59:43Z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