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90ED" w14:textId="3AFAF5B0" w:rsidR="00D47DCC" w:rsidRPr="002B432B" w:rsidRDefault="00C44BB2" w:rsidP="002B432B">
      <w:pPr>
        <w:pStyle w:val="ListParagraph"/>
        <w:numPr>
          <w:ilvl w:val="0"/>
          <w:numId w:val="1"/>
        </w:numPr>
        <w:rPr>
          <w:rFonts w:ascii="Arial" w:hAnsi="Arial" w:cs="Arial"/>
          <w:b/>
          <w:sz w:val="24"/>
          <w:szCs w:val="24"/>
        </w:rPr>
      </w:pPr>
      <w:r>
        <w:rPr>
          <w:rFonts w:ascii="Arial" w:hAnsi="Arial" w:cs="Arial"/>
          <w:b/>
          <w:sz w:val="24"/>
          <w:szCs w:val="24"/>
        </w:rPr>
        <w:t xml:space="preserve">Presentation </w:t>
      </w:r>
      <w:r w:rsidR="00D47DCC" w:rsidRPr="002B432B">
        <w:rPr>
          <w:rFonts w:ascii="Arial" w:hAnsi="Arial" w:cs="Arial"/>
          <w:b/>
          <w:sz w:val="24"/>
          <w:szCs w:val="24"/>
        </w:rPr>
        <w:t xml:space="preserve">Title: </w:t>
      </w:r>
      <w:r w:rsidR="00721649">
        <w:rPr>
          <w:rFonts w:ascii="Arial" w:hAnsi="Arial" w:cs="Arial"/>
          <w:b/>
          <w:sz w:val="24"/>
          <w:szCs w:val="24"/>
        </w:rPr>
        <w:t xml:space="preserve">Rapid Data Understanding Using the </w:t>
      </w:r>
      <w:r w:rsidR="0000250D">
        <w:rPr>
          <w:rFonts w:ascii="Arial" w:hAnsi="Arial" w:cs="Arial"/>
          <w:b/>
          <w:sz w:val="24"/>
          <w:szCs w:val="24"/>
        </w:rPr>
        <w:t>Complex Data</w:t>
      </w:r>
      <w:r w:rsidR="00721649">
        <w:rPr>
          <w:rFonts w:ascii="Arial" w:hAnsi="Arial" w:cs="Arial"/>
          <w:b/>
          <w:sz w:val="24"/>
          <w:szCs w:val="24"/>
        </w:rPr>
        <w:t xml:space="preserve"> Explorer (CODEX)</w:t>
      </w:r>
      <w:r w:rsidR="0000250D">
        <w:rPr>
          <w:rFonts w:ascii="Arial" w:hAnsi="Arial" w:cs="Arial"/>
          <w:b/>
          <w:sz w:val="24"/>
          <w:szCs w:val="24"/>
        </w:rPr>
        <w:t xml:space="preserve"> </w:t>
      </w:r>
    </w:p>
    <w:p w14:paraId="373490EE" w14:textId="77777777" w:rsidR="002B432B" w:rsidRDefault="002B432B" w:rsidP="002B432B">
      <w:pPr>
        <w:pStyle w:val="ListParagraph"/>
        <w:ind w:left="360"/>
        <w:rPr>
          <w:rFonts w:ascii="Arial" w:hAnsi="Arial" w:cs="Arial"/>
          <w:b/>
          <w:sz w:val="24"/>
          <w:szCs w:val="24"/>
        </w:rPr>
      </w:pPr>
    </w:p>
    <w:p w14:paraId="373490EF" w14:textId="77777777" w:rsidR="002B432B" w:rsidRDefault="00AE65F3" w:rsidP="002B432B">
      <w:pPr>
        <w:pStyle w:val="ListParagraph"/>
        <w:numPr>
          <w:ilvl w:val="0"/>
          <w:numId w:val="1"/>
        </w:numPr>
        <w:rPr>
          <w:rFonts w:ascii="Arial" w:hAnsi="Arial" w:cs="Arial"/>
          <w:b/>
          <w:sz w:val="24"/>
          <w:szCs w:val="24"/>
        </w:rPr>
      </w:pPr>
      <w:r>
        <w:rPr>
          <w:rFonts w:ascii="Arial" w:hAnsi="Arial" w:cs="Arial"/>
          <w:b/>
          <w:sz w:val="24"/>
          <w:szCs w:val="24"/>
        </w:rPr>
        <w:t>Presenter</w:t>
      </w:r>
      <w:r w:rsidR="00D47DCC" w:rsidRPr="002B432B">
        <w:rPr>
          <w:rFonts w:ascii="Arial" w:hAnsi="Arial" w:cs="Arial"/>
          <w:b/>
          <w:sz w:val="24"/>
          <w:szCs w:val="24"/>
        </w:rPr>
        <w:t xml:space="preserve">: </w:t>
      </w:r>
    </w:p>
    <w:p w14:paraId="373490F1" w14:textId="2C75E06A" w:rsidR="00AE65F3" w:rsidRPr="00146891" w:rsidRDefault="0000250D" w:rsidP="00BC56AE">
      <w:pPr>
        <w:pStyle w:val="ListParagraph"/>
        <w:numPr>
          <w:ilvl w:val="1"/>
          <w:numId w:val="1"/>
        </w:numPr>
        <w:rPr>
          <w:rFonts w:ascii="Arial" w:hAnsi="Arial" w:cs="Arial"/>
          <w:i/>
          <w:sz w:val="24"/>
          <w:szCs w:val="24"/>
        </w:rPr>
      </w:pPr>
      <w:r>
        <w:rPr>
          <w:rFonts w:ascii="Arial" w:hAnsi="Arial" w:cs="Arial"/>
          <w:i/>
          <w:sz w:val="24"/>
          <w:szCs w:val="24"/>
        </w:rPr>
        <w:t xml:space="preserve">Jack </w:t>
      </w:r>
      <w:proofErr w:type="spellStart"/>
      <w:r>
        <w:rPr>
          <w:rFonts w:ascii="Arial" w:hAnsi="Arial" w:cs="Arial"/>
          <w:i/>
          <w:sz w:val="24"/>
          <w:szCs w:val="24"/>
        </w:rPr>
        <w:t>Lightholder</w:t>
      </w:r>
      <w:proofErr w:type="spellEnd"/>
      <w:r w:rsidR="005B5291" w:rsidRPr="00146891">
        <w:rPr>
          <w:rFonts w:ascii="Arial" w:hAnsi="Arial" w:cs="Arial"/>
          <w:i/>
          <w:sz w:val="24"/>
          <w:szCs w:val="24"/>
        </w:rPr>
        <w:t xml:space="preserve">, </w:t>
      </w:r>
      <w:r>
        <w:rPr>
          <w:rFonts w:ascii="Arial" w:hAnsi="Arial" w:cs="Arial"/>
          <w:i/>
          <w:sz w:val="24"/>
          <w:szCs w:val="24"/>
        </w:rPr>
        <w:t>Data Scientist</w:t>
      </w:r>
      <w:r w:rsidR="005B5291" w:rsidRPr="00146891">
        <w:rPr>
          <w:rFonts w:ascii="Arial" w:hAnsi="Arial" w:cs="Arial"/>
          <w:i/>
          <w:sz w:val="24"/>
          <w:szCs w:val="24"/>
        </w:rPr>
        <w:t xml:space="preserve">, </w:t>
      </w:r>
      <w:r>
        <w:rPr>
          <w:rFonts w:ascii="Arial" w:hAnsi="Arial" w:cs="Arial"/>
          <w:i/>
          <w:sz w:val="24"/>
          <w:szCs w:val="24"/>
        </w:rPr>
        <w:t>JPL</w:t>
      </w:r>
      <w:r w:rsidR="005B5291" w:rsidRPr="00146891">
        <w:rPr>
          <w:rFonts w:ascii="Arial" w:hAnsi="Arial" w:cs="Arial"/>
          <w:i/>
          <w:sz w:val="24"/>
          <w:szCs w:val="24"/>
        </w:rPr>
        <w:t xml:space="preserve">, </w:t>
      </w:r>
      <w:r>
        <w:rPr>
          <w:rFonts w:ascii="Arial" w:hAnsi="Arial" w:cs="Arial"/>
          <w:i/>
          <w:sz w:val="24"/>
          <w:szCs w:val="24"/>
        </w:rPr>
        <w:t>jack.a.lightholder@jpl.nasa.gov</w:t>
      </w:r>
      <w:r w:rsidR="005B5291" w:rsidRPr="00146891">
        <w:rPr>
          <w:rFonts w:ascii="Arial" w:hAnsi="Arial" w:cs="Arial"/>
          <w:i/>
          <w:sz w:val="24"/>
          <w:szCs w:val="24"/>
        </w:rPr>
        <w:t xml:space="preserve">, </w:t>
      </w:r>
      <w:r>
        <w:rPr>
          <w:rFonts w:ascii="Arial" w:hAnsi="Arial" w:cs="Arial"/>
          <w:i/>
          <w:sz w:val="24"/>
          <w:szCs w:val="24"/>
        </w:rPr>
        <w:t>(908) 268-5006</w:t>
      </w:r>
    </w:p>
    <w:p w14:paraId="373490F2" w14:textId="77777777" w:rsidR="00D14330" w:rsidRDefault="00D14330" w:rsidP="00AE65F3">
      <w:pPr>
        <w:pStyle w:val="ListParagraph"/>
        <w:ind w:left="1080"/>
        <w:rPr>
          <w:rFonts w:ascii="Arial" w:hAnsi="Arial" w:cs="Arial"/>
          <w:i/>
          <w:sz w:val="24"/>
          <w:szCs w:val="24"/>
        </w:rPr>
      </w:pPr>
    </w:p>
    <w:p w14:paraId="373490F3" w14:textId="3577E2E3" w:rsidR="00D14330" w:rsidRDefault="00D14330" w:rsidP="00D14330">
      <w:pPr>
        <w:pStyle w:val="ListParagraph"/>
        <w:numPr>
          <w:ilvl w:val="0"/>
          <w:numId w:val="1"/>
        </w:numPr>
        <w:rPr>
          <w:rFonts w:ascii="Arial" w:hAnsi="Arial" w:cs="Arial"/>
          <w:b/>
          <w:sz w:val="24"/>
          <w:szCs w:val="24"/>
        </w:rPr>
      </w:pPr>
      <w:r w:rsidRPr="00D14330">
        <w:rPr>
          <w:rFonts w:ascii="Arial" w:hAnsi="Arial" w:cs="Arial"/>
          <w:b/>
          <w:sz w:val="24"/>
          <w:szCs w:val="24"/>
        </w:rPr>
        <w:t xml:space="preserve">Short Biography of Presenter: </w:t>
      </w:r>
      <w:r w:rsidRPr="00D14330">
        <w:rPr>
          <w:rFonts w:ascii="Arial" w:hAnsi="Arial" w:cs="Arial"/>
          <w:i/>
          <w:sz w:val="24"/>
          <w:szCs w:val="24"/>
        </w:rPr>
        <w:t>(100-200 Words)</w:t>
      </w:r>
      <w:r w:rsidRPr="00D14330">
        <w:rPr>
          <w:rFonts w:ascii="Arial" w:hAnsi="Arial" w:cs="Arial"/>
          <w:i/>
          <w:sz w:val="24"/>
          <w:szCs w:val="24"/>
        </w:rPr>
        <w:br/>
      </w:r>
    </w:p>
    <w:p w14:paraId="5347EDD0" w14:textId="55582F6C" w:rsidR="0000250D" w:rsidRDefault="0000250D" w:rsidP="0000250D">
      <w:pPr>
        <w:pStyle w:val="ListParagraph"/>
        <w:ind w:left="360"/>
        <w:rPr>
          <w:rFonts w:ascii="Helvetica" w:hAnsi="Helvetica"/>
          <w:color w:val="222222"/>
          <w:sz w:val="25"/>
          <w:szCs w:val="25"/>
        </w:rPr>
      </w:pPr>
      <w:r w:rsidRPr="0060528D">
        <w:rPr>
          <w:rFonts w:ascii="Helvetica" w:hAnsi="Helvetica"/>
          <w:color w:val="222222"/>
          <w:sz w:val="25"/>
          <w:szCs w:val="25"/>
        </w:rPr>
        <w:t xml:space="preserve">Jack </w:t>
      </w:r>
      <w:proofErr w:type="spellStart"/>
      <w:r w:rsidRPr="0060528D">
        <w:rPr>
          <w:rFonts w:ascii="Helvetica" w:hAnsi="Helvetica"/>
          <w:color w:val="222222"/>
          <w:sz w:val="25"/>
          <w:szCs w:val="25"/>
        </w:rPr>
        <w:t>Lightholder</w:t>
      </w:r>
      <w:proofErr w:type="spellEnd"/>
      <w:r w:rsidRPr="0060528D">
        <w:rPr>
          <w:rFonts w:ascii="Helvetica" w:hAnsi="Helvetica"/>
          <w:color w:val="222222"/>
          <w:sz w:val="25"/>
          <w:szCs w:val="25"/>
        </w:rPr>
        <w:t xml:space="preserve"> is a data scientist at NASA’s Jet Propulsion Laboratory in Pasadena, California. As a member of the Machine Learning and Instrument Autonomy Group, Jack supports a variety of missions in concept, development and operational phases. </w:t>
      </w:r>
      <w:r>
        <w:rPr>
          <w:rFonts w:ascii="Helvetica" w:hAnsi="Helvetica"/>
          <w:color w:val="222222"/>
          <w:sz w:val="25"/>
          <w:szCs w:val="25"/>
        </w:rPr>
        <w:t xml:space="preserve">Jack is the principal investigator for </w:t>
      </w:r>
      <w:r w:rsidRPr="00CF2931">
        <w:rPr>
          <w:rFonts w:ascii="Arial" w:hAnsi="Arial" w:cs="Arial"/>
        </w:rPr>
        <w:t>The Operational Recommendations for Capturing History and Infusing Data Science (ORCHIDS) system</w:t>
      </w:r>
      <w:r>
        <w:rPr>
          <w:rFonts w:ascii="Arial" w:hAnsi="Arial" w:cs="Arial"/>
        </w:rPr>
        <w:t xml:space="preserve">. </w:t>
      </w:r>
      <w:r>
        <w:rPr>
          <w:rFonts w:ascii="Helvetica" w:hAnsi="Helvetica"/>
          <w:color w:val="222222"/>
          <w:sz w:val="25"/>
          <w:szCs w:val="25"/>
        </w:rPr>
        <w:t>Previously, Jack lead the Dust Devils Microgravity Research Group, an astrophysics research group investigating the phenomenon of dust electrification and its relation to coagulation of dust particles. The group was awarded contracts through NASA’s Reduced Gravity office to conduct microgravity research flights to further study the phenomena.</w:t>
      </w:r>
    </w:p>
    <w:p w14:paraId="332028BD" w14:textId="77777777" w:rsidR="0000250D" w:rsidRPr="00D14330" w:rsidRDefault="0000250D" w:rsidP="0000250D">
      <w:pPr>
        <w:pStyle w:val="ListParagraph"/>
        <w:ind w:left="360"/>
        <w:rPr>
          <w:rFonts w:ascii="Arial" w:hAnsi="Arial" w:cs="Arial"/>
          <w:b/>
          <w:sz w:val="24"/>
          <w:szCs w:val="24"/>
        </w:rPr>
      </w:pPr>
    </w:p>
    <w:p w14:paraId="373490F4" w14:textId="77777777" w:rsidR="00AE65F3" w:rsidRDefault="00AE65F3" w:rsidP="00AE65F3">
      <w:pPr>
        <w:pStyle w:val="ListParagraph"/>
        <w:numPr>
          <w:ilvl w:val="0"/>
          <w:numId w:val="1"/>
        </w:numPr>
        <w:rPr>
          <w:rFonts w:ascii="Arial" w:hAnsi="Arial" w:cs="Arial"/>
          <w:b/>
          <w:sz w:val="24"/>
          <w:szCs w:val="24"/>
        </w:rPr>
      </w:pPr>
      <w:r>
        <w:rPr>
          <w:rFonts w:ascii="Arial" w:hAnsi="Arial" w:cs="Arial"/>
          <w:b/>
          <w:sz w:val="24"/>
          <w:szCs w:val="24"/>
        </w:rPr>
        <w:t>Other Authors</w:t>
      </w:r>
      <w:r w:rsidRPr="00AE65F3">
        <w:rPr>
          <w:rFonts w:ascii="Arial" w:hAnsi="Arial" w:cs="Arial"/>
          <w:b/>
          <w:sz w:val="24"/>
          <w:szCs w:val="24"/>
        </w:rPr>
        <w:t>:</w:t>
      </w:r>
    </w:p>
    <w:p w14:paraId="373490F5" w14:textId="4CE8324D" w:rsidR="00AE65F3" w:rsidRPr="00721649" w:rsidRDefault="0000250D" w:rsidP="0000250D">
      <w:pPr>
        <w:pStyle w:val="ListParagraph"/>
        <w:numPr>
          <w:ilvl w:val="0"/>
          <w:numId w:val="2"/>
        </w:numPr>
        <w:rPr>
          <w:rFonts w:ascii="Times New Roman" w:eastAsia="Times New Roman" w:hAnsi="Times New Roman" w:cs="Times New Roman"/>
          <w:sz w:val="20"/>
          <w:szCs w:val="20"/>
        </w:rPr>
      </w:pPr>
      <w:r w:rsidRPr="00721649">
        <w:rPr>
          <w:rFonts w:ascii="Times New Roman" w:hAnsi="Times New Roman" w:cs="Times New Roman"/>
          <w:i/>
          <w:sz w:val="20"/>
          <w:szCs w:val="20"/>
        </w:rPr>
        <w:t xml:space="preserve">Josh Rodriguez, Front End Developer, JPL, </w:t>
      </w:r>
      <w:hyperlink r:id="rId11" w:history="1">
        <w:r w:rsidRPr="00721649">
          <w:rPr>
            <w:rStyle w:val="Hyperlink"/>
            <w:rFonts w:ascii="Times New Roman" w:eastAsia="Times New Roman" w:hAnsi="Times New Roman" w:cs="Times New Roman"/>
            <w:sz w:val="20"/>
            <w:szCs w:val="20"/>
          </w:rPr>
          <w:t>Joshua.D.Rodriguez@jpl.nasa.gov</w:t>
        </w:r>
      </w:hyperlink>
      <w:r w:rsidRPr="00721649">
        <w:rPr>
          <w:rFonts w:ascii="Times New Roman" w:eastAsia="Times New Roman" w:hAnsi="Times New Roman" w:cs="Times New Roman"/>
          <w:sz w:val="20"/>
          <w:szCs w:val="20"/>
        </w:rPr>
        <w:t xml:space="preserve">, </w:t>
      </w:r>
      <w:r w:rsidRPr="00721649">
        <w:rPr>
          <w:rFonts w:ascii="Times New Roman" w:eastAsia="Times New Roman" w:hAnsi="Times New Roman" w:cs="Times New Roman"/>
          <w:color w:val="000000" w:themeColor="text1"/>
          <w:sz w:val="20"/>
          <w:szCs w:val="20"/>
        </w:rPr>
        <w:t>(818) 393-4765</w:t>
      </w:r>
    </w:p>
    <w:p w14:paraId="485B0E22" w14:textId="12F1F5D8" w:rsidR="0000250D" w:rsidRPr="00721649" w:rsidRDefault="0000250D" w:rsidP="0000250D">
      <w:pPr>
        <w:pStyle w:val="ListParagraph"/>
        <w:numPr>
          <w:ilvl w:val="0"/>
          <w:numId w:val="2"/>
        </w:numPr>
        <w:rPr>
          <w:rFonts w:ascii="Times New Roman" w:hAnsi="Times New Roman" w:cs="Times New Roman"/>
          <w:sz w:val="20"/>
          <w:szCs w:val="20"/>
        </w:rPr>
      </w:pPr>
      <w:r w:rsidRPr="00721649">
        <w:rPr>
          <w:rFonts w:ascii="Times New Roman" w:hAnsi="Times New Roman" w:cs="Times New Roman"/>
          <w:sz w:val="20"/>
          <w:szCs w:val="20"/>
        </w:rPr>
        <w:t xml:space="preserve">Rob </w:t>
      </w:r>
      <w:proofErr w:type="spellStart"/>
      <w:r w:rsidRPr="00721649">
        <w:rPr>
          <w:rFonts w:ascii="Times New Roman" w:hAnsi="Times New Roman" w:cs="Times New Roman"/>
          <w:sz w:val="20"/>
          <w:szCs w:val="20"/>
        </w:rPr>
        <w:t>Tapella</w:t>
      </w:r>
      <w:proofErr w:type="spellEnd"/>
      <w:r w:rsidRPr="00721649">
        <w:rPr>
          <w:rFonts w:ascii="Times New Roman" w:hAnsi="Times New Roman" w:cs="Times New Roman"/>
          <w:sz w:val="20"/>
          <w:szCs w:val="20"/>
        </w:rPr>
        <w:t xml:space="preserve">, User Interface Designer, JPL, </w:t>
      </w:r>
      <w:hyperlink r:id="rId12" w:history="1">
        <w:r w:rsidRPr="00721649">
          <w:rPr>
            <w:rStyle w:val="Hyperlink"/>
            <w:rFonts w:ascii="Times New Roman" w:hAnsi="Times New Roman" w:cs="Times New Roman"/>
            <w:sz w:val="20"/>
            <w:szCs w:val="20"/>
          </w:rPr>
          <w:t>Robert.k.tapella@jpl.nasa.gov</w:t>
        </w:r>
      </w:hyperlink>
      <w:r w:rsidRPr="00721649">
        <w:rPr>
          <w:rFonts w:ascii="Times New Roman" w:hAnsi="Times New Roman" w:cs="Times New Roman"/>
          <w:sz w:val="20"/>
          <w:szCs w:val="20"/>
        </w:rPr>
        <w:t>,  (818) 393-8030</w:t>
      </w:r>
    </w:p>
    <w:p w14:paraId="373490F6" w14:textId="650386A5" w:rsidR="00AE65F3" w:rsidRPr="00721649" w:rsidRDefault="0000250D" w:rsidP="00721649">
      <w:pPr>
        <w:pStyle w:val="ListParagraph"/>
        <w:numPr>
          <w:ilvl w:val="0"/>
          <w:numId w:val="2"/>
        </w:numPr>
        <w:rPr>
          <w:rFonts w:ascii="Times New Roman" w:eastAsia="Times New Roman" w:hAnsi="Times New Roman" w:cs="Times New Roman"/>
          <w:sz w:val="20"/>
          <w:szCs w:val="20"/>
        </w:rPr>
      </w:pPr>
      <w:r w:rsidRPr="00721649">
        <w:rPr>
          <w:rFonts w:ascii="Times New Roman" w:hAnsi="Times New Roman" w:cs="Times New Roman"/>
          <w:sz w:val="20"/>
          <w:szCs w:val="20"/>
        </w:rPr>
        <w:t xml:space="preserve">Lukas Mandrake, Data Scientist, JPL, </w:t>
      </w:r>
      <w:hyperlink r:id="rId13" w:history="1">
        <w:r w:rsidRPr="00721649">
          <w:rPr>
            <w:rStyle w:val="Hyperlink"/>
            <w:rFonts w:ascii="Times New Roman" w:hAnsi="Times New Roman" w:cs="Times New Roman"/>
            <w:sz w:val="20"/>
            <w:szCs w:val="20"/>
          </w:rPr>
          <w:t>mandrake@jpl.nasa.gov</w:t>
        </w:r>
      </w:hyperlink>
      <w:r w:rsidRPr="00721649">
        <w:rPr>
          <w:rFonts w:ascii="Times New Roman" w:hAnsi="Times New Roman" w:cs="Times New Roman"/>
          <w:sz w:val="20"/>
          <w:szCs w:val="20"/>
        </w:rPr>
        <w:t xml:space="preserve">, </w:t>
      </w:r>
      <w:r w:rsidRPr="00721649">
        <w:rPr>
          <w:rFonts w:ascii="Times New Roman" w:eastAsia="Times New Roman" w:hAnsi="Times New Roman" w:cs="Times New Roman"/>
          <w:color w:val="000000" w:themeColor="text1"/>
          <w:sz w:val="20"/>
          <w:szCs w:val="20"/>
        </w:rPr>
        <w:t>(818) 354-1705</w:t>
      </w:r>
    </w:p>
    <w:p w14:paraId="373490F7" w14:textId="77777777" w:rsidR="00AE65F3" w:rsidRPr="00AE65F3" w:rsidRDefault="00AE65F3" w:rsidP="00AE65F3">
      <w:pPr>
        <w:pStyle w:val="ListParagraph"/>
        <w:ind w:left="1080"/>
        <w:rPr>
          <w:rFonts w:ascii="Arial" w:hAnsi="Arial" w:cs="Arial"/>
          <w:i/>
          <w:sz w:val="24"/>
          <w:szCs w:val="24"/>
        </w:rPr>
      </w:pPr>
    </w:p>
    <w:p w14:paraId="204C2ADD" w14:textId="1669F854" w:rsidR="00B00D64" w:rsidRDefault="00B00D64" w:rsidP="00B00D64">
      <w:pPr>
        <w:pStyle w:val="ListParagraph"/>
        <w:numPr>
          <w:ilvl w:val="0"/>
          <w:numId w:val="1"/>
        </w:numPr>
        <w:rPr>
          <w:rFonts w:ascii="Arial" w:hAnsi="Arial" w:cs="Arial"/>
          <w:b/>
          <w:sz w:val="24"/>
          <w:szCs w:val="24"/>
        </w:rPr>
      </w:pPr>
      <w:r>
        <w:rPr>
          <w:rFonts w:ascii="Arial" w:hAnsi="Arial" w:cs="Arial"/>
          <w:b/>
          <w:sz w:val="24"/>
          <w:szCs w:val="24"/>
        </w:rPr>
        <w:t>Point-of-Contact if other than Presenter:</w:t>
      </w:r>
    </w:p>
    <w:p w14:paraId="7A6878D7" w14:textId="3B3DC02E" w:rsidR="0000250D" w:rsidRPr="0000250D" w:rsidRDefault="0000250D" w:rsidP="0000250D">
      <w:pPr>
        <w:rPr>
          <w:rFonts w:ascii="Arial" w:hAnsi="Arial" w:cs="Arial"/>
          <w:b/>
          <w:sz w:val="24"/>
          <w:szCs w:val="24"/>
        </w:rPr>
      </w:pPr>
      <w:r>
        <w:rPr>
          <w:rFonts w:ascii="Arial" w:hAnsi="Arial" w:cs="Arial"/>
          <w:b/>
          <w:sz w:val="24"/>
          <w:szCs w:val="24"/>
        </w:rPr>
        <w:t>N/A</w:t>
      </w:r>
    </w:p>
    <w:p w14:paraId="1C28802E" w14:textId="77777777" w:rsidR="00B00D64" w:rsidRDefault="00B00D64" w:rsidP="00B00D64">
      <w:pPr>
        <w:pStyle w:val="ListParagraph"/>
        <w:ind w:left="360"/>
        <w:rPr>
          <w:rFonts w:ascii="Arial" w:hAnsi="Arial" w:cs="Arial"/>
          <w:b/>
          <w:sz w:val="24"/>
          <w:szCs w:val="24"/>
        </w:rPr>
      </w:pPr>
    </w:p>
    <w:p w14:paraId="373490F8" w14:textId="537E19B2" w:rsidR="00C44BB2" w:rsidRPr="0000250D" w:rsidRDefault="00B00D64" w:rsidP="00B00D64">
      <w:pPr>
        <w:pStyle w:val="ListParagraph"/>
        <w:numPr>
          <w:ilvl w:val="0"/>
          <w:numId w:val="1"/>
        </w:numPr>
        <w:rPr>
          <w:rFonts w:ascii="Arial" w:hAnsi="Arial" w:cs="Arial"/>
          <w:b/>
          <w:i/>
          <w:sz w:val="24"/>
          <w:szCs w:val="24"/>
        </w:rPr>
      </w:pPr>
      <w:r>
        <w:rPr>
          <w:rFonts w:ascii="Arial" w:hAnsi="Arial" w:cs="Arial"/>
          <w:b/>
          <w:sz w:val="24"/>
          <w:szCs w:val="24"/>
        </w:rPr>
        <w:t xml:space="preserve"> </w:t>
      </w:r>
      <w:r w:rsidR="00C44BB2">
        <w:rPr>
          <w:rFonts w:ascii="Arial" w:hAnsi="Arial" w:cs="Arial"/>
          <w:b/>
          <w:sz w:val="24"/>
          <w:szCs w:val="24"/>
        </w:rPr>
        <w:t xml:space="preserve">Keywords: </w:t>
      </w:r>
      <w:r w:rsidR="00C44BB2" w:rsidRPr="00C44BB2">
        <w:rPr>
          <w:rFonts w:ascii="Arial" w:hAnsi="Arial" w:cs="Arial"/>
          <w:i/>
          <w:sz w:val="24"/>
          <w:szCs w:val="24"/>
        </w:rPr>
        <w:t>(short list of focus areas addressed in your presentation)</w:t>
      </w:r>
    </w:p>
    <w:p w14:paraId="2488AD85" w14:textId="77777777" w:rsidR="0000250D" w:rsidRPr="0000250D" w:rsidRDefault="0000250D" w:rsidP="0000250D">
      <w:pPr>
        <w:pStyle w:val="ListParagraph"/>
        <w:rPr>
          <w:rFonts w:ascii="Arial" w:hAnsi="Arial" w:cs="Arial"/>
          <w:b/>
          <w:i/>
          <w:sz w:val="24"/>
          <w:szCs w:val="24"/>
        </w:rPr>
      </w:pPr>
    </w:p>
    <w:p w14:paraId="27ACA027" w14:textId="503EDB25" w:rsidR="0000250D" w:rsidRPr="0000250D" w:rsidRDefault="0000250D" w:rsidP="0000250D">
      <w:pPr>
        <w:rPr>
          <w:rFonts w:ascii="Arial" w:hAnsi="Arial" w:cs="Arial"/>
          <w:b/>
          <w:i/>
          <w:sz w:val="24"/>
          <w:szCs w:val="24"/>
        </w:rPr>
      </w:pPr>
      <w:r>
        <w:rPr>
          <w:rFonts w:ascii="Arial" w:hAnsi="Arial" w:cs="Arial"/>
          <w:b/>
          <w:i/>
          <w:sz w:val="24"/>
          <w:szCs w:val="24"/>
        </w:rPr>
        <w:t>Data Exploration, Mission Operations, Machine Learning, Data Science, Telemetry, Science Data System, Anomaly Detection</w:t>
      </w:r>
    </w:p>
    <w:p w14:paraId="373490FB" w14:textId="77777777" w:rsidR="00D14330" w:rsidRPr="00D14330" w:rsidRDefault="00D14330" w:rsidP="00C915EB">
      <w:pPr>
        <w:pStyle w:val="ListParagraph"/>
        <w:ind w:left="360"/>
        <w:rPr>
          <w:rFonts w:ascii="Arial" w:hAnsi="Arial" w:cs="Arial"/>
          <w:b/>
          <w:sz w:val="24"/>
          <w:szCs w:val="24"/>
        </w:rPr>
      </w:pPr>
    </w:p>
    <w:p w14:paraId="0CFE5EE6" w14:textId="1F3292BD" w:rsidR="00066611" w:rsidRDefault="0099339E" w:rsidP="0054609B">
      <w:pPr>
        <w:pStyle w:val="ListParagraph"/>
        <w:numPr>
          <w:ilvl w:val="0"/>
          <w:numId w:val="1"/>
        </w:numPr>
        <w:rPr>
          <w:rFonts w:ascii="Arial" w:hAnsi="Arial" w:cs="Arial"/>
          <w:b/>
          <w:sz w:val="24"/>
          <w:szCs w:val="24"/>
        </w:rPr>
      </w:pPr>
      <w:r>
        <w:rPr>
          <w:rFonts w:ascii="Arial" w:hAnsi="Arial" w:cs="Arial"/>
          <w:b/>
          <w:sz w:val="24"/>
          <w:szCs w:val="24"/>
        </w:rPr>
        <w:t>Has this</w:t>
      </w:r>
      <w:r w:rsidR="00066611">
        <w:rPr>
          <w:rFonts w:ascii="Arial" w:hAnsi="Arial" w:cs="Arial"/>
          <w:b/>
          <w:sz w:val="24"/>
          <w:szCs w:val="24"/>
        </w:rPr>
        <w:t xml:space="preserve"> abstract </w:t>
      </w:r>
      <w:r>
        <w:rPr>
          <w:rFonts w:ascii="Arial" w:hAnsi="Arial" w:cs="Arial"/>
          <w:b/>
          <w:sz w:val="24"/>
          <w:szCs w:val="24"/>
        </w:rPr>
        <w:t>been approved by</w:t>
      </w:r>
      <w:r w:rsidR="00066611">
        <w:rPr>
          <w:rFonts w:ascii="Arial" w:hAnsi="Arial" w:cs="Arial"/>
          <w:b/>
          <w:sz w:val="24"/>
          <w:szCs w:val="24"/>
        </w:rPr>
        <w:t xml:space="preserve"> your organization? </w:t>
      </w:r>
      <w:r w:rsidR="009F06CA">
        <w:rPr>
          <w:rFonts w:ascii="Arial" w:hAnsi="Arial" w:cs="Arial"/>
          <w:b/>
          <w:sz w:val="24"/>
          <w:szCs w:val="24"/>
        </w:rPr>
        <w:t>*</w:t>
      </w:r>
    </w:p>
    <w:p w14:paraId="569A6F80" w14:textId="77777777" w:rsidR="0000250D" w:rsidRPr="0000250D" w:rsidRDefault="0000250D" w:rsidP="0000250D">
      <w:pPr>
        <w:pStyle w:val="ListParagraph"/>
        <w:rPr>
          <w:rFonts w:ascii="Arial" w:hAnsi="Arial" w:cs="Arial"/>
          <w:b/>
          <w:sz w:val="24"/>
          <w:szCs w:val="24"/>
        </w:rPr>
      </w:pPr>
    </w:p>
    <w:p w14:paraId="72342C75" w14:textId="66011B38" w:rsidR="0000250D" w:rsidRPr="0000250D" w:rsidRDefault="0000250D" w:rsidP="0000250D">
      <w:pPr>
        <w:rPr>
          <w:rFonts w:ascii="Arial" w:hAnsi="Arial" w:cs="Arial"/>
          <w:b/>
          <w:sz w:val="24"/>
          <w:szCs w:val="24"/>
        </w:rPr>
      </w:pPr>
      <w:r>
        <w:rPr>
          <w:rFonts w:ascii="Arial" w:hAnsi="Arial" w:cs="Arial"/>
          <w:b/>
          <w:sz w:val="24"/>
          <w:szCs w:val="24"/>
        </w:rPr>
        <w:t>Yes</w:t>
      </w:r>
    </w:p>
    <w:p w14:paraId="68C423D2" w14:textId="77777777" w:rsidR="00146891" w:rsidRPr="00146891" w:rsidRDefault="00146891" w:rsidP="00146891">
      <w:pPr>
        <w:pStyle w:val="ListParagraph"/>
        <w:rPr>
          <w:rFonts w:ascii="Arial" w:hAnsi="Arial" w:cs="Arial"/>
          <w:b/>
          <w:sz w:val="24"/>
          <w:szCs w:val="24"/>
        </w:rPr>
      </w:pPr>
    </w:p>
    <w:p w14:paraId="5C019DB7" w14:textId="049DD8AD" w:rsidR="00146891" w:rsidRDefault="00146891" w:rsidP="0054609B">
      <w:pPr>
        <w:pStyle w:val="ListParagraph"/>
        <w:numPr>
          <w:ilvl w:val="0"/>
          <w:numId w:val="1"/>
        </w:numPr>
        <w:rPr>
          <w:rFonts w:ascii="Arial" w:hAnsi="Arial" w:cs="Arial"/>
          <w:b/>
          <w:sz w:val="24"/>
          <w:szCs w:val="24"/>
        </w:rPr>
      </w:pPr>
      <w:r>
        <w:rPr>
          <w:rFonts w:ascii="Arial" w:hAnsi="Arial" w:cs="Arial"/>
          <w:b/>
          <w:sz w:val="24"/>
          <w:szCs w:val="24"/>
        </w:rPr>
        <w:t>If accepted, will you allow your presentation to be included on the GSAW website?</w:t>
      </w:r>
    </w:p>
    <w:p w14:paraId="051FA71F" w14:textId="77777777" w:rsidR="0000250D" w:rsidRPr="0000250D" w:rsidRDefault="0000250D" w:rsidP="0000250D">
      <w:pPr>
        <w:pStyle w:val="ListParagraph"/>
        <w:rPr>
          <w:rFonts w:ascii="Arial" w:hAnsi="Arial" w:cs="Arial"/>
          <w:b/>
          <w:sz w:val="24"/>
          <w:szCs w:val="24"/>
        </w:rPr>
      </w:pPr>
    </w:p>
    <w:p w14:paraId="368E1DF2" w14:textId="2DC5FAC8" w:rsidR="0000250D" w:rsidRPr="0000250D" w:rsidRDefault="0000250D" w:rsidP="0000250D">
      <w:pPr>
        <w:rPr>
          <w:rFonts w:ascii="Arial" w:hAnsi="Arial" w:cs="Arial"/>
          <w:b/>
          <w:sz w:val="24"/>
          <w:szCs w:val="24"/>
        </w:rPr>
      </w:pPr>
      <w:r>
        <w:rPr>
          <w:rFonts w:ascii="Arial" w:hAnsi="Arial" w:cs="Arial"/>
          <w:b/>
          <w:sz w:val="24"/>
          <w:szCs w:val="24"/>
        </w:rPr>
        <w:t>Yes</w:t>
      </w:r>
    </w:p>
    <w:p w14:paraId="1F933058" w14:textId="77777777" w:rsidR="00066611" w:rsidRPr="00066611" w:rsidRDefault="00066611" w:rsidP="00066611">
      <w:pPr>
        <w:pStyle w:val="ListParagraph"/>
        <w:rPr>
          <w:rFonts w:ascii="Arial" w:hAnsi="Arial" w:cs="Arial"/>
          <w:b/>
          <w:sz w:val="24"/>
          <w:szCs w:val="24"/>
        </w:rPr>
      </w:pPr>
    </w:p>
    <w:p w14:paraId="36537510" w14:textId="7969C147" w:rsidR="0000250D" w:rsidRPr="00721649" w:rsidRDefault="0054609B" w:rsidP="00721649">
      <w:pPr>
        <w:pStyle w:val="ListParagraph"/>
        <w:numPr>
          <w:ilvl w:val="0"/>
          <w:numId w:val="1"/>
        </w:numPr>
        <w:rPr>
          <w:rFonts w:ascii="Arial" w:hAnsi="Arial" w:cs="Arial"/>
          <w:b/>
          <w:sz w:val="24"/>
          <w:szCs w:val="24"/>
        </w:rPr>
      </w:pPr>
      <w:r w:rsidRPr="002B432B">
        <w:rPr>
          <w:rFonts w:ascii="Arial" w:hAnsi="Arial" w:cs="Arial"/>
          <w:b/>
          <w:sz w:val="24"/>
          <w:szCs w:val="24"/>
        </w:rPr>
        <w:t xml:space="preserve">Abstract: </w:t>
      </w:r>
      <w:r w:rsidRPr="002B432B">
        <w:rPr>
          <w:rFonts w:ascii="Arial" w:hAnsi="Arial" w:cs="Arial"/>
          <w:i/>
          <w:sz w:val="24"/>
          <w:szCs w:val="24"/>
        </w:rPr>
        <w:t>(</w:t>
      </w:r>
      <w:r>
        <w:rPr>
          <w:rFonts w:ascii="Arial" w:hAnsi="Arial" w:cs="Arial"/>
          <w:i/>
          <w:sz w:val="24"/>
          <w:szCs w:val="24"/>
        </w:rPr>
        <w:t xml:space="preserve">200 Words to </w:t>
      </w:r>
      <w:r w:rsidRPr="002B432B">
        <w:rPr>
          <w:rFonts w:ascii="Arial" w:hAnsi="Arial" w:cs="Arial"/>
          <w:i/>
          <w:sz w:val="24"/>
          <w:szCs w:val="24"/>
        </w:rPr>
        <w:t xml:space="preserve">Two </w:t>
      </w:r>
      <w:r>
        <w:rPr>
          <w:rFonts w:ascii="Arial" w:hAnsi="Arial" w:cs="Arial"/>
          <w:i/>
          <w:sz w:val="24"/>
          <w:szCs w:val="24"/>
        </w:rPr>
        <w:t>P</w:t>
      </w:r>
      <w:r w:rsidRPr="002B432B">
        <w:rPr>
          <w:rFonts w:ascii="Arial" w:hAnsi="Arial" w:cs="Arial"/>
          <w:i/>
          <w:sz w:val="24"/>
          <w:szCs w:val="24"/>
        </w:rPr>
        <w:t>ages)</w:t>
      </w:r>
    </w:p>
    <w:p w14:paraId="6928BD06" w14:textId="77777777" w:rsidR="00721649" w:rsidRPr="00721649" w:rsidRDefault="00721649" w:rsidP="00721649">
      <w:pPr>
        <w:pStyle w:val="ListParagraph"/>
        <w:ind w:left="360"/>
        <w:rPr>
          <w:rFonts w:ascii="Arial" w:hAnsi="Arial" w:cs="Arial"/>
          <w:b/>
          <w:sz w:val="24"/>
          <w:szCs w:val="24"/>
        </w:rPr>
      </w:pPr>
    </w:p>
    <w:p w14:paraId="2F78DB8F" w14:textId="728E82C3" w:rsidR="0000250D" w:rsidRPr="00630CF1" w:rsidRDefault="0000250D" w:rsidP="0000250D">
      <w:pPr>
        <w:pStyle w:val="ListParagraph"/>
        <w:ind w:left="360"/>
      </w:pPr>
      <w:r w:rsidRPr="00630CF1">
        <w:t>Modern science datasets from missions like OCO-</w:t>
      </w:r>
      <w:r w:rsidR="00721649">
        <w:t>3</w:t>
      </w:r>
      <w:r w:rsidRPr="00630CF1">
        <w:t xml:space="preserve"> and telemetry records in </w:t>
      </w:r>
      <w:r w:rsidR="00721649">
        <w:t>operations</w:t>
      </w:r>
      <w:r w:rsidRPr="00630CF1">
        <w:t xml:space="preserve"> may have 500+ simultaneous measurements at each of millions of time samples. Scientists would often like to look through the record and discover not only expected trends but ones they did not initially guess, while </w:t>
      </w:r>
      <w:r w:rsidR="00721649">
        <w:t xml:space="preserve">mission operations </w:t>
      </w:r>
      <w:r w:rsidRPr="00630CF1">
        <w:t>personnel perform the same task under serious time pressure</w:t>
      </w:r>
      <w:r w:rsidR="00721649">
        <w:t>,</w:t>
      </w:r>
      <w:r w:rsidRPr="00630CF1">
        <w:t xml:space="preserve"> should an anomaly occur. In both cases, the optimal environment for this rapid exploration large data would be one where visualizations were clear, interactive, and responsive, permitting the investigator to “play” with the data and gain rapid insight, falsify hypothesis, and make discoveries. Machine Learning (ML) has proven invaluable in providing some of these key data insights, but to do so in a statistically robust and reliable manner requires a data science professional and a lot of custom Python code, losing any sense of interaction and play. CODEX address</w:t>
      </w:r>
      <w:r w:rsidR="00721649">
        <w:t>es</w:t>
      </w:r>
      <w:r w:rsidRPr="00630CF1">
        <w:t xml:space="preserve"> these concerns by providing a desktop-like environment with standard scientific graph types that are robust to rapid, powerful exploration. For example, all graphs are linked such that selecting data on one graph reveals those same points in all others regardless of type including histograms and heat maps. Machine Learning comes into play as well, allowing users to request high-level directions like “Show me more like this region,” “How many groups best describe all of these observations,” and “Predict this value based on these 500 other values, and show me the small set of variables that were responsible for 90% of the prediction.” All of this power normally requires considerable tuning of complex parameters in the ML algorithms; CODEX achieves this tuning visually, by showing demonstrations of what would happen for various hyper parameters and permitting the user to select visually the desired outcome.</w:t>
      </w:r>
      <w:r w:rsidR="00721649">
        <w:t xml:space="preserve">  These capabilities significantly shorten analysis time, leading to richer human understanding of complex data sets, without writing a line of code.</w:t>
      </w:r>
      <w:bookmarkStart w:id="0" w:name="_GoBack"/>
      <w:bookmarkEnd w:id="0"/>
    </w:p>
    <w:p w14:paraId="373490FD" w14:textId="77777777" w:rsidR="00D14330" w:rsidRDefault="00D14330" w:rsidP="00C915EB">
      <w:pPr>
        <w:ind w:left="360"/>
        <w:rPr>
          <w:rFonts w:ascii="Arial" w:hAnsi="Arial" w:cs="Arial"/>
          <w:b/>
          <w:sz w:val="24"/>
          <w:szCs w:val="24"/>
        </w:rPr>
      </w:pPr>
    </w:p>
    <w:p w14:paraId="373490FE" w14:textId="77777777" w:rsidR="003446B4" w:rsidRDefault="003446B4" w:rsidP="00C915EB">
      <w:pPr>
        <w:ind w:left="360"/>
        <w:rPr>
          <w:rFonts w:ascii="Arial" w:hAnsi="Arial" w:cs="Arial"/>
          <w:b/>
          <w:sz w:val="24"/>
          <w:szCs w:val="24"/>
        </w:rPr>
      </w:pPr>
    </w:p>
    <w:p w14:paraId="5C23638E" w14:textId="15C1FEEE" w:rsidR="009F06CA" w:rsidRDefault="009F06CA" w:rsidP="00C915EB">
      <w:pPr>
        <w:ind w:left="360"/>
        <w:rPr>
          <w:rFonts w:ascii="Arial" w:hAnsi="Arial" w:cs="Arial"/>
          <w:b/>
          <w:sz w:val="24"/>
          <w:szCs w:val="24"/>
        </w:rPr>
      </w:pPr>
    </w:p>
    <w:p w14:paraId="00960171" w14:textId="77777777" w:rsidR="009F06CA" w:rsidRPr="009F06CA" w:rsidRDefault="009F06CA" w:rsidP="00C915EB">
      <w:pPr>
        <w:ind w:left="360"/>
        <w:rPr>
          <w:rFonts w:ascii="Arial" w:hAnsi="Arial" w:cs="Arial"/>
          <w:szCs w:val="24"/>
        </w:rPr>
      </w:pPr>
    </w:p>
    <w:p w14:paraId="3818701D" w14:textId="676D51D1" w:rsidR="009F06CA" w:rsidRPr="009F06CA" w:rsidRDefault="5D756E2E" w:rsidP="5D756E2E">
      <w:pPr>
        <w:rPr>
          <w:rFonts w:ascii="Arial" w:hAnsi="Arial" w:cs="Arial"/>
        </w:rPr>
      </w:pPr>
      <w:r w:rsidRPr="5D756E2E">
        <w:rPr>
          <w:rFonts w:ascii="Arial" w:hAnsi="Arial" w:cs="Arial"/>
        </w:rPr>
        <w:t xml:space="preserve">*  Aerospace Corporation </w:t>
      </w:r>
      <w:r w:rsidR="00B362EA">
        <w:rPr>
          <w:rFonts w:ascii="Arial" w:hAnsi="Arial" w:cs="Arial"/>
        </w:rPr>
        <w:t>e</w:t>
      </w:r>
      <w:r w:rsidRPr="5D756E2E">
        <w:rPr>
          <w:rFonts w:ascii="Arial" w:hAnsi="Arial" w:cs="Arial"/>
        </w:rPr>
        <w:t>mployees</w:t>
      </w:r>
      <w:r w:rsidR="00B362EA">
        <w:rPr>
          <w:rFonts w:ascii="Arial" w:hAnsi="Arial" w:cs="Arial"/>
        </w:rPr>
        <w:t xml:space="preserve"> </w:t>
      </w:r>
      <w:r w:rsidRPr="5D756E2E">
        <w:rPr>
          <w:rFonts w:ascii="Arial" w:hAnsi="Arial" w:cs="Arial"/>
        </w:rPr>
        <w:t xml:space="preserve">are required to have abstracts and presentations </w:t>
      </w:r>
      <w:r w:rsidR="00B362EA" w:rsidRPr="5D756E2E">
        <w:rPr>
          <w:rFonts w:ascii="Arial" w:hAnsi="Arial" w:cs="Arial"/>
        </w:rPr>
        <w:t xml:space="preserve">cleared </w:t>
      </w:r>
      <w:r w:rsidRPr="5D756E2E">
        <w:rPr>
          <w:rFonts w:ascii="Arial" w:hAnsi="Arial" w:cs="Arial"/>
        </w:rPr>
        <w:t>through the Office of Technical Relations (OTR) process</w:t>
      </w:r>
    </w:p>
    <w:sectPr w:rsidR="009F06CA" w:rsidRPr="009F06C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61673" w14:textId="77777777" w:rsidR="00D86FED" w:rsidRDefault="00D86FED" w:rsidP="00D47DCC">
      <w:pPr>
        <w:spacing w:after="0" w:line="240" w:lineRule="auto"/>
      </w:pPr>
      <w:r>
        <w:separator/>
      </w:r>
    </w:p>
  </w:endnote>
  <w:endnote w:type="continuationSeparator" w:id="0">
    <w:p w14:paraId="7DD8162D" w14:textId="77777777" w:rsidR="00D86FED" w:rsidRDefault="00D86FED" w:rsidP="00D4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9106" w14:textId="369C79E8" w:rsidR="00D14330" w:rsidRPr="00D14330" w:rsidRDefault="00E32D82">
    <w:pPr>
      <w:pStyle w:val="Footer"/>
      <w:rPr>
        <w:rFonts w:ascii="Arial" w:hAnsi="Arial" w:cs="Arial"/>
      </w:rPr>
    </w:pPr>
    <w:r>
      <w:rPr>
        <w:rFonts w:ascii="Arial" w:hAnsi="Arial" w:cs="Arial"/>
        <w:sz w:val="28"/>
      </w:rPr>
      <w:t xml:space="preserve">When completed, submit to </w:t>
    </w:r>
    <w:hyperlink r:id="rId1" w:history="1">
      <w:r>
        <w:rPr>
          <w:rStyle w:val="Hyperlink"/>
          <w:rFonts w:ascii="Arial" w:hAnsi="Arial" w:cs="Arial"/>
          <w:sz w:val="28"/>
        </w:rPr>
        <w:t>gsaw@aero.org</w:t>
      </w:r>
    </w:hyperlink>
    <w:r>
      <w:tab/>
    </w:r>
    <w:r w:rsidR="00C915EB">
      <w:rPr>
        <w:rFonts w:ascii="Arial" w:hAnsi="Arial" w:cs="Arial"/>
      </w:rPr>
      <w:t xml:space="preserve">Revised </w:t>
    </w:r>
    <w:r>
      <w:rPr>
        <w:rFonts w:ascii="Arial" w:hAnsi="Arial" w:cs="Arial"/>
      </w:rPr>
      <w:t>5/</w:t>
    </w:r>
    <w:r w:rsidR="00C20ED5">
      <w:rPr>
        <w:rFonts w:ascii="Arial" w:hAnsi="Arial" w:cs="Arial"/>
      </w:rPr>
      <w:t>15</w:t>
    </w:r>
    <w:r w:rsidR="00AA31CF">
      <w:rPr>
        <w:rFonts w:ascii="Arial" w:hAnsi="Arial" w:cs="Arial"/>
      </w:rPr>
      <w:t>/1</w:t>
    </w:r>
    <w:r w:rsidR="00B362EA">
      <w:rPr>
        <w:rFonts w:ascii="Arial" w:hAnsi="Arial" w:cs="Arial"/>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C4599" w14:textId="77777777" w:rsidR="00D86FED" w:rsidRDefault="00D86FED" w:rsidP="00D47DCC">
      <w:pPr>
        <w:spacing w:after="0" w:line="240" w:lineRule="auto"/>
      </w:pPr>
      <w:r>
        <w:separator/>
      </w:r>
    </w:p>
  </w:footnote>
  <w:footnote w:type="continuationSeparator" w:id="0">
    <w:p w14:paraId="4D98A141" w14:textId="77777777" w:rsidR="00D86FED" w:rsidRDefault="00D86FED" w:rsidP="00D47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9103" w14:textId="77777777" w:rsidR="00D47DCC" w:rsidRDefault="00070F36" w:rsidP="00F64D62">
    <w:pPr>
      <w:pStyle w:val="Header"/>
      <w:jc w:val="center"/>
      <w:rPr>
        <w:b/>
        <w:sz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37349107" wp14:editId="37349108">
              <wp:simplePos x="0" y="0"/>
              <wp:positionH relativeFrom="column">
                <wp:posOffset>5067300</wp:posOffset>
              </wp:positionH>
              <wp:positionV relativeFrom="paragraph">
                <wp:posOffset>-142875</wp:posOffset>
              </wp:positionV>
              <wp:extent cx="1524000" cy="561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5240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49109" w14:textId="77777777" w:rsidR="00070F36" w:rsidRPr="00070F36" w:rsidRDefault="00070F36" w:rsidP="00070F36">
                          <w:pPr>
                            <w:spacing w:after="0"/>
                            <w:rPr>
                              <w:rFonts w:ascii="Arial" w:hAnsi="Arial" w:cs="Arial"/>
                              <w:sz w:val="18"/>
                              <w:szCs w:val="18"/>
                            </w:rPr>
                          </w:pPr>
                          <w:r w:rsidRPr="00070F36">
                            <w:rPr>
                              <w:rFonts w:ascii="Arial" w:hAnsi="Arial" w:cs="Arial"/>
                              <w:sz w:val="18"/>
                              <w:szCs w:val="18"/>
                            </w:rPr>
                            <w:t>GSAW Use Only:</w:t>
                          </w:r>
                        </w:p>
                        <w:p w14:paraId="3734910A" w14:textId="77777777" w:rsidR="00070F36" w:rsidRPr="00C915EB" w:rsidRDefault="00070F36" w:rsidP="00070F36">
                          <w:pPr>
                            <w:rPr>
                              <w:rFonts w:ascii="Arial" w:hAnsi="Arial" w:cs="Arial"/>
                              <w:b/>
                              <w:sz w:val="48"/>
                              <w:szCs w:val="48"/>
                            </w:rPr>
                          </w:pPr>
                          <w:r w:rsidRPr="00C915EB">
                            <w:rPr>
                              <w:rFonts w:ascii="Arial" w:hAnsi="Arial" w:cs="Arial"/>
                              <w:b/>
                              <w:sz w:val="48"/>
                              <w:szCs w:val="4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49107" id="_x0000_t202" coordsize="21600,21600" o:spt="202" path="m,l,21600r21600,l21600,xe">
              <v:stroke joinstyle="miter"/>
              <v:path gradientshapeok="t" o:connecttype="rect"/>
            </v:shapetype>
            <v:shape id="Text Box 4" o:spid="_x0000_s1026" type="#_x0000_t202" style="position:absolute;left:0;text-align:left;margin-left:399pt;margin-top:-11.25pt;width:120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" fillcolor="white [3201]" strokeweight=".5pt">
              <v:textbox>
                <w:txbxContent>
                  <w:p w14:paraId="37349109" w14:textId="77777777" w:rsidR="00070F36" w:rsidRPr="00070F36" w:rsidRDefault="00070F36" w:rsidP="00070F36">
                    <w:pPr>
                      <w:spacing w:after="0"/>
                      <w:rPr>
                        <w:rFonts w:ascii="Arial" w:hAnsi="Arial" w:cs="Arial"/>
                        <w:sz w:val="18"/>
                        <w:szCs w:val="18"/>
                      </w:rPr>
                    </w:pPr>
                    <w:r w:rsidRPr="00070F36">
                      <w:rPr>
                        <w:rFonts w:ascii="Arial" w:hAnsi="Arial" w:cs="Arial"/>
                        <w:sz w:val="18"/>
                        <w:szCs w:val="18"/>
                      </w:rPr>
                      <w:t>GSAW Use Only:</w:t>
                    </w:r>
                  </w:p>
                  <w:p w14:paraId="3734910A" w14:textId="77777777" w:rsidR="00070F36" w:rsidRPr="00C915EB" w:rsidRDefault="00070F36" w:rsidP="00070F36">
                    <w:pPr>
                      <w:rPr>
                        <w:rFonts w:ascii="Arial" w:hAnsi="Arial" w:cs="Arial"/>
                        <w:b/>
                        <w:sz w:val="48"/>
                        <w:szCs w:val="48"/>
                      </w:rPr>
                    </w:pPr>
                    <w:r w:rsidRPr="00C915EB">
                      <w:rPr>
                        <w:rFonts w:ascii="Arial" w:hAnsi="Arial" w:cs="Arial"/>
                        <w:b/>
                        <w:sz w:val="48"/>
                        <w:szCs w:val="48"/>
                      </w:rPr>
                      <w:t>P-</w:t>
                    </w:r>
                  </w:p>
                </w:txbxContent>
              </v:textbox>
            </v:shape>
          </w:pict>
        </mc:Fallback>
      </mc:AlternateContent>
    </w:r>
    <w:r w:rsidR="00F64D62" w:rsidRPr="00D14330">
      <w:rPr>
        <w:b/>
        <w:sz w:val="24"/>
      </w:rPr>
      <w:t xml:space="preserve">GSAW </w:t>
    </w:r>
    <w:r w:rsidR="00D14330">
      <w:rPr>
        <w:b/>
        <w:sz w:val="24"/>
      </w:rPr>
      <w:t>Plenary</w:t>
    </w:r>
    <w:r w:rsidR="00D47DCC" w:rsidRPr="00D14330">
      <w:rPr>
        <w:b/>
        <w:sz w:val="24"/>
      </w:rPr>
      <w:t xml:space="preserve"> </w:t>
    </w:r>
    <w:r w:rsidR="00001AD2">
      <w:rPr>
        <w:b/>
        <w:sz w:val="24"/>
      </w:rPr>
      <w:t>Abstract</w:t>
    </w:r>
  </w:p>
  <w:p w14:paraId="37349104" w14:textId="77777777" w:rsidR="00564E37" w:rsidRDefault="00564E37" w:rsidP="00F64D62">
    <w:pPr>
      <w:pStyle w:val="Header"/>
      <w:jc w:val="center"/>
      <w:rPr>
        <w:b/>
        <w:sz w:val="24"/>
      </w:rPr>
    </w:pPr>
  </w:p>
  <w:p w14:paraId="37349105" w14:textId="77777777" w:rsidR="00564E37" w:rsidRPr="00D14330" w:rsidRDefault="00564E37" w:rsidP="00F64D62">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A305D"/>
    <w:multiLevelType w:val="hybridMultilevel"/>
    <w:tmpl w:val="69208144"/>
    <w:lvl w:ilvl="0" w:tplc="E37C9B1A">
      <w:start w:val="1"/>
      <w:numFmt w:val="decimal"/>
      <w:lvlText w:val="%1."/>
      <w:lvlJc w:val="left"/>
      <w:pPr>
        <w:ind w:left="360" w:hanging="360"/>
      </w:pPr>
      <w:rPr>
        <w:i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B22B78"/>
    <w:multiLevelType w:val="hybridMultilevel"/>
    <w:tmpl w:val="AFAA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CC"/>
    <w:rsid w:val="00001AD2"/>
    <w:rsid w:val="0000250D"/>
    <w:rsid w:val="00003D5C"/>
    <w:rsid w:val="00066611"/>
    <w:rsid w:val="00070F36"/>
    <w:rsid w:val="00116527"/>
    <w:rsid w:val="00146891"/>
    <w:rsid w:val="00195F8B"/>
    <w:rsid w:val="00224636"/>
    <w:rsid w:val="00227F64"/>
    <w:rsid w:val="00254D7F"/>
    <w:rsid w:val="002568B9"/>
    <w:rsid w:val="00281193"/>
    <w:rsid w:val="002A4651"/>
    <w:rsid w:val="002B432B"/>
    <w:rsid w:val="00301C4B"/>
    <w:rsid w:val="00333521"/>
    <w:rsid w:val="003446B4"/>
    <w:rsid w:val="00345376"/>
    <w:rsid w:val="00346306"/>
    <w:rsid w:val="0035212E"/>
    <w:rsid w:val="00363387"/>
    <w:rsid w:val="00483461"/>
    <w:rsid w:val="00493DED"/>
    <w:rsid w:val="004A3062"/>
    <w:rsid w:val="005133AB"/>
    <w:rsid w:val="0054609B"/>
    <w:rsid w:val="00564E37"/>
    <w:rsid w:val="00573FB0"/>
    <w:rsid w:val="005B5291"/>
    <w:rsid w:val="006D072D"/>
    <w:rsid w:val="00721649"/>
    <w:rsid w:val="0079793E"/>
    <w:rsid w:val="008C14CB"/>
    <w:rsid w:val="00985C30"/>
    <w:rsid w:val="0099339E"/>
    <w:rsid w:val="009F06CA"/>
    <w:rsid w:val="00AA31CF"/>
    <w:rsid w:val="00AE65F3"/>
    <w:rsid w:val="00AF7149"/>
    <w:rsid w:val="00B00D64"/>
    <w:rsid w:val="00B362EA"/>
    <w:rsid w:val="00B566D7"/>
    <w:rsid w:val="00B623BE"/>
    <w:rsid w:val="00BC31E6"/>
    <w:rsid w:val="00BF137A"/>
    <w:rsid w:val="00BF38E5"/>
    <w:rsid w:val="00BF752C"/>
    <w:rsid w:val="00C20ED5"/>
    <w:rsid w:val="00C44BB2"/>
    <w:rsid w:val="00C915EB"/>
    <w:rsid w:val="00D137D5"/>
    <w:rsid w:val="00D14330"/>
    <w:rsid w:val="00D47DCC"/>
    <w:rsid w:val="00D86FED"/>
    <w:rsid w:val="00E32D82"/>
    <w:rsid w:val="00E976A6"/>
    <w:rsid w:val="00F64D62"/>
    <w:rsid w:val="00F874EB"/>
    <w:rsid w:val="5D75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90ED"/>
  <w15:docId w15:val="{722AE5BA-5924-4496-BDFA-DF2CF9FC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DCC"/>
  </w:style>
  <w:style w:type="paragraph" w:styleId="Footer">
    <w:name w:val="footer"/>
    <w:basedOn w:val="Normal"/>
    <w:link w:val="FooterChar"/>
    <w:uiPriority w:val="99"/>
    <w:unhideWhenUsed/>
    <w:rsid w:val="00D47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DCC"/>
  </w:style>
  <w:style w:type="paragraph" w:styleId="BalloonText">
    <w:name w:val="Balloon Text"/>
    <w:basedOn w:val="Normal"/>
    <w:link w:val="BalloonTextChar"/>
    <w:uiPriority w:val="99"/>
    <w:semiHidden/>
    <w:unhideWhenUsed/>
    <w:rsid w:val="00D4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CC"/>
    <w:rPr>
      <w:rFonts w:ascii="Tahoma" w:hAnsi="Tahoma" w:cs="Tahoma"/>
      <w:sz w:val="16"/>
      <w:szCs w:val="16"/>
    </w:rPr>
  </w:style>
  <w:style w:type="character" w:styleId="PlaceholderText">
    <w:name w:val="Placeholder Text"/>
    <w:basedOn w:val="DefaultParagraphFont"/>
    <w:uiPriority w:val="99"/>
    <w:semiHidden/>
    <w:rsid w:val="002B432B"/>
    <w:rPr>
      <w:color w:val="808080"/>
    </w:rPr>
  </w:style>
  <w:style w:type="paragraph" w:styleId="ListParagraph">
    <w:name w:val="List Paragraph"/>
    <w:basedOn w:val="Normal"/>
    <w:uiPriority w:val="34"/>
    <w:qFormat/>
    <w:rsid w:val="002B432B"/>
    <w:pPr>
      <w:ind w:left="720"/>
      <w:contextualSpacing/>
    </w:pPr>
  </w:style>
  <w:style w:type="character" w:styleId="Hyperlink">
    <w:name w:val="Hyperlink"/>
    <w:basedOn w:val="DefaultParagraphFont"/>
    <w:uiPriority w:val="99"/>
    <w:unhideWhenUsed/>
    <w:rsid w:val="00E32D82"/>
    <w:rPr>
      <w:color w:val="0000FF" w:themeColor="hyperlink"/>
      <w:u w:val="single"/>
    </w:rPr>
  </w:style>
  <w:style w:type="character" w:styleId="UnresolvedMention">
    <w:name w:val="Unresolved Mention"/>
    <w:basedOn w:val="DefaultParagraphFont"/>
    <w:uiPriority w:val="99"/>
    <w:semiHidden/>
    <w:unhideWhenUsed/>
    <w:rsid w:val="0000250D"/>
    <w:rPr>
      <w:color w:val="605E5C"/>
      <w:shd w:val="clear" w:color="auto" w:fill="E1DFDD"/>
    </w:rPr>
  </w:style>
  <w:style w:type="character" w:styleId="FollowedHyperlink">
    <w:name w:val="FollowedHyperlink"/>
    <w:basedOn w:val="DefaultParagraphFont"/>
    <w:uiPriority w:val="99"/>
    <w:semiHidden/>
    <w:unhideWhenUsed/>
    <w:rsid w:val="00002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83893">
      <w:bodyDiv w:val="1"/>
      <w:marLeft w:val="0"/>
      <w:marRight w:val="0"/>
      <w:marTop w:val="0"/>
      <w:marBottom w:val="0"/>
      <w:divBdr>
        <w:top w:val="none" w:sz="0" w:space="0" w:color="auto"/>
        <w:left w:val="none" w:sz="0" w:space="0" w:color="auto"/>
        <w:bottom w:val="none" w:sz="0" w:space="0" w:color="auto"/>
        <w:right w:val="none" w:sz="0" w:space="0" w:color="auto"/>
      </w:divBdr>
    </w:div>
    <w:div w:id="1027293787">
      <w:bodyDiv w:val="1"/>
      <w:marLeft w:val="0"/>
      <w:marRight w:val="0"/>
      <w:marTop w:val="0"/>
      <w:marBottom w:val="0"/>
      <w:divBdr>
        <w:top w:val="none" w:sz="0" w:space="0" w:color="auto"/>
        <w:left w:val="none" w:sz="0" w:space="0" w:color="auto"/>
        <w:bottom w:val="none" w:sz="0" w:space="0" w:color="auto"/>
        <w:right w:val="none" w:sz="0" w:space="0" w:color="auto"/>
      </w:divBdr>
    </w:div>
    <w:div w:id="1305769446">
      <w:bodyDiv w:val="1"/>
      <w:marLeft w:val="0"/>
      <w:marRight w:val="0"/>
      <w:marTop w:val="0"/>
      <w:marBottom w:val="0"/>
      <w:divBdr>
        <w:top w:val="none" w:sz="0" w:space="0" w:color="auto"/>
        <w:left w:val="none" w:sz="0" w:space="0" w:color="auto"/>
        <w:bottom w:val="none" w:sz="0" w:space="0" w:color="auto"/>
        <w:right w:val="none" w:sz="0" w:space="0" w:color="auto"/>
      </w:divBdr>
    </w:div>
    <w:div w:id="179852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ndrake@jpl.nas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bert.k.tapella@jpl.nas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shua.D.Rodriguez@jpl.nasa.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gsaw@ae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5DF90E443FC44A93774409C70FFDB9" ma:contentTypeVersion="" ma:contentTypeDescription="Create a new document." ma:contentTypeScope="" ma:versionID="01ff452a7df5e55b01d667e8fefd7a2b">
  <xsd:schema xmlns:xsd="http://www.w3.org/2001/XMLSchema" xmlns:xs="http://www.w3.org/2001/XMLSchema" xmlns:p="http://schemas.microsoft.com/office/2006/metadata/properties" xmlns:ns2="b8a7038e-93ee-4fba-a733-417b1dc1c133" xmlns:ns3="368c0691-e67f-45fe-b912-cb154c80f886" xmlns:ns4="957a01de-f48d-40b7-ac84-07954a21c5b5" targetNamespace="http://schemas.microsoft.com/office/2006/metadata/properties" ma:root="true" ma:fieldsID="2ecabd28ed764e6877066c831d0b3a71" ns2:_="" ns3:_="" ns4:_="">
    <xsd:import namespace="b8a7038e-93ee-4fba-a733-417b1dc1c133"/>
    <xsd:import namespace="368c0691-e67f-45fe-b912-cb154c80f886"/>
    <xsd:import namespace="957a01de-f48d-40b7-ac84-07954a21c5b5"/>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7038e-93ee-4fba-a733-417b1dc1c13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8c0691-e67f-45fe-b912-cb154c80f886"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57a01de-f48d-40b7-ac84-07954a21c5b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7FBC2-2AF1-4F4C-BE67-F5CC4F9F4025}">
  <ds:schemaRefs>
    <ds:schemaRef ds:uri="http://schemas.microsoft.com/sharepoint/v3/contenttype/forms"/>
  </ds:schemaRefs>
</ds:datastoreItem>
</file>

<file path=customXml/itemProps2.xml><?xml version="1.0" encoding="utf-8"?>
<ds:datastoreItem xmlns:ds="http://schemas.openxmlformats.org/officeDocument/2006/customXml" ds:itemID="{018DCF40-2295-4E62-A8B4-2D21FDE702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AA48B3-6EF5-4AC5-924F-6080DCC35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7038e-93ee-4fba-a733-417b1dc1c133"/>
    <ds:schemaRef ds:uri="368c0691-e67f-45fe-b912-cb154c80f886"/>
    <ds:schemaRef ds:uri="957a01de-f48d-40b7-ac84-07954a21c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967ABF-7589-B54F-A3CC-4F4B29E1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Aerospace Corporation</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Johnson</dc:creator>
  <cp:lastModifiedBy>Microsoft Office User</cp:lastModifiedBy>
  <cp:revision>3</cp:revision>
  <cp:lastPrinted>2013-07-08T22:03:00Z</cp:lastPrinted>
  <dcterms:created xsi:type="dcterms:W3CDTF">2019-10-21T04:00:00Z</dcterms:created>
  <dcterms:modified xsi:type="dcterms:W3CDTF">2019-10-21T04:05:00Z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0x010100455DF90E443FC44A93774409C70FFDB9</vt:lpwstr>
  </property>
</Properties>
</file>