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C4352" w14:textId="77777777" w:rsidR="00665E15" w:rsidRDefault="00665E15" w:rsidP="001D3968">
      <w:pPr>
        <w:pStyle w:val="Heading1"/>
      </w:pPr>
      <w:r>
        <w:t xml:space="preserve">CODEX </w:t>
      </w:r>
      <w:r w:rsidR="0099122A">
        <w:t xml:space="preserve">core </w:t>
      </w:r>
      <w:r>
        <w:t>use cases</w:t>
      </w:r>
    </w:p>
    <w:p w14:paraId="09AF5CBC" w14:textId="77777777" w:rsidR="007F4224" w:rsidRDefault="007F4224" w:rsidP="007F4224">
      <w:r>
        <w:t>This document contains the “key path” scenarios. The intent is to describe the primary user</w:t>
      </w:r>
      <w:r w:rsidR="009C4A58">
        <w:t>-</w:t>
      </w:r>
      <w:r>
        <w:t>flow through the application so that completeness can be tested before launch.</w:t>
      </w:r>
    </w:p>
    <w:p w14:paraId="278557C3" w14:textId="26E72B9D" w:rsidR="00D66042" w:rsidRDefault="00D66042" w:rsidP="007F4224"/>
    <w:p w14:paraId="0D80F071" w14:textId="2694E0B1" w:rsidR="00A615C7" w:rsidRDefault="00A615C7" w:rsidP="007F4224"/>
    <w:p w14:paraId="1FD0B135" w14:textId="77777777" w:rsidR="00A615C7" w:rsidRPr="00A615C7" w:rsidRDefault="00A615C7" w:rsidP="00A615C7">
      <w:pPr>
        <w:rPr>
          <w:b/>
        </w:rPr>
      </w:pPr>
      <w:r w:rsidRPr="00A615C7">
        <w:rPr>
          <w:b/>
        </w:rPr>
        <w:t>Second priorities: expand utility to larger data sets and make more robust. Critical features for key scenario/use-case</w:t>
      </w:r>
    </w:p>
    <w:p w14:paraId="242B0690" w14:textId="77777777" w:rsidR="00A615C7" w:rsidRPr="00A615C7" w:rsidRDefault="00A615C7" w:rsidP="00A615C7">
      <w:r w:rsidRPr="00A615C7">
        <w:t>- Make Performance better for moderate operations with mid-size data: (50k-200k Features)</w:t>
      </w:r>
    </w:p>
    <w:p w14:paraId="21A780A8" w14:textId="48BB95EA" w:rsidR="00A615C7" w:rsidRPr="00A615C7" w:rsidRDefault="006B6527" w:rsidP="00A615C7">
      <w:r>
        <w:t>x</w:t>
      </w:r>
      <w:r w:rsidR="00A615C7" w:rsidRPr="00A615C7">
        <w:t xml:space="preserve"> full clustering</w:t>
      </w:r>
    </w:p>
    <w:p w14:paraId="31FF654E" w14:textId="074F17D0" w:rsidR="00A615C7" w:rsidRPr="00A615C7" w:rsidRDefault="000F0B6F" w:rsidP="00A615C7">
      <w:r>
        <w:t>x</w:t>
      </w:r>
      <w:r w:rsidR="00A615C7" w:rsidRPr="00A615C7">
        <w:t xml:space="preserve"> selecting/de-selecting Clusters</w:t>
      </w:r>
      <w:r w:rsidR="00142590">
        <w:t xml:space="preserve"> (Selections)</w:t>
      </w:r>
    </w:p>
    <w:p w14:paraId="2DDE249F" w14:textId="2E1E610D" w:rsidR="00A615C7" w:rsidRPr="00A615C7" w:rsidRDefault="00D4341E" w:rsidP="00A615C7">
      <w:r>
        <w:t>x</w:t>
      </w:r>
      <w:r w:rsidR="00A615C7" w:rsidRPr="00A615C7">
        <w:t xml:space="preserve"> Save state and let me continue where I left off (state in URL? Save data on server? Cookies + server? Accounts?) </w:t>
      </w:r>
    </w:p>
    <w:p w14:paraId="3E2FC5F2" w14:textId="17AE88AF" w:rsidR="00A615C7" w:rsidRPr="00A615C7" w:rsidRDefault="00944386" w:rsidP="00A615C7">
      <w:r>
        <w:t>x</w:t>
      </w:r>
      <w:r w:rsidR="00A615C7" w:rsidRPr="00A615C7">
        <w:t xml:space="preserve"> Get the client-server model working right so there’s no installation (fix security holes, etc.) if this was not done in phase 1 (above)</w:t>
      </w:r>
    </w:p>
    <w:p w14:paraId="49C9BB1E" w14:textId="752A0D31" w:rsidR="00A615C7" w:rsidRPr="00A615C7" w:rsidRDefault="00F21AA4" w:rsidP="00A615C7">
      <w:r>
        <w:t>x</w:t>
      </w:r>
      <w:r w:rsidR="00A615C7" w:rsidRPr="00A615C7">
        <w:t xml:space="preserve"> Indicate which graphs and algorithms are possible when a Feature set is selected</w:t>
      </w:r>
    </w:p>
    <w:p w14:paraId="5B1C3E72" w14:textId="5F0FE596" w:rsidR="00A615C7" w:rsidRPr="00A615C7" w:rsidRDefault="007D302D" w:rsidP="00A615C7">
      <w:r>
        <w:t>x</w:t>
      </w:r>
      <w:r w:rsidR="00A615C7" w:rsidRPr="00A615C7">
        <w:t xml:space="preserve"> Box-zoom / Chart interaction improvements</w:t>
      </w:r>
    </w:p>
    <w:p w14:paraId="65947F5E" w14:textId="621371B4" w:rsidR="00A615C7" w:rsidRPr="00A615C7" w:rsidRDefault="008D2197" w:rsidP="00A615C7">
      <w:r>
        <w:t>x</w:t>
      </w:r>
      <w:r w:rsidR="00A615C7" w:rsidRPr="00A615C7">
        <w:t xml:space="preserve"> Automatically Scatterplot all permutations of 3+ selected Features &amp; clearly indicate when “wrong” number of Features are selected for a Graph type</w:t>
      </w:r>
    </w:p>
    <w:p w14:paraId="0CE71ED4" w14:textId="77777777" w:rsidR="00A615C7" w:rsidRPr="00A615C7" w:rsidRDefault="00A615C7" w:rsidP="00A615C7">
      <w:r w:rsidRPr="00A615C7">
        <w:t>- Redo visual design and grouping of the selection tools vs. global/window tools</w:t>
      </w:r>
    </w:p>
    <w:p w14:paraId="19967127" w14:textId="63F4A926" w:rsidR="00A615C7" w:rsidRPr="00A615C7" w:rsidRDefault="00F6793C" w:rsidP="00A615C7">
      <w:r>
        <w:t>x</w:t>
      </w:r>
      <w:r w:rsidR="00A615C7" w:rsidRPr="00A615C7">
        <w:t xml:space="preserve"> When processing is occurring, show a progress bar or some sort of indication</w:t>
      </w:r>
    </w:p>
    <w:p w14:paraId="3B7F993E" w14:textId="33CE6B8F" w:rsidR="00A615C7" w:rsidRPr="00A615C7" w:rsidRDefault="00A64045" w:rsidP="00A615C7">
      <w:r>
        <w:t>x</w:t>
      </w:r>
      <w:r w:rsidR="00A615C7" w:rsidRPr="00A615C7">
        <w:t xml:space="preserve"> Group Selections/Clusters in sidebar (e.g. all the clusters from one algorithm would get grouped together so you can track and manage the listing more easily)</w:t>
      </w:r>
    </w:p>
    <w:p w14:paraId="2926C295" w14:textId="36A835EA" w:rsidR="00A615C7" w:rsidRPr="00A615C7" w:rsidRDefault="00BF2671" w:rsidP="00A615C7">
      <w:r>
        <w:t>x</w:t>
      </w:r>
      <w:r w:rsidR="00A615C7" w:rsidRPr="00A615C7">
        <w:t xml:space="preserve"> the clusters produced by a clustering algorithm need to be grouped and have some indication of how they were created (e.g. settings for clustering). Need to separate each “set” of clusters in the UI so you can tell which sets logically go together (e.g. you shouldn’t mix a cluster from algo1 with a cluster from algo2)</w:t>
      </w:r>
    </w:p>
    <w:p w14:paraId="4F03868D" w14:textId="7E27F3AA" w:rsidR="00A615C7" w:rsidRPr="00A615C7" w:rsidRDefault="005405BE" w:rsidP="00A615C7">
      <w:r>
        <w:t>x</w:t>
      </w:r>
      <w:r w:rsidR="00A615C7" w:rsidRPr="00A615C7">
        <w:t xml:space="preserve"> Make heatmaps an overlay/mode of scatterplots (could initially at least highlight the Heatmaps where the Scatterplot selections are, so you can compare Scatterplots to Heatmaps)</w:t>
      </w:r>
    </w:p>
    <w:p w14:paraId="554DA072" w14:textId="77777777" w:rsidR="00A615C7" w:rsidRPr="00A615C7" w:rsidRDefault="00A615C7" w:rsidP="00A615C7">
      <w:r w:rsidRPr="00A615C7">
        <w:t>- Fix Heatmap helper text to show full coordinates as well as the count/density in that heat-bin</w:t>
      </w:r>
    </w:p>
    <w:p w14:paraId="1E110B5C" w14:textId="77777777" w:rsidR="00A615C7" w:rsidRPr="00A615C7" w:rsidRDefault="00A615C7" w:rsidP="00A615C7">
      <w:r w:rsidRPr="00A615C7">
        <w:t>- Make Heatmaps more like Density plot with more granular size of the heat-bins</w:t>
      </w:r>
    </w:p>
    <w:p w14:paraId="0EED8903" w14:textId="77777777" w:rsidR="00A615C7" w:rsidRPr="00A615C7" w:rsidRDefault="00A615C7" w:rsidP="00A615C7">
      <w:r w:rsidRPr="00A615C7">
        <w:t>- Go through Clustering algorithms and make sure that expected parameters are available (e.g. DBSCAN min-samples; Epsilon currently not allowed to have decimals)</w:t>
      </w:r>
    </w:p>
    <w:p w14:paraId="49AE0198" w14:textId="6BDC07A4" w:rsidR="00A615C7" w:rsidRPr="00A615C7" w:rsidRDefault="00BA79FC" w:rsidP="00A615C7">
      <w:r>
        <w:t>x</w:t>
      </w:r>
      <w:r w:rsidR="00A615C7" w:rsidRPr="00A615C7">
        <w:t xml:space="preserve"> When Clustering, after a graph is selected, show the 3 preview plots by default instead of hiding them behind the three-dots-menu thingy; also make the +/- </w:t>
      </w:r>
      <w:r w:rsidR="00BB31B8" w:rsidRPr="00A615C7">
        <w:t>incrementor</w:t>
      </w:r>
      <w:r w:rsidR="00A615C7" w:rsidRPr="00A615C7">
        <w:t xml:space="preserve"> bigger</w:t>
      </w:r>
    </w:p>
    <w:p w14:paraId="33800554" w14:textId="2CB5B6F3" w:rsidR="00A615C7" w:rsidRPr="00A615C7" w:rsidRDefault="00A06479" w:rsidP="00A615C7">
      <w:r>
        <w:t>x</w:t>
      </w:r>
      <w:r w:rsidR="00A615C7" w:rsidRPr="00A615C7">
        <w:t xml:space="preserve"> Make it easy to copy/paste the settings used for Clustering so that they can be used when in code later (this is not Code-exporter)</w:t>
      </w:r>
    </w:p>
    <w:p w14:paraId="51592A93" w14:textId="166E7E4B" w:rsidR="00A615C7" w:rsidRDefault="00A615C7" w:rsidP="00A615C7">
      <w:r w:rsidRPr="00A615C7">
        <w:t>- select-color on charts (red) is similar to some of the cluster chart colors (e.g. purply-red) so it’s hard to tell what’s selected across charts when the clustering color is active</w:t>
      </w:r>
    </w:p>
    <w:p w14:paraId="27EFCFE6" w14:textId="2F9F6B63" w:rsidR="00045163" w:rsidRPr="00A615C7" w:rsidRDefault="00045163" w:rsidP="00A615C7">
      <w:r>
        <w:t xml:space="preserve">- Supervised learning (SL): classification.  User selects Features and Selections/rows. Options of various SL algorithms with previews (like Clustering). </w:t>
      </w:r>
      <w:r w:rsidR="00521631">
        <w:t>Once processed, an output is a Model (need to figure out what stats/summary visualization to give here).</w:t>
      </w:r>
    </w:p>
    <w:p w14:paraId="387C9E46" w14:textId="77777777" w:rsidR="00A615C7" w:rsidRPr="007F4224" w:rsidRDefault="00A615C7" w:rsidP="007F4224"/>
    <w:p w14:paraId="4184A7E9" w14:textId="77777777" w:rsidR="00665E15" w:rsidRPr="00665E15" w:rsidRDefault="00665E15" w:rsidP="00665E15"/>
    <w:p w14:paraId="192A67D8" w14:textId="473C1DCB" w:rsidR="00CA5CDF" w:rsidRDefault="00583522" w:rsidP="003A7FB9">
      <w:pPr>
        <w:pStyle w:val="Heading2"/>
      </w:pPr>
      <w:r>
        <w:t>CODEX “</w:t>
      </w:r>
      <w:r w:rsidR="00D81CF2">
        <w:t xml:space="preserve">seed </w:t>
      </w:r>
      <w:r w:rsidR="0081148D">
        <w:t>utility</w:t>
      </w:r>
      <w:r>
        <w:t>” (</w:t>
      </w:r>
      <w:r w:rsidR="002E0289">
        <w:t>2</w:t>
      </w:r>
      <w:r>
        <w:t>) key path scenario</w:t>
      </w:r>
    </w:p>
    <w:p w14:paraId="0ADE86EA" w14:textId="5B80FB15" w:rsidR="00583522" w:rsidRDefault="00E05162" w:rsidP="00583522">
      <w:r>
        <w:lastRenderedPageBreak/>
        <w:t xml:space="preserve">(1) </w:t>
      </w:r>
      <w:r w:rsidR="008977CB">
        <w:t xml:space="preserve">The user goes to codex.jpl.nasa.gov and sees the CODEX user-interface. User Imports a file and decides to load the </w:t>
      </w:r>
      <w:proofErr w:type="spellStart"/>
      <w:r w:rsidR="00675AE5">
        <w:t>C</w:t>
      </w:r>
      <w:r w:rsidR="008977CB">
        <w:t>hemcam</w:t>
      </w:r>
      <w:proofErr w:type="spellEnd"/>
      <w:r w:rsidR="008977CB">
        <w:t xml:space="preserve"> demo data to explore</w:t>
      </w:r>
      <w:r w:rsidR="00320C19">
        <w:t>—</w:t>
      </w:r>
      <w:r>
        <w:t xml:space="preserve"> (2) </w:t>
      </w:r>
      <w:r w:rsidR="00320C19">
        <w:t>during the load there’s a loading indicator where the Feature list will go (or where the file will be listed</w:t>
      </w:r>
      <w:r w:rsidR="006A5E3D">
        <w:t>, if Feature list is moved</w:t>
      </w:r>
      <w:r w:rsidR="00320C19">
        <w:t>).</w:t>
      </w:r>
    </w:p>
    <w:p w14:paraId="15EA7063" w14:textId="77777777" w:rsidR="008977CB" w:rsidRDefault="008977CB" w:rsidP="00583522"/>
    <w:p w14:paraId="5DC5338C" w14:textId="358419DD" w:rsidR="0095014E" w:rsidRDefault="0000480F" w:rsidP="00583522">
      <w:pPr>
        <w:rPr>
          <w:color w:val="BFBFBF" w:themeColor="background1" w:themeShade="BF"/>
        </w:rPr>
      </w:pPr>
      <w:r w:rsidRPr="001F72E4">
        <w:t xml:space="preserve">(3) </w:t>
      </w:r>
      <w:r w:rsidR="0095014E" w:rsidRPr="0095014E">
        <w:t>User selects all four</w:t>
      </w:r>
      <w:r w:rsidR="0095014E">
        <w:t xml:space="preserve"> Features</w:t>
      </w:r>
      <w:r w:rsidR="0095014E" w:rsidRPr="0095014E">
        <w:t xml:space="preserve"> at once</w:t>
      </w:r>
      <w:r w:rsidR="00054813">
        <w:t xml:space="preserve"> (</w:t>
      </w:r>
      <w:proofErr w:type="spellStart"/>
      <w:r w:rsidR="00054813" w:rsidRPr="00054813">
        <w:t>Ti</w:t>
      </w:r>
      <w:proofErr w:type="spellEnd"/>
      <w:r w:rsidR="00054813" w:rsidRPr="00054813">
        <w:t xml:space="preserve"> vs. Al, Fe, Mg</w:t>
      </w:r>
      <w:r w:rsidR="00054813">
        <w:t>)</w:t>
      </w:r>
      <w:r w:rsidR="00F46781">
        <w:t>—</w:t>
      </w:r>
      <w:r w:rsidR="004E5A81">
        <w:t xml:space="preserve"> (4) </w:t>
      </w:r>
      <w:r w:rsidR="00F46781">
        <w:t>there is a message that a Scatterplot takes two Features as inputs and that they may plot the various combinations of the selected Features if they continue—</w:t>
      </w:r>
      <w:r w:rsidR="001F72E4">
        <w:t xml:space="preserve"> (5) </w:t>
      </w:r>
      <w:r w:rsidR="0095014E" w:rsidRPr="0095014E">
        <w:t>and they plot out in all permutations when the Scatter plot action is taken.</w:t>
      </w:r>
    </w:p>
    <w:p w14:paraId="42C57CCD" w14:textId="77777777" w:rsidR="0095014E" w:rsidRDefault="0095014E" w:rsidP="00583522">
      <w:pPr>
        <w:rPr>
          <w:color w:val="BFBFBF" w:themeColor="background1" w:themeShade="BF"/>
        </w:rPr>
      </w:pPr>
    </w:p>
    <w:p w14:paraId="5DE65457" w14:textId="011766E9" w:rsidR="008977CB" w:rsidRPr="00F525AE" w:rsidRDefault="00675AE5" w:rsidP="00583522">
      <w:pPr>
        <w:rPr>
          <w:color w:val="BFBFBF" w:themeColor="background1" w:themeShade="BF"/>
        </w:rPr>
      </w:pPr>
      <w:r w:rsidRPr="00F525AE">
        <w:rPr>
          <w:color w:val="BFBFBF" w:themeColor="background1" w:themeShade="BF"/>
        </w:rPr>
        <w:t xml:space="preserve">User will explore a few outlier data points to compare across the various </w:t>
      </w:r>
      <w:r w:rsidR="00061243" w:rsidRPr="00F525AE">
        <w:rPr>
          <w:color w:val="BFBFBF" w:themeColor="background1" w:themeShade="BF"/>
        </w:rPr>
        <w:t>Scatterplots</w:t>
      </w:r>
      <w:r w:rsidR="005A5F77" w:rsidRPr="00F525AE">
        <w:rPr>
          <w:color w:val="BFBFBF" w:themeColor="background1" w:themeShade="BF"/>
        </w:rPr>
        <w:t xml:space="preserve"> by circling them and seeing where the groups lie across other graphs.</w:t>
      </w:r>
      <w:r w:rsidR="004E5A81">
        <w:rPr>
          <w:color w:val="BFBFBF" w:themeColor="background1" w:themeShade="BF"/>
        </w:rPr>
        <w:t xml:space="preserve"> </w:t>
      </w:r>
      <w:r w:rsidR="004E5A81" w:rsidRPr="001F72E4">
        <w:t>(</w:t>
      </w:r>
      <w:r w:rsidR="001F72E4" w:rsidRPr="001F72E4">
        <w:t>6</w:t>
      </w:r>
      <w:r w:rsidR="004E5A81" w:rsidRPr="001F72E4">
        <w:t>)</w:t>
      </w:r>
      <w:r w:rsidR="00C96E48" w:rsidRPr="001F72E4">
        <w:t xml:space="preserve"> </w:t>
      </w:r>
      <w:r w:rsidR="00C96E48" w:rsidRPr="00C96E48">
        <w:t>User box-zooms into the region of interest and pans around to make sure that their selection is as intended.</w:t>
      </w:r>
    </w:p>
    <w:p w14:paraId="358A1C2A" w14:textId="0E6744D0" w:rsidR="003154EC" w:rsidRDefault="003154EC" w:rsidP="00583522"/>
    <w:p w14:paraId="2AC792F7" w14:textId="50434C5F" w:rsidR="003154EC" w:rsidRDefault="001C435E" w:rsidP="00583522">
      <w:r>
        <w:t xml:space="preserve">(7) </w:t>
      </w:r>
      <w:r w:rsidR="003154EC">
        <w:t xml:space="preserve">User flips one of the Scatterplots into Density Plot </w:t>
      </w:r>
      <w:r w:rsidR="001C3AF0">
        <w:t xml:space="preserve">(Heat Map?) </w:t>
      </w:r>
      <w:r w:rsidR="003154EC">
        <w:t>mode to make sure that the outlier is really an outlier group and not a dense cluster.</w:t>
      </w:r>
    </w:p>
    <w:p w14:paraId="683E674B" w14:textId="77777777" w:rsidR="008977CB" w:rsidRDefault="008977CB" w:rsidP="00583522"/>
    <w:p w14:paraId="3D0D9258" w14:textId="0E2369EF" w:rsidR="00061243" w:rsidRPr="00F525AE" w:rsidRDefault="008C6A99" w:rsidP="00583522">
      <w:pPr>
        <w:rPr>
          <w:color w:val="BFBFBF" w:themeColor="background1" w:themeShade="BF"/>
        </w:rPr>
      </w:pPr>
      <w:r>
        <w:rPr>
          <w:color w:val="BFBFBF" w:themeColor="background1" w:themeShade="BF"/>
        </w:rPr>
        <w:t>(</w:t>
      </w:r>
      <w:r w:rsidR="00F44136">
        <w:rPr>
          <w:color w:val="BFBFBF" w:themeColor="background1" w:themeShade="BF"/>
        </w:rPr>
        <w:t>8</w:t>
      </w:r>
      <w:r>
        <w:rPr>
          <w:color w:val="BFBFBF" w:themeColor="background1" w:themeShade="BF"/>
        </w:rPr>
        <w:t xml:space="preserve">) </w:t>
      </w:r>
      <w:r w:rsidR="00061243" w:rsidRPr="00F525AE">
        <w:rPr>
          <w:color w:val="BFBFBF" w:themeColor="background1" w:themeShade="BF"/>
        </w:rPr>
        <w:t xml:space="preserve">Then user will activate all four (or more) chemical species and perform Clustering. </w:t>
      </w:r>
      <w:r w:rsidR="00F44136">
        <w:rPr>
          <w:color w:val="BFBFBF" w:themeColor="background1" w:themeShade="BF"/>
        </w:rPr>
        <w:t>(9)</w:t>
      </w:r>
      <w:r w:rsidR="00061243" w:rsidRPr="00F525AE">
        <w:rPr>
          <w:color w:val="BFBFBF" w:themeColor="background1" w:themeShade="BF"/>
        </w:rPr>
        <w:t xml:space="preserve"> On the Cluster preview page, </w:t>
      </w:r>
      <w:r w:rsidR="00F44136">
        <w:rPr>
          <w:color w:val="BFBFBF" w:themeColor="background1" w:themeShade="BF"/>
        </w:rPr>
        <w:t xml:space="preserve">(10) </w:t>
      </w:r>
      <w:r w:rsidR="00061243" w:rsidRPr="00F525AE">
        <w:rPr>
          <w:color w:val="BFBFBF" w:themeColor="background1" w:themeShade="BF"/>
        </w:rPr>
        <w:t xml:space="preserve">user will choose help for one or more of the algorithms.  </w:t>
      </w:r>
      <w:r w:rsidR="00F44136">
        <w:rPr>
          <w:color w:val="BFBFBF" w:themeColor="background1" w:themeShade="BF"/>
        </w:rPr>
        <w:t xml:space="preserve">(11) </w:t>
      </w:r>
      <w:r w:rsidR="00061243" w:rsidRPr="00F525AE">
        <w:rPr>
          <w:color w:val="BFBFBF" w:themeColor="background1" w:themeShade="BF"/>
        </w:rPr>
        <w:t>User will choose one of the clustering algorithms and select</w:t>
      </w:r>
      <w:r w:rsidR="00F44136">
        <w:rPr>
          <w:color w:val="BFBFBF" w:themeColor="background1" w:themeShade="BF"/>
        </w:rPr>
        <w:t xml:space="preserve"> (12,13)</w:t>
      </w:r>
      <w:r w:rsidR="00061243" w:rsidRPr="00F525AE">
        <w:rPr>
          <w:color w:val="BFBFBF" w:themeColor="background1" w:themeShade="BF"/>
        </w:rPr>
        <w:t xml:space="preserve"> execution parameters and outputs.</w:t>
      </w:r>
      <w:r w:rsidR="008B2B5A">
        <w:rPr>
          <w:color w:val="BFBFBF" w:themeColor="background1" w:themeShade="BF"/>
        </w:rPr>
        <w:t xml:space="preserve"> </w:t>
      </w:r>
      <w:r w:rsidR="008B2B5A" w:rsidRPr="008B2B5A">
        <w:t xml:space="preserve">The </w:t>
      </w:r>
      <w:r w:rsidR="008B2B5A">
        <w:t xml:space="preserve">selection of number of parameters </w:t>
      </w:r>
      <w:r w:rsidR="00A74096">
        <w:t xml:space="preserve">is done visually instead of by flipping an </w:t>
      </w:r>
      <w:r w:rsidR="00964EF2">
        <w:t>incrementor</w:t>
      </w:r>
      <w:r w:rsidR="00A74096">
        <w:t xml:space="preserve"> switch.</w:t>
      </w:r>
    </w:p>
    <w:p w14:paraId="4CB41B9A" w14:textId="4E9439A8" w:rsidR="00061243" w:rsidRDefault="00061243" w:rsidP="00583522"/>
    <w:p w14:paraId="2774CF5A" w14:textId="3E7045CD" w:rsidR="005F64D3" w:rsidRDefault="00E81D28" w:rsidP="00583522">
      <w:r>
        <w:t xml:space="preserve">(14) </w:t>
      </w:r>
      <w:r w:rsidR="005F64D3">
        <w:t xml:space="preserve">User lets the cluster run </w:t>
      </w:r>
      <w:r w:rsidR="009E1DB2">
        <w:t xml:space="preserve">and exits the web site. </w:t>
      </w:r>
      <w:r w:rsidR="006D7A78">
        <w:t xml:space="preserve">(15) </w:t>
      </w:r>
      <w:r w:rsidR="005F64D3">
        <w:t xml:space="preserve">The next day, the user comes back to the web site to pick up the analysis. </w:t>
      </w:r>
    </w:p>
    <w:p w14:paraId="05143D8A" w14:textId="77777777" w:rsidR="005F64D3" w:rsidRDefault="005F64D3" w:rsidP="00583522"/>
    <w:p w14:paraId="3493B06C" w14:textId="4C4D2DCC" w:rsidR="00061243" w:rsidRPr="0047400F" w:rsidRDefault="008D71C0" w:rsidP="00583522">
      <w:r>
        <w:rPr>
          <w:color w:val="BFBFBF" w:themeColor="background1" w:themeShade="BF"/>
        </w:rPr>
        <w:t xml:space="preserve">(16) </w:t>
      </w:r>
      <w:r w:rsidR="006359DB">
        <w:rPr>
          <w:color w:val="BFBFBF" w:themeColor="background1" w:themeShade="BF"/>
        </w:rPr>
        <w:t>T</w:t>
      </w:r>
      <w:r w:rsidR="00061243" w:rsidRPr="00F525AE">
        <w:rPr>
          <w:color w:val="BFBFBF" w:themeColor="background1" w:themeShade="BF"/>
        </w:rPr>
        <w:t>he user will re-color some of the Scatterplots using the new clusters that were created.</w:t>
      </w:r>
      <w:r w:rsidR="0047400F">
        <w:rPr>
          <w:color w:val="BFBFBF" w:themeColor="background1" w:themeShade="BF"/>
        </w:rPr>
        <w:t xml:space="preserve"> </w:t>
      </w:r>
      <w:r w:rsidR="0047400F">
        <w:t>In the Selections side-bar</w:t>
      </w:r>
      <w:r w:rsidR="004F34CD">
        <w:t>,</w:t>
      </w:r>
      <w:r w:rsidR="0047400F">
        <w:t xml:space="preserve"> the list of clusters created by the Clustering is grouped under a header.</w:t>
      </w:r>
      <w:r w:rsidR="00D84176">
        <w:t xml:space="preserve"> (17)</w:t>
      </w:r>
      <w:r w:rsidR="0047400F">
        <w:t xml:space="preserve"> Clicking an info button in the header also opens up the settings that were used to generate those clusters/Selections.</w:t>
      </w:r>
    </w:p>
    <w:p w14:paraId="20E3F208" w14:textId="1A6C7829" w:rsidR="00B91860" w:rsidRDefault="00B91860" w:rsidP="00766881"/>
    <w:p w14:paraId="63C8EBBB" w14:textId="77777777" w:rsidR="00F96F60" w:rsidRDefault="00F96F60" w:rsidP="004E1082">
      <w:pPr>
        <w:pStyle w:val="Heading3"/>
      </w:pPr>
    </w:p>
    <w:p w14:paraId="2E084212" w14:textId="77777777" w:rsidR="004E1082" w:rsidRDefault="004E1082" w:rsidP="004E1082">
      <w:pPr>
        <w:pStyle w:val="Heading3"/>
      </w:pPr>
      <w:r>
        <w:t>Key path scenario</w:t>
      </w:r>
    </w:p>
    <w:p w14:paraId="0DDB7DEA" w14:textId="77777777" w:rsidR="004E5738" w:rsidRDefault="004E5738" w:rsidP="00766881">
      <w:r>
        <w:t>1. Open the URL</w:t>
      </w:r>
    </w:p>
    <w:p w14:paraId="387A3786" w14:textId="77777777" w:rsidR="004E1082" w:rsidRDefault="004E5738" w:rsidP="00766881">
      <w:r>
        <w:rPr>
          <w:noProof/>
        </w:rPr>
        <w:drawing>
          <wp:inline distT="0" distB="0" distL="0" distR="0" wp14:anchorId="0E8ABF12" wp14:editId="7BD0D321">
            <wp:extent cx="2322181" cy="141439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1-30 at 5.32.56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27536" cy="1417659"/>
                    </a:xfrm>
                    <a:prstGeom prst="rect">
                      <a:avLst/>
                    </a:prstGeom>
                  </pic:spPr>
                </pic:pic>
              </a:graphicData>
            </a:graphic>
          </wp:inline>
        </w:drawing>
      </w:r>
    </w:p>
    <w:p w14:paraId="43B0EE64" w14:textId="77777777" w:rsidR="004E5738" w:rsidRDefault="004E5738" w:rsidP="00766881"/>
    <w:p w14:paraId="75B63C94" w14:textId="4BDF9954" w:rsidR="004E5738" w:rsidRDefault="004E5738" w:rsidP="00766881">
      <w:r>
        <w:t>2. Open ChemCam example data</w:t>
      </w:r>
      <w:r w:rsidR="004B08D6">
        <w:t xml:space="preserve"> and view loading indicator</w:t>
      </w:r>
    </w:p>
    <w:p w14:paraId="6B3EFA31" w14:textId="77777777" w:rsidR="004E5738" w:rsidRDefault="004E5738" w:rsidP="00766881">
      <w:r>
        <w:rPr>
          <w:noProof/>
        </w:rPr>
        <w:lastRenderedPageBreak/>
        <w:drawing>
          <wp:inline distT="0" distB="0" distL="0" distR="0" wp14:anchorId="15408D09" wp14:editId="686F5B79">
            <wp:extent cx="2322119" cy="141435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1-30 at 5.33.03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38524" cy="1424351"/>
                    </a:xfrm>
                    <a:prstGeom prst="rect">
                      <a:avLst/>
                    </a:prstGeom>
                  </pic:spPr>
                </pic:pic>
              </a:graphicData>
            </a:graphic>
          </wp:inline>
        </w:drawing>
      </w:r>
    </w:p>
    <w:p w14:paraId="6A111086" w14:textId="77777777" w:rsidR="004E5738" w:rsidRDefault="004E5738" w:rsidP="00766881"/>
    <w:p w14:paraId="2BB3E615" w14:textId="21107520" w:rsidR="0090250B" w:rsidRDefault="00887EE3">
      <w:r>
        <w:t>2b</w:t>
      </w:r>
      <w:r w:rsidR="009C7DC6">
        <w:t>. Features are loaded into left hand panel</w:t>
      </w:r>
    </w:p>
    <w:p w14:paraId="0C846A80" w14:textId="77777777" w:rsidR="009C7DC6" w:rsidRDefault="009C7DC6"/>
    <w:p w14:paraId="2F8E81B5" w14:textId="153E44BE" w:rsidR="004E5738" w:rsidRDefault="004E5738" w:rsidP="00766881">
      <w:r>
        <w:t xml:space="preserve">3. </w:t>
      </w:r>
      <w:r w:rsidR="00F2678E">
        <w:t>Make some scatter plots</w:t>
      </w:r>
    </w:p>
    <w:p w14:paraId="10DFD8DC" w14:textId="2F526322" w:rsidR="002173B4" w:rsidRDefault="002173B4" w:rsidP="00766881">
      <w:r>
        <w:t>V1: Feature -&gt; Chart (can quickly make multiple scatterplots like this)</w:t>
      </w:r>
    </w:p>
    <w:p w14:paraId="503200B7" w14:textId="6E6597BA" w:rsidR="002173B4" w:rsidRDefault="002173B4" w:rsidP="00766881">
      <w:r>
        <w:t>V2: New chart -&gt; Add Features</w:t>
      </w:r>
      <w:r w:rsidR="002267C5">
        <w:t xml:space="preserve"> (might need a Correlogram to do n x m scatterplots)</w:t>
      </w:r>
    </w:p>
    <w:p w14:paraId="6DCC2086" w14:textId="77777777" w:rsidR="002173B4" w:rsidRDefault="002173B4" w:rsidP="00766881"/>
    <w:p w14:paraId="70A9B614" w14:textId="72DF9511" w:rsidR="00887EE3" w:rsidRDefault="00887EE3" w:rsidP="00766881">
      <w:r>
        <w:t>4. Number-of-features helper</w:t>
      </w:r>
    </w:p>
    <w:p w14:paraId="548B32F5" w14:textId="77777777" w:rsidR="00D7471F" w:rsidRDefault="00D7471F" w:rsidP="00766881"/>
    <w:p w14:paraId="06669914" w14:textId="21E11FBC" w:rsidR="00BC679E" w:rsidRDefault="00BC679E" w:rsidP="00766881">
      <w:r>
        <w:t xml:space="preserve">5. Plot all permutations </w:t>
      </w:r>
      <w:r w:rsidR="00AF75F8">
        <w:t>on 4 Features</w:t>
      </w:r>
    </w:p>
    <w:p w14:paraId="0912BA93" w14:textId="21C6EEAF" w:rsidR="00AE5A2D" w:rsidRDefault="00F2678E" w:rsidP="00766881">
      <w:r>
        <w:rPr>
          <w:noProof/>
        </w:rPr>
        <w:drawing>
          <wp:inline distT="0" distB="0" distL="0" distR="0" wp14:anchorId="13151C8F" wp14:editId="2BF54722">
            <wp:extent cx="2732541" cy="16643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1-30 at 5.33.22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0855" cy="1669403"/>
                    </a:xfrm>
                    <a:prstGeom prst="rect">
                      <a:avLst/>
                    </a:prstGeom>
                  </pic:spPr>
                </pic:pic>
              </a:graphicData>
            </a:graphic>
          </wp:inline>
        </w:drawing>
      </w:r>
      <w:r w:rsidR="00AE5A2D">
        <w:t xml:space="preserve"> </w:t>
      </w:r>
    </w:p>
    <w:p w14:paraId="2E8C4743" w14:textId="77777777" w:rsidR="00AE5A2D" w:rsidRDefault="00AE5A2D" w:rsidP="00766881"/>
    <w:p w14:paraId="56968F1C" w14:textId="354C34DC" w:rsidR="00B57114" w:rsidRDefault="007D715E" w:rsidP="00766881">
      <w:r>
        <w:t>6</w:t>
      </w:r>
      <w:r w:rsidR="00B57114">
        <w:t xml:space="preserve">. </w:t>
      </w:r>
      <w:r>
        <w:t>Zoom in on a chart (box-zoom</w:t>
      </w:r>
      <w:r w:rsidR="00C82E37">
        <w:t xml:space="preserve"> and pan)</w:t>
      </w:r>
    </w:p>
    <w:p w14:paraId="68FD00BB" w14:textId="77777777" w:rsidR="00425544" w:rsidRDefault="005648EA" w:rsidP="00766881">
      <w:r>
        <w:rPr>
          <w:noProof/>
        </w:rPr>
        <w:drawing>
          <wp:inline distT="0" distB="0" distL="0" distR="0" wp14:anchorId="2E4195C6" wp14:editId="251B9490">
            <wp:extent cx="4150981" cy="2528284"/>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1-30 at 6.00.00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53087" cy="2529567"/>
                    </a:xfrm>
                    <a:prstGeom prst="rect">
                      <a:avLst/>
                    </a:prstGeom>
                  </pic:spPr>
                </pic:pic>
              </a:graphicData>
            </a:graphic>
          </wp:inline>
        </w:drawing>
      </w:r>
    </w:p>
    <w:p w14:paraId="4D1204C9" w14:textId="365C712F" w:rsidR="00D51867" w:rsidRDefault="00D51867" w:rsidP="00766881"/>
    <w:p w14:paraId="136ED72B" w14:textId="2C49B87C" w:rsidR="002B5488" w:rsidRDefault="002B5488" w:rsidP="00766881">
      <w:r>
        <w:t>7. Flip one of the scatterplots into a heat map/density map</w:t>
      </w:r>
    </w:p>
    <w:p w14:paraId="474E80B7" w14:textId="77777777" w:rsidR="0090250B" w:rsidRDefault="0090250B">
      <w:r>
        <w:br w:type="page"/>
      </w:r>
    </w:p>
    <w:p w14:paraId="29ACC353" w14:textId="64073B04" w:rsidR="00AE5A2D" w:rsidRDefault="002B5488" w:rsidP="00766881">
      <w:r>
        <w:lastRenderedPageBreak/>
        <w:t>8</w:t>
      </w:r>
      <w:r w:rsidR="00AE5A2D">
        <w:t>. Run clustering on all four (or more) Features</w:t>
      </w:r>
    </w:p>
    <w:p w14:paraId="047003A4" w14:textId="6F89BF03" w:rsidR="007815D3" w:rsidRDefault="007815D3" w:rsidP="00766881">
      <w:r>
        <w:t>9. Cluster preview</w:t>
      </w:r>
    </w:p>
    <w:p w14:paraId="1271DB2A" w14:textId="6092AECA" w:rsidR="007815D3" w:rsidRDefault="007815D3" w:rsidP="00766881">
      <w:r>
        <w:t>10 choose help for one algorithm</w:t>
      </w:r>
    </w:p>
    <w:p w14:paraId="764871FE" w14:textId="48EE653D" w:rsidR="00803C42" w:rsidRDefault="00803C42" w:rsidP="00766881">
      <w:r>
        <w:t xml:space="preserve">11. choose clustering </w:t>
      </w:r>
      <w:proofErr w:type="spellStart"/>
      <w:r>
        <w:t>algo</w:t>
      </w:r>
      <w:proofErr w:type="spellEnd"/>
    </w:p>
    <w:p w14:paraId="7CAEC34D" w14:textId="4D4DE9DC" w:rsidR="00803C42" w:rsidRDefault="00803C42" w:rsidP="00766881">
      <w:r>
        <w:t>12. choose number of clusters</w:t>
      </w:r>
    </w:p>
    <w:p w14:paraId="41117DCE" w14:textId="6800A0A1" w:rsidR="00803C42" w:rsidRDefault="00803C42" w:rsidP="00766881">
      <w:r>
        <w:t>13. choose parameters</w:t>
      </w:r>
    </w:p>
    <w:p w14:paraId="63CE0EA2" w14:textId="77777777" w:rsidR="00AE5A2D" w:rsidRDefault="00AE5A2D" w:rsidP="00766881">
      <w:r>
        <w:rPr>
          <w:noProof/>
        </w:rPr>
        <w:drawing>
          <wp:inline distT="0" distB="0" distL="0" distR="0" wp14:anchorId="2E1F24AA" wp14:editId="7BCE6B1D">
            <wp:extent cx="2703729" cy="1646791"/>
            <wp:effectExtent l="0" t="0" r="190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1-30 at 5.34.52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19864" cy="1656619"/>
                    </a:xfrm>
                    <a:prstGeom prst="rect">
                      <a:avLst/>
                    </a:prstGeom>
                  </pic:spPr>
                </pic:pic>
              </a:graphicData>
            </a:graphic>
          </wp:inline>
        </w:drawing>
      </w:r>
      <w:r>
        <w:t xml:space="preserve"> </w:t>
      </w:r>
      <w:r>
        <w:rPr>
          <w:noProof/>
        </w:rPr>
        <w:drawing>
          <wp:inline distT="0" distB="0" distL="0" distR="0" wp14:anchorId="38F0442D" wp14:editId="747449F0">
            <wp:extent cx="2683994" cy="163477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1-30 at 5.36.26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85583" cy="1635738"/>
                    </a:xfrm>
                    <a:prstGeom prst="rect">
                      <a:avLst/>
                    </a:prstGeom>
                  </pic:spPr>
                </pic:pic>
              </a:graphicData>
            </a:graphic>
          </wp:inline>
        </w:drawing>
      </w:r>
    </w:p>
    <w:p w14:paraId="731441A1" w14:textId="3372E040" w:rsidR="00AE5A2D" w:rsidRDefault="00AE5A2D" w:rsidP="00766881"/>
    <w:p w14:paraId="5911CE2A" w14:textId="3C6CE5E4" w:rsidR="008D37ED" w:rsidRDefault="008D37ED" w:rsidP="00766881">
      <w:r>
        <w:t xml:space="preserve">14. start clustering </w:t>
      </w:r>
      <w:r w:rsidR="00CA42AD">
        <w:t>and close the app (Save the user’s place)</w:t>
      </w:r>
      <w:r w:rsidR="00971E4A">
        <w:t xml:space="preserve"> (</w:t>
      </w:r>
      <w:r w:rsidR="00971E4A" w:rsidRPr="00971E4A">
        <w:rPr>
          <w:highlight w:val="yellow"/>
        </w:rPr>
        <w:t>Do we need to also allow intentional named-session saves</w:t>
      </w:r>
      <w:r w:rsidR="00971E4A">
        <w:rPr>
          <w:highlight w:val="yellow"/>
        </w:rPr>
        <w:t xml:space="preserve"> on top of an auto-save of the current state?</w:t>
      </w:r>
      <w:r w:rsidR="00971E4A" w:rsidRPr="00134CD3">
        <w:t>)</w:t>
      </w:r>
      <w:r w:rsidR="00971E4A">
        <w:t xml:space="preserve"> </w:t>
      </w:r>
    </w:p>
    <w:p w14:paraId="6B26A317" w14:textId="2289F496" w:rsidR="00AE5A2D" w:rsidRDefault="00AE5A2D" w:rsidP="00766881">
      <w:r>
        <w:rPr>
          <w:noProof/>
        </w:rPr>
        <w:drawing>
          <wp:inline distT="0" distB="0" distL="0" distR="0" wp14:anchorId="2C4562FE" wp14:editId="7CF365D7">
            <wp:extent cx="2700139" cy="1644604"/>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1-30 at 5.36.33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16330" cy="1654466"/>
                    </a:xfrm>
                    <a:prstGeom prst="rect">
                      <a:avLst/>
                    </a:prstGeom>
                  </pic:spPr>
                </pic:pic>
              </a:graphicData>
            </a:graphic>
          </wp:inline>
        </w:drawing>
      </w:r>
      <w:r>
        <w:t xml:space="preserve"> </w:t>
      </w:r>
    </w:p>
    <w:p w14:paraId="2BDAFA23" w14:textId="77777777" w:rsidR="00EC133B" w:rsidRDefault="00EC133B" w:rsidP="00766881"/>
    <w:p w14:paraId="444B8EE2" w14:textId="100CB289" w:rsidR="00AE5A2D" w:rsidRDefault="00EC133B" w:rsidP="00766881">
      <w:r>
        <w:t xml:space="preserve">15. User returns </w:t>
      </w:r>
      <w:r w:rsidR="00C45C8A">
        <w:t>to completed clustering run</w:t>
      </w:r>
    </w:p>
    <w:p w14:paraId="40467570" w14:textId="77777777" w:rsidR="00EC133B" w:rsidRDefault="00EC133B" w:rsidP="00766881"/>
    <w:p w14:paraId="21B552BD" w14:textId="2B919BF7" w:rsidR="00720B77" w:rsidRDefault="004F38B1" w:rsidP="00766881">
      <w:r>
        <w:t>1</w:t>
      </w:r>
      <w:r w:rsidR="00B57114">
        <w:t>6</w:t>
      </w:r>
      <w:r w:rsidR="004B26E6">
        <w:t>. Color original scatter plots by the new clusters</w:t>
      </w:r>
      <w:r w:rsidR="00C34666">
        <w:t>. Tile windows.</w:t>
      </w:r>
    </w:p>
    <w:p w14:paraId="4433DFF2" w14:textId="6317C914" w:rsidR="004B26E6" w:rsidRDefault="00C34666" w:rsidP="00766881">
      <w:r>
        <w:rPr>
          <w:noProof/>
        </w:rPr>
        <w:drawing>
          <wp:inline distT="0" distB="0" distL="0" distR="0" wp14:anchorId="11A3A5FE" wp14:editId="4E23C815">
            <wp:extent cx="2670837" cy="16267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1-30 at 5.37.41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84337" cy="1634980"/>
                    </a:xfrm>
                    <a:prstGeom prst="rect">
                      <a:avLst/>
                    </a:prstGeom>
                  </pic:spPr>
                </pic:pic>
              </a:graphicData>
            </a:graphic>
          </wp:inline>
        </w:drawing>
      </w:r>
      <w:r>
        <w:t xml:space="preserve"> </w:t>
      </w:r>
    </w:p>
    <w:p w14:paraId="1523251A" w14:textId="77777777" w:rsidR="00AA2DB1" w:rsidRDefault="00AA2DB1" w:rsidP="00766881"/>
    <w:p w14:paraId="0053164A" w14:textId="2C834F6C" w:rsidR="00AA2DB1" w:rsidRDefault="004F38B1" w:rsidP="00766881">
      <w:r>
        <w:t>17. User checks the settings used to generate the clusters</w:t>
      </w:r>
      <w:r w:rsidR="004C0237">
        <w:t xml:space="preserve"> by clicking </w:t>
      </w:r>
      <w:r w:rsidR="00304AB4">
        <w:t>widget icon in the title of the Cluster-group header in the Selection panel.</w:t>
      </w:r>
    </w:p>
    <w:p w14:paraId="448A9E54" w14:textId="28D87017" w:rsidR="00304AB4" w:rsidRDefault="00304AB4" w:rsidP="00766881"/>
    <w:p w14:paraId="1250F0A9" w14:textId="191EE82F" w:rsidR="0046146C" w:rsidRDefault="0046146C" w:rsidP="00766881">
      <w:r>
        <w:t xml:space="preserve">Next the user wants to compare </w:t>
      </w:r>
      <w:r w:rsidR="005046D9">
        <w:t>SL classification to the Clustering.</w:t>
      </w:r>
    </w:p>
    <w:p w14:paraId="5E12FEA1" w14:textId="13266C5D" w:rsidR="00C16B34" w:rsidRDefault="00C16B34" w:rsidP="00766881">
      <w:r>
        <w:lastRenderedPageBreak/>
        <w:t xml:space="preserve">18. </w:t>
      </w:r>
      <w:r>
        <w:t>Supervised learning (SL): classification.  User selects Features and Selections/rows. Options of various SL algorithms with previews (like Clustering</w:t>
      </w:r>
      <w:r w:rsidR="00B4790A">
        <w:t>, but no visualization</w:t>
      </w:r>
      <w:r>
        <w:t>). Once processed, an output is a Model (need to figure out what stats/summary visualization to give here).</w:t>
      </w:r>
    </w:p>
    <w:p w14:paraId="3C0E428F" w14:textId="0A1C4444" w:rsidR="004C6AA5" w:rsidRDefault="004C6AA5" w:rsidP="00766881"/>
    <w:p w14:paraId="79739B3F" w14:textId="77777777" w:rsidR="004C6AA5" w:rsidRPr="00766881" w:rsidRDefault="004C6AA5" w:rsidP="00766881">
      <w:bookmarkStart w:id="0" w:name="_GoBack"/>
      <w:bookmarkEnd w:id="0"/>
    </w:p>
    <w:sectPr w:rsidR="004C6AA5" w:rsidRPr="00766881" w:rsidSect="00AB1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3"/>
  <w:doNotDisplayPageBoundaries/>
  <w:activeWritingStyle w:appName="MSWord" w:lang="en-US" w:vendorID="64" w:dllVersion="6" w:nlCheck="1" w:checkStyle="0"/>
  <w:activeWritingStyle w:appName="MSWord" w:lang="en-US" w:vendorID="64" w:dllVersion="4096" w:nlCheck="1" w:checkStyle="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522"/>
    <w:rsid w:val="0000480F"/>
    <w:rsid w:val="00036BB0"/>
    <w:rsid w:val="00045163"/>
    <w:rsid w:val="00054813"/>
    <w:rsid w:val="00061243"/>
    <w:rsid w:val="000F0B6F"/>
    <w:rsid w:val="0011689B"/>
    <w:rsid w:val="00134CD3"/>
    <w:rsid w:val="00142590"/>
    <w:rsid w:val="00175BBC"/>
    <w:rsid w:val="001C3AF0"/>
    <w:rsid w:val="001C435E"/>
    <w:rsid w:val="001D3968"/>
    <w:rsid w:val="001F72E4"/>
    <w:rsid w:val="002173B4"/>
    <w:rsid w:val="002267C5"/>
    <w:rsid w:val="00226BC6"/>
    <w:rsid w:val="002B5488"/>
    <w:rsid w:val="002E0289"/>
    <w:rsid w:val="002F5064"/>
    <w:rsid w:val="00303227"/>
    <w:rsid w:val="00304AB4"/>
    <w:rsid w:val="003154EC"/>
    <w:rsid w:val="00320C19"/>
    <w:rsid w:val="003A7FB9"/>
    <w:rsid w:val="00425544"/>
    <w:rsid w:val="0046146C"/>
    <w:rsid w:val="0047400F"/>
    <w:rsid w:val="004B08D6"/>
    <w:rsid w:val="004B26E6"/>
    <w:rsid w:val="004C0237"/>
    <w:rsid w:val="004C6AA5"/>
    <w:rsid w:val="004E1082"/>
    <w:rsid w:val="004E5738"/>
    <w:rsid w:val="004E5A81"/>
    <w:rsid w:val="004F34CD"/>
    <w:rsid w:val="004F38B1"/>
    <w:rsid w:val="00502BD5"/>
    <w:rsid w:val="005046D9"/>
    <w:rsid w:val="00521631"/>
    <w:rsid w:val="005405BE"/>
    <w:rsid w:val="005648EA"/>
    <w:rsid w:val="00583522"/>
    <w:rsid w:val="00595FF8"/>
    <w:rsid w:val="005A5F77"/>
    <w:rsid w:val="005F64D3"/>
    <w:rsid w:val="0060083D"/>
    <w:rsid w:val="006359DB"/>
    <w:rsid w:val="00665E15"/>
    <w:rsid w:val="00675AE5"/>
    <w:rsid w:val="006A5E3D"/>
    <w:rsid w:val="006B6527"/>
    <w:rsid w:val="006D7A78"/>
    <w:rsid w:val="00720B77"/>
    <w:rsid w:val="00766881"/>
    <w:rsid w:val="007815D3"/>
    <w:rsid w:val="007D302D"/>
    <w:rsid w:val="007D715E"/>
    <w:rsid w:val="007F4224"/>
    <w:rsid w:val="00803C42"/>
    <w:rsid w:val="0081148D"/>
    <w:rsid w:val="00832E06"/>
    <w:rsid w:val="00846A86"/>
    <w:rsid w:val="0085197F"/>
    <w:rsid w:val="00887EE3"/>
    <w:rsid w:val="008977CB"/>
    <w:rsid w:val="008B2B5A"/>
    <w:rsid w:val="008C6A99"/>
    <w:rsid w:val="008D2197"/>
    <w:rsid w:val="008D37ED"/>
    <w:rsid w:val="008D71C0"/>
    <w:rsid w:val="0090250B"/>
    <w:rsid w:val="00944386"/>
    <w:rsid w:val="0095014E"/>
    <w:rsid w:val="00964EF2"/>
    <w:rsid w:val="00971E4A"/>
    <w:rsid w:val="0099122A"/>
    <w:rsid w:val="009C4A58"/>
    <w:rsid w:val="009C7DC6"/>
    <w:rsid w:val="009E1DB2"/>
    <w:rsid w:val="00A06479"/>
    <w:rsid w:val="00A40461"/>
    <w:rsid w:val="00A615C7"/>
    <w:rsid w:val="00A64045"/>
    <w:rsid w:val="00A74096"/>
    <w:rsid w:val="00A94268"/>
    <w:rsid w:val="00AA2DB1"/>
    <w:rsid w:val="00AA36CE"/>
    <w:rsid w:val="00AB18FA"/>
    <w:rsid w:val="00AE5A2D"/>
    <w:rsid w:val="00AF75F8"/>
    <w:rsid w:val="00B4790A"/>
    <w:rsid w:val="00B57114"/>
    <w:rsid w:val="00B91860"/>
    <w:rsid w:val="00BA79FC"/>
    <w:rsid w:val="00BB31B8"/>
    <w:rsid w:val="00BC679E"/>
    <w:rsid w:val="00BD5BB9"/>
    <w:rsid w:val="00BF2671"/>
    <w:rsid w:val="00C16B34"/>
    <w:rsid w:val="00C34666"/>
    <w:rsid w:val="00C45C8A"/>
    <w:rsid w:val="00C82E37"/>
    <w:rsid w:val="00C96E48"/>
    <w:rsid w:val="00CA42AD"/>
    <w:rsid w:val="00CA5CDF"/>
    <w:rsid w:val="00D12CE5"/>
    <w:rsid w:val="00D4341E"/>
    <w:rsid w:val="00D51867"/>
    <w:rsid w:val="00D66042"/>
    <w:rsid w:val="00D7471F"/>
    <w:rsid w:val="00D81910"/>
    <w:rsid w:val="00D81CF2"/>
    <w:rsid w:val="00D84176"/>
    <w:rsid w:val="00DA30A8"/>
    <w:rsid w:val="00E05162"/>
    <w:rsid w:val="00E4081D"/>
    <w:rsid w:val="00E81D28"/>
    <w:rsid w:val="00EC133B"/>
    <w:rsid w:val="00F1407B"/>
    <w:rsid w:val="00F21AA4"/>
    <w:rsid w:val="00F2678E"/>
    <w:rsid w:val="00F44136"/>
    <w:rsid w:val="00F46781"/>
    <w:rsid w:val="00F525AE"/>
    <w:rsid w:val="00F6793C"/>
    <w:rsid w:val="00F96F60"/>
    <w:rsid w:val="00FB7FA1"/>
    <w:rsid w:val="00FC1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4D2CA5"/>
  <w15:chartTrackingRefBased/>
  <w15:docId w15:val="{D5591EEB-1151-044A-9291-C197707D3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36CE"/>
    <w:rPr>
      <w:rFonts w:ascii="Franklin Gothic Book" w:hAnsi="Franklin Gothic Book"/>
    </w:rPr>
  </w:style>
  <w:style w:type="paragraph" w:styleId="Heading1">
    <w:name w:val="heading 1"/>
    <w:basedOn w:val="Normal"/>
    <w:next w:val="Normal"/>
    <w:link w:val="Heading1Char"/>
    <w:uiPriority w:val="9"/>
    <w:qFormat/>
    <w:rsid w:val="001D3968"/>
    <w:pPr>
      <w:outlineLvl w:val="0"/>
    </w:pPr>
    <w:rPr>
      <w:b/>
      <w:sz w:val="44"/>
    </w:rPr>
  </w:style>
  <w:style w:type="paragraph" w:styleId="Heading2">
    <w:name w:val="heading 2"/>
    <w:basedOn w:val="Normal"/>
    <w:next w:val="Normal"/>
    <w:link w:val="Heading2Char"/>
    <w:uiPriority w:val="9"/>
    <w:unhideWhenUsed/>
    <w:qFormat/>
    <w:rsid w:val="001D3968"/>
    <w:pPr>
      <w:outlineLvl w:val="1"/>
    </w:pPr>
    <w:rPr>
      <w:b/>
      <w:sz w:val="36"/>
    </w:rPr>
  </w:style>
  <w:style w:type="paragraph" w:styleId="Heading3">
    <w:name w:val="heading 3"/>
    <w:basedOn w:val="Normal"/>
    <w:next w:val="Normal"/>
    <w:link w:val="Heading3Char"/>
    <w:uiPriority w:val="9"/>
    <w:unhideWhenUsed/>
    <w:qFormat/>
    <w:rsid w:val="001D3968"/>
    <w:pPr>
      <w:outlineLvl w:val="2"/>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AA36CE"/>
    <w:rPr>
      <w:i/>
    </w:rPr>
  </w:style>
  <w:style w:type="character" w:styleId="Strong">
    <w:name w:val="Strong"/>
    <w:uiPriority w:val="22"/>
    <w:qFormat/>
    <w:rsid w:val="00AA36CE"/>
    <w:rPr>
      <w:b/>
    </w:rPr>
  </w:style>
  <w:style w:type="character" w:customStyle="1" w:styleId="Heading1Char">
    <w:name w:val="Heading 1 Char"/>
    <w:basedOn w:val="DefaultParagraphFont"/>
    <w:link w:val="Heading1"/>
    <w:uiPriority w:val="9"/>
    <w:rsid w:val="001D3968"/>
    <w:rPr>
      <w:rFonts w:ascii="Franklin Gothic Book" w:hAnsi="Franklin Gothic Book"/>
      <w:b/>
      <w:sz w:val="44"/>
    </w:rPr>
  </w:style>
  <w:style w:type="character" w:customStyle="1" w:styleId="Heading2Char">
    <w:name w:val="Heading 2 Char"/>
    <w:basedOn w:val="DefaultParagraphFont"/>
    <w:link w:val="Heading2"/>
    <w:uiPriority w:val="9"/>
    <w:rsid w:val="001D3968"/>
    <w:rPr>
      <w:rFonts w:ascii="Franklin Gothic Book" w:hAnsi="Franklin Gothic Book"/>
      <w:b/>
      <w:sz w:val="36"/>
    </w:rPr>
  </w:style>
  <w:style w:type="character" w:customStyle="1" w:styleId="Heading3Char">
    <w:name w:val="Heading 3 Char"/>
    <w:basedOn w:val="DefaultParagraphFont"/>
    <w:link w:val="Heading3"/>
    <w:uiPriority w:val="9"/>
    <w:rsid w:val="001D3968"/>
    <w:rPr>
      <w:rFonts w:ascii="Franklin Gothic Book" w:hAnsi="Franklin Gothic Book"/>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tapella/Documents/Templates/Word-Gothi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Word-Gothic.dotx</Template>
  <TotalTime>167</TotalTime>
  <Pages>5</Pages>
  <Words>943</Words>
  <Characters>5378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Tapella</dc:creator>
  <cp:keywords/>
  <dc:description/>
  <cp:lastModifiedBy>Robert Tapella</cp:lastModifiedBy>
  <cp:revision>104</cp:revision>
  <dcterms:created xsi:type="dcterms:W3CDTF">2019-01-30T23:34:00Z</dcterms:created>
  <dcterms:modified xsi:type="dcterms:W3CDTF">2019-05-01T17:36:00Z</dcterms:modified>
</cp:coreProperties>
</file>