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3AC066" w14:textId="77777777" w:rsidR="00AD4C2A" w:rsidRDefault="00AD4C2A" w:rsidP="00AD4C2A">
      <w:pPr>
        <w:pStyle w:val="TOCHeading"/>
      </w:pPr>
      <w:r>
        <w:t>Change Log</w:t>
      </w:r>
    </w:p>
    <w:tbl>
      <w:tblPr>
        <w:tblStyle w:val="TableGrid"/>
        <w:tblW w:w="5000" w:type="pct"/>
        <w:tblLook w:val="04A0" w:firstRow="1" w:lastRow="0" w:firstColumn="1" w:lastColumn="0" w:noHBand="0" w:noVBand="1"/>
      </w:tblPr>
      <w:tblGrid>
        <w:gridCol w:w="1186"/>
        <w:gridCol w:w="2083"/>
        <w:gridCol w:w="3168"/>
        <w:gridCol w:w="2913"/>
      </w:tblGrid>
      <w:tr w:rsidR="00AD4C2A" w14:paraId="1BC9E4AA" w14:textId="77777777" w:rsidTr="004A6F69">
        <w:trPr>
          <w:tblHeader/>
        </w:trPr>
        <w:tc>
          <w:tcPr>
            <w:tcW w:w="634" w:type="pct"/>
            <w:tcBorders>
              <w:bottom w:val="single" w:sz="4" w:space="0" w:color="auto"/>
            </w:tcBorders>
            <w:shd w:val="clear" w:color="auto" w:fill="000000"/>
            <w:vAlign w:val="center"/>
          </w:tcPr>
          <w:p w14:paraId="5DF40DE7" w14:textId="77777777" w:rsidR="00AD4C2A" w:rsidRPr="00C8237A" w:rsidRDefault="00AD4C2A" w:rsidP="004A6F69">
            <w:pPr>
              <w:jc w:val="left"/>
            </w:pPr>
            <w:r>
              <w:t>Revision</w:t>
            </w:r>
          </w:p>
        </w:tc>
        <w:tc>
          <w:tcPr>
            <w:tcW w:w="1114" w:type="pct"/>
            <w:tcBorders>
              <w:bottom w:val="single" w:sz="4" w:space="0" w:color="auto"/>
            </w:tcBorders>
            <w:shd w:val="clear" w:color="auto" w:fill="000000"/>
            <w:vAlign w:val="center"/>
          </w:tcPr>
          <w:p w14:paraId="14A57588" w14:textId="77777777" w:rsidR="00AD4C2A" w:rsidRDefault="00AD4C2A" w:rsidP="004A6F69">
            <w:pPr>
              <w:jc w:val="left"/>
            </w:pPr>
            <w:r>
              <w:t>Submission Date</w:t>
            </w:r>
          </w:p>
          <w:p w14:paraId="76C632B4" w14:textId="2A9AAA44" w:rsidR="00BE294F" w:rsidRDefault="00BE294F" w:rsidP="004A6F69">
            <w:pPr>
              <w:jc w:val="left"/>
            </w:pPr>
            <w:r>
              <w:t>(</w:t>
            </w:r>
            <w:proofErr w:type="spellStart"/>
            <w:r>
              <w:t>dd</w:t>
            </w:r>
            <w:proofErr w:type="spellEnd"/>
            <w:r>
              <w:t>-mm-</w:t>
            </w:r>
            <w:proofErr w:type="spellStart"/>
            <w:r>
              <w:t>yyyy</w:t>
            </w:r>
            <w:proofErr w:type="spellEnd"/>
            <w:r>
              <w:t>)</w:t>
            </w:r>
          </w:p>
        </w:tc>
        <w:tc>
          <w:tcPr>
            <w:tcW w:w="1694" w:type="pct"/>
            <w:tcBorders>
              <w:bottom w:val="single" w:sz="4" w:space="0" w:color="auto"/>
            </w:tcBorders>
            <w:shd w:val="clear" w:color="auto" w:fill="000000"/>
            <w:vAlign w:val="center"/>
          </w:tcPr>
          <w:p w14:paraId="2C9410CA" w14:textId="77777777" w:rsidR="00AD4C2A" w:rsidRDefault="00AD4C2A" w:rsidP="004A6F69">
            <w:pPr>
              <w:jc w:val="left"/>
            </w:pPr>
            <w:r>
              <w:t>Affected Sections or Pages</w:t>
            </w:r>
          </w:p>
        </w:tc>
        <w:tc>
          <w:tcPr>
            <w:tcW w:w="1558" w:type="pct"/>
            <w:tcBorders>
              <w:bottom w:val="single" w:sz="4" w:space="0" w:color="auto"/>
            </w:tcBorders>
            <w:shd w:val="clear" w:color="auto" w:fill="000000"/>
            <w:vAlign w:val="center"/>
          </w:tcPr>
          <w:p w14:paraId="4754D05A" w14:textId="77777777" w:rsidR="00AD4C2A" w:rsidRPr="00C8237A" w:rsidRDefault="00AD4C2A" w:rsidP="004A6F69">
            <w:pPr>
              <w:jc w:val="left"/>
            </w:pPr>
            <w:r>
              <w:t>Change Summary</w:t>
            </w:r>
          </w:p>
        </w:tc>
      </w:tr>
      <w:tr w:rsidR="00AD4C2A" w14:paraId="44B4752D" w14:textId="77777777" w:rsidTr="004A6F69">
        <w:tc>
          <w:tcPr>
            <w:tcW w:w="634" w:type="pct"/>
            <w:tcBorders>
              <w:right w:val="nil"/>
            </w:tcBorders>
            <w:vAlign w:val="center"/>
          </w:tcPr>
          <w:p w14:paraId="2B560AAD" w14:textId="77777777" w:rsidR="00AD4C2A" w:rsidRPr="000D3CE4" w:rsidRDefault="00AD4C2A" w:rsidP="004A6F69">
            <w:pPr>
              <w:jc w:val="left"/>
            </w:pPr>
            <w:r w:rsidRPr="000D3CE4">
              <w:t>Initial</w:t>
            </w:r>
          </w:p>
        </w:tc>
        <w:tc>
          <w:tcPr>
            <w:tcW w:w="1114" w:type="pct"/>
            <w:vAlign w:val="center"/>
          </w:tcPr>
          <w:p w14:paraId="1EE45C2D" w14:textId="588F831B" w:rsidR="00AD4C2A" w:rsidRDefault="00BE294F" w:rsidP="004A6F69">
            <w:pPr>
              <w:pStyle w:val="Instruction"/>
            </w:pPr>
            <w:r>
              <w:rPr>
                <w:color w:val="0070C0"/>
              </w:rPr>
              <w:t>11</w:t>
            </w:r>
            <w:r w:rsidR="002C5721">
              <w:rPr>
                <w:color w:val="0070C0"/>
              </w:rPr>
              <w:t>-12</w:t>
            </w:r>
            <w:r w:rsidR="00AD4C2A" w:rsidRPr="00C259A7">
              <w:rPr>
                <w:color w:val="0070C0"/>
              </w:rPr>
              <w:t>-</w:t>
            </w:r>
            <w:r w:rsidR="002C5721">
              <w:rPr>
                <w:color w:val="0070C0"/>
              </w:rPr>
              <w:t>2017</w:t>
            </w:r>
          </w:p>
        </w:tc>
        <w:tc>
          <w:tcPr>
            <w:tcW w:w="1694" w:type="pct"/>
            <w:tcBorders>
              <w:right w:val="single" w:sz="4" w:space="0" w:color="auto"/>
            </w:tcBorders>
            <w:vAlign w:val="center"/>
          </w:tcPr>
          <w:p w14:paraId="39B0EF35" w14:textId="77777777" w:rsidR="00AD4C2A" w:rsidRDefault="00AD4C2A" w:rsidP="004A6F69">
            <w:pPr>
              <w:jc w:val="left"/>
            </w:pPr>
            <w:r>
              <w:t>All</w:t>
            </w:r>
          </w:p>
        </w:tc>
        <w:tc>
          <w:tcPr>
            <w:tcW w:w="1558" w:type="pct"/>
            <w:tcBorders>
              <w:left w:val="single" w:sz="4" w:space="0" w:color="auto"/>
            </w:tcBorders>
            <w:vAlign w:val="center"/>
          </w:tcPr>
          <w:p w14:paraId="53D59B52" w14:textId="77777777" w:rsidR="00AD4C2A" w:rsidRPr="001A25B9" w:rsidRDefault="00AD4C2A" w:rsidP="004A6F69">
            <w:pPr>
              <w:jc w:val="left"/>
            </w:pPr>
            <w:r>
              <w:t>Initial issue of document.</w:t>
            </w:r>
          </w:p>
        </w:tc>
      </w:tr>
      <w:tr w:rsidR="00497E1B" w14:paraId="3445AF3E" w14:textId="77777777" w:rsidTr="004A6F69">
        <w:tc>
          <w:tcPr>
            <w:tcW w:w="634" w:type="pct"/>
            <w:tcBorders>
              <w:right w:val="nil"/>
            </w:tcBorders>
            <w:vAlign w:val="center"/>
          </w:tcPr>
          <w:p w14:paraId="73759417" w14:textId="7EB52568" w:rsidR="00497E1B" w:rsidRPr="000D3CE4" w:rsidRDefault="00497E1B" w:rsidP="004A6F69">
            <w:pPr>
              <w:jc w:val="left"/>
            </w:pPr>
            <w:r>
              <w:t>V2</w:t>
            </w:r>
          </w:p>
        </w:tc>
        <w:tc>
          <w:tcPr>
            <w:tcW w:w="1114" w:type="pct"/>
            <w:vAlign w:val="center"/>
          </w:tcPr>
          <w:p w14:paraId="00BF3E81" w14:textId="1EB84EAA" w:rsidR="00497E1B" w:rsidRDefault="00497E1B" w:rsidP="004A6F69">
            <w:pPr>
              <w:pStyle w:val="Instruction"/>
              <w:rPr>
                <w:color w:val="0070C0"/>
              </w:rPr>
            </w:pPr>
            <w:r>
              <w:rPr>
                <w:color w:val="0070C0"/>
              </w:rPr>
              <w:t>04-05-2018</w:t>
            </w:r>
          </w:p>
        </w:tc>
        <w:tc>
          <w:tcPr>
            <w:tcW w:w="1694" w:type="pct"/>
            <w:tcBorders>
              <w:right w:val="single" w:sz="4" w:space="0" w:color="auto"/>
            </w:tcBorders>
            <w:vAlign w:val="center"/>
          </w:tcPr>
          <w:p w14:paraId="43CD8FFD" w14:textId="619406BE" w:rsidR="00497E1B" w:rsidRDefault="00497E1B" w:rsidP="004A6F69">
            <w:pPr>
              <w:jc w:val="left"/>
            </w:pPr>
            <w:r>
              <w:t>Sections 3 and 4</w:t>
            </w:r>
          </w:p>
        </w:tc>
        <w:tc>
          <w:tcPr>
            <w:tcW w:w="1558" w:type="pct"/>
            <w:tcBorders>
              <w:left w:val="single" w:sz="4" w:space="0" w:color="auto"/>
            </w:tcBorders>
            <w:vAlign w:val="center"/>
          </w:tcPr>
          <w:p w14:paraId="4019AE6F" w14:textId="1CFB5D9B" w:rsidR="00497E1B" w:rsidRDefault="00497E1B" w:rsidP="004A6F69">
            <w:pPr>
              <w:jc w:val="left"/>
            </w:pPr>
            <w:r>
              <w:t>Updated requirements based on reviewer comments</w:t>
            </w:r>
          </w:p>
        </w:tc>
      </w:tr>
    </w:tbl>
    <w:p w14:paraId="5A0017C3" w14:textId="77777777" w:rsidR="00AD4C2A" w:rsidRDefault="00AD4C2A" w:rsidP="00AD4C2A"/>
    <w:p w14:paraId="509C7A91" w14:textId="2EBB0097" w:rsidR="00AD4C2A" w:rsidRDefault="00AD4C2A" w:rsidP="00AD4C2A">
      <w:pPr>
        <w:spacing w:before="0" w:after="0"/>
        <w:jc w:val="left"/>
      </w:pPr>
      <w:r>
        <w:br w:type="page"/>
      </w:r>
      <w:bookmarkStart w:id="0" w:name="_GoBack"/>
      <w:bookmarkEnd w:id="0"/>
    </w:p>
    <w:p w14:paraId="7FBCEE9C" w14:textId="282E15CA" w:rsidR="001008D9" w:rsidRPr="00646EC9" w:rsidRDefault="001A086B" w:rsidP="001008D9">
      <w:pPr>
        <w:pStyle w:val="TOCHeading"/>
      </w:pPr>
      <w:r>
        <w:lastRenderedPageBreak/>
        <w:t>Table</w:t>
      </w:r>
      <w:r w:rsidR="001008D9" w:rsidRPr="00646EC9">
        <w:t xml:space="preserve"> of Contents</w:t>
      </w:r>
    </w:p>
    <w:p w14:paraId="55C1BE95" w14:textId="77777777" w:rsidR="0002058E" w:rsidRDefault="00550C22">
      <w:pPr>
        <w:pStyle w:val="TOC1"/>
        <w:rPr>
          <w:rFonts w:asciiTheme="minorHAnsi" w:eastAsiaTheme="minorEastAsia" w:hAnsiTheme="minorHAnsi" w:cstheme="minorBidi"/>
          <w:b w:val="0"/>
          <w:bCs w:val="0"/>
          <w:smallCaps w:val="0"/>
          <w:noProof/>
          <w:sz w:val="24"/>
          <w:szCs w:val="24"/>
          <w:lang w:val="en-US"/>
        </w:rPr>
      </w:pPr>
      <w:r>
        <w:fldChar w:fldCharType="begin"/>
      </w:r>
      <w:r>
        <w:instrText xml:space="preserve"> TOC \o "1-2" </w:instrText>
      </w:r>
      <w:r>
        <w:fldChar w:fldCharType="separate"/>
      </w:r>
      <w:r w:rsidR="0002058E">
        <w:rPr>
          <w:noProof/>
        </w:rPr>
        <w:t>1</w:t>
      </w:r>
      <w:r w:rsidR="0002058E">
        <w:rPr>
          <w:rFonts w:asciiTheme="minorHAnsi" w:eastAsiaTheme="minorEastAsia" w:hAnsiTheme="minorHAnsi" w:cstheme="minorBidi"/>
          <w:b w:val="0"/>
          <w:bCs w:val="0"/>
          <w:smallCaps w:val="0"/>
          <w:noProof/>
          <w:sz w:val="24"/>
          <w:szCs w:val="24"/>
          <w:lang w:val="en-US"/>
        </w:rPr>
        <w:tab/>
      </w:r>
      <w:r w:rsidR="0002058E">
        <w:rPr>
          <w:noProof/>
        </w:rPr>
        <w:t>Document Overview</w:t>
      </w:r>
      <w:r w:rsidR="0002058E">
        <w:rPr>
          <w:noProof/>
        </w:rPr>
        <w:tab/>
      </w:r>
      <w:r w:rsidR="0002058E">
        <w:rPr>
          <w:noProof/>
        </w:rPr>
        <w:fldChar w:fldCharType="begin"/>
      </w:r>
      <w:r w:rsidR="0002058E">
        <w:rPr>
          <w:noProof/>
        </w:rPr>
        <w:instrText xml:space="preserve"> PAGEREF _Toc500744278 \h </w:instrText>
      </w:r>
      <w:r w:rsidR="0002058E">
        <w:rPr>
          <w:noProof/>
        </w:rPr>
      </w:r>
      <w:r w:rsidR="0002058E">
        <w:rPr>
          <w:noProof/>
        </w:rPr>
        <w:fldChar w:fldCharType="separate"/>
      </w:r>
      <w:r w:rsidR="0002058E">
        <w:rPr>
          <w:noProof/>
        </w:rPr>
        <w:t>3</w:t>
      </w:r>
      <w:r w:rsidR="0002058E">
        <w:rPr>
          <w:noProof/>
        </w:rPr>
        <w:fldChar w:fldCharType="end"/>
      </w:r>
    </w:p>
    <w:p w14:paraId="04B939D1"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1.1</w:t>
      </w:r>
      <w:r>
        <w:rPr>
          <w:rFonts w:asciiTheme="minorHAnsi" w:eastAsiaTheme="minorEastAsia" w:hAnsiTheme="minorHAnsi" w:cstheme="minorBidi"/>
          <w:smallCaps w:val="0"/>
          <w:noProof/>
          <w:sz w:val="24"/>
          <w:szCs w:val="24"/>
          <w:lang w:val="en-US"/>
        </w:rPr>
        <w:tab/>
      </w:r>
      <w:r>
        <w:rPr>
          <w:noProof/>
        </w:rPr>
        <w:t>Identification</w:t>
      </w:r>
      <w:r>
        <w:rPr>
          <w:noProof/>
        </w:rPr>
        <w:tab/>
      </w:r>
      <w:r>
        <w:rPr>
          <w:noProof/>
        </w:rPr>
        <w:fldChar w:fldCharType="begin"/>
      </w:r>
      <w:r>
        <w:rPr>
          <w:noProof/>
        </w:rPr>
        <w:instrText xml:space="preserve"> PAGEREF _Toc500744279 \h </w:instrText>
      </w:r>
      <w:r>
        <w:rPr>
          <w:noProof/>
        </w:rPr>
      </w:r>
      <w:r>
        <w:rPr>
          <w:noProof/>
        </w:rPr>
        <w:fldChar w:fldCharType="separate"/>
      </w:r>
      <w:r>
        <w:rPr>
          <w:noProof/>
        </w:rPr>
        <w:t>3</w:t>
      </w:r>
      <w:r>
        <w:rPr>
          <w:noProof/>
        </w:rPr>
        <w:fldChar w:fldCharType="end"/>
      </w:r>
    </w:p>
    <w:p w14:paraId="50EBB8AD"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1.2</w:t>
      </w:r>
      <w:r>
        <w:rPr>
          <w:rFonts w:asciiTheme="minorHAnsi" w:eastAsiaTheme="minorEastAsia" w:hAnsiTheme="minorHAnsi" w:cstheme="minorBidi"/>
          <w:smallCaps w:val="0"/>
          <w:noProof/>
          <w:sz w:val="24"/>
          <w:szCs w:val="24"/>
          <w:lang w:val="en-US"/>
        </w:rPr>
        <w:tab/>
      </w:r>
      <w:r>
        <w:rPr>
          <w:noProof/>
        </w:rPr>
        <w:t>Purpose</w:t>
      </w:r>
      <w:r>
        <w:rPr>
          <w:noProof/>
        </w:rPr>
        <w:tab/>
      </w:r>
      <w:r>
        <w:rPr>
          <w:noProof/>
        </w:rPr>
        <w:fldChar w:fldCharType="begin"/>
      </w:r>
      <w:r>
        <w:rPr>
          <w:noProof/>
        </w:rPr>
        <w:instrText xml:space="preserve"> PAGEREF _Toc500744280 \h </w:instrText>
      </w:r>
      <w:r>
        <w:rPr>
          <w:noProof/>
        </w:rPr>
      </w:r>
      <w:r>
        <w:rPr>
          <w:noProof/>
        </w:rPr>
        <w:fldChar w:fldCharType="separate"/>
      </w:r>
      <w:r>
        <w:rPr>
          <w:noProof/>
        </w:rPr>
        <w:t>3</w:t>
      </w:r>
      <w:r>
        <w:rPr>
          <w:noProof/>
        </w:rPr>
        <w:fldChar w:fldCharType="end"/>
      </w:r>
    </w:p>
    <w:p w14:paraId="7E18B610"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1.3</w:t>
      </w:r>
      <w:r>
        <w:rPr>
          <w:rFonts w:asciiTheme="minorHAnsi" w:eastAsiaTheme="minorEastAsia" w:hAnsiTheme="minorHAnsi" w:cstheme="minorBidi"/>
          <w:smallCaps w:val="0"/>
          <w:noProof/>
          <w:sz w:val="24"/>
          <w:szCs w:val="24"/>
          <w:lang w:val="en-US"/>
        </w:rPr>
        <w:tab/>
      </w:r>
      <w:r>
        <w:rPr>
          <w:noProof/>
        </w:rPr>
        <w:t>Overview</w:t>
      </w:r>
      <w:r>
        <w:rPr>
          <w:noProof/>
        </w:rPr>
        <w:tab/>
      </w:r>
      <w:r>
        <w:rPr>
          <w:noProof/>
        </w:rPr>
        <w:fldChar w:fldCharType="begin"/>
      </w:r>
      <w:r>
        <w:rPr>
          <w:noProof/>
        </w:rPr>
        <w:instrText xml:space="preserve"> PAGEREF _Toc500744281 \h </w:instrText>
      </w:r>
      <w:r>
        <w:rPr>
          <w:noProof/>
        </w:rPr>
      </w:r>
      <w:r>
        <w:rPr>
          <w:noProof/>
        </w:rPr>
        <w:fldChar w:fldCharType="separate"/>
      </w:r>
      <w:r>
        <w:rPr>
          <w:noProof/>
        </w:rPr>
        <w:t>3</w:t>
      </w:r>
      <w:r>
        <w:rPr>
          <w:noProof/>
        </w:rPr>
        <w:fldChar w:fldCharType="end"/>
      </w:r>
    </w:p>
    <w:p w14:paraId="150D6F43"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1.4</w:t>
      </w:r>
      <w:r>
        <w:rPr>
          <w:rFonts w:asciiTheme="minorHAnsi" w:eastAsiaTheme="minorEastAsia" w:hAnsiTheme="minorHAnsi" w:cstheme="minorBidi"/>
          <w:smallCaps w:val="0"/>
          <w:noProof/>
          <w:sz w:val="24"/>
          <w:szCs w:val="24"/>
          <w:lang w:val="en-US"/>
        </w:rPr>
        <w:tab/>
      </w:r>
      <w:r>
        <w:rPr>
          <w:noProof/>
        </w:rPr>
        <w:t>Terminology and Notation</w:t>
      </w:r>
      <w:r>
        <w:rPr>
          <w:noProof/>
        </w:rPr>
        <w:tab/>
      </w:r>
      <w:r>
        <w:rPr>
          <w:noProof/>
        </w:rPr>
        <w:fldChar w:fldCharType="begin"/>
      </w:r>
      <w:r>
        <w:rPr>
          <w:noProof/>
        </w:rPr>
        <w:instrText xml:space="preserve"> PAGEREF _Toc500744282 \h </w:instrText>
      </w:r>
      <w:r>
        <w:rPr>
          <w:noProof/>
        </w:rPr>
      </w:r>
      <w:r>
        <w:rPr>
          <w:noProof/>
        </w:rPr>
        <w:fldChar w:fldCharType="separate"/>
      </w:r>
      <w:r>
        <w:rPr>
          <w:noProof/>
        </w:rPr>
        <w:t>3</w:t>
      </w:r>
      <w:r>
        <w:rPr>
          <w:noProof/>
        </w:rPr>
        <w:fldChar w:fldCharType="end"/>
      </w:r>
    </w:p>
    <w:p w14:paraId="3F722319"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1.5</w:t>
      </w:r>
      <w:r>
        <w:rPr>
          <w:rFonts w:asciiTheme="minorHAnsi" w:eastAsiaTheme="minorEastAsia" w:hAnsiTheme="minorHAnsi" w:cstheme="minorBidi"/>
          <w:smallCaps w:val="0"/>
          <w:noProof/>
          <w:sz w:val="24"/>
          <w:szCs w:val="24"/>
          <w:lang w:val="en-US"/>
        </w:rPr>
        <w:tab/>
      </w:r>
      <w:r>
        <w:rPr>
          <w:noProof/>
        </w:rPr>
        <w:t>References</w:t>
      </w:r>
      <w:r>
        <w:rPr>
          <w:noProof/>
        </w:rPr>
        <w:tab/>
      </w:r>
      <w:r>
        <w:rPr>
          <w:noProof/>
        </w:rPr>
        <w:fldChar w:fldCharType="begin"/>
      </w:r>
      <w:r>
        <w:rPr>
          <w:noProof/>
        </w:rPr>
        <w:instrText xml:space="preserve"> PAGEREF _Toc500744283 \h </w:instrText>
      </w:r>
      <w:r>
        <w:rPr>
          <w:noProof/>
        </w:rPr>
      </w:r>
      <w:r>
        <w:rPr>
          <w:noProof/>
        </w:rPr>
        <w:fldChar w:fldCharType="separate"/>
      </w:r>
      <w:r>
        <w:rPr>
          <w:noProof/>
        </w:rPr>
        <w:t>3</w:t>
      </w:r>
      <w:r>
        <w:rPr>
          <w:noProof/>
        </w:rPr>
        <w:fldChar w:fldCharType="end"/>
      </w:r>
    </w:p>
    <w:p w14:paraId="18B9540B"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2</w:t>
      </w:r>
      <w:r>
        <w:rPr>
          <w:rFonts w:asciiTheme="minorHAnsi" w:eastAsiaTheme="minorEastAsia" w:hAnsiTheme="minorHAnsi" w:cstheme="minorBidi"/>
          <w:b w:val="0"/>
          <w:bCs w:val="0"/>
          <w:smallCaps w:val="0"/>
          <w:noProof/>
          <w:sz w:val="24"/>
          <w:szCs w:val="24"/>
          <w:lang w:val="en-US"/>
        </w:rPr>
        <w:tab/>
      </w:r>
      <w:r>
        <w:rPr>
          <w:noProof/>
        </w:rPr>
        <w:t>Overall Description</w:t>
      </w:r>
      <w:r>
        <w:rPr>
          <w:noProof/>
        </w:rPr>
        <w:tab/>
      </w:r>
      <w:r>
        <w:rPr>
          <w:noProof/>
        </w:rPr>
        <w:fldChar w:fldCharType="begin"/>
      </w:r>
      <w:r>
        <w:rPr>
          <w:noProof/>
        </w:rPr>
        <w:instrText xml:space="preserve"> PAGEREF _Toc500744284 \h </w:instrText>
      </w:r>
      <w:r>
        <w:rPr>
          <w:noProof/>
        </w:rPr>
      </w:r>
      <w:r>
        <w:rPr>
          <w:noProof/>
        </w:rPr>
        <w:fldChar w:fldCharType="separate"/>
      </w:r>
      <w:r>
        <w:rPr>
          <w:noProof/>
        </w:rPr>
        <w:t>4</w:t>
      </w:r>
      <w:r>
        <w:rPr>
          <w:noProof/>
        </w:rPr>
        <w:fldChar w:fldCharType="end"/>
      </w:r>
    </w:p>
    <w:p w14:paraId="18D9FB4C"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2.1</w:t>
      </w:r>
      <w:r>
        <w:rPr>
          <w:rFonts w:asciiTheme="minorHAnsi" w:eastAsiaTheme="minorEastAsia" w:hAnsiTheme="minorHAnsi" w:cstheme="minorBidi"/>
          <w:smallCaps w:val="0"/>
          <w:noProof/>
          <w:sz w:val="24"/>
          <w:szCs w:val="24"/>
          <w:lang w:val="en-US"/>
        </w:rPr>
        <w:tab/>
      </w:r>
      <w:r>
        <w:rPr>
          <w:noProof/>
        </w:rPr>
        <w:t>Product perspective</w:t>
      </w:r>
      <w:r>
        <w:rPr>
          <w:noProof/>
        </w:rPr>
        <w:tab/>
      </w:r>
      <w:r>
        <w:rPr>
          <w:noProof/>
        </w:rPr>
        <w:fldChar w:fldCharType="begin"/>
      </w:r>
      <w:r>
        <w:rPr>
          <w:noProof/>
        </w:rPr>
        <w:instrText xml:space="preserve"> PAGEREF _Toc500744285 \h </w:instrText>
      </w:r>
      <w:r>
        <w:rPr>
          <w:noProof/>
        </w:rPr>
      </w:r>
      <w:r>
        <w:rPr>
          <w:noProof/>
        </w:rPr>
        <w:fldChar w:fldCharType="separate"/>
      </w:r>
      <w:r>
        <w:rPr>
          <w:noProof/>
        </w:rPr>
        <w:t>4</w:t>
      </w:r>
      <w:r>
        <w:rPr>
          <w:noProof/>
        </w:rPr>
        <w:fldChar w:fldCharType="end"/>
      </w:r>
    </w:p>
    <w:p w14:paraId="7D8A4927"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2.2</w:t>
      </w:r>
      <w:r>
        <w:rPr>
          <w:rFonts w:asciiTheme="minorHAnsi" w:eastAsiaTheme="minorEastAsia" w:hAnsiTheme="minorHAnsi" w:cstheme="minorBidi"/>
          <w:smallCaps w:val="0"/>
          <w:noProof/>
          <w:sz w:val="24"/>
          <w:szCs w:val="24"/>
          <w:lang w:val="en-US"/>
        </w:rPr>
        <w:tab/>
      </w:r>
      <w:r>
        <w:rPr>
          <w:noProof/>
        </w:rPr>
        <w:t>Product Functions</w:t>
      </w:r>
      <w:r>
        <w:rPr>
          <w:noProof/>
        </w:rPr>
        <w:tab/>
      </w:r>
      <w:r>
        <w:rPr>
          <w:noProof/>
        </w:rPr>
        <w:fldChar w:fldCharType="begin"/>
      </w:r>
      <w:r>
        <w:rPr>
          <w:noProof/>
        </w:rPr>
        <w:instrText xml:space="preserve"> PAGEREF _Toc500744286 \h </w:instrText>
      </w:r>
      <w:r>
        <w:rPr>
          <w:noProof/>
        </w:rPr>
      </w:r>
      <w:r>
        <w:rPr>
          <w:noProof/>
        </w:rPr>
        <w:fldChar w:fldCharType="separate"/>
      </w:r>
      <w:r>
        <w:rPr>
          <w:noProof/>
        </w:rPr>
        <w:t>4</w:t>
      </w:r>
      <w:r>
        <w:rPr>
          <w:noProof/>
        </w:rPr>
        <w:fldChar w:fldCharType="end"/>
      </w:r>
    </w:p>
    <w:p w14:paraId="3D25665D"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2.3</w:t>
      </w:r>
      <w:r>
        <w:rPr>
          <w:rFonts w:asciiTheme="minorHAnsi" w:eastAsiaTheme="minorEastAsia" w:hAnsiTheme="minorHAnsi" w:cstheme="minorBidi"/>
          <w:smallCaps w:val="0"/>
          <w:noProof/>
          <w:sz w:val="24"/>
          <w:szCs w:val="24"/>
          <w:lang w:val="en-US"/>
        </w:rPr>
        <w:tab/>
      </w:r>
      <w:r>
        <w:rPr>
          <w:noProof/>
        </w:rPr>
        <w:t>User Characteristics</w:t>
      </w:r>
      <w:r>
        <w:rPr>
          <w:noProof/>
        </w:rPr>
        <w:tab/>
      </w:r>
      <w:r>
        <w:rPr>
          <w:noProof/>
        </w:rPr>
        <w:fldChar w:fldCharType="begin"/>
      </w:r>
      <w:r>
        <w:rPr>
          <w:noProof/>
        </w:rPr>
        <w:instrText xml:space="preserve"> PAGEREF _Toc500744287 \h </w:instrText>
      </w:r>
      <w:r>
        <w:rPr>
          <w:noProof/>
        </w:rPr>
      </w:r>
      <w:r>
        <w:rPr>
          <w:noProof/>
        </w:rPr>
        <w:fldChar w:fldCharType="separate"/>
      </w:r>
      <w:r>
        <w:rPr>
          <w:noProof/>
        </w:rPr>
        <w:t>5</w:t>
      </w:r>
      <w:r>
        <w:rPr>
          <w:noProof/>
        </w:rPr>
        <w:fldChar w:fldCharType="end"/>
      </w:r>
    </w:p>
    <w:p w14:paraId="5ED4C7BD"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2.4</w:t>
      </w:r>
      <w:r>
        <w:rPr>
          <w:rFonts w:asciiTheme="minorHAnsi" w:eastAsiaTheme="minorEastAsia" w:hAnsiTheme="minorHAnsi" w:cstheme="minorBidi"/>
          <w:smallCaps w:val="0"/>
          <w:noProof/>
          <w:sz w:val="24"/>
          <w:szCs w:val="24"/>
          <w:lang w:val="en-US"/>
        </w:rPr>
        <w:tab/>
      </w:r>
      <w:r>
        <w:rPr>
          <w:noProof/>
        </w:rPr>
        <w:t>Operating Environment</w:t>
      </w:r>
      <w:r>
        <w:rPr>
          <w:noProof/>
        </w:rPr>
        <w:tab/>
      </w:r>
      <w:r>
        <w:rPr>
          <w:noProof/>
        </w:rPr>
        <w:fldChar w:fldCharType="begin"/>
      </w:r>
      <w:r>
        <w:rPr>
          <w:noProof/>
        </w:rPr>
        <w:instrText xml:space="preserve"> PAGEREF _Toc500744288 \h </w:instrText>
      </w:r>
      <w:r>
        <w:rPr>
          <w:noProof/>
        </w:rPr>
      </w:r>
      <w:r>
        <w:rPr>
          <w:noProof/>
        </w:rPr>
        <w:fldChar w:fldCharType="separate"/>
      </w:r>
      <w:r>
        <w:rPr>
          <w:noProof/>
        </w:rPr>
        <w:t>5</w:t>
      </w:r>
      <w:r>
        <w:rPr>
          <w:noProof/>
        </w:rPr>
        <w:fldChar w:fldCharType="end"/>
      </w:r>
    </w:p>
    <w:p w14:paraId="23FF8237"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2.5</w:t>
      </w:r>
      <w:r>
        <w:rPr>
          <w:rFonts w:asciiTheme="minorHAnsi" w:eastAsiaTheme="minorEastAsia" w:hAnsiTheme="minorHAnsi" w:cstheme="minorBidi"/>
          <w:smallCaps w:val="0"/>
          <w:noProof/>
          <w:sz w:val="24"/>
          <w:szCs w:val="24"/>
          <w:lang w:val="en-US"/>
        </w:rPr>
        <w:tab/>
      </w:r>
      <w:r>
        <w:rPr>
          <w:noProof/>
        </w:rPr>
        <w:t>Design and Implementation Constraints</w:t>
      </w:r>
      <w:r>
        <w:rPr>
          <w:noProof/>
        </w:rPr>
        <w:tab/>
      </w:r>
      <w:r>
        <w:rPr>
          <w:noProof/>
        </w:rPr>
        <w:fldChar w:fldCharType="begin"/>
      </w:r>
      <w:r>
        <w:rPr>
          <w:noProof/>
        </w:rPr>
        <w:instrText xml:space="preserve"> PAGEREF _Toc500744289 \h </w:instrText>
      </w:r>
      <w:r>
        <w:rPr>
          <w:noProof/>
        </w:rPr>
      </w:r>
      <w:r>
        <w:rPr>
          <w:noProof/>
        </w:rPr>
        <w:fldChar w:fldCharType="separate"/>
      </w:r>
      <w:r>
        <w:rPr>
          <w:noProof/>
        </w:rPr>
        <w:t>5</w:t>
      </w:r>
      <w:r>
        <w:rPr>
          <w:noProof/>
        </w:rPr>
        <w:fldChar w:fldCharType="end"/>
      </w:r>
    </w:p>
    <w:p w14:paraId="1C3348AE"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2.6</w:t>
      </w:r>
      <w:r>
        <w:rPr>
          <w:rFonts w:asciiTheme="minorHAnsi" w:eastAsiaTheme="minorEastAsia" w:hAnsiTheme="minorHAnsi" w:cstheme="minorBidi"/>
          <w:smallCaps w:val="0"/>
          <w:noProof/>
          <w:sz w:val="24"/>
          <w:szCs w:val="24"/>
          <w:lang w:val="en-US"/>
        </w:rPr>
        <w:tab/>
      </w:r>
      <w:r>
        <w:rPr>
          <w:noProof/>
        </w:rPr>
        <w:t>Assumptions and Dependencies</w:t>
      </w:r>
      <w:r>
        <w:rPr>
          <w:noProof/>
        </w:rPr>
        <w:tab/>
      </w:r>
      <w:r>
        <w:rPr>
          <w:noProof/>
        </w:rPr>
        <w:fldChar w:fldCharType="begin"/>
      </w:r>
      <w:r>
        <w:rPr>
          <w:noProof/>
        </w:rPr>
        <w:instrText xml:space="preserve"> PAGEREF _Toc500744290 \h </w:instrText>
      </w:r>
      <w:r>
        <w:rPr>
          <w:noProof/>
        </w:rPr>
      </w:r>
      <w:r>
        <w:rPr>
          <w:noProof/>
        </w:rPr>
        <w:fldChar w:fldCharType="separate"/>
      </w:r>
      <w:r>
        <w:rPr>
          <w:noProof/>
        </w:rPr>
        <w:t>5</w:t>
      </w:r>
      <w:r>
        <w:rPr>
          <w:noProof/>
        </w:rPr>
        <w:fldChar w:fldCharType="end"/>
      </w:r>
    </w:p>
    <w:p w14:paraId="767806BC"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3</w:t>
      </w:r>
      <w:r>
        <w:rPr>
          <w:rFonts w:asciiTheme="minorHAnsi" w:eastAsiaTheme="minorEastAsia" w:hAnsiTheme="minorHAnsi" w:cstheme="minorBidi"/>
          <w:b w:val="0"/>
          <w:bCs w:val="0"/>
          <w:smallCaps w:val="0"/>
          <w:noProof/>
          <w:sz w:val="24"/>
          <w:szCs w:val="24"/>
          <w:lang w:val="en-US"/>
        </w:rPr>
        <w:tab/>
      </w:r>
      <w:r>
        <w:rPr>
          <w:noProof/>
        </w:rPr>
        <w:t>Interface Requirements</w:t>
      </w:r>
      <w:r>
        <w:rPr>
          <w:noProof/>
        </w:rPr>
        <w:tab/>
      </w:r>
      <w:r>
        <w:rPr>
          <w:noProof/>
        </w:rPr>
        <w:fldChar w:fldCharType="begin"/>
      </w:r>
      <w:r>
        <w:rPr>
          <w:noProof/>
        </w:rPr>
        <w:instrText xml:space="preserve"> PAGEREF _Toc500744291 \h </w:instrText>
      </w:r>
      <w:r>
        <w:rPr>
          <w:noProof/>
        </w:rPr>
      </w:r>
      <w:r>
        <w:rPr>
          <w:noProof/>
        </w:rPr>
        <w:fldChar w:fldCharType="separate"/>
      </w:r>
      <w:r>
        <w:rPr>
          <w:noProof/>
        </w:rPr>
        <w:t>5</w:t>
      </w:r>
      <w:r>
        <w:rPr>
          <w:noProof/>
        </w:rPr>
        <w:fldChar w:fldCharType="end"/>
      </w:r>
    </w:p>
    <w:p w14:paraId="75A75E18"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3.1</w:t>
      </w:r>
      <w:r>
        <w:rPr>
          <w:rFonts w:asciiTheme="minorHAnsi" w:eastAsiaTheme="minorEastAsia" w:hAnsiTheme="minorHAnsi" w:cstheme="minorBidi"/>
          <w:smallCaps w:val="0"/>
          <w:noProof/>
          <w:sz w:val="24"/>
          <w:szCs w:val="24"/>
          <w:lang w:val="en-US"/>
        </w:rPr>
        <w:tab/>
      </w:r>
      <w:r>
        <w:rPr>
          <w:noProof/>
        </w:rPr>
        <w:t>Communications Interfaces</w:t>
      </w:r>
      <w:r>
        <w:rPr>
          <w:noProof/>
        </w:rPr>
        <w:tab/>
      </w:r>
      <w:r>
        <w:rPr>
          <w:noProof/>
        </w:rPr>
        <w:fldChar w:fldCharType="begin"/>
      </w:r>
      <w:r>
        <w:rPr>
          <w:noProof/>
        </w:rPr>
        <w:instrText xml:space="preserve"> PAGEREF _Toc500744292 \h </w:instrText>
      </w:r>
      <w:r>
        <w:rPr>
          <w:noProof/>
        </w:rPr>
      </w:r>
      <w:r>
        <w:rPr>
          <w:noProof/>
        </w:rPr>
        <w:fldChar w:fldCharType="separate"/>
      </w:r>
      <w:r>
        <w:rPr>
          <w:noProof/>
        </w:rPr>
        <w:t>5</w:t>
      </w:r>
      <w:r>
        <w:rPr>
          <w:noProof/>
        </w:rPr>
        <w:fldChar w:fldCharType="end"/>
      </w:r>
    </w:p>
    <w:p w14:paraId="30D1AC0A"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3.2</w:t>
      </w:r>
      <w:r>
        <w:rPr>
          <w:rFonts w:asciiTheme="minorHAnsi" w:eastAsiaTheme="minorEastAsia" w:hAnsiTheme="minorHAnsi" w:cstheme="minorBidi"/>
          <w:smallCaps w:val="0"/>
          <w:noProof/>
          <w:sz w:val="24"/>
          <w:szCs w:val="24"/>
          <w:lang w:val="en-US"/>
        </w:rPr>
        <w:tab/>
      </w:r>
      <w:r>
        <w:rPr>
          <w:noProof/>
        </w:rPr>
        <w:t>Hardware Interfaces</w:t>
      </w:r>
      <w:r>
        <w:rPr>
          <w:noProof/>
        </w:rPr>
        <w:tab/>
      </w:r>
      <w:r>
        <w:rPr>
          <w:noProof/>
        </w:rPr>
        <w:fldChar w:fldCharType="begin"/>
      </w:r>
      <w:r>
        <w:rPr>
          <w:noProof/>
        </w:rPr>
        <w:instrText xml:space="preserve"> PAGEREF _Toc500744293 \h </w:instrText>
      </w:r>
      <w:r>
        <w:rPr>
          <w:noProof/>
        </w:rPr>
      </w:r>
      <w:r>
        <w:rPr>
          <w:noProof/>
        </w:rPr>
        <w:fldChar w:fldCharType="separate"/>
      </w:r>
      <w:r>
        <w:rPr>
          <w:noProof/>
        </w:rPr>
        <w:t>5</w:t>
      </w:r>
      <w:r>
        <w:rPr>
          <w:noProof/>
        </w:rPr>
        <w:fldChar w:fldCharType="end"/>
      </w:r>
    </w:p>
    <w:p w14:paraId="76C1D611"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3.3</w:t>
      </w:r>
      <w:r>
        <w:rPr>
          <w:rFonts w:asciiTheme="minorHAnsi" w:eastAsiaTheme="minorEastAsia" w:hAnsiTheme="minorHAnsi" w:cstheme="minorBidi"/>
          <w:smallCaps w:val="0"/>
          <w:noProof/>
          <w:sz w:val="24"/>
          <w:szCs w:val="24"/>
          <w:lang w:val="en-US"/>
        </w:rPr>
        <w:tab/>
      </w:r>
      <w:r>
        <w:rPr>
          <w:noProof/>
        </w:rPr>
        <w:t>Software Interfaces</w:t>
      </w:r>
      <w:r>
        <w:rPr>
          <w:noProof/>
        </w:rPr>
        <w:tab/>
      </w:r>
      <w:r>
        <w:rPr>
          <w:noProof/>
        </w:rPr>
        <w:fldChar w:fldCharType="begin"/>
      </w:r>
      <w:r>
        <w:rPr>
          <w:noProof/>
        </w:rPr>
        <w:instrText xml:space="preserve"> PAGEREF _Toc500744294 \h </w:instrText>
      </w:r>
      <w:r>
        <w:rPr>
          <w:noProof/>
        </w:rPr>
      </w:r>
      <w:r>
        <w:rPr>
          <w:noProof/>
        </w:rPr>
        <w:fldChar w:fldCharType="separate"/>
      </w:r>
      <w:r>
        <w:rPr>
          <w:noProof/>
        </w:rPr>
        <w:t>5</w:t>
      </w:r>
      <w:r>
        <w:rPr>
          <w:noProof/>
        </w:rPr>
        <w:fldChar w:fldCharType="end"/>
      </w:r>
    </w:p>
    <w:p w14:paraId="053E5399" w14:textId="77777777" w:rsidR="0002058E" w:rsidRDefault="0002058E">
      <w:pPr>
        <w:pStyle w:val="TOC2"/>
        <w:rPr>
          <w:rFonts w:asciiTheme="minorHAnsi" w:eastAsiaTheme="minorEastAsia" w:hAnsiTheme="minorHAnsi" w:cstheme="minorBidi"/>
          <w:smallCaps w:val="0"/>
          <w:noProof/>
          <w:sz w:val="24"/>
          <w:szCs w:val="24"/>
          <w:lang w:val="en-US"/>
        </w:rPr>
      </w:pPr>
      <w:r>
        <w:rPr>
          <w:noProof/>
        </w:rPr>
        <w:t>3.4</w:t>
      </w:r>
      <w:r>
        <w:rPr>
          <w:rFonts w:asciiTheme="minorHAnsi" w:eastAsiaTheme="minorEastAsia" w:hAnsiTheme="minorHAnsi" w:cstheme="minorBidi"/>
          <w:smallCaps w:val="0"/>
          <w:noProof/>
          <w:sz w:val="24"/>
          <w:szCs w:val="24"/>
          <w:lang w:val="en-US"/>
        </w:rPr>
        <w:tab/>
      </w:r>
      <w:r>
        <w:rPr>
          <w:noProof/>
        </w:rPr>
        <w:t>User Interfaces</w:t>
      </w:r>
      <w:r>
        <w:rPr>
          <w:noProof/>
        </w:rPr>
        <w:tab/>
      </w:r>
      <w:r>
        <w:rPr>
          <w:noProof/>
        </w:rPr>
        <w:fldChar w:fldCharType="begin"/>
      </w:r>
      <w:r>
        <w:rPr>
          <w:noProof/>
        </w:rPr>
        <w:instrText xml:space="preserve"> PAGEREF _Toc500744295 \h </w:instrText>
      </w:r>
      <w:r>
        <w:rPr>
          <w:noProof/>
        </w:rPr>
      </w:r>
      <w:r>
        <w:rPr>
          <w:noProof/>
        </w:rPr>
        <w:fldChar w:fldCharType="separate"/>
      </w:r>
      <w:r>
        <w:rPr>
          <w:noProof/>
        </w:rPr>
        <w:t>6</w:t>
      </w:r>
      <w:r>
        <w:rPr>
          <w:noProof/>
        </w:rPr>
        <w:fldChar w:fldCharType="end"/>
      </w:r>
    </w:p>
    <w:p w14:paraId="4319CD27"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4</w:t>
      </w:r>
      <w:r>
        <w:rPr>
          <w:rFonts w:asciiTheme="minorHAnsi" w:eastAsiaTheme="minorEastAsia" w:hAnsiTheme="minorHAnsi" w:cstheme="minorBidi"/>
          <w:b w:val="0"/>
          <w:bCs w:val="0"/>
          <w:smallCaps w:val="0"/>
          <w:noProof/>
          <w:sz w:val="24"/>
          <w:szCs w:val="24"/>
          <w:lang w:val="en-US"/>
        </w:rPr>
        <w:tab/>
      </w:r>
      <w:r>
        <w:rPr>
          <w:noProof/>
        </w:rPr>
        <w:t>Functional Requirements</w:t>
      </w:r>
      <w:r>
        <w:rPr>
          <w:noProof/>
        </w:rPr>
        <w:tab/>
      </w:r>
      <w:r>
        <w:rPr>
          <w:noProof/>
        </w:rPr>
        <w:fldChar w:fldCharType="begin"/>
      </w:r>
      <w:r>
        <w:rPr>
          <w:noProof/>
        </w:rPr>
        <w:instrText xml:space="preserve"> PAGEREF _Toc500744296 \h </w:instrText>
      </w:r>
      <w:r>
        <w:rPr>
          <w:noProof/>
        </w:rPr>
      </w:r>
      <w:r>
        <w:rPr>
          <w:noProof/>
        </w:rPr>
        <w:fldChar w:fldCharType="separate"/>
      </w:r>
      <w:r>
        <w:rPr>
          <w:noProof/>
        </w:rPr>
        <w:t>7</w:t>
      </w:r>
      <w:r>
        <w:rPr>
          <w:noProof/>
        </w:rPr>
        <w:fldChar w:fldCharType="end"/>
      </w:r>
    </w:p>
    <w:p w14:paraId="4FE03054"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5</w:t>
      </w:r>
      <w:r>
        <w:rPr>
          <w:rFonts w:asciiTheme="minorHAnsi" w:eastAsiaTheme="minorEastAsia" w:hAnsiTheme="minorHAnsi" w:cstheme="minorBidi"/>
          <w:b w:val="0"/>
          <w:bCs w:val="0"/>
          <w:smallCaps w:val="0"/>
          <w:noProof/>
          <w:sz w:val="24"/>
          <w:szCs w:val="24"/>
          <w:lang w:val="en-US"/>
        </w:rPr>
        <w:tab/>
      </w:r>
      <w:r>
        <w:rPr>
          <w:noProof/>
        </w:rPr>
        <w:t>Performance and Reliability Requirements</w:t>
      </w:r>
      <w:r>
        <w:rPr>
          <w:noProof/>
        </w:rPr>
        <w:tab/>
      </w:r>
      <w:r>
        <w:rPr>
          <w:noProof/>
        </w:rPr>
        <w:fldChar w:fldCharType="begin"/>
      </w:r>
      <w:r>
        <w:rPr>
          <w:noProof/>
        </w:rPr>
        <w:instrText xml:space="preserve"> PAGEREF _Toc500744297 \h </w:instrText>
      </w:r>
      <w:r>
        <w:rPr>
          <w:noProof/>
        </w:rPr>
      </w:r>
      <w:r>
        <w:rPr>
          <w:noProof/>
        </w:rPr>
        <w:fldChar w:fldCharType="separate"/>
      </w:r>
      <w:r>
        <w:rPr>
          <w:noProof/>
        </w:rPr>
        <w:t>9</w:t>
      </w:r>
      <w:r>
        <w:rPr>
          <w:noProof/>
        </w:rPr>
        <w:fldChar w:fldCharType="end"/>
      </w:r>
    </w:p>
    <w:p w14:paraId="66AAD437"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6</w:t>
      </w:r>
      <w:r>
        <w:rPr>
          <w:rFonts w:asciiTheme="minorHAnsi" w:eastAsiaTheme="minorEastAsia" w:hAnsiTheme="minorHAnsi" w:cstheme="minorBidi"/>
          <w:b w:val="0"/>
          <w:bCs w:val="0"/>
          <w:smallCaps w:val="0"/>
          <w:noProof/>
          <w:sz w:val="24"/>
          <w:szCs w:val="24"/>
          <w:lang w:val="en-US"/>
        </w:rPr>
        <w:tab/>
      </w:r>
      <w:r>
        <w:rPr>
          <w:noProof/>
        </w:rPr>
        <w:t>Safety Requirements</w:t>
      </w:r>
      <w:r>
        <w:rPr>
          <w:noProof/>
        </w:rPr>
        <w:tab/>
      </w:r>
      <w:r>
        <w:rPr>
          <w:noProof/>
        </w:rPr>
        <w:fldChar w:fldCharType="begin"/>
      </w:r>
      <w:r>
        <w:rPr>
          <w:noProof/>
        </w:rPr>
        <w:instrText xml:space="preserve"> PAGEREF _Toc500744298 \h </w:instrText>
      </w:r>
      <w:r>
        <w:rPr>
          <w:noProof/>
        </w:rPr>
      </w:r>
      <w:r>
        <w:rPr>
          <w:noProof/>
        </w:rPr>
        <w:fldChar w:fldCharType="separate"/>
      </w:r>
      <w:r>
        <w:rPr>
          <w:noProof/>
        </w:rPr>
        <w:t>9</w:t>
      </w:r>
      <w:r>
        <w:rPr>
          <w:noProof/>
        </w:rPr>
        <w:fldChar w:fldCharType="end"/>
      </w:r>
    </w:p>
    <w:p w14:paraId="429C29AE"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7</w:t>
      </w:r>
      <w:r>
        <w:rPr>
          <w:rFonts w:asciiTheme="minorHAnsi" w:eastAsiaTheme="minorEastAsia" w:hAnsiTheme="minorHAnsi" w:cstheme="minorBidi"/>
          <w:b w:val="0"/>
          <w:bCs w:val="0"/>
          <w:smallCaps w:val="0"/>
          <w:noProof/>
          <w:sz w:val="24"/>
          <w:szCs w:val="24"/>
          <w:lang w:val="en-US"/>
        </w:rPr>
        <w:tab/>
      </w:r>
      <w:r>
        <w:rPr>
          <w:noProof/>
        </w:rPr>
        <w:t>Security Requirements</w:t>
      </w:r>
      <w:r>
        <w:rPr>
          <w:noProof/>
        </w:rPr>
        <w:tab/>
      </w:r>
      <w:r>
        <w:rPr>
          <w:noProof/>
        </w:rPr>
        <w:fldChar w:fldCharType="begin"/>
      </w:r>
      <w:r>
        <w:rPr>
          <w:noProof/>
        </w:rPr>
        <w:instrText xml:space="preserve"> PAGEREF _Toc500744299 \h </w:instrText>
      </w:r>
      <w:r>
        <w:rPr>
          <w:noProof/>
        </w:rPr>
      </w:r>
      <w:r>
        <w:rPr>
          <w:noProof/>
        </w:rPr>
        <w:fldChar w:fldCharType="separate"/>
      </w:r>
      <w:r>
        <w:rPr>
          <w:noProof/>
        </w:rPr>
        <w:t>9</w:t>
      </w:r>
      <w:r>
        <w:rPr>
          <w:noProof/>
        </w:rPr>
        <w:fldChar w:fldCharType="end"/>
      </w:r>
    </w:p>
    <w:p w14:paraId="7BF7E108"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8</w:t>
      </w:r>
      <w:r>
        <w:rPr>
          <w:rFonts w:asciiTheme="minorHAnsi" w:eastAsiaTheme="minorEastAsia" w:hAnsiTheme="minorHAnsi" w:cstheme="minorBidi"/>
          <w:b w:val="0"/>
          <w:bCs w:val="0"/>
          <w:smallCaps w:val="0"/>
          <w:noProof/>
          <w:sz w:val="24"/>
          <w:szCs w:val="24"/>
          <w:lang w:val="en-US"/>
        </w:rPr>
        <w:tab/>
      </w:r>
      <w:r>
        <w:rPr>
          <w:noProof/>
        </w:rPr>
        <w:t>Adaptability Requirements</w:t>
      </w:r>
      <w:r>
        <w:rPr>
          <w:noProof/>
        </w:rPr>
        <w:tab/>
      </w:r>
      <w:r>
        <w:rPr>
          <w:noProof/>
        </w:rPr>
        <w:fldChar w:fldCharType="begin"/>
      </w:r>
      <w:r>
        <w:rPr>
          <w:noProof/>
        </w:rPr>
        <w:instrText xml:space="preserve"> PAGEREF _Toc500744300 \h </w:instrText>
      </w:r>
      <w:r>
        <w:rPr>
          <w:noProof/>
        </w:rPr>
      </w:r>
      <w:r>
        <w:rPr>
          <w:noProof/>
        </w:rPr>
        <w:fldChar w:fldCharType="separate"/>
      </w:r>
      <w:r>
        <w:rPr>
          <w:noProof/>
        </w:rPr>
        <w:t>9</w:t>
      </w:r>
      <w:r>
        <w:rPr>
          <w:noProof/>
        </w:rPr>
        <w:fldChar w:fldCharType="end"/>
      </w:r>
    </w:p>
    <w:p w14:paraId="6F80F487"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9</w:t>
      </w:r>
      <w:r>
        <w:rPr>
          <w:rFonts w:asciiTheme="minorHAnsi" w:eastAsiaTheme="minorEastAsia" w:hAnsiTheme="minorHAnsi" w:cstheme="minorBidi"/>
          <w:b w:val="0"/>
          <w:bCs w:val="0"/>
          <w:smallCaps w:val="0"/>
          <w:noProof/>
          <w:sz w:val="24"/>
          <w:szCs w:val="24"/>
          <w:lang w:val="en-US"/>
        </w:rPr>
        <w:tab/>
      </w:r>
      <w:r>
        <w:rPr>
          <w:noProof/>
        </w:rPr>
        <w:t>Other Requirements</w:t>
      </w:r>
      <w:r>
        <w:rPr>
          <w:noProof/>
        </w:rPr>
        <w:tab/>
      </w:r>
      <w:r>
        <w:rPr>
          <w:noProof/>
        </w:rPr>
        <w:fldChar w:fldCharType="begin"/>
      </w:r>
      <w:r>
        <w:rPr>
          <w:noProof/>
        </w:rPr>
        <w:instrText xml:space="preserve"> PAGEREF _Toc500744301 \h </w:instrText>
      </w:r>
      <w:r>
        <w:rPr>
          <w:noProof/>
        </w:rPr>
      </w:r>
      <w:r>
        <w:rPr>
          <w:noProof/>
        </w:rPr>
        <w:fldChar w:fldCharType="separate"/>
      </w:r>
      <w:r>
        <w:rPr>
          <w:noProof/>
        </w:rPr>
        <w:t>9</w:t>
      </w:r>
      <w:r>
        <w:rPr>
          <w:noProof/>
        </w:rPr>
        <w:fldChar w:fldCharType="end"/>
      </w:r>
    </w:p>
    <w:p w14:paraId="4131CC5D" w14:textId="77777777" w:rsidR="0002058E" w:rsidRDefault="0002058E">
      <w:pPr>
        <w:pStyle w:val="TOC1"/>
        <w:rPr>
          <w:rFonts w:asciiTheme="minorHAnsi" w:eastAsiaTheme="minorEastAsia" w:hAnsiTheme="minorHAnsi" w:cstheme="minorBidi"/>
          <w:b w:val="0"/>
          <w:bCs w:val="0"/>
          <w:smallCaps w:val="0"/>
          <w:noProof/>
          <w:sz w:val="24"/>
          <w:szCs w:val="24"/>
          <w:lang w:val="en-US"/>
        </w:rPr>
      </w:pPr>
      <w:r>
        <w:rPr>
          <w:noProof/>
        </w:rPr>
        <w:t>A.</w:t>
      </w:r>
      <w:r>
        <w:rPr>
          <w:rFonts w:asciiTheme="minorHAnsi" w:eastAsiaTheme="minorEastAsia" w:hAnsiTheme="minorHAnsi" w:cstheme="minorBidi"/>
          <w:b w:val="0"/>
          <w:bCs w:val="0"/>
          <w:smallCaps w:val="0"/>
          <w:noProof/>
          <w:sz w:val="24"/>
          <w:szCs w:val="24"/>
          <w:lang w:val="en-US"/>
        </w:rPr>
        <w:tab/>
      </w:r>
      <w:r>
        <w:rPr>
          <w:noProof/>
        </w:rPr>
        <w:t>Acronyms and Abbreviations</w:t>
      </w:r>
      <w:r>
        <w:rPr>
          <w:noProof/>
        </w:rPr>
        <w:tab/>
      </w:r>
      <w:r>
        <w:rPr>
          <w:noProof/>
        </w:rPr>
        <w:fldChar w:fldCharType="begin"/>
      </w:r>
      <w:r>
        <w:rPr>
          <w:noProof/>
        </w:rPr>
        <w:instrText xml:space="preserve"> PAGEREF _Toc500744302 \h </w:instrText>
      </w:r>
      <w:r>
        <w:rPr>
          <w:noProof/>
        </w:rPr>
      </w:r>
      <w:r>
        <w:rPr>
          <w:noProof/>
        </w:rPr>
        <w:fldChar w:fldCharType="separate"/>
      </w:r>
      <w:r>
        <w:rPr>
          <w:noProof/>
        </w:rPr>
        <w:t>10</w:t>
      </w:r>
      <w:r>
        <w:rPr>
          <w:noProof/>
        </w:rPr>
        <w:fldChar w:fldCharType="end"/>
      </w:r>
    </w:p>
    <w:p w14:paraId="08F2BF5F" w14:textId="67E1AB61" w:rsidR="001008D9" w:rsidRDefault="00550C22">
      <w:pPr>
        <w:rPr>
          <w:kern w:val="28"/>
        </w:rPr>
      </w:pPr>
      <w:r>
        <w:rPr>
          <w:szCs w:val="22"/>
        </w:rPr>
        <w:fldChar w:fldCharType="end"/>
      </w:r>
    </w:p>
    <w:p w14:paraId="386627C7" w14:textId="2594E418" w:rsidR="001008D9" w:rsidRDefault="001008D9"/>
    <w:p w14:paraId="0B71E550" w14:textId="2F7EDCA7" w:rsidR="001008D9" w:rsidRDefault="001008D9"/>
    <w:p w14:paraId="2B76F03A" w14:textId="77777777" w:rsidR="001A296C" w:rsidRDefault="001A296C">
      <w:pPr>
        <w:pStyle w:val="Heading1"/>
        <w:sectPr w:rsidR="001A296C" w:rsidSect="001A296C">
          <w:footerReference w:type="even" r:id="rId8"/>
          <w:footerReference w:type="default" r:id="rId9"/>
          <w:headerReference w:type="first" r:id="rId10"/>
          <w:pgSz w:w="12240" w:h="15840" w:code="9"/>
          <w:pgMar w:top="1440" w:right="1440" w:bottom="1440" w:left="1440" w:header="562" w:footer="562" w:gutter="0"/>
          <w:pgNumType w:fmt="lowerRoman" w:chapSep="emDash"/>
          <w:cols w:space="720"/>
          <w:titlePg/>
        </w:sectPr>
      </w:pPr>
      <w:bookmarkStart w:id="1" w:name="_Toc505448498"/>
      <w:bookmarkStart w:id="2" w:name="_Ref505475786"/>
      <w:bookmarkStart w:id="3" w:name="_Ref505475787"/>
      <w:bookmarkStart w:id="4" w:name="_Toc504967274"/>
      <w:bookmarkStart w:id="5" w:name="_Ref504666984"/>
    </w:p>
    <w:p w14:paraId="0CEAA376" w14:textId="3A01D370" w:rsidR="001008D9" w:rsidRDefault="00453E1F">
      <w:pPr>
        <w:pStyle w:val="Heading1"/>
      </w:pPr>
      <w:bookmarkStart w:id="6" w:name="_Toc500744278"/>
      <w:r>
        <w:lastRenderedPageBreak/>
        <w:t>D</w:t>
      </w:r>
      <w:r w:rsidR="001008D9">
        <w:t xml:space="preserve">ocument </w:t>
      </w:r>
      <w:r>
        <w:t>O</w:t>
      </w:r>
      <w:r w:rsidR="001008D9">
        <w:t>verview</w:t>
      </w:r>
      <w:bookmarkEnd w:id="1"/>
      <w:bookmarkEnd w:id="2"/>
      <w:bookmarkEnd w:id="3"/>
      <w:bookmarkEnd w:id="6"/>
    </w:p>
    <w:p w14:paraId="3DDD9384" w14:textId="77777777" w:rsidR="00464BA3" w:rsidRDefault="00464BA3" w:rsidP="00464BA3">
      <w:pPr>
        <w:pStyle w:val="Heading2"/>
      </w:pPr>
      <w:bookmarkStart w:id="7" w:name="_Toc294257566"/>
      <w:bookmarkStart w:id="8" w:name="_Toc294258873"/>
      <w:bookmarkStart w:id="9" w:name="_Toc500744279"/>
      <w:bookmarkStart w:id="10" w:name="_Toc504839920"/>
      <w:bookmarkStart w:id="11" w:name="_Toc505448499"/>
      <w:bookmarkStart w:id="12" w:name="_Toc293150178"/>
      <w:bookmarkStart w:id="13" w:name="_Toc504967279"/>
      <w:bookmarkStart w:id="14" w:name="_Ref505742821"/>
      <w:bookmarkStart w:id="15" w:name="_Ref276641062"/>
      <w:bookmarkEnd w:id="4"/>
      <w:r>
        <w:t>Identification</w:t>
      </w:r>
      <w:bookmarkEnd w:id="7"/>
      <w:bookmarkEnd w:id="8"/>
      <w:bookmarkEnd w:id="9"/>
    </w:p>
    <w:tbl>
      <w:tblPr>
        <w:tblStyle w:val="TableGrid"/>
        <w:tblW w:w="5000" w:type="pct"/>
        <w:tblLook w:val="04A0" w:firstRow="1" w:lastRow="0" w:firstColumn="1" w:lastColumn="0" w:noHBand="0" w:noVBand="1"/>
      </w:tblPr>
      <w:tblGrid>
        <w:gridCol w:w="6665"/>
        <w:gridCol w:w="2685"/>
      </w:tblGrid>
      <w:tr w:rsidR="00464BA3" w14:paraId="5929FD38" w14:textId="77777777" w:rsidTr="004A6F69">
        <w:trPr>
          <w:tblHeader/>
        </w:trPr>
        <w:tc>
          <w:tcPr>
            <w:tcW w:w="3564" w:type="pct"/>
            <w:shd w:val="clear" w:color="auto" w:fill="000000"/>
          </w:tcPr>
          <w:p w14:paraId="7870F442" w14:textId="77777777" w:rsidR="00464BA3" w:rsidRPr="007E5E4C" w:rsidRDefault="00464BA3" w:rsidP="004A6F69">
            <w:pPr>
              <w:rPr>
                <w:b/>
              </w:rPr>
            </w:pPr>
            <w:r>
              <w:rPr>
                <w:b/>
              </w:rPr>
              <w:t>Property</w:t>
            </w:r>
          </w:p>
        </w:tc>
        <w:tc>
          <w:tcPr>
            <w:tcW w:w="1436" w:type="pct"/>
            <w:shd w:val="clear" w:color="auto" w:fill="000000"/>
          </w:tcPr>
          <w:p w14:paraId="205788DB" w14:textId="77777777" w:rsidR="00464BA3" w:rsidRPr="007E5E4C" w:rsidRDefault="00464BA3" w:rsidP="004A6F69">
            <w:pPr>
              <w:rPr>
                <w:b/>
              </w:rPr>
            </w:pPr>
            <w:r>
              <w:rPr>
                <w:b/>
              </w:rPr>
              <w:t>Value</w:t>
            </w:r>
          </w:p>
        </w:tc>
      </w:tr>
      <w:tr w:rsidR="00464BA3" w14:paraId="67FC9092" w14:textId="77777777" w:rsidTr="004A6F69">
        <w:tc>
          <w:tcPr>
            <w:tcW w:w="3564" w:type="pct"/>
          </w:tcPr>
          <w:p w14:paraId="3AE42802" w14:textId="77777777" w:rsidR="00464BA3" w:rsidRDefault="00464BA3" w:rsidP="004A6F69">
            <w:r>
              <w:t>Element</w:t>
            </w:r>
          </w:p>
        </w:tc>
        <w:tc>
          <w:tcPr>
            <w:tcW w:w="1436" w:type="pct"/>
          </w:tcPr>
          <w:p w14:paraId="5DDFA652" w14:textId="2BDED4BB" w:rsidR="00464BA3" w:rsidRDefault="00AE766F" w:rsidP="004A6F69">
            <w:r>
              <w:t>IDS</w:t>
            </w:r>
          </w:p>
        </w:tc>
      </w:tr>
      <w:tr w:rsidR="00464BA3" w14:paraId="1CB19F7D" w14:textId="77777777" w:rsidTr="004A6F69">
        <w:tc>
          <w:tcPr>
            <w:tcW w:w="3564" w:type="pct"/>
          </w:tcPr>
          <w:p w14:paraId="5F4329BF" w14:textId="77777777" w:rsidR="00464BA3" w:rsidRDefault="00464BA3" w:rsidP="004A6F69">
            <w:r>
              <w:t>Program Set</w:t>
            </w:r>
          </w:p>
        </w:tc>
        <w:tc>
          <w:tcPr>
            <w:tcW w:w="1436" w:type="pct"/>
          </w:tcPr>
          <w:p w14:paraId="2EA57621" w14:textId="1E93DD2E" w:rsidR="00464BA3" w:rsidRDefault="00AE766F" w:rsidP="004A6F69">
            <w:r>
              <w:t>Geometry Streaming Server</w:t>
            </w:r>
          </w:p>
        </w:tc>
      </w:tr>
      <w:tr w:rsidR="00464BA3" w14:paraId="54EBF0C2" w14:textId="77777777" w:rsidTr="004A6F69">
        <w:tc>
          <w:tcPr>
            <w:tcW w:w="3564" w:type="pct"/>
          </w:tcPr>
          <w:p w14:paraId="65404D88" w14:textId="77777777" w:rsidR="00464BA3" w:rsidRDefault="00464BA3" w:rsidP="004A6F69">
            <w:r>
              <w:t>Version</w:t>
            </w:r>
          </w:p>
        </w:tc>
        <w:tc>
          <w:tcPr>
            <w:tcW w:w="1436" w:type="pct"/>
          </w:tcPr>
          <w:p w14:paraId="6EEB536A" w14:textId="2998FFFC" w:rsidR="00464BA3" w:rsidRDefault="00AE766F" w:rsidP="004A6F69">
            <w:r>
              <w:t>1.0</w:t>
            </w:r>
          </w:p>
        </w:tc>
      </w:tr>
    </w:tbl>
    <w:p w14:paraId="51381681" w14:textId="77777777" w:rsidR="0027515D" w:rsidRDefault="0027515D" w:rsidP="0027515D">
      <w:pPr>
        <w:pStyle w:val="Heading2"/>
      </w:pPr>
      <w:bookmarkStart w:id="16" w:name="_Toc500744280"/>
      <w:r>
        <w:t>Purpose</w:t>
      </w:r>
      <w:bookmarkEnd w:id="10"/>
      <w:bookmarkEnd w:id="11"/>
      <w:bookmarkEnd w:id="12"/>
      <w:bookmarkEnd w:id="16"/>
    </w:p>
    <w:p w14:paraId="12F0577B" w14:textId="5F98AEDB" w:rsidR="00E3021D" w:rsidRPr="00E3021D" w:rsidRDefault="00E3021D" w:rsidP="00E3021D">
      <w:pPr>
        <w:pStyle w:val="BodyText"/>
      </w:pPr>
      <w:bookmarkStart w:id="17" w:name="_Toc449089810"/>
      <w:bookmarkStart w:id="18" w:name="_Toc293150179"/>
      <w:bookmarkStart w:id="19" w:name="_Toc504839929"/>
      <w:bookmarkStart w:id="20" w:name="_Toc505448513"/>
      <w:bookmarkStart w:id="21" w:name="_Ref505743497"/>
      <w:r>
        <w:t>The purpose of this document is to identify the software requirements for the Geometry Streaming Server (GSS) maintained under the Advanced Multi-Mission Operations System (AMMOS).  Rationales for the requirements are also identified.</w:t>
      </w:r>
    </w:p>
    <w:p w14:paraId="53907C9F" w14:textId="77777777" w:rsidR="00337321" w:rsidRPr="00B70AA3" w:rsidRDefault="00337321" w:rsidP="00337321">
      <w:pPr>
        <w:pStyle w:val="Heading2"/>
      </w:pPr>
      <w:bookmarkStart w:id="22" w:name="_Toc500744281"/>
      <w:r w:rsidRPr="00B70AA3">
        <w:t>Overview</w:t>
      </w:r>
      <w:bookmarkEnd w:id="17"/>
      <w:bookmarkEnd w:id="22"/>
      <w:r w:rsidRPr="00B70AA3">
        <w:t xml:space="preserve"> </w:t>
      </w:r>
    </w:p>
    <w:p w14:paraId="0AE086BC" w14:textId="4CCD38A4" w:rsidR="00AE766F" w:rsidRPr="00AE766F" w:rsidRDefault="00AE766F" w:rsidP="00AE766F">
      <w:pPr>
        <w:pStyle w:val="BodyText"/>
      </w:pPr>
      <w:r>
        <w:t>The Geometry Streaming Server (GSS) is an assembly under the Instrument Data System (IDS) subsystem of MGSS which provides tools and services in the area of instrument data processing.  The purpose of GSS is to support the distribution and displ</w:t>
      </w:r>
      <w:r w:rsidR="00566114">
        <w:t>ay of large 3D datasets. Specifically, GSS is a web service that accepts triangulated meshes as input and reprocesses them into a set of tiles optimized for real-time streami</w:t>
      </w:r>
      <w:r w:rsidR="009D65D8">
        <w:t>ng.  This service enables front</w:t>
      </w:r>
      <w:r w:rsidR="00566114">
        <w:t xml:space="preserve">end display tools to interactively download </w:t>
      </w:r>
      <w:r w:rsidR="009D65D8">
        <w:t xml:space="preserve">and display </w:t>
      </w:r>
      <w:r w:rsidR="00566114">
        <w:t xml:space="preserve">only the </w:t>
      </w:r>
      <w:r w:rsidR="009D65D8">
        <w:t>portion</w:t>
      </w:r>
      <w:r w:rsidR="00566114">
        <w:t xml:space="preserve"> a mesh </w:t>
      </w:r>
      <w:r w:rsidR="009D65D8">
        <w:t>required</w:t>
      </w:r>
      <w:r w:rsidR="00566114">
        <w:t xml:space="preserve"> </w:t>
      </w:r>
      <w:r w:rsidR="009D65D8">
        <w:t>to fill a user’s current field of view, allowing large meshes to be displayed efficiently.</w:t>
      </w:r>
    </w:p>
    <w:p w14:paraId="539AAB12" w14:textId="18C4376C" w:rsidR="0027515D" w:rsidRDefault="0027515D" w:rsidP="0027515D">
      <w:pPr>
        <w:pStyle w:val="Heading2"/>
      </w:pPr>
      <w:bookmarkStart w:id="23" w:name="_Toc500744282"/>
      <w:r>
        <w:t>Terminology and Notation</w:t>
      </w:r>
      <w:bookmarkEnd w:id="18"/>
      <w:bookmarkEnd w:id="23"/>
    </w:p>
    <w:p w14:paraId="0A82AD9A" w14:textId="07722ADC" w:rsidR="00BE294F" w:rsidRDefault="00BD754A" w:rsidP="00BD754A">
      <w:pPr>
        <w:pStyle w:val="BodyText"/>
      </w:pPr>
      <w:bookmarkStart w:id="24" w:name="_Toc293150180"/>
      <w:r>
        <w:t>This document uses standard terminology and notation.</w:t>
      </w:r>
    </w:p>
    <w:p w14:paraId="3B58BFB6" w14:textId="77777777" w:rsidR="005353F3" w:rsidRDefault="005353F3" w:rsidP="00BD754A">
      <w:pPr>
        <w:pStyle w:val="BodyText"/>
      </w:pPr>
    </w:p>
    <w:p w14:paraId="71BEA55A" w14:textId="5E28743D" w:rsidR="00104A6B" w:rsidRDefault="00104A6B" w:rsidP="00BD754A">
      <w:pPr>
        <w:pStyle w:val="BodyText"/>
      </w:pPr>
      <w:r>
        <w:t>Some requirements have enumerated subcomponents.  For example, requirement GSS-01 has (a), (b), and (c) components.  Each of these components should be treated as individual requirements and referenced as GSS-01.a, GSS-01.b, and GSS-01.c respectively.</w:t>
      </w:r>
    </w:p>
    <w:p w14:paraId="7C84124A" w14:textId="77777777" w:rsidR="00104A6B" w:rsidRDefault="00104A6B" w:rsidP="00BD754A">
      <w:pPr>
        <w:pStyle w:val="BodyText"/>
      </w:pPr>
    </w:p>
    <w:p w14:paraId="41E3012E" w14:textId="61F5658A" w:rsidR="00BE294F" w:rsidRDefault="005353F3" w:rsidP="00BD754A">
      <w:pPr>
        <w:pStyle w:val="BodyText"/>
      </w:pPr>
      <w:r>
        <w:t>See Appendix A for acronyms.</w:t>
      </w:r>
    </w:p>
    <w:p w14:paraId="07434023" w14:textId="77777777" w:rsidR="00BE294F" w:rsidRPr="00BD754A" w:rsidRDefault="00BE294F" w:rsidP="00BD754A">
      <w:pPr>
        <w:pStyle w:val="BodyText"/>
      </w:pPr>
    </w:p>
    <w:p w14:paraId="2A0FE4B4" w14:textId="77777777" w:rsidR="0027515D" w:rsidRDefault="0027515D" w:rsidP="0027515D">
      <w:pPr>
        <w:pStyle w:val="Heading2"/>
      </w:pPr>
      <w:bookmarkStart w:id="25" w:name="_Toc500744283"/>
      <w:r>
        <w:t>References</w:t>
      </w:r>
      <w:bookmarkEnd w:id="19"/>
      <w:bookmarkEnd w:id="20"/>
      <w:bookmarkEnd w:id="21"/>
      <w:bookmarkEnd w:id="24"/>
      <w:bookmarkEnd w:id="25"/>
    </w:p>
    <w:p w14:paraId="3C157D7E" w14:textId="77777777" w:rsidR="0027515D" w:rsidRDefault="0027515D" w:rsidP="0027515D">
      <w:pPr>
        <w:pStyle w:val="Caption"/>
        <w:keepNext/>
      </w:pPr>
      <w:bookmarkStart w:id="26" w:name="_Toc294258123"/>
      <w:r>
        <w:t xml:space="preserve">Table </w:t>
      </w:r>
      <w:r>
        <w:fldChar w:fldCharType="begin"/>
      </w:r>
      <w:r>
        <w:instrText xml:space="preserve"> SEQ Table \* ARABIC </w:instrText>
      </w:r>
      <w:r>
        <w:fldChar w:fldCharType="separate"/>
      </w:r>
      <w:r w:rsidR="0002058E">
        <w:rPr>
          <w:noProof/>
        </w:rPr>
        <w:t>1</w:t>
      </w:r>
      <w:r>
        <w:rPr>
          <w:noProof/>
        </w:rPr>
        <w:fldChar w:fldCharType="end"/>
      </w:r>
      <w:r>
        <w:t>: Applicable JPL Rules documents</w:t>
      </w:r>
      <w:bookmarkEnd w:id="26"/>
    </w:p>
    <w:tbl>
      <w:tblPr>
        <w:tblStyle w:val="TableGrid"/>
        <w:tblW w:w="5000" w:type="pct"/>
        <w:tblLook w:val="04A0" w:firstRow="1" w:lastRow="0" w:firstColumn="1" w:lastColumn="0" w:noHBand="0" w:noVBand="1"/>
      </w:tblPr>
      <w:tblGrid>
        <w:gridCol w:w="7302"/>
        <w:gridCol w:w="2048"/>
      </w:tblGrid>
      <w:tr w:rsidR="0027515D" w14:paraId="29CD5CCA" w14:textId="77777777" w:rsidTr="004A6F69">
        <w:trPr>
          <w:tblHeader/>
        </w:trPr>
        <w:tc>
          <w:tcPr>
            <w:tcW w:w="3905" w:type="pct"/>
            <w:tcBorders>
              <w:bottom w:val="single" w:sz="4" w:space="0" w:color="auto"/>
            </w:tcBorders>
            <w:shd w:val="clear" w:color="auto" w:fill="000000"/>
            <w:vAlign w:val="bottom"/>
          </w:tcPr>
          <w:p w14:paraId="1F7C0C30" w14:textId="77777777" w:rsidR="0027515D" w:rsidRPr="00C8237A" w:rsidRDefault="0027515D" w:rsidP="004A6F69">
            <w:r>
              <w:t>Title</w:t>
            </w:r>
          </w:p>
        </w:tc>
        <w:tc>
          <w:tcPr>
            <w:tcW w:w="1095" w:type="pct"/>
            <w:tcBorders>
              <w:bottom w:val="single" w:sz="4" w:space="0" w:color="auto"/>
            </w:tcBorders>
            <w:shd w:val="clear" w:color="auto" w:fill="000000"/>
            <w:vAlign w:val="bottom"/>
          </w:tcPr>
          <w:p w14:paraId="74EC56DD" w14:textId="77777777" w:rsidR="0027515D" w:rsidRPr="00C8237A" w:rsidRDefault="0027515D" w:rsidP="004A6F69">
            <w:pPr>
              <w:jc w:val="right"/>
            </w:pPr>
            <w:proofErr w:type="spellStart"/>
            <w:r>
              <w:t>DocID</w:t>
            </w:r>
            <w:proofErr w:type="spellEnd"/>
          </w:p>
        </w:tc>
      </w:tr>
      <w:tr w:rsidR="0027515D" w14:paraId="29F05CBF" w14:textId="77777777" w:rsidTr="004A6F69">
        <w:tc>
          <w:tcPr>
            <w:tcW w:w="3905" w:type="pct"/>
            <w:tcBorders>
              <w:right w:val="nil"/>
            </w:tcBorders>
            <w:vAlign w:val="bottom"/>
          </w:tcPr>
          <w:p w14:paraId="466D78A4" w14:textId="2780F8BF" w:rsidR="0027515D" w:rsidRPr="005D7824" w:rsidRDefault="001A7A89" w:rsidP="004A6F69">
            <w:pPr>
              <w:rPr>
                <w:rStyle w:val="DocumentName"/>
              </w:rPr>
            </w:pPr>
            <w:r>
              <w:rPr>
                <w:rStyle w:val="DocumentName"/>
              </w:rPr>
              <w:t>Software Development</w:t>
            </w:r>
            <w:r w:rsidR="005C5633">
              <w:rPr>
                <w:rStyle w:val="DocumentName"/>
              </w:rPr>
              <w:t>, Rev 9</w:t>
            </w:r>
          </w:p>
        </w:tc>
        <w:tc>
          <w:tcPr>
            <w:tcW w:w="1095" w:type="pct"/>
            <w:tcBorders>
              <w:left w:val="nil"/>
            </w:tcBorders>
            <w:vAlign w:val="bottom"/>
          </w:tcPr>
          <w:p w14:paraId="70B9FB73" w14:textId="152C1C6A" w:rsidR="0027515D" w:rsidRPr="001A7A89" w:rsidRDefault="001A7A89" w:rsidP="004A6F69">
            <w:pPr>
              <w:jc w:val="right"/>
              <w:rPr>
                <w:i/>
              </w:rPr>
            </w:pPr>
            <w:r w:rsidRPr="001A7A89">
              <w:rPr>
                <w:rStyle w:val="DocumentName"/>
                <w:i w:val="0"/>
              </w:rPr>
              <w:t>57653</w:t>
            </w:r>
          </w:p>
        </w:tc>
      </w:tr>
    </w:tbl>
    <w:p w14:paraId="719ED1C2" w14:textId="77777777" w:rsidR="0027515D" w:rsidRDefault="0027515D" w:rsidP="0027515D">
      <w:pPr>
        <w:pStyle w:val="Caption"/>
        <w:keepNext/>
      </w:pPr>
      <w:bookmarkStart w:id="27" w:name="_Toc294258124"/>
      <w:r>
        <w:lastRenderedPageBreak/>
        <w:t xml:space="preserve">Table </w:t>
      </w:r>
      <w:r>
        <w:fldChar w:fldCharType="begin"/>
      </w:r>
      <w:r>
        <w:instrText xml:space="preserve"> SEQ Table \* ARABIC </w:instrText>
      </w:r>
      <w:r>
        <w:fldChar w:fldCharType="separate"/>
      </w:r>
      <w:r w:rsidR="0002058E">
        <w:rPr>
          <w:noProof/>
        </w:rPr>
        <w:t>2</w:t>
      </w:r>
      <w:r>
        <w:rPr>
          <w:noProof/>
        </w:rPr>
        <w:fldChar w:fldCharType="end"/>
      </w:r>
      <w:r>
        <w:t>: Applicable MGSS documents</w:t>
      </w:r>
      <w:bookmarkEnd w:id="27"/>
    </w:p>
    <w:tbl>
      <w:tblPr>
        <w:tblStyle w:val="TableGrid"/>
        <w:tblW w:w="5000" w:type="pct"/>
        <w:tblLook w:val="04A0" w:firstRow="1" w:lastRow="0" w:firstColumn="1" w:lastColumn="0" w:noHBand="0" w:noVBand="1"/>
      </w:tblPr>
      <w:tblGrid>
        <w:gridCol w:w="7302"/>
        <w:gridCol w:w="2048"/>
      </w:tblGrid>
      <w:tr w:rsidR="0027515D" w14:paraId="4398E9E9" w14:textId="77777777" w:rsidTr="004A6F69">
        <w:trPr>
          <w:tblHeader/>
        </w:trPr>
        <w:tc>
          <w:tcPr>
            <w:tcW w:w="3905" w:type="pct"/>
            <w:tcBorders>
              <w:bottom w:val="single" w:sz="4" w:space="0" w:color="auto"/>
            </w:tcBorders>
            <w:shd w:val="clear" w:color="auto" w:fill="000000"/>
            <w:vAlign w:val="bottom"/>
          </w:tcPr>
          <w:p w14:paraId="74E1F39D" w14:textId="77777777" w:rsidR="0027515D" w:rsidRPr="00C8237A" w:rsidRDefault="0027515D" w:rsidP="004A6F69">
            <w:r>
              <w:t>Title</w:t>
            </w:r>
          </w:p>
        </w:tc>
        <w:tc>
          <w:tcPr>
            <w:tcW w:w="1095" w:type="pct"/>
            <w:tcBorders>
              <w:bottom w:val="single" w:sz="4" w:space="0" w:color="auto"/>
            </w:tcBorders>
            <w:shd w:val="clear" w:color="auto" w:fill="000000"/>
            <w:vAlign w:val="bottom"/>
          </w:tcPr>
          <w:p w14:paraId="1B4BBCDB" w14:textId="77777777" w:rsidR="0027515D" w:rsidRPr="00C8237A" w:rsidRDefault="0027515D" w:rsidP="004A6F69">
            <w:pPr>
              <w:jc w:val="right"/>
            </w:pPr>
            <w:r>
              <w:t>Document Number</w:t>
            </w:r>
          </w:p>
        </w:tc>
      </w:tr>
      <w:tr w:rsidR="00B07C24" w14:paraId="568D30B1" w14:textId="77777777" w:rsidTr="004A6F69">
        <w:tc>
          <w:tcPr>
            <w:tcW w:w="3905" w:type="pct"/>
            <w:tcBorders>
              <w:right w:val="nil"/>
            </w:tcBorders>
            <w:vAlign w:val="bottom"/>
          </w:tcPr>
          <w:p w14:paraId="62031C95" w14:textId="19D38DDB" w:rsidR="00B07C24" w:rsidRDefault="00B07C24" w:rsidP="004A6F69">
            <w:pPr>
              <w:rPr>
                <w:rStyle w:val="DocumentName"/>
              </w:rPr>
            </w:pPr>
            <w:r w:rsidRPr="00A57091">
              <w:rPr>
                <w:rStyle w:val="DocumentName"/>
              </w:rPr>
              <w:t>AMMOS Technical Standards Profile</w:t>
            </w:r>
            <w:r w:rsidR="005C5633">
              <w:rPr>
                <w:rStyle w:val="DocumentName"/>
              </w:rPr>
              <w:t>, Rev A</w:t>
            </w:r>
          </w:p>
        </w:tc>
        <w:tc>
          <w:tcPr>
            <w:tcW w:w="1095" w:type="pct"/>
            <w:tcBorders>
              <w:left w:val="nil"/>
            </w:tcBorders>
            <w:vAlign w:val="bottom"/>
          </w:tcPr>
          <w:p w14:paraId="2C6C6C8D" w14:textId="77777777" w:rsidR="00B07C24" w:rsidRPr="008E07AE" w:rsidRDefault="00B07C24" w:rsidP="004A6F69">
            <w:pPr>
              <w:jc w:val="right"/>
              <w:rPr>
                <w:rStyle w:val="DocumentName"/>
                <w:i w:val="0"/>
              </w:rPr>
            </w:pPr>
            <w:r>
              <w:rPr>
                <w:rStyle w:val="DocumentName"/>
                <w:i w:val="0"/>
              </w:rPr>
              <w:t>DOC-001101</w:t>
            </w:r>
          </w:p>
        </w:tc>
      </w:tr>
      <w:tr w:rsidR="00B07C24" w14:paraId="63CD2DAD" w14:textId="77777777" w:rsidTr="004A6F69">
        <w:tc>
          <w:tcPr>
            <w:tcW w:w="3905" w:type="pct"/>
            <w:tcBorders>
              <w:right w:val="nil"/>
            </w:tcBorders>
            <w:vAlign w:val="bottom"/>
          </w:tcPr>
          <w:p w14:paraId="0191DD7B" w14:textId="63F5D58F" w:rsidR="00B07C24" w:rsidRPr="005D7824" w:rsidRDefault="00B07C24" w:rsidP="004A6F69">
            <w:pPr>
              <w:rPr>
                <w:rStyle w:val="DocumentName"/>
              </w:rPr>
            </w:pPr>
            <w:r>
              <w:rPr>
                <w:rStyle w:val="DocumentName"/>
              </w:rPr>
              <w:t>MGSS Implementation and Maintenance Task Requirements</w:t>
            </w:r>
            <w:r w:rsidR="005C5633">
              <w:rPr>
                <w:rStyle w:val="DocumentName"/>
              </w:rPr>
              <w:t>, Rev B</w:t>
            </w:r>
            <w:r>
              <w:rPr>
                <w:rStyle w:val="DocumentName"/>
              </w:rPr>
              <w:t xml:space="preserve"> </w:t>
            </w:r>
          </w:p>
        </w:tc>
        <w:tc>
          <w:tcPr>
            <w:tcW w:w="1095" w:type="pct"/>
            <w:tcBorders>
              <w:left w:val="nil"/>
            </w:tcBorders>
            <w:vAlign w:val="bottom"/>
          </w:tcPr>
          <w:p w14:paraId="53EA6FBB" w14:textId="77777777" w:rsidR="00B07C24" w:rsidRPr="008E07AE" w:rsidRDefault="00B07C24" w:rsidP="004A6F69">
            <w:pPr>
              <w:jc w:val="right"/>
              <w:rPr>
                <w:i/>
              </w:rPr>
            </w:pPr>
            <w:r w:rsidRPr="008E07AE">
              <w:rPr>
                <w:rStyle w:val="DocumentName"/>
                <w:i w:val="0"/>
              </w:rPr>
              <w:t>DOC-001455</w:t>
            </w:r>
          </w:p>
        </w:tc>
      </w:tr>
    </w:tbl>
    <w:p w14:paraId="04E75C98" w14:textId="77777777" w:rsidR="0077088B" w:rsidRDefault="0077088B">
      <w:pPr>
        <w:pStyle w:val="Heading1"/>
      </w:pPr>
      <w:bookmarkStart w:id="28" w:name="_Toc500744284"/>
      <w:r>
        <w:t>Overall Description</w:t>
      </w:r>
      <w:bookmarkEnd w:id="28"/>
    </w:p>
    <w:p w14:paraId="08E7EA42" w14:textId="17F7AFEE" w:rsidR="0077088B" w:rsidRDefault="0077088B" w:rsidP="0077088B">
      <w:pPr>
        <w:pStyle w:val="Heading2"/>
      </w:pPr>
      <w:bookmarkStart w:id="29" w:name="_Toc500744285"/>
      <w:r>
        <w:t>Product perspective</w:t>
      </w:r>
      <w:bookmarkEnd w:id="29"/>
    </w:p>
    <w:p w14:paraId="5031AF78" w14:textId="2CA6A27B" w:rsidR="00E3021D" w:rsidRDefault="00E3021D" w:rsidP="00E3021D">
      <w:pPr>
        <w:pStyle w:val="BodyText"/>
        <w:rPr>
          <w:lang w:val="en-US"/>
        </w:rPr>
      </w:pPr>
      <w:r>
        <w:rPr>
          <w:lang w:val="en-US"/>
        </w:rPr>
        <w:t>The</w:t>
      </w:r>
      <w:r w:rsidR="00BD754A">
        <w:rPr>
          <w:lang w:val="en-US"/>
        </w:rPr>
        <w:t xml:space="preserve"> Geometry Streaming Server</w:t>
      </w:r>
      <w:r w:rsidR="00F4017B">
        <w:rPr>
          <w:lang w:val="en-US"/>
        </w:rPr>
        <w:t xml:space="preserve"> (GSS)</w:t>
      </w:r>
      <w:r w:rsidR="00BD754A">
        <w:rPr>
          <w:lang w:val="en-US"/>
        </w:rPr>
        <w:t xml:space="preserve"> provides a standards</w:t>
      </w:r>
      <w:r w:rsidR="00F4017B">
        <w:rPr>
          <w:lang w:val="en-US"/>
        </w:rPr>
        <w:t>-</w:t>
      </w:r>
      <w:r w:rsidR="00BD754A">
        <w:rPr>
          <w:lang w:val="en-US"/>
        </w:rPr>
        <w:t xml:space="preserve">based mechanism for streaming large 3D datasets for real-time rendering.  </w:t>
      </w:r>
      <w:r w:rsidR="00F4017B">
        <w:rPr>
          <w:lang w:val="en-US"/>
        </w:rPr>
        <w:t xml:space="preserve">This is a new, self-contained product that enables models to </w:t>
      </w:r>
      <w:r w:rsidR="004A6F69">
        <w:rPr>
          <w:lang w:val="en-US"/>
        </w:rPr>
        <w:t>be pre-processed and hosted in a way that is optimized to minimize data transfer and latency for clients.  The main purpose is to support a mission operations environment by enabling web-based tools and other thin clients to easily display 3D models that would otherwise be too large to download and render in their entirety.</w:t>
      </w:r>
    </w:p>
    <w:p w14:paraId="0FB424D9" w14:textId="0D490BDF" w:rsidR="00B20A38" w:rsidRDefault="00B20A38" w:rsidP="00E3021D">
      <w:pPr>
        <w:pStyle w:val="BodyText"/>
        <w:rPr>
          <w:lang w:val="en-US"/>
        </w:rPr>
      </w:pPr>
      <w:r>
        <w:rPr>
          <w:noProof/>
          <w:lang w:val="en-US"/>
        </w:rPr>
        <w:drawing>
          <wp:inline distT="0" distB="0" distL="0" distR="0" wp14:anchorId="46592282" wp14:editId="4C2B0A79">
            <wp:extent cx="5943600" cy="3103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03245"/>
                    </a:xfrm>
                    <a:prstGeom prst="rect">
                      <a:avLst/>
                    </a:prstGeom>
                  </pic:spPr>
                </pic:pic>
              </a:graphicData>
            </a:graphic>
          </wp:inline>
        </w:drawing>
      </w:r>
    </w:p>
    <w:p w14:paraId="76E94273" w14:textId="6D0DD9C2" w:rsidR="00B20A38" w:rsidRPr="00E3021D" w:rsidRDefault="00B20A38" w:rsidP="00E3021D">
      <w:pPr>
        <w:pStyle w:val="BodyText"/>
        <w:rPr>
          <w:lang w:val="en-US"/>
        </w:rPr>
      </w:pPr>
      <w:r>
        <w:rPr>
          <w:lang w:val="en-US"/>
        </w:rPr>
        <w:t>Figure 2.1.1: Generalized work flow showing the external interfaces that allow mesh producers to upload new models and that allow mesh consumers to download and display processed models.  Included with the system is a reference implementation of a client built on the Unity game engine.  Elements contained within the outer bounding box will be developed as part of the Geometry Streaming Server.</w:t>
      </w:r>
    </w:p>
    <w:p w14:paraId="0CC53815" w14:textId="315C7FF3" w:rsidR="0077088B" w:rsidRDefault="0077088B" w:rsidP="0077088B">
      <w:pPr>
        <w:pStyle w:val="Heading2"/>
      </w:pPr>
      <w:bookmarkStart w:id="30" w:name="_Toc500744286"/>
      <w:r>
        <w:t>Product Functions</w:t>
      </w:r>
      <w:bookmarkEnd w:id="30"/>
    </w:p>
    <w:p w14:paraId="7889B485" w14:textId="0A94A075" w:rsidR="00F344FC" w:rsidRDefault="00F344FC" w:rsidP="00F344FC">
      <w:pPr>
        <w:pStyle w:val="BodyText"/>
      </w:pPr>
      <w:r>
        <w:t>The Geometry Streaming Server has the following functions:</w:t>
      </w:r>
    </w:p>
    <w:p w14:paraId="02DC5218" w14:textId="2D5FAC06" w:rsidR="00F344FC" w:rsidRDefault="00F344FC" w:rsidP="00F344FC">
      <w:pPr>
        <w:pStyle w:val="BodyText"/>
        <w:numPr>
          <w:ilvl w:val="0"/>
          <w:numId w:val="34"/>
        </w:numPr>
      </w:pPr>
      <w:r>
        <w:t>Allow new models to be uploaded via a REST API</w:t>
      </w:r>
    </w:p>
    <w:p w14:paraId="7376A24E" w14:textId="030C5D15" w:rsidR="00F344FC" w:rsidRDefault="00F344FC" w:rsidP="00F344FC">
      <w:pPr>
        <w:pStyle w:val="BodyText"/>
        <w:numPr>
          <w:ilvl w:val="0"/>
          <w:numId w:val="34"/>
        </w:numPr>
      </w:pPr>
      <w:r>
        <w:t>Maintain a list of uploaded models</w:t>
      </w:r>
    </w:p>
    <w:p w14:paraId="0C5BB225" w14:textId="33CCE9F6" w:rsidR="00F344FC" w:rsidRDefault="00F344FC" w:rsidP="00F344FC">
      <w:pPr>
        <w:pStyle w:val="BodyText"/>
        <w:numPr>
          <w:ilvl w:val="0"/>
          <w:numId w:val="34"/>
        </w:numPr>
      </w:pPr>
      <w:r>
        <w:t>Process models into a set of tiles at multiple levels of detail</w:t>
      </w:r>
    </w:p>
    <w:p w14:paraId="57383E75" w14:textId="0C556208" w:rsidR="00F344FC" w:rsidRPr="00F344FC" w:rsidRDefault="00F344FC" w:rsidP="00F344FC">
      <w:pPr>
        <w:pStyle w:val="BodyText"/>
        <w:numPr>
          <w:ilvl w:val="0"/>
          <w:numId w:val="34"/>
        </w:numPr>
      </w:pPr>
      <w:r>
        <w:t xml:space="preserve">Store models in </w:t>
      </w:r>
      <w:r w:rsidRPr="00F344FC">
        <w:rPr>
          <w:i/>
        </w:rPr>
        <w:t>3D Tile</w:t>
      </w:r>
      <w:r>
        <w:t xml:space="preserve"> format and make them available via </w:t>
      </w:r>
      <w:r w:rsidR="00B55121">
        <w:t>the web</w:t>
      </w:r>
    </w:p>
    <w:p w14:paraId="18CD2A3F" w14:textId="11DA6863" w:rsidR="0077088B" w:rsidRDefault="0077088B" w:rsidP="0077088B">
      <w:pPr>
        <w:pStyle w:val="Heading2"/>
      </w:pPr>
      <w:bookmarkStart w:id="31" w:name="_Toc500744287"/>
      <w:r>
        <w:lastRenderedPageBreak/>
        <w:t>User Characteristics</w:t>
      </w:r>
      <w:bookmarkEnd w:id="31"/>
    </w:p>
    <w:p w14:paraId="3B7C8D21" w14:textId="528C8522" w:rsidR="003C678A" w:rsidRDefault="003C678A" w:rsidP="003C678A">
      <w:pPr>
        <w:pStyle w:val="BodyText"/>
        <w:rPr>
          <w:lang w:val="en-US"/>
        </w:rPr>
      </w:pPr>
      <w:r>
        <w:rPr>
          <w:lang w:val="en-US"/>
        </w:rPr>
        <w:t>We identify two user classes:</w:t>
      </w:r>
    </w:p>
    <w:p w14:paraId="73DC3840" w14:textId="43ED3C8B" w:rsidR="003C678A" w:rsidRDefault="003C678A" w:rsidP="003C678A">
      <w:pPr>
        <w:pStyle w:val="BodyText"/>
        <w:numPr>
          <w:ilvl w:val="0"/>
          <w:numId w:val="35"/>
        </w:numPr>
        <w:rPr>
          <w:lang w:val="en-US"/>
        </w:rPr>
      </w:pPr>
      <w:r>
        <w:rPr>
          <w:lang w:val="en-US"/>
        </w:rPr>
        <w:t xml:space="preserve">Mesh Producer: A producer is a user that generates new 3D data and wants to make it available for others.  For example, a mesh producer might be a pipeline that produces 3D models from stereo cameras </w:t>
      </w:r>
      <w:r w:rsidR="00025C77">
        <w:rPr>
          <w:lang w:val="en-US"/>
        </w:rPr>
        <w:t>on board</w:t>
      </w:r>
      <w:r w:rsidR="000D2CBF">
        <w:rPr>
          <w:lang w:val="en-US"/>
        </w:rPr>
        <w:t xml:space="preserve"> a </w:t>
      </w:r>
      <w:r>
        <w:rPr>
          <w:lang w:val="en-US"/>
        </w:rPr>
        <w:t>surface vehicle.</w:t>
      </w:r>
    </w:p>
    <w:p w14:paraId="16E523C4" w14:textId="57F7F0F4" w:rsidR="000D2CBF" w:rsidRPr="003C678A" w:rsidRDefault="000D2CBF" w:rsidP="003C678A">
      <w:pPr>
        <w:pStyle w:val="BodyText"/>
        <w:numPr>
          <w:ilvl w:val="0"/>
          <w:numId w:val="35"/>
        </w:numPr>
        <w:rPr>
          <w:lang w:val="en-US"/>
        </w:rPr>
      </w:pPr>
      <w:r>
        <w:rPr>
          <w:lang w:val="en-US"/>
        </w:rPr>
        <w:t>Mesh Consumers: A consumer is a tool that needs to be able to display portions of a 3D model and stream in additional data as the virtual camera moves.  For example, a mesh consumer might be a tool that enables scientists to see models in a web page.</w:t>
      </w:r>
    </w:p>
    <w:p w14:paraId="4CC71FBC" w14:textId="0E195534" w:rsidR="0077088B" w:rsidRDefault="0077088B" w:rsidP="0077088B">
      <w:pPr>
        <w:pStyle w:val="Heading2"/>
      </w:pPr>
      <w:bookmarkStart w:id="32" w:name="_Toc500744288"/>
      <w:r>
        <w:t>Operating Environment</w:t>
      </w:r>
      <w:bookmarkEnd w:id="32"/>
    </w:p>
    <w:p w14:paraId="07C731CD" w14:textId="0033382B" w:rsidR="000D2CBF" w:rsidRPr="000D2CBF" w:rsidRDefault="000D2CBF" w:rsidP="000D2CBF">
      <w:pPr>
        <w:pStyle w:val="BodyText"/>
        <w:rPr>
          <w:lang w:val="en-US"/>
        </w:rPr>
      </w:pPr>
      <w:r>
        <w:rPr>
          <w:lang w:val="en-US"/>
        </w:rPr>
        <w:t xml:space="preserve">The server will run on the Amazon Web Services (AWS) Cloud infrastructure utilizing services such as S3, SQS, Lambda, </w:t>
      </w:r>
      <w:proofErr w:type="spellStart"/>
      <w:r>
        <w:rPr>
          <w:lang w:val="en-US"/>
        </w:rPr>
        <w:t>DynamoDB</w:t>
      </w:r>
      <w:proofErr w:type="spellEnd"/>
      <w:r>
        <w:rPr>
          <w:lang w:val="en-US"/>
        </w:rPr>
        <w:t xml:space="preserve">, Elastic Beanstalk, EC2, and </w:t>
      </w:r>
      <w:proofErr w:type="spellStart"/>
      <w:r>
        <w:rPr>
          <w:lang w:val="en-US"/>
        </w:rPr>
        <w:t>Autoscale</w:t>
      </w:r>
      <w:proofErr w:type="spellEnd"/>
      <w:r>
        <w:rPr>
          <w:lang w:val="en-US"/>
        </w:rPr>
        <w:t xml:space="preserve"> Groups.  The EC2 instances will utilize the standard Windows Server 2016 image</w:t>
      </w:r>
      <w:r w:rsidR="004712F9">
        <w:rPr>
          <w:lang w:val="en-US"/>
        </w:rPr>
        <w:t xml:space="preserve"> (or newer)</w:t>
      </w:r>
      <w:r w:rsidR="00CF16A9">
        <w:rPr>
          <w:lang w:val="en-US"/>
        </w:rPr>
        <w:t>, although the software is compatible with other versions of windows as well</w:t>
      </w:r>
      <w:r>
        <w:rPr>
          <w:lang w:val="en-US"/>
        </w:rPr>
        <w:t>.</w:t>
      </w:r>
    </w:p>
    <w:p w14:paraId="7CE66090" w14:textId="5CA67214" w:rsidR="0077088B" w:rsidRDefault="0077088B" w:rsidP="0077088B">
      <w:pPr>
        <w:pStyle w:val="Heading2"/>
      </w:pPr>
      <w:bookmarkStart w:id="33" w:name="_Toc500744289"/>
      <w:r>
        <w:t>Design and Implementation Constraints</w:t>
      </w:r>
      <w:bookmarkEnd w:id="33"/>
    </w:p>
    <w:p w14:paraId="2124E603" w14:textId="0413D696" w:rsidR="000D2CBF" w:rsidRPr="000D2CBF" w:rsidRDefault="000D2CBF" w:rsidP="000D2CBF">
      <w:pPr>
        <w:pStyle w:val="BodyText"/>
        <w:rPr>
          <w:lang w:val="en-US"/>
        </w:rPr>
      </w:pPr>
      <w:r>
        <w:rPr>
          <w:lang w:val="en-US"/>
        </w:rPr>
        <w:t>There are no specific design and implementation constraints at this time</w:t>
      </w:r>
      <w:r w:rsidR="00CF16A9">
        <w:rPr>
          <w:lang w:val="en-US"/>
        </w:rPr>
        <w:t>.</w:t>
      </w:r>
    </w:p>
    <w:p w14:paraId="098FDA73" w14:textId="402125A2" w:rsidR="0077088B" w:rsidRDefault="0077088B" w:rsidP="0077088B">
      <w:pPr>
        <w:pStyle w:val="Heading2"/>
      </w:pPr>
      <w:bookmarkStart w:id="34" w:name="_Toc500744290"/>
      <w:r>
        <w:t>Assumptions and Dependencies</w:t>
      </w:r>
      <w:bookmarkEnd w:id="34"/>
    </w:p>
    <w:p w14:paraId="43536F9C" w14:textId="1658328D" w:rsidR="00CF16A9" w:rsidRPr="00CF16A9" w:rsidRDefault="00CF16A9" w:rsidP="00CF16A9">
      <w:pPr>
        <w:pStyle w:val="BodyText"/>
        <w:rPr>
          <w:lang w:val="en-US"/>
        </w:rPr>
      </w:pPr>
      <w:r>
        <w:rPr>
          <w:lang w:val="en-US"/>
        </w:rPr>
        <w:t>We depend on the continued existence of the common AWS services specified in 2.4.  However, the software is architected to support migration to alternate but similar cloud services in the future if necessary.</w:t>
      </w:r>
    </w:p>
    <w:p w14:paraId="28CB902E" w14:textId="21ADB760" w:rsidR="00BB3058" w:rsidRDefault="00BB3058">
      <w:pPr>
        <w:pStyle w:val="Heading1"/>
      </w:pPr>
      <w:bookmarkStart w:id="35" w:name="_Ref277408736"/>
      <w:bookmarkStart w:id="36" w:name="_Toc500744291"/>
      <w:r>
        <w:t>Interface Requirements</w:t>
      </w:r>
      <w:bookmarkEnd w:id="35"/>
      <w:bookmarkEnd w:id="36"/>
    </w:p>
    <w:p w14:paraId="6C956315" w14:textId="77777777" w:rsidR="00DD42D5" w:rsidRDefault="00DD42D5" w:rsidP="00DD42D5">
      <w:pPr>
        <w:pStyle w:val="Heading2"/>
      </w:pPr>
      <w:bookmarkStart w:id="37" w:name="_Toc500744292"/>
      <w:r>
        <w:t>Communications Interfaces</w:t>
      </w:r>
      <w:bookmarkEnd w:id="37"/>
    </w:p>
    <w:p w14:paraId="7C03382C" w14:textId="47776455" w:rsidR="00417D32" w:rsidRPr="00417D32" w:rsidRDefault="009B313B" w:rsidP="00417D32">
      <w:pPr>
        <w:pStyle w:val="BodyText"/>
        <w:rPr>
          <w:lang w:val="en-US"/>
        </w:rPr>
      </w:pPr>
      <w:r>
        <w:rPr>
          <w:lang w:val="en-US"/>
        </w:rPr>
        <w:t>Access to the</w:t>
      </w:r>
      <w:r w:rsidR="00417D32">
        <w:rPr>
          <w:lang w:val="en-US"/>
        </w:rPr>
        <w:t xml:space="preserve"> REST interface for </w:t>
      </w:r>
      <w:r>
        <w:rPr>
          <w:lang w:val="en-US"/>
        </w:rPr>
        <w:t xml:space="preserve">mesh producers to upload </w:t>
      </w:r>
      <w:r w:rsidR="00417D32">
        <w:rPr>
          <w:lang w:val="en-US"/>
        </w:rPr>
        <w:t xml:space="preserve">datasets will be accessed over HTTPS and secured via an API token, </w:t>
      </w:r>
      <w:r>
        <w:rPr>
          <w:lang w:val="en-US"/>
        </w:rPr>
        <w:t>(Single Sign-On) SSO</w:t>
      </w:r>
      <w:r w:rsidR="00417D32">
        <w:rPr>
          <w:lang w:val="en-US"/>
        </w:rPr>
        <w:t>, or similar technology.</w:t>
      </w:r>
      <w:r>
        <w:rPr>
          <w:lang w:val="en-US"/>
        </w:rPr>
        <w:t xml:space="preserve"> By design, access for mesh consumers will be unsecured except by the standard access controls allowed by S3 when configured as an HTTP or HTTPS server.  The server will use the </w:t>
      </w:r>
      <w:r w:rsidRPr="009B313B">
        <w:rPr>
          <w:i/>
          <w:lang w:val="en-US"/>
        </w:rPr>
        <w:t>3D Tiles</w:t>
      </w:r>
      <w:r>
        <w:rPr>
          <w:lang w:val="en-US"/>
        </w:rPr>
        <w:t xml:space="preserve">, </w:t>
      </w:r>
      <w:proofErr w:type="spellStart"/>
      <w:r w:rsidRPr="009B313B">
        <w:rPr>
          <w:i/>
          <w:lang w:val="en-US"/>
        </w:rPr>
        <w:t>glTF</w:t>
      </w:r>
      <w:proofErr w:type="spellEnd"/>
      <w:r>
        <w:rPr>
          <w:lang w:val="en-US"/>
        </w:rPr>
        <w:t xml:space="preserve">, and </w:t>
      </w:r>
      <w:r w:rsidRPr="009B313B">
        <w:rPr>
          <w:i/>
          <w:lang w:val="en-US"/>
        </w:rPr>
        <w:t>JSON</w:t>
      </w:r>
      <w:r>
        <w:rPr>
          <w:lang w:val="en-US"/>
        </w:rPr>
        <w:t xml:space="preserve"> specifications for storing models for streaming.  The server will accept models uploaded in </w:t>
      </w:r>
      <w:r w:rsidRPr="009B313B">
        <w:rPr>
          <w:i/>
          <w:lang w:val="en-US"/>
        </w:rPr>
        <w:t>OBJ</w:t>
      </w:r>
      <w:r>
        <w:rPr>
          <w:lang w:val="en-US"/>
        </w:rPr>
        <w:t xml:space="preserve"> and </w:t>
      </w:r>
      <w:r w:rsidRPr="009B313B">
        <w:rPr>
          <w:i/>
          <w:lang w:val="en-US"/>
        </w:rPr>
        <w:t>PLY</w:t>
      </w:r>
      <w:r>
        <w:rPr>
          <w:lang w:val="en-US"/>
        </w:rPr>
        <w:t xml:space="preserve"> format.</w:t>
      </w:r>
      <w:r w:rsidR="00417D32">
        <w:rPr>
          <w:lang w:val="en-US"/>
        </w:rPr>
        <w:t xml:space="preserve">  </w:t>
      </w:r>
    </w:p>
    <w:p w14:paraId="46148711" w14:textId="20C32A6B" w:rsidR="00BB3058" w:rsidRDefault="00BB3058" w:rsidP="00BB3058">
      <w:pPr>
        <w:pStyle w:val="Heading2"/>
      </w:pPr>
      <w:bookmarkStart w:id="38" w:name="_Toc500744293"/>
      <w:r>
        <w:t>Hardware Interfaces</w:t>
      </w:r>
      <w:bookmarkEnd w:id="38"/>
    </w:p>
    <w:p w14:paraId="2B5294F6" w14:textId="3E688C02" w:rsidR="009B313B" w:rsidRPr="009B313B" w:rsidRDefault="009B313B" w:rsidP="009B313B">
      <w:pPr>
        <w:pStyle w:val="BodyText"/>
        <w:rPr>
          <w:lang w:val="en-US"/>
        </w:rPr>
      </w:pPr>
      <w:r>
        <w:rPr>
          <w:lang w:val="en-US"/>
        </w:rPr>
        <w:t>There are no specific hardware interfaces; this is a software only implementation.</w:t>
      </w:r>
    </w:p>
    <w:p w14:paraId="0071C098" w14:textId="4D9E62B3" w:rsidR="00BB3058" w:rsidRDefault="00BB3058" w:rsidP="00BB3058">
      <w:pPr>
        <w:pStyle w:val="Heading2"/>
      </w:pPr>
      <w:bookmarkStart w:id="39" w:name="_Toc500744294"/>
      <w:r>
        <w:t>Software Interfaces</w:t>
      </w:r>
      <w:bookmarkEnd w:id="39"/>
    </w:p>
    <w:p w14:paraId="53F07DF4" w14:textId="6EBE3E65" w:rsidR="008D7889" w:rsidRDefault="008D7889" w:rsidP="008D7889">
      <w:pPr>
        <w:pStyle w:val="Heading2"/>
        <w:numPr>
          <w:ilvl w:val="0"/>
          <w:numId w:val="0"/>
        </w:numPr>
        <w:rPr>
          <w:b w:val="0"/>
          <w:bCs w:val="0"/>
          <w:smallCaps w:val="0"/>
          <w:sz w:val="20"/>
          <w:szCs w:val="20"/>
          <w:lang w:val="en-US"/>
        </w:rPr>
      </w:pPr>
      <w:bookmarkStart w:id="40" w:name="_Toc500744295"/>
      <w:r w:rsidRPr="008D7889">
        <w:rPr>
          <w:b w:val="0"/>
          <w:bCs w:val="0"/>
          <w:smallCaps w:val="0"/>
          <w:sz w:val="20"/>
          <w:szCs w:val="20"/>
          <w:lang w:val="en-US"/>
        </w:rPr>
        <w:t xml:space="preserve">The server will expose a simple </w:t>
      </w:r>
      <w:r w:rsidRPr="00526E2D">
        <w:rPr>
          <w:b w:val="0"/>
          <w:bCs w:val="0"/>
          <w:i/>
          <w:smallCaps w:val="0"/>
          <w:sz w:val="20"/>
          <w:szCs w:val="20"/>
          <w:lang w:val="en-US"/>
        </w:rPr>
        <w:t>REST</w:t>
      </w:r>
      <w:r w:rsidRPr="008D7889">
        <w:rPr>
          <w:b w:val="0"/>
          <w:bCs w:val="0"/>
          <w:smallCaps w:val="0"/>
          <w:sz w:val="20"/>
          <w:szCs w:val="20"/>
          <w:lang w:val="en-US"/>
        </w:rPr>
        <w:t xml:space="preserve"> service for uploading new datasets and managing existing datasets.  </w:t>
      </w:r>
      <w:r>
        <w:rPr>
          <w:b w:val="0"/>
          <w:bCs w:val="0"/>
          <w:smallCaps w:val="0"/>
          <w:sz w:val="20"/>
          <w:szCs w:val="20"/>
          <w:lang w:val="en-US"/>
        </w:rPr>
        <w:t>This API will allow users or other software applications to define new datasets and upload 3D models and textures associated with those datasets.  The interface will also support querying status and metadata from existing datasets as well as deletion.</w:t>
      </w:r>
      <w:r w:rsidR="00526E2D">
        <w:rPr>
          <w:b w:val="0"/>
          <w:bCs w:val="0"/>
          <w:smallCaps w:val="0"/>
          <w:sz w:val="20"/>
          <w:szCs w:val="20"/>
          <w:lang w:val="en-US"/>
        </w:rPr>
        <w:t xml:space="preserve"> Mesh producers will use this interface to upload new datasets.  Mesh consumers can use this interface to discover what datasets are available.</w:t>
      </w:r>
    </w:p>
    <w:p w14:paraId="188267AC" w14:textId="237F60D9" w:rsidR="00526E2D" w:rsidRDefault="00526E2D" w:rsidP="00526E2D">
      <w:pPr>
        <w:pStyle w:val="BodyText"/>
        <w:rPr>
          <w:lang w:val="en-US"/>
        </w:rPr>
      </w:pPr>
      <w:r>
        <w:rPr>
          <w:lang w:val="en-US"/>
        </w:rPr>
        <w:t xml:space="preserve">GSS datasets are made available to rendering clients as static files through a standard </w:t>
      </w:r>
      <w:r w:rsidRPr="00526E2D">
        <w:rPr>
          <w:i/>
          <w:lang w:val="en-US"/>
        </w:rPr>
        <w:t>HTTPS</w:t>
      </w:r>
      <w:r>
        <w:rPr>
          <w:lang w:val="en-US"/>
        </w:rPr>
        <w:t xml:space="preserve"> interface.  Datasets are stored in a self-describing file format called </w:t>
      </w:r>
      <w:r w:rsidRPr="00526E2D">
        <w:rPr>
          <w:i/>
          <w:lang w:val="en-US"/>
        </w:rPr>
        <w:t>3D Tiles</w:t>
      </w:r>
      <w:r>
        <w:rPr>
          <w:lang w:val="en-US"/>
        </w:rPr>
        <w:t xml:space="preserve"> which allows clients determine what files they need to download at runtime.</w:t>
      </w:r>
    </w:p>
    <w:tbl>
      <w:tblPr>
        <w:tblStyle w:val="TableGrid"/>
        <w:tblW w:w="5126" w:type="pct"/>
        <w:tblLook w:val="0420" w:firstRow="1" w:lastRow="0" w:firstColumn="0" w:lastColumn="0" w:noHBand="0" w:noVBand="1"/>
      </w:tblPr>
      <w:tblGrid>
        <w:gridCol w:w="707"/>
        <w:gridCol w:w="2820"/>
        <w:gridCol w:w="2588"/>
        <w:gridCol w:w="775"/>
        <w:gridCol w:w="1350"/>
        <w:gridCol w:w="1346"/>
      </w:tblGrid>
      <w:tr w:rsidR="00A55A6E" w:rsidRPr="00BC755D" w14:paraId="7D9D6384" w14:textId="77777777" w:rsidTr="00C06F60">
        <w:trPr>
          <w:trHeight w:val="350"/>
          <w:tblHeader/>
        </w:trPr>
        <w:tc>
          <w:tcPr>
            <w:tcW w:w="369" w:type="pct"/>
            <w:shd w:val="clear" w:color="auto" w:fill="000000" w:themeFill="text1"/>
            <w:hideMark/>
          </w:tcPr>
          <w:p w14:paraId="59FFBCE1" w14:textId="77777777" w:rsidR="00A55A6E" w:rsidRPr="00BC755D" w:rsidRDefault="00A55A6E" w:rsidP="00C06F60">
            <w:pPr>
              <w:pStyle w:val="BodyText"/>
              <w:rPr>
                <w:lang w:val="en-US"/>
              </w:rPr>
            </w:pPr>
            <w:r w:rsidRPr="00BC755D">
              <w:rPr>
                <w:b/>
                <w:bCs/>
                <w:lang w:val="en-US"/>
              </w:rPr>
              <w:lastRenderedPageBreak/>
              <w:t>ID</w:t>
            </w:r>
          </w:p>
        </w:tc>
        <w:tc>
          <w:tcPr>
            <w:tcW w:w="1471" w:type="pct"/>
            <w:shd w:val="clear" w:color="auto" w:fill="000000" w:themeFill="text1"/>
            <w:hideMark/>
          </w:tcPr>
          <w:p w14:paraId="42FDEAB1" w14:textId="77777777" w:rsidR="00A55A6E" w:rsidRPr="00BC755D" w:rsidRDefault="00A55A6E" w:rsidP="00C06F60">
            <w:pPr>
              <w:pStyle w:val="BodyText"/>
              <w:rPr>
                <w:lang w:val="en-US"/>
              </w:rPr>
            </w:pPr>
            <w:r w:rsidRPr="00BC755D">
              <w:rPr>
                <w:b/>
                <w:bCs/>
              </w:rPr>
              <w:t>Requirement Statement</w:t>
            </w:r>
          </w:p>
        </w:tc>
        <w:tc>
          <w:tcPr>
            <w:tcW w:w="1350" w:type="pct"/>
            <w:shd w:val="clear" w:color="auto" w:fill="000000" w:themeFill="text1"/>
          </w:tcPr>
          <w:p w14:paraId="222151CF" w14:textId="77777777" w:rsidR="00A55A6E" w:rsidRPr="00BC755D" w:rsidRDefault="00A55A6E" w:rsidP="00C06F60">
            <w:pPr>
              <w:pStyle w:val="BodyText"/>
              <w:rPr>
                <w:b/>
                <w:bCs/>
              </w:rPr>
            </w:pPr>
            <w:r>
              <w:rPr>
                <w:b/>
                <w:bCs/>
              </w:rPr>
              <w:t>Rationale</w:t>
            </w:r>
          </w:p>
        </w:tc>
        <w:tc>
          <w:tcPr>
            <w:tcW w:w="404" w:type="pct"/>
            <w:shd w:val="clear" w:color="auto" w:fill="000000" w:themeFill="text1"/>
          </w:tcPr>
          <w:p w14:paraId="734C2CF1" w14:textId="77777777" w:rsidR="00A55A6E" w:rsidRPr="00BC755D" w:rsidRDefault="00A55A6E" w:rsidP="00C06F60">
            <w:pPr>
              <w:pStyle w:val="BodyText"/>
              <w:rPr>
                <w:b/>
                <w:bCs/>
              </w:rPr>
            </w:pPr>
            <w:r>
              <w:rPr>
                <w:b/>
                <w:bCs/>
              </w:rPr>
              <w:t>Notes</w:t>
            </w:r>
          </w:p>
        </w:tc>
        <w:tc>
          <w:tcPr>
            <w:tcW w:w="704" w:type="pct"/>
            <w:shd w:val="clear" w:color="auto" w:fill="000000" w:themeFill="text1"/>
            <w:hideMark/>
          </w:tcPr>
          <w:p w14:paraId="4C6502F9" w14:textId="77777777" w:rsidR="00A55A6E" w:rsidRPr="00BC755D" w:rsidRDefault="00A55A6E" w:rsidP="00C06F60">
            <w:pPr>
              <w:pStyle w:val="BodyText"/>
              <w:rPr>
                <w:lang w:val="en-US"/>
              </w:rPr>
            </w:pPr>
            <w:r w:rsidRPr="00BC755D">
              <w:rPr>
                <w:b/>
                <w:bCs/>
              </w:rPr>
              <w:t>Verification Method</w:t>
            </w:r>
          </w:p>
        </w:tc>
        <w:tc>
          <w:tcPr>
            <w:tcW w:w="702" w:type="pct"/>
            <w:shd w:val="clear" w:color="auto" w:fill="000000" w:themeFill="text1"/>
            <w:hideMark/>
          </w:tcPr>
          <w:p w14:paraId="5A2FFA2D" w14:textId="77777777" w:rsidR="00A55A6E" w:rsidRPr="00BC755D" w:rsidRDefault="00A55A6E" w:rsidP="00C06F60">
            <w:pPr>
              <w:pStyle w:val="BodyText"/>
              <w:rPr>
                <w:lang w:val="en-US"/>
              </w:rPr>
            </w:pPr>
            <w:r w:rsidRPr="00BC755D">
              <w:rPr>
                <w:b/>
                <w:bCs/>
              </w:rPr>
              <w:t>Requester</w:t>
            </w:r>
          </w:p>
        </w:tc>
      </w:tr>
      <w:tr w:rsidR="00A55A6E" w:rsidRPr="00BC755D" w14:paraId="4D3741CE" w14:textId="77777777" w:rsidTr="00C06F60">
        <w:trPr>
          <w:trHeight w:val="260"/>
        </w:trPr>
        <w:tc>
          <w:tcPr>
            <w:tcW w:w="369" w:type="pct"/>
            <w:hideMark/>
          </w:tcPr>
          <w:p w14:paraId="19FFB09F" w14:textId="77777777" w:rsidR="00A55A6E" w:rsidRPr="00BC755D" w:rsidRDefault="00A55A6E" w:rsidP="00C06F60">
            <w:pPr>
              <w:pStyle w:val="BodyText"/>
              <w:rPr>
                <w:lang w:val="en-US"/>
              </w:rPr>
            </w:pPr>
            <w:r>
              <w:rPr>
                <w:lang w:val="en-US"/>
              </w:rPr>
              <w:t>GSS-01</w:t>
            </w:r>
          </w:p>
        </w:tc>
        <w:tc>
          <w:tcPr>
            <w:tcW w:w="1471" w:type="pct"/>
            <w:hideMark/>
          </w:tcPr>
          <w:p w14:paraId="01278C5F" w14:textId="77777777" w:rsidR="00A55A6E" w:rsidRDefault="00A55A6E" w:rsidP="00C06F60">
            <w:pPr>
              <w:pStyle w:val="BodyText"/>
              <w:rPr>
                <w:lang w:val="en-US"/>
              </w:rPr>
            </w:pPr>
            <w:r>
              <w:rPr>
                <w:lang w:val="en-US"/>
              </w:rPr>
              <w:t>GSS shall accept triangular input meshes in:</w:t>
            </w:r>
          </w:p>
          <w:p w14:paraId="6540CC5C" w14:textId="77777777" w:rsidR="00A55A6E" w:rsidRDefault="00A55A6E" w:rsidP="00C06F60">
            <w:pPr>
              <w:pStyle w:val="BodyText"/>
              <w:numPr>
                <w:ilvl w:val="0"/>
                <w:numId w:val="37"/>
              </w:numPr>
              <w:rPr>
                <w:lang w:val="en-US"/>
              </w:rPr>
            </w:pPr>
            <w:r>
              <w:rPr>
                <w:lang w:val="en-US"/>
              </w:rPr>
              <w:t>OBJ Format</w:t>
            </w:r>
          </w:p>
          <w:p w14:paraId="01ECD9F1" w14:textId="77777777" w:rsidR="00A55A6E" w:rsidRDefault="00A55A6E" w:rsidP="00C06F60">
            <w:pPr>
              <w:pStyle w:val="BodyText"/>
              <w:numPr>
                <w:ilvl w:val="0"/>
                <w:numId w:val="37"/>
              </w:numPr>
              <w:rPr>
                <w:lang w:val="en-US"/>
              </w:rPr>
            </w:pPr>
            <w:r>
              <w:rPr>
                <w:lang w:val="en-US"/>
              </w:rPr>
              <w:t>PLY ASCII Format</w:t>
            </w:r>
          </w:p>
          <w:p w14:paraId="76719C6F" w14:textId="77777777" w:rsidR="00A55A6E" w:rsidRPr="00BC755D" w:rsidRDefault="00A55A6E" w:rsidP="00C06F60">
            <w:pPr>
              <w:pStyle w:val="BodyText"/>
              <w:numPr>
                <w:ilvl w:val="0"/>
                <w:numId w:val="37"/>
              </w:numPr>
              <w:rPr>
                <w:lang w:val="en-US"/>
              </w:rPr>
            </w:pPr>
            <w:r>
              <w:rPr>
                <w:lang w:val="en-US"/>
              </w:rPr>
              <w:t xml:space="preserve">PLY Binary Format </w:t>
            </w:r>
          </w:p>
        </w:tc>
        <w:tc>
          <w:tcPr>
            <w:tcW w:w="1350" w:type="pct"/>
          </w:tcPr>
          <w:p w14:paraId="7F8B3CC4" w14:textId="77777777" w:rsidR="00A55A6E" w:rsidRPr="00BC755D" w:rsidRDefault="00A55A6E" w:rsidP="00C06F60">
            <w:pPr>
              <w:pStyle w:val="BodyText"/>
              <w:rPr>
                <w:lang w:val="en-US"/>
              </w:rPr>
            </w:pPr>
            <w:r>
              <w:rPr>
                <w:lang w:val="en-US"/>
              </w:rPr>
              <w:t>Allow users to upload meshes to tile.</w:t>
            </w:r>
          </w:p>
        </w:tc>
        <w:tc>
          <w:tcPr>
            <w:tcW w:w="404" w:type="pct"/>
          </w:tcPr>
          <w:p w14:paraId="1BA73872" w14:textId="77777777" w:rsidR="00A55A6E" w:rsidRPr="00BC755D" w:rsidRDefault="00A55A6E" w:rsidP="00C06F60">
            <w:pPr>
              <w:pStyle w:val="BodyText"/>
              <w:rPr>
                <w:lang w:val="en-US"/>
              </w:rPr>
            </w:pPr>
            <w:r>
              <w:rPr>
                <w:lang w:val="en-US"/>
              </w:rPr>
              <w:t>NA</w:t>
            </w:r>
          </w:p>
        </w:tc>
        <w:tc>
          <w:tcPr>
            <w:tcW w:w="704" w:type="pct"/>
            <w:hideMark/>
          </w:tcPr>
          <w:p w14:paraId="792D3006" w14:textId="77777777" w:rsidR="00A55A6E" w:rsidRPr="00BC755D" w:rsidRDefault="00A55A6E" w:rsidP="00C06F60">
            <w:pPr>
              <w:pStyle w:val="BodyText"/>
              <w:rPr>
                <w:lang w:val="en-US"/>
              </w:rPr>
            </w:pPr>
            <w:r>
              <w:rPr>
                <w:lang w:val="en-US"/>
              </w:rPr>
              <w:t>Test</w:t>
            </w:r>
          </w:p>
        </w:tc>
        <w:tc>
          <w:tcPr>
            <w:tcW w:w="702" w:type="pct"/>
            <w:hideMark/>
          </w:tcPr>
          <w:p w14:paraId="55984260" w14:textId="77777777" w:rsidR="00A55A6E" w:rsidRPr="00BC755D" w:rsidRDefault="00A55A6E" w:rsidP="00C06F60">
            <w:pPr>
              <w:pStyle w:val="BodyText"/>
              <w:rPr>
                <w:lang w:val="en-US"/>
              </w:rPr>
            </w:pPr>
            <w:r>
              <w:rPr>
                <w:lang w:val="en-US"/>
              </w:rPr>
              <w:t>Baseline</w:t>
            </w:r>
          </w:p>
        </w:tc>
      </w:tr>
      <w:tr w:rsidR="00A55A6E" w:rsidRPr="00BC755D" w14:paraId="736FE3C1" w14:textId="77777777" w:rsidTr="00C06F60">
        <w:trPr>
          <w:trHeight w:val="233"/>
        </w:trPr>
        <w:tc>
          <w:tcPr>
            <w:tcW w:w="369" w:type="pct"/>
            <w:hideMark/>
          </w:tcPr>
          <w:p w14:paraId="5BE44903" w14:textId="77777777" w:rsidR="00A55A6E" w:rsidRPr="00BC755D" w:rsidRDefault="00A55A6E" w:rsidP="00C06F60">
            <w:pPr>
              <w:pStyle w:val="BodyText"/>
              <w:rPr>
                <w:lang w:val="en-US"/>
              </w:rPr>
            </w:pPr>
            <w:r>
              <w:rPr>
                <w:lang w:val="en-US"/>
              </w:rPr>
              <w:t>GSS-02</w:t>
            </w:r>
          </w:p>
        </w:tc>
        <w:tc>
          <w:tcPr>
            <w:tcW w:w="1471" w:type="pct"/>
            <w:hideMark/>
          </w:tcPr>
          <w:p w14:paraId="5FD1D560" w14:textId="77777777" w:rsidR="00A55A6E" w:rsidRDefault="00A55A6E" w:rsidP="00C06F60">
            <w:pPr>
              <w:pStyle w:val="BodyText"/>
              <w:rPr>
                <w:lang w:val="en-US"/>
              </w:rPr>
            </w:pPr>
            <w:r>
              <w:rPr>
                <w:lang w:val="en-US"/>
              </w:rPr>
              <w:t>GSS shall accept input textures for meshes in:</w:t>
            </w:r>
          </w:p>
          <w:p w14:paraId="0FF3A330" w14:textId="77777777" w:rsidR="00A55A6E" w:rsidRPr="00CF1B9C" w:rsidRDefault="00A55A6E" w:rsidP="00C06F60">
            <w:pPr>
              <w:pStyle w:val="BodyText"/>
              <w:numPr>
                <w:ilvl w:val="0"/>
                <w:numId w:val="38"/>
              </w:numPr>
              <w:rPr>
                <w:lang w:val="en-US"/>
              </w:rPr>
            </w:pPr>
            <w:r>
              <w:rPr>
                <w:lang w:val="en-US"/>
              </w:rPr>
              <w:t>JPG (8 bit)</w:t>
            </w:r>
          </w:p>
          <w:p w14:paraId="10C81DB7" w14:textId="77777777" w:rsidR="00A55A6E" w:rsidRDefault="00A55A6E" w:rsidP="00C06F60">
            <w:pPr>
              <w:pStyle w:val="BodyText"/>
              <w:numPr>
                <w:ilvl w:val="0"/>
                <w:numId w:val="38"/>
              </w:numPr>
              <w:rPr>
                <w:lang w:val="en-US"/>
              </w:rPr>
            </w:pPr>
            <w:r>
              <w:rPr>
                <w:lang w:val="en-US"/>
              </w:rPr>
              <w:t>PNG (8 bit)</w:t>
            </w:r>
          </w:p>
          <w:p w14:paraId="6828AE93" w14:textId="77777777" w:rsidR="00A55A6E" w:rsidRDefault="00A55A6E" w:rsidP="00C06F60">
            <w:pPr>
              <w:pStyle w:val="BodyText"/>
              <w:numPr>
                <w:ilvl w:val="0"/>
                <w:numId w:val="38"/>
              </w:numPr>
              <w:rPr>
                <w:lang w:val="en-US"/>
              </w:rPr>
            </w:pPr>
            <w:r>
              <w:rPr>
                <w:lang w:val="en-US"/>
              </w:rPr>
              <w:t>TIFF (8 bit)</w:t>
            </w:r>
          </w:p>
          <w:p w14:paraId="7BBE26F9" w14:textId="77777777" w:rsidR="00A55A6E" w:rsidRPr="00046C89" w:rsidRDefault="00A55A6E" w:rsidP="00C06F60">
            <w:pPr>
              <w:pStyle w:val="BodyText"/>
              <w:numPr>
                <w:ilvl w:val="0"/>
                <w:numId w:val="38"/>
              </w:numPr>
              <w:rPr>
                <w:lang w:val="en-US"/>
              </w:rPr>
            </w:pPr>
            <w:r>
              <w:rPr>
                <w:lang w:val="en-US"/>
              </w:rPr>
              <w:t>TIFF (16 bit)</w:t>
            </w:r>
          </w:p>
        </w:tc>
        <w:tc>
          <w:tcPr>
            <w:tcW w:w="1350" w:type="pct"/>
          </w:tcPr>
          <w:p w14:paraId="48EA1C09" w14:textId="77777777" w:rsidR="00A55A6E" w:rsidRPr="00BC755D" w:rsidRDefault="00A55A6E" w:rsidP="00C06F60">
            <w:pPr>
              <w:pStyle w:val="BodyText"/>
              <w:rPr>
                <w:lang w:val="en-US"/>
              </w:rPr>
            </w:pPr>
            <w:r>
              <w:rPr>
                <w:lang w:val="en-US"/>
              </w:rPr>
              <w:t>Allow users to upload textures to tile with meshes.</w:t>
            </w:r>
          </w:p>
        </w:tc>
        <w:tc>
          <w:tcPr>
            <w:tcW w:w="404" w:type="pct"/>
          </w:tcPr>
          <w:p w14:paraId="58426F97" w14:textId="77777777" w:rsidR="00A55A6E" w:rsidRPr="00BC755D" w:rsidRDefault="00A55A6E" w:rsidP="00C06F60">
            <w:pPr>
              <w:pStyle w:val="BodyText"/>
              <w:rPr>
                <w:lang w:val="en-US"/>
              </w:rPr>
            </w:pPr>
            <w:r>
              <w:rPr>
                <w:lang w:val="en-US"/>
              </w:rPr>
              <w:t>NA</w:t>
            </w:r>
          </w:p>
        </w:tc>
        <w:tc>
          <w:tcPr>
            <w:tcW w:w="704" w:type="pct"/>
            <w:hideMark/>
          </w:tcPr>
          <w:p w14:paraId="07BFEA65" w14:textId="77777777" w:rsidR="00A55A6E" w:rsidRPr="00BC755D" w:rsidRDefault="00A55A6E" w:rsidP="00C06F60">
            <w:pPr>
              <w:pStyle w:val="BodyText"/>
              <w:rPr>
                <w:lang w:val="en-US"/>
              </w:rPr>
            </w:pPr>
            <w:r>
              <w:rPr>
                <w:lang w:val="en-US"/>
              </w:rPr>
              <w:t>Test</w:t>
            </w:r>
          </w:p>
        </w:tc>
        <w:tc>
          <w:tcPr>
            <w:tcW w:w="702" w:type="pct"/>
            <w:hideMark/>
          </w:tcPr>
          <w:p w14:paraId="688FE5CD" w14:textId="77777777" w:rsidR="00A55A6E" w:rsidRPr="00BC755D" w:rsidRDefault="00A55A6E" w:rsidP="00C06F60">
            <w:pPr>
              <w:pStyle w:val="BodyText"/>
              <w:rPr>
                <w:lang w:val="en-US"/>
              </w:rPr>
            </w:pPr>
            <w:r>
              <w:rPr>
                <w:lang w:val="en-US"/>
              </w:rPr>
              <w:t>Baseline</w:t>
            </w:r>
          </w:p>
        </w:tc>
      </w:tr>
      <w:tr w:rsidR="00A55A6E" w:rsidRPr="00BC755D" w14:paraId="09ECB985" w14:textId="77777777" w:rsidTr="00C06F60">
        <w:trPr>
          <w:trHeight w:val="233"/>
        </w:trPr>
        <w:tc>
          <w:tcPr>
            <w:tcW w:w="369" w:type="pct"/>
          </w:tcPr>
          <w:p w14:paraId="26814DBD" w14:textId="77777777" w:rsidR="00A55A6E" w:rsidRDefault="00A55A6E" w:rsidP="00C06F60">
            <w:pPr>
              <w:pStyle w:val="BodyText"/>
              <w:rPr>
                <w:lang w:val="en-US"/>
              </w:rPr>
            </w:pPr>
            <w:r>
              <w:rPr>
                <w:lang w:val="en-US"/>
              </w:rPr>
              <w:t>GSS-03</w:t>
            </w:r>
          </w:p>
        </w:tc>
        <w:tc>
          <w:tcPr>
            <w:tcW w:w="1471" w:type="pct"/>
          </w:tcPr>
          <w:p w14:paraId="4990116B" w14:textId="77777777" w:rsidR="00A55A6E" w:rsidRDefault="00A55A6E" w:rsidP="00C06F60">
            <w:pPr>
              <w:pStyle w:val="BodyText"/>
              <w:rPr>
                <w:lang w:val="en-US"/>
              </w:rPr>
            </w:pPr>
            <w:r>
              <w:rPr>
                <w:lang w:val="en-US"/>
              </w:rPr>
              <w:t>GSS shall accept input images with the following number of bands:</w:t>
            </w:r>
          </w:p>
          <w:p w14:paraId="36F913D5" w14:textId="77777777" w:rsidR="00A55A6E" w:rsidRDefault="00A55A6E" w:rsidP="00C06F60">
            <w:pPr>
              <w:pStyle w:val="BodyText"/>
              <w:numPr>
                <w:ilvl w:val="0"/>
                <w:numId w:val="39"/>
              </w:numPr>
              <w:rPr>
                <w:lang w:val="en-US"/>
              </w:rPr>
            </w:pPr>
            <w:r>
              <w:rPr>
                <w:lang w:val="en-US"/>
              </w:rPr>
              <w:t>1 banded grayscale</w:t>
            </w:r>
          </w:p>
          <w:p w14:paraId="0C7AA3AE" w14:textId="77777777" w:rsidR="00A55A6E" w:rsidRDefault="00A55A6E" w:rsidP="00C06F60">
            <w:pPr>
              <w:pStyle w:val="BodyText"/>
              <w:numPr>
                <w:ilvl w:val="0"/>
                <w:numId w:val="39"/>
              </w:numPr>
              <w:rPr>
                <w:lang w:val="en-US"/>
              </w:rPr>
            </w:pPr>
            <w:r>
              <w:rPr>
                <w:lang w:val="en-US"/>
              </w:rPr>
              <w:t>3 banded color</w:t>
            </w:r>
          </w:p>
        </w:tc>
        <w:tc>
          <w:tcPr>
            <w:tcW w:w="1350" w:type="pct"/>
          </w:tcPr>
          <w:p w14:paraId="57E600C2" w14:textId="77777777" w:rsidR="00A55A6E" w:rsidRDefault="00A55A6E" w:rsidP="00C06F60">
            <w:pPr>
              <w:pStyle w:val="BodyText"/>
              <w:rPr>
                <w:lang w:val="en-US"/>
              </w:rPr>
            </w:pPr>
            <w:r>
              <w:rPr>
                <w:lang w:val="en-US"/>
              </w:rPr>
              <w:t>Allow black and white as well as color images</w:t>
            </w:r>
          </w:p>
        </w:tc>
        <w:tc>
          <w:tcPr>
            <w:tcW w:w="404" w:type="pct"/>
          </w:tcPr>
          <w:p w14:paraId="2DB7F54F" w14:textId="77777777" w:rsidR="00A55A6E" w:rsidRDefault="00A55A6E" w:rsidP="00C06F60">
            <w:pPr>
              <w:pStyle w:val="BodyText"/>
              <w:rPr>
                <w:lang w:val="en-US"/>
              </w:rPr>
            </w:pPr>
            <w:r>
              <w:rPr>
                <w:lang w:val="en-US"/>
              </w:rPr>
              <w:t>NA</w:t>
            </w:r>
          </w:p>
        </w:tc>
        <w:tc>
          <w:tcPr>
            <w:tcW w:w="704" w:type="pct"/>
          </w:tcPr>
          <w:p w14:paraId="054AA195" w14:textId="77777777" w:rsidR="00A55A6E" w:rsidRDefault="00A55A6E" w:rsidP="00C06F60">
            <w:pPr>
              <w:pStyle w:val="BodyText"/>
              <w:rPr>
                <w:lang w:val="en-US"/>
              </w:rPr>
            </w:pPr>
            <w:r>
              <w:rPr>
                <w:lang w:val="en-US"/>
              </w:rPr>
              <w:t>Test</w:t>
            </w:r>
          </w:p>
        </w:tc>
        <w:tc>
          <w:tcPr>
            <w:tcW w:w="702" w:type="pct"/>
          </w:tcPr>
          <w:p w14:paraId="1B25885B" w14:textId="77777777" w:rsidR="00A55A6E" w:rsidRDefault="00A55A6E" w:rsidP="00C06F60">
            <w:pPr>
              <w:pStyle w:val="BodyText"/>
              <w:rPr>
                <w:lang w:val="en-US"/>
              </w:rPr>
            </w:pPr>
            <w:r>
              <w:rPr>
                <w:lang w:val="en-US"/>
              </w:rPr>
              <w:t xml:space="preserve"> Baseline</w:t>
            </w:r>
          </w:p>
        </w:tc>
      </w:tr>
      <w:tr w:rsidR="00A55A6E" w:rsidRPr="00BC755D" w14:paraId="498DD3CC" w14:textId="77777777" w:rsidTr="00C06F60">
        <w:trPr>
          <w:trHeight w:val="197"/>
        </w:trPr>
        <w:tc>
          <w:tcPr>
            <w:tcW w:w="369" w:type="pct"/>
            <w:hideMark/>
          </w:tcPr>
          <w:p w14:paraId="5995C81B" w14:textId="77777777" w:rsidR="00A55A6E" w:rsidRPr="00BC755D" w:rsidRDefault="00A55A6E" w:rsidP="00C06F60">
            <w:pPr>
              <w:pStyle w:val="BodyText"/>
              <w:rPr>
                <w:lang w:val="en-US"/>
              </w:rPr>
            </w:pPr>
            <w:r>
              <w:rPr>
                <w:lang w:val="en-US"/>
              </w:rPr>
              <w:t>GSS-04</w:t>
            </w:r>
          </w:p>
        </w:tc>
        <w:tc>
          <w:tcPr>
            <w:tcW w:w="1471" w:type="pct"/>
            <w:hideMark/>
          </w:tcPr>
          <w:p w14:paraId="622A94C4" w14:textId="77777777" w:rsidR="00A55A6E" w:rsidRPr="00BC755D" w:rsidRDefault="00A55A6E" w:rsidP="00C06F60">
            <w:pPr>
              <w:pStyle w:val="BodyText"/>
              <w:rPr>
                <w:lang w:val="en-US"/>
              </w:rPr>
            </w:pPr>
            <w:r>
              <w:rPr>
                <w:lang w:val="en-US"/>
              </w:rPr>
              <w:t>GSS shall accept input datasets that are uploaded as single large mesh and image.</w:t>
            </w:r>
          </w:p>
        </w:tc>
        <w:tc>
          <w:tcPr>
            <w:tcW w:w="1350" w:type="pct"/>
          </w:tcPr>
          <w:p w14:paraId="1699FEB2" w14:textId="77777777" w:rsidR="00A55A6E" w:rsidRPr="00BC755D" w:rsidRDefault="00A55A6E" w:rsidP="00C06F60">
            <w:pPr>
              <w:pStyle w:val="BodyText"/>
              <w:rPr>
                <w:lang w:val="en-US"/>
              </w:rPr>
            </w:pPr>
            <w:r>
              <w:rPr>
                <w:lang w:val="en-US"/>
              </w:rPr>
              <w:t>Allow users to upload datasets as a single part mesh.</w:t>
            </w:r>
          </w:p>
        </w:tc>
        <w:tc>
          <w:tcPr>
            <w:tcW w:w="404" w:type="pct"/>
          </w:tcPr>
          <w:p w14:paraId="2CCC9DD3" w14:textId="77777777" w:rsidR="00A55A6E" w:rsidRPr="00BC755D" w:rsidRDefault="00A55A6E" w:rsidP="00C06F60">
            <w:pPr>
              <w:pStyle w:val="BodyText"/>
              <w:rPr>
                <w:lang w:val="en-US"/>
              </w:rPr>
            </w:pPr>
            <w:r>
              <w:rPr>
                <w:lang w:val="en-US"/>
              </w:rPr>
              <w:t>NA</w:t>
            </w:r>
          </w:p>
        </w:tc>
        <w:tc>
          <w:tcPr>
            <w:tcW w:w="704" w:type="pct"/>
            <w:hideMark/>
          </w:tcPr>
          <w:p w14:paraId="40CF731B" w14:textId="77777777" w:rsidR="00A55A6E" w:rsidRPr="00BC755D" w:rsidRDefault="00A55A6E" w:rsidP="00C06F60">
            <w:pPr>
              <w:pStyle w:val="BodyText"/>
              <w:rPr>
                <w:lang w:val="en-US"/>
              </w:rPr>
            </w:pPr>
            <w:r>
              <w:rPr>
                <w:lang w:val="en-US"/>
              </w:rPr>
              <w:t>Test</w:t>
            </w:r>
          </w:p>
        </w:tc>
        <w:tc>
          <w:tcPr>
            <w:tcW w:w="702" w:type="pct"/>
            <w:hideMark/>
          </w:tcPr>
          <w:p w14:paraId="717FA946" w14:textId="77777777" w:rsidR="00A55A6E" w:rsidRPr="00BC755D" w:rsidRDefault="00A55A6E" w:rsidP="00C06F60">
            <w:pPr>
              <w:pStyle w:val="BodyText"/>
              <w:rPr>
                <w:lang w:val="en-US"/>
              </w:rPr>
            </w:pPr>
            <w:r>
              <w:rPr>
                <w:lang w:val="en-US"/>
              </w:rPr>
              <w:t>Baseline</w:t>
            </w:r>
          </w:p>
        </w:tc>
      </w:tr>
      <w:tr w:rsidR="00A55A6E" w:rsidRPr="00BC755D" w14:paraId="5B7BA3F2" w14:textId="77777777" w:rsidTr="00C06F60">
        <w:trPr>
          <w:trHeight w:val="197"/>
        </w:trPr>
        <w:tc>
          <w:tcPr>
            <w:tcW w:w="369" w:type="pct"/>
          </w:tcPr>
          <w:p w14:paraId="61030C34" w14:textId="77777777" w:rsidR="00A55A6E" w:rsidRDefault="00A55A6E" w:rsidP="00C06F60">
            <w:pPr>
              <w:pStyle w:val="BodyText"/>
              <w:rPr>
                <w:lang w:val="en-US"/>
              </w:rPr>
            </w:pPr>
            <w:r>
              <w:rPr>
                <w:lang w:val="en-US"/>
              </w:rPr>
              <w:t>GSS-05</w:t>
            </w:r>
          </w:p>
        </w:tc>
        <w:tc>
          <w:tcPr>
            <w:tcW w:w="1471" w:type="pct"/>
          </w:tcPr>
          <w:p w14:paraId="4CF81197" w14:textId="77777777" w:rsidR="00A55A6E" w:rsidRDefault="00A55A6E" w:rsidP="00C06F60">
            <w:pPr>
              <w:pStyle w:val="BodyText"/>
              <w:rPr>
                <w:lang w:val="en-US"/>
              </w:rPr>
            </w:pPr>
            <w:r>
              <w:rPr>
                <w:lang w:val="en-US"/>
              </w:rPr>
              <w:t>GSS shall accept input datasets that are uploaded as a set of mesh and image pairs representing “leaf” tiles.</w:t>
            </w:r>
          </w:p>
        </w:tc>
        <w:tc>
          <w:tcPr>
            <w:tcW w:w="1350" w:type="pct"/>
          </w:tcPr>
          <w:p w14:paraId="63C79A81" w14:textId="77777777" w:rsidR="00A55A6E" w:rsidRDefault="00A55A6E" w:rsidP="00C06F60">
            <w:pPr>
              <w:pStyle w:val="BodyText"/>
              <w:rPr>
                <w:lang w:val="en-US"/>
              </w:rPr>
            </w:pPr>
            <w:r>
              <w:rPr>
                <w:lang w:val="en-US"/>
              </w:rPr>
              <w:t>Allow users to upload large datasets as a collection of smaller files.</w:t>
            </w:r>
          </w:p>
        </w:tc>
        <w:tc>
          <w:tcPr>
            <w:tcW w:w="404" w:type="pct"/>
          </w:tcPr>
          <w:p w14:paraId="7B7F4018" w14:textId="77777777" w:rsidR="00A55A6E" w:rsidRDefault="00A55A6E" w:rsidP="00C06F60">
            <w:pPr>
              <w:pStyle w:val="BodyText"/>
              <w:rPr>
                <w:lang w:val="en-US"/>
              </w:rPr>
            </w:pPr>
            <w:r>
              <w:rPr>
                <w:lang w:val="en-US"/>
              </w:rPr>
              <w:t>NA</w:t>
            </w:r>
          </w:p>
        </w:tc>
        <w:tc>
          <w:tcPr>
            <w:tcW w:w="704" w:type="pct"/>
          </w:tcPr>
          <w:p w14:paraId="5BCAD4E0" w14:textId="77777777" w:rsidR="00A55A6E" w:rsidRDefault="00A55A6E" w:rsidP="00C06F60">
            <w:pPr>
              <w:pStyle w:val="BodyText"/>
              <w:rPr>
                <w:lang w:val="en-US"/>
              </w:rPr>
            </w:pPr>
            <w:r>
              <w:rPr>
                <w:lang w:val="en-US"/>
              </w:rPr>
              <w:t>TEST</w:t>
            </w:r>
          </w:p>
        </w:tc>
        <w:tc>
          <w:tcPr>
            <w:tcW w:w="702" w:type="pct"/>
          </w:tcPr>
          <w:p w14:paraId="0F556E78" w14:textId="77777777" w:rsidR="00A55A6E" w:rsidRDefault="00A55A6E" w:rsidP="00C06F60">
            <w:pPr>
              <w:pStyle w:val="BodyText"/>
              <w:rPr>
                <w:lang w:val="en-US"/>
              </w:rPr>
            </w:pPr>
            <w:r>
              <w:rPr>
                <w:lang w:val="en-US"/>
              </w:rPr>
              <w:t>Baseline</w:t>
            </w:r>
          </w:p>
        </w:tc>
      </w:tr>
      <w:tr w:rsidR="00A55A6E" w:rsidRPr="00BC755D" w14:paraId="79ACDE20" w14:textId="77777777" w:rsidTr="00C06F60">
        <w:trPr>
          <w:trHeight w:val="170"/>
        </w:trPr>
        <w:tc>
          <w:tcPr>
            <w:tcW w:w="369" w:type="pct"/>
            <w:hideMark/>
          </w:tcPr>
          <w:p w14:paraId="314D5727" w14:textId="77777777" w:rsidR="00A55A6E" w:rsidRPr="00BC755D" w:rsidRDefault="00A55A6E" w:rsidP="00C06F60">
            <w:pPr>
              <w:pStyle w:val="BodyText"/>
              <w:rPr>
                <w:lang w:val="en-US"/>
              </w:rPr>
            </w:pPr>
            <w:r>
              <w:rPr>
                <w:lang w:val="en-US"/>
              </w:rPr>
              <w:t>GSS-06</w:t>
            </w:r>
          </w:p>
        </w:tc>
        <w:tc>
          <w:tcPr>
            <w:tcW w:w="1471" w:type="pct"/>
            <w:hideMark/>
          </w:tcPr>
          <w:p w14:paraId="0E80F507" w14:textId="77777777" w:rsidR="00930A9E" w:rsidRDefault="00A55A6E" w:rsidP="00C06F60">
            <w:pPr>
              <w:pStyle w:val="BodyText"/>
              <w:rPr>
                <w:lang w:val="en-US"/>
              </w:rPr>
            </w:pPr>
            <w:r>
              <w:rPr>
                <w:lang w:val="en-US"/>
              </w:rPr>
              <w:t>GSS shall export tiles in</w:t>
            </w:r>
            <w:r w:rsidR="00930A9E">
              <w:rPr>
                <w:lang w:val="en-US"/>
              </w:rPr>
              <w:t xml:space="preserve"> the following formats:</w:t>
            </w:r>
          </w:p>
          <w:p w14:paraId="6225A4EC" w14:textId="77777777" w:rsidR="00930A9E" w:rsidRDefault="00A55A6E" w:rsidP="00930A9E">
            <w:pPr>
              <w:pStyle w:val="BodyText"/>
              <w:numPr>
                <w:ilvl w:val="0"/>
                <w:numId w:val="46"/>
              </w:numPr>
              <w:rPr>
                <w:lang w:val="en-US"/>
              </w:rPr>
            </w:pPr>
            <w:r>
              <w:rPr>
                <w:lang w:val="en-US"/>
              </w:rPr>
              <w:t xml:space="preserve"> </w:t>
            </w:r>
            <w:proofErr w:type="spellStart"/>
            <w:r>
              <w:rPr>
                <w:lang w:val="en-US"/>
              </w:rPr>
              <w:t>glTF</w:t>
            </w:r>
            <w:proofErr w:type="spellEnd"/>
          </w:p>
          <w:p w14:paraId="70039E6B" w14:textId="77777777" w:rsidR="00930A9E" w:rsidRDefault="00930A9E" w:rsidP="00930A9E">
            <w:pPr>
              <w:pStyle w:val="BodyText"/>
              <w:numPr>
                <w:ilvl w:val="0"/>
                <w:numId w:val="46"/>
              </w:numPr>
              <w:rPr>
                <w:lang w:val="en-US"/>
              </w:rPr>
            </w:pPr>
            <w:r>
              <w:rPr>
                <w:lang w:val="en-US"/>
              </w:rPr>
              <w:t>OBJ</w:t>
            </w:r>
          </w:p>
          <w:p w14:paraId="7F153DA5" w14:textId="42A0328C" w:rsidR="00A55A6E" w:rsidRPr="00930A9E" w:rsidRDefault="00930A9E" w:rsidP="00930A9E">
            <w:pPr>
              <w:pStyle w:val="BodyText"/>
              <w:numPr>
                <w:ilvl w:val="0"/>
                <w:numId w:val="46"/>
              </w:numPr>
              <w:rPr>
                <w:lang w:val="en-US"/>
              </w:rPr>
            </w:pPr>
            <w:r>
              <w:rPr>
                <w:lang w:val="en-US"/>
              </w:rPr>
              <w:t>TIFF</w:t>
            </w:r>
            <w:r w:rsidR="00A55A6E" w:rsidRPr="00930A9E">
              <w:rPr>
                <w:lang w:val="en-US"/>
              </w:rPr>
              <w:t xml:space="preserve">  </w:t>
            </w:r>
          </w:p>
        </w:tc>
        <w:tc>
          <w:tcPr>
            <w:tcW w:w="1350" w:type="pct"/>
          </w:tcPr>
          <w:p w14:paraId="6CEAD1E8" w14:textId="77777777" w:rsidR="00A55A6E" w:rsidRPr="00BC755D" w:rsidRDefault="00A55A6E" w:rsidP="00C06F60">
            <w:pPr>
              <w:pStyle w:val="BodyText"/>
              <w:rPr>
                <w:lang w:val="en-US"/>
              </w:rPr>
            </w:pPr>
            <w:r>
              <w:rPr>
                <w:lang w:val="en-US"/>
              </w:rPr>
              <w:t>Allows export of individual tiles in a standards based web-friendly format.</w:t>
            </w:r>
          </w:p>
        </w:tc>
        <w:tc>
          <w:tcPr>
            <w:tcW w:w="404" w:type="pct"/>
          </w:tcPr>
          <w:p w14:paraId="0783B1F0" w14:textId="77777777" w:rsidR="00A55A6E" w:rsidRPr="00BC755D" w:rsidRDefault="00A55A6E" w:rsidP="00C06F60">
            <w:pPr>
              <w:pStyle w:val="BodyText"/>
              <w:rPr>
                <w:lang w:val="en-US"/>
              </w:rPr>
            </w:pPr>
            <w:r>
              <w:rPr>
                <w:lang w:val="en-US"/>
              </w:rPr>
              <w:t>NA</w:t>
            </w:r>
          </w:p>
        </w:tc>
        <w:tc>
          <w:tcPr>
            <w:tcW w:w="704" w:type="pct"/>
            <w:hideMark/>
          </w:tcPr>
          <w:p w14:paraId="624DF304" w14:textId="77777777" w:rsidR="00A55A6E" w:rsidRPr="00BC755D" w:rsidRDefault="00A55A6E" w:rsidP="00C06F60">
            <w:pPr>
              <w:pStyle w:val="BodyText"/>
              <w:rPr>
                <w:lang w:val="en-US"/>
              </w:rPr>
            </w:pPr>
            <w:r>
              <w:rPr>
                <w:lang w:val="en-US"/>
              </w:rPr>
              <w:t>Test</w:t>
            </w:r>
          </w:p>
        </w:tc>
        <w:tc>
          <w:tcPr>
            <w:tcW w:w="702" w:type="pct"/>
            <w:hideMark/>
          </w:tcPr>
          <w:p w14:paraId="6370CE72" w14:textId="77777777" w:rsidR="00A55A6E" w:rsidRPr="00BC755D" w:rsidRDefault="00A55A6E" w:rsidP="00C06F60">
            <w:pPr>
              <w:pStyle w:val="BodyText"/>
              <w:rPr>
                <w:lang w:val="en-US"/>
              </w:rPr>
            </w:pPr>
            <w:r>
              <w:rPr>
                <w:lang w:val="en-US"/>
              </w:rPr>
              <w:t>Baseline</w:t>
            </w:r>
          </w:p>
        </w:tc>
      </w:tr>
      <w:tr w:rsidR="00A55A6E" w:rsidRPr="00BC755D" w14:paraId="22658541" w14:textId="77777777" w:rsidTr="00C06F60">
        <w:trPr>
          <w:trHeight w:val="170"/>
        </w:trPr>
        <w:tc>
          <w:tcPr>
            <w:tcW w:w="369" w:type="pct"/>
          </w:tcPr>
          <w:p w14:paraId="77D27559" w14:textId="2340E904" w:rsidR="00A55A6E" w:rsidRDefault="00A55A6E" w:rsidP="00C06F60">
            <w:pPr>
              <w:pStyle w:val="BodyText"/>
              <w:rPr>
                <w:lang w:val="en-US"/>
              </w:rPr>
            </w:pPr>
            <w:r>
              <w:rPr>
                <w:lang w:val="en-US"/>
              </w:rPr>
              <w:t>GSS-07</w:t>
            </w:r>
          </w:p>
        </w:tc>
        <w:tc>
          <w:tcPr>
            <w:tcW w:w="1471" w:type="pct"/>
          </w:tcPr>
          <w:p w14:paraId="5FECBDC2" w14:textId="77777777" w:rsidR="00A55A6E" w:rsidRDefault="00A55A6E" w:rsidP="00C06F60">
            <w:pPr>
              <w:pStyle w:val="BodyText"/>
              <w:rPr>
                <w:lang w:val="en-US"/>
              </w:rPr>
            </w:pPr>
            <w:r>
              <w:rPr>
                <w:lang w:val="en-US"/>
              </w:rPr>
              <w:t xml:space="preserve">GSS shall support exporting </w:t>
            </w:r>
            <w:proofErr w:type="spellStart"/>
            <w:r>
              <w:rPr>
                <w:lang w:val="en-US"/>
              </w:rPr>
              <w:t>glTF</w:t>
            </w:r>
            <w:proofErr w:type="spellEnd"/>
            <w:r>
              <w:rPr>
                <w:lang w:val="en-US"/>
              </w:rPr>
              <w:t xml:space="preserve"> image buffers with the following encodings:</w:t>
            </w:r>
          </w:p>
          <w:p w14:paraId="1838A102" w14:textId="77777777" w:rsidR="00A55A6E" w:rsidRDefault="00A55A6E" w:rsidP="00C06F60">
            <w:pPr>
              <w:pStyle w:val="BodyText"/>
              <w:numPr>
                <w:ilvl w:val="0"/>
                <w:numId w:val="40"/>
              </w:numPr>
              <w:rPr>
                <w:lang w:val="en-US"/>
              </w:rPr>
            </w:pPr>
            <w:r>
              <w:rPr>
                <w:lang w:val="en-US"/>
              </w:rPr>
              <w:t>JPG</w:t>
            </w:r>
          </w:p>
          <w:p w14:paraId="4F8581EC" w14:textId="26E6E557" w:rsidR="00C12C63" w:rsidRPr="00C12C63" w:rsidRDefault="00A55A6E" w:rsidP="00C12C63">
            <w:pPr>
              <w:pStyle w:val="BodyText"/>
              <w:numPr>
                <w:ilvl w:val="0"/>
                <w:numId w:val="40"/>
              </w:numPr>
              <w:rPr>
                <w:lang w:val="en-US"/>
              </w:rPr>
            </w:pPr>
            <w:r>
              <w:rPr>
                <w:lang w:val="en-US"/>
              </w:rPr>
              <w:t>PNG</w:t>
            </w:r>
          </w:p>
        </w:tc>
        <w:tc>
          <w:tcPr>
            <w:tcW w:w="1350" w:type="pct"/>
          </w:tcPr>
          <w:p w14:paraId="4FD61D6A" w14:textId="77777777" w:rsidR="00A55A6E" w:rsidRDefault="00A55A6E" w:rsidP="00C06F60">
            <w:pPr>
              <w:pStyle w:val="BodyText"/>
              <w:rPr>
                <w:lang w:val="en-US"/>
              </w:rPr>
            </w:pPr>
            <w:r>
              <w:rPr>
                <w:lang w:val="en-US"/>
              </w:rPr>
              <w:t xml:space="preserve">Allows export tiles to use lossless or </w:t>
            </w:r>
            <w:proofErr w:type="spellStart"/>
            <w:r>
              <w:rPr>
                <w:lang w:val="en-US"/>
              </w:rPr>
              <w:t>lossey</w:t>
            </w:r>
            <w:proofErr w:type="spellEnd"/>
            <w:r>
              <w:rPr>
                <w:lang w:val="en-US"/>
              </w:rPr>
              <w:t xml:space="preserve"> (smaller but lower quality) texture compression</w:t>
            </w:r>
          </w:p>
        </w:tc>
        <w:tc>
          <w:tcPr>
            <w:tcW w:w="404" w:type="pct"/>
          </w:tcPr>
          <w:p w14:paraId="64334DD0" w14:textId="77777777" w:rsidR="00A55A6E" w:rsidRDefault="00A55A6E" w:rsidP="00C06F60">
            <w:pPr>
              <w:pStyle w:val="BodyText"/>
              <w:rPr>
                <w:lang w:val="en-US"/>
              </w:rPr>
            </w:pPr>
            <w:r>
              <w:rPr>
                <w:lang w:val="en-US"/>
              </w:rPr>
              <w:t>NA</w:t>
            </w:r>
          </w:p>
        </w:tc>
        <w:tc>
          <w:tcPr>
            <w:tcW w:w="704" w:type="pct"/>
          </w:tcPr>
          <w:p w14:paraId="1F3D0A64" w14:textId="77777777" w:rsidR="00A55A6E" w:rsidRDefault="00A55A6E" w:rsidP="00C06F60">
            <w:pPr>
              <w:pStyle w:val="BodyText"/>
              <w:rPr>
                <w:lang w:val="en-US"/>
              </w:rPr>
            </w:pPr>
            <w:r>
              <w:rPr>
                <w:lang w:val="en-US"/>
              </w:rPr>
              <w:t>Test</w:t>
            </w:r>
          </w:p>
        </w:tc>
        <w:tc>
          <w:tcPr>
            <w:tcW w:w="702" w:type="pct"/>
          </w:tcPr>
          <w:p w14:paraId="03C47267" w14:textId="77777777" w:rsidR="00A55A6E" w:rsidRDefault="00A55A6E" w:rsidP="00C06F60">
            <w:pPr>
              <w:pStyle w:val="BodyText"/>
              <w:rPr>
                <w:lang w:val="en-US"/>
              </w:rPr>
            </w:pPr>
            <w:r>
              <w:rPr>
                <w:lang w:val="en-US"/>
              </w:rPr>
              <w:t>Baseline</w:t>
            </w:r>
          </w:p>
        </w:tc>
      </w:tr>
      <w:tr w:rsidR="00A55A6E" w:rsidRPr="00BC755D" w14:paraId="409EE12E" w14:textId="77777777" w:rsidTr="00C06F60">
        <w:trPr>
          <w:trHeight w:val="233"/>
        </w:trPr>
        <w:tc>
          <w:tcPr>
            <w:tcW w:w="369" w:type="pct"/>
            <w:hideMark/>
          </w:tcPr>
          <w:p w14:paraId="2BB5CC0E" w14:textId="77777777" w:rsidR="00A55A6E" w:rsidRPr="00BC755D" w:rsidRDefault="00A55A6E" w:rsidP="00C06F60">
            <w:pPr>
              <w:pStyle w:val="BodyText"/>
              <w:rPr>
                <w:lang w:val="en-US"/>
              </w:rPr>
            </w:pPr>
            <w:r>
              <w:rPr>
                <w:lang w:val="en-US"/>
              </w:rPr>
              <w:t>GSS-08</w:t>
            </w:r>
          </w:p>
        </w:tc>
        <w:tc>
          <w:tcPr>
            <w:tcW w:w="1471" w:type="pct"/>
            <w:hideMark/>
          </w:tcPr>
          <w:p w14:paraId="78620CD3" w14:textId="77777777" w:rsidR="00A55A6E" w:rsidRPr="00BC755D" w:rsidRDefault="00A55A6E" w:rsidP="00C06F60">
            <w:pPr>
              <w:pStyle w:val="BodyText"/>
              <w:rPr>
                <w:lang w:val="en-US"/>
              </w:rPr>
            </w:pPr>
            <w:r>
              <w:rPr>
                <w:lang w:val="en-US"/>
              </w:rPr>
              <w:t>GSS shall export processed datasets using JSON based “3D Tiles” format.</w:t>
            </w:r>
          </w:p>
        </w:tc>
        <w:tc>
          <w:tcPr>
            <w:tcW w:w="1350" w:type="pct"/>
          </w:tcPr>
          <w:p w14:paraId="6492EF64" w14:textId="77777777" w:rsidR="00A55A6E" w:rsidRPr="00BC755D" w:rsidRDefault="00A55A6E" w:rsidP="00C06F60">
            <w:pPr>
              <w:pStyle w:val="BodyText"/>
              <w:rPr>
                <w:lang w:val="en-US"/>
              </w:rPr>
            </w:pPr>
            <w:r>
              <w:rPr>
                <w:lang w:val="en-US"/>
              </w:rPr>
              <w:t xml:space="preserve">Allows export of entire dataset comprised of multiple </w:t>
            </w:r>
            <w:proofErr w:type="spellStart"/>
            <w:r>
              <w:rPr>
                <w:lang w:val="en-US"/>
              </w:rPr>
              <w:t>glTF</w:t>
            </w:r>
            <w:proofErr w:type="spellEnd"/>
            <w:r>
              <w:rPr>
                <w:lang w:val="en-US"/>
              </w:rPr>
              <w:t xml:space="preserve"> tiles.</w:t>
            </w:r>
          </w:p>
        </w:tc>
        <w:tc>
          <w:tcPr>
            <w:tcW w:w="404" w:type="pct"/>
          </w:tcPr>
          <w:p w14:paraId="73F6A92A" w14:textId="77777777" w:rsidR="00A55A6E" w:rsidRPr="00BC755D" w:rsidRDefault="00A55A6E" w:rsidP="00C06F60">
            <w:pPr>
              <w:pStyle w:val="BodyText"/>
              <w:rPr>
                <w:lang w:val="en-US"/>
              </w:rPr>
            </w:pPr>
            <w:r>
              <w:rPr>
                <w:lang w:val="en-US"/>
              </w:rPr>
              <w:t>NA</w:t>
            </w:r>
          </w:p>
        </w:tc>
        <w:tc>
          <w:tcPr>
            <w:tcW w:w="704" w:type="pct"/>
            <w:hideMark/>
          </w:tcPr>
          <w:p w14:paraId="58C4A84B" w14:textId="77777777" w:rsidR="00A55A6E" w:rsidRPr="00BC755D" w:rsidRDefault="00A55A6E" w:rsidP="00C06F60">
            <w:pPr>
              <w:pStyle w:val="BodyText"/>
              <w:rPr>
                <w:lang w:val="en-US"/>
              </w:rPr>
            </w:pPr>
            <w:r>
              <w:rPr>
                <w:lang w:val="en-US"/>
              </w:rPr>
              <w:t>Test</w:t>
            </w:r>
          </w:p>
        </w:tc>
        <w:tc>
          <w:tcPr>
            <w:tcW w:w="702" w:type="pct"/>
            <w:hideMark/>
          </w:tcPr>
          <w:p w14:paraId="0B791ECA" w14:textId="77777777" w:rsidR="00A55A6E" w:rsidRPr="00BC755D" w:rsidRDefault="00A55A6E" w:rsidP="00C06F60">
            <w:pPr>
              <w:pStyle w:val="BodyText"/>
              <w:rPr>
                <w:lang w:val="en-US"/>
              </w:rPr>
            </w:pPr>
            <w:r>
              <w:rPr>
                <w:lang w:val="en-US"/>
              </w:rPr>
              <w:t>Baseline</w:t>
            </w:r>
          </w:p>
        </w:tc>
      </w:tr>
      <w:tr w:rsidR="00A55A6E" w:rsidRPr="00BC755D" w14:paraId="3CB2FB05" w14:textId="77777777" w:rsidTr="00C06F60">
        <w:trPr>
          <w:trHeight w:val="260"/>
        </w:trPr>
        <w:tc>
          <w:tcPr>
            <w:tcW w:w="369" w:type="pct"/>
          </w:tcPr>
          <w:p w14:paraId="787B2F4D" w14:textId="082DE94F" w:rsidR="00A55A6E" w:rsidRDefault="00A55A6E" w:rsidP="00C06F60">
            <w:pPr>
              <w:pStyle w:val="BodyText"/>
              <w:rPr>
                <w:lang w:val="en-US"/>
              </w:rPr>
            </w:pPr>
            <w:r>
              <w:rPr>
                <w:lang w:val="en-US"/>
              </w:rPr>
              <w:lastRenderedPageBreak/>
              <w:t>GSS-09</w:t>
            </w:r>
          </w:p>
        </w:tc>
        <w:tc>
          <w:tcPr>
            <w:tcW w:w="1471" w:type="pct"/>
          </w:tcPr>
          <w:p w14:paraId="28D29383" w14:textId="77777777" w:rsidR="00A55A6E" w:rsidRDefault="00A55A6E" w:rsidP="00C06F60">
            <w:pPr>
              <w:pStyle w:val="BodyText"/>
              <w:rPr>
                <w:lang w:val="en-US"/>
              </w:rPr>
            </w:pPr>
            <w:r>
              <w:rPr>
                <w:lang w:val="en-US"/>
              </w:rPr>
              <w:t>GSS shall provide a REST service for managing data products including functions to:</w:t>
            </w:r>
          </w:p>
          <w:p w14:paraId="3171C9DB" w14:textId="77777777" w:rsidR="00A55A6E" w:rsidRDefault="00A55A6E" w:rsidP="00C06F60">
            <w:pPr>
              <w:pStyle w:val="BodyText"/>
              <w:numPr>
                <w:ilvl w:val="0"/>
                <w:numId w:val="45"/>
              </w:numPr>
              <w:rPr>
                <w:lang w:val="en-US"/>
              </w:rPr>
            </w:pPr>
            <w:r>
              <w:rPr>
                <w:lang w:val="en-US"/>
              </w:rPr>
              <w:t>UPLOAD</w:t>
            </w:r>
          </w:p>
          <w:p w14:paraId="7559920C" w14:textId="77777777" w:rsidR="00A55A6E" w:rsidRDefault="00A55A6E" w:rsidP="00C06F60">
            <w:pPr>
              <w:pStyle w:val="BodyText"/>
              <w:numPr>
                <w:ilvl w:val="0"/>
                <w:numId w:val="45"/>
              </w:numPr>
              <w:rPr>
                <w:lang w:val="en-US"/>
              </w:rPr>
            </w:pPr>
            <w:r>
              <w:rPr>
                <w:lang w:val="en-US"/>
              </w:rPr>
              <w:t>LIST</w:t>
            </w:r>
          </w:p>
          <w:p w14:paraId="0844DF1B" w14:textId="77777777" w:rsidR="00A55A6E" w:rsidRDefault="00A55A6E" w:rsidP="00C06F60">
            <w:pPr>
              <w:pStyle w:val="BodyText"/>
              <w:numPr>
                <w:ilvl w:val="0"/>
                <w:numId w:val="45"/>
              </w:numPr>
              <w:rPr>
                <w:lang w:val="en-US"/>
              </w:rPr>
            </w:pPr>
            <w:r>
              <w:rPr>
                <w:lang w:val="en-US"/>
              </w:rPr>
              <w:t>DELETE</w:t>
            </w:r>
          </w:p>
        </w:tc>
        <w:tc>
          <w:tcPr>
            <w:tcW w:w="1350" w:type="pct"/>
          </w:tcPr>
          <w:p w14:paraId="552FD551" w14:textId="77777777" w:rsidR="00A55A6E" w:rsidRDefault="00A55A6E" w:rsidP="00C06F60">
            <w:pPr>
              <w:pStyle w:val="BodyText"/>
              <w:rPr>
                <w:lang w:val="en-US"/>
              </w:rPr>
            </w:pPr>
            <w:r>
              <w:rPr>
                <w:lang w:val="en-US"/>
              </w:rPr>
              <w:t>Allows mesh producers to create and manage datasets.</w:t>
            </w:r>
          </w:p>
        </w:tc>
        <w:tc>
          <w:tcPr>
            <w:tcW w:w="404" w:type="pct"/>
          </w:tcPr>
          <w:p w14:paraId="27175B58" w14:textId="77777777" w:rsidR="00A55A6E" w:rsidRDefault="00A55A6E" w:rsidP="00C06F60">
            <w:pPr>
              <w:pStyle w:val="BodyText"/>
              <w:rPr>
                <w:lang w:val="en-US"/>
              </w:rPr>
            </w:pPr>
            <w:r>
              <w:rPr>
                <w:lang w:val="en-US"/>
              </w:rPr>
              <w:t>NA</w:t>
            </w:r>
          </w:p>
        </w:tc>
        <w:tc>
          <w:tcPr>
            <w:tcW w:w="704" w:type="pct"/>
          </w:tcPr>
          <w:p w14:paraId="46180D6B" w14:textId="77777777" w:rsidR="00A55A6E" w:rsidRDefault="00A55A6E" w:rsidP="00C06F60">
            <w:pPr>
              <w:pStyle w:val="BodyText"/>
              <w:rPr>
                <w:lang w:val="en-US"/>
              </w:rPr>
            </w:pPr>
            <w:r>
              <w:rPr>
                <w:lang w:val="en-US"/>
              </w:rPr>
              <w:t>Test</w:t>
            </w:r>
          </w:p>
        </w:tc>
        <w:tc>
          <w:tcPr>
            <w:tcW w:w="702" w:type="pct"/>
          </w:tcPr>
          <w:p w14:paraId="23C7A288" w14:textId="77777777" w:rsidR="00A55A6E" w:rsidRPr="00BC755D" w:rsidRDefault="00A55A6E" w:rsidP="00C06F60">
            <w:pPr>
              <w:pStyle w:val="BodyText"/>
              <w:rPr>
                <w:lang w:val="en-US"/>
              </w:rPr>
            </w:pPr>
            <w:r>
              <w:rPr>
                <w:lang w:val="en-US"/>
              </w:rPr>
              <w:t>Baseline</w:t>
            </w:r>
          </w:p>
        </w:tc>
      </w:tr>
    </w:tbl>
    <w:p w14:paraId="38C433B0" w14:textId="77777777" w:rsidR="00A55A6E" w:rsidRPr="00526E2D" w:rsidRDefault="00A55A6E" w:rsidP="00526E2D">
      <w:pPr>
        <w:pStyle w:val="BodyText"/>
        <w:rPr>
          <w:lang w:val="en-US"/>
        </w:rPr>
      </w:pPr>
    </w:p>
    <w:p w14:paraId="1DC62A01" w14:textId="4C1CD068" w:rsidR="00BB3058" w:rsidRDefault="00BB3058" w:rsidP="008D7889">
      <w:pPr>
        <w:pStyle w:val="Heading2"/>
      </w:pPr>
      <w:r>
        <w:t>User Interfaces</w:t>
      </w:r>
      <w:bookmarkEnd w:id="40"/>
    </w:p>
    <w:p w14:paraId="2680C72E" w14:textId="0E2C0BD4" w:rsidR="00AA17E2" w:rsidRDefault="008D7889" w:rsidP="00AA17E2">
      <w:pPr>
        <w:pStyle w:val="BodyText"/>
        <w:rPr>
          <w:lang w:val="en-US"/>
        </w:rPr>
      </w:pPr>
      <w:r w:rsidRPr="008D7889">
        <w:rPr>
          <w:lang w:val="en-US"/>
        </w:rPr>
        <w:t>The main user interface will be provided by the reference rendering client implementation.</w:t>
      </w:r>
      <w:r>
        <w:rPr>
          <w:lang w:val="en-US"/>
        </w:rPr>
        <w:t xml:space="preserve">  </w:t>
      </w:r>
      <w:r w:rsidR="00AA17E2">
        <w:rPr>
          <w:lang w:val="en-US"/>
        </w:rPr>
        <w:t xml:space="preserve">The reference client will support displaying a 3D model to the user and will have controls to translate and rotate the camera view.  As the camera moves, new model data will be dynamically requested and displayed to ensure the users sees the highest resolution data appropriate to their viewpoint.  Minimal GUI controls will be provided as the reference implementation is meant to server as an example or starting point for tool developers who want to implement a client or </w:t>
      </w:r>
      <w:r w:rsidR="00A02451">
        <w:rPr>
          <w:lang w:val="en-US"/>
        </w:rPr>
        <w:t>integrate the reference implementation into their application.</w:t>
      </w:r>
      <w:r w:rsidR="00497E1B">
        <w:rPr>
          <w:lang w:val="en-US"/>
        </w:rPr>
        <w:t xml:space="preserve">  The reference rendering client will be released as open source software.</w:t>
      </w:r>
    </w:p>
    <w:p w14:paraId="42E8E1D3" w14:textId="087DDDD7" w:rsidR="00AA17E2" w:rsidRDefault="0036026B" w:rsidP="00AA17E2">
      <w:pPr>
        <w:pStyle w:val="BodyText"/>
        <w:rPr>
          <w:lang w:val="en-US"/>
        </w:rPr>
      </w:pPr>
      <w:r>
        <w:rPr>
          <w:noProof/>
          <w:lang w:val="en-US"/>
        </w:rPr>
        <w:drawing>
          <wp:inline distT="0" distB="0" distL="0" distR="0" wp14:anchorId="5FB442BE" wp14:editId="7D7A3014">
            <wp:extent cx="5943600" cy="4160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60520"/>
                    </a:xfrm>
                    <a:prstGeom prst="rect">
                      <a:avLst/>
                    </a:prstGeom>
                  </pic:spPr>
                </pic:pic>
              </a:graphicData>
            </a:graphic>
          </wp:inline>
        </w:drawing>
      </w:r>
    </w:p>
    <w:p w14:paraId="74F75122" w14:textId="5CA4E75A" w:rsidR="00A02451" w:rsidRDefault="00A02451" w:rsidP="00AA17E2">
      <w:pPr>
        <w:pStyle w:val="BodyText"/>
        <w:rPr>
          <w:lang w:val="en-US"/>
        </w:rPr>
      </w:pPr>
    </w:p>
    <w:p w14:paraId="3D4C40DC" w14:textId="662EEDA6" w:rsidR="00A02451" w:rsidRPr="00AA17E2" w:rsidRDefault="00A02451" w:rsidP="00AA17E2">
      <w:pPr>
        <w:pStyle w:val="BodyText"/>
        <w:rPr>
          <w:lang w:val="en-US"/>
        </w:rPr>
      </w:pPr>
      <w:r>
        <w:rPr>
          <w:lang w:val="en-US"/>
        </w:rPr>
        <w:lastRenderedPageBreak/>
        <w:t>Figure 3.4.1: Example user interface</w:t>
      </w:r>
      <w:r w:rsidR="00162703">
        <w:rPr>
          <w:lang w:val="en-US"/>
        </w:rPr>
        <w:t xml:space="preserve"> with rotate and zoom controls</w:t>
      </w:r>
      <w:r>
        <w:rPr>
          <w:lang w:val="en-US"/>
        </w:rPr>
        <w:t xml:space="preserve"> provided with the reference client implementation.</w:t>
      </w:r>
    </w:p>
    <w:p w14:paraId="6570FCBA" w14:textId="77777777" w:rsidR="002970A6" w:rsidRDefault="002970A6">
      <w:pPr>
        <w:pStyle w:val="Heading1"/>
      </w:pPr>
      <w:bookmarkStart w:id="41" w:name="_Ref277408869"/>
      <w:bookmarkStart w:id="42" w:name="_Toc500744296"/>
      <w:r>
        <w:t>Functional Requirements</w:t>
      </w:r>
      <w:bookmarkEnd w:id="41"/>
      <w:bookmarkEnd w:id="42"/>
    </w:p>
    <w:p w14:paraId="3EFD9210" w14:textId="2062B6EE" w:rsidR="00CD69C1" w:rsidRDefault="00CD69C1" w:rsidP="00CD69C1">
      <w:pPr>
        <w:pStyle w:val="Instruction"/>
        <w:rPr>
          <w:lang w:val="en-US"/>
        </w:rPr>
      </w:pPr>
    </w:p>
    <w:tbl>
      <w:tblPr>
        <w:tblStyle w:val="TableGrid"/>
        <w:tblW w:w="5126" w:type="pct"/>
        <w:tblLook w:val="0420" w:firstRow="1" w:lastRow="0" w:firstColumn="0" w:lastColumn="0" w:noHBand="0" w:noVBand="1"/>
      </w:tblPr>
      <w:tblGrid>
        <w:gridCol w:w="707"/>
        <w:gridCol w:w="2820"/>
        <w:gridCol w:w="2588"/>
        <w:gridCol w:w="775"/>
        <w:gridCol w:w="1350"/>
        <w:gridCol w:w="1346"/>
      </w:tblGrid>
      <w:tr w:rsidR="00F35B6D" w:rsidRPr="00BC755D" w14:paraId="1145F5F6" w14:textId="77777777" w:rsidTr="00F35B6D">
        <w:trPr>
          <w:trHeight w:val="350"/>
          <w:tblHeader/>
        </w:trPr>
        <w:tc>
          <w:tcPr>
            <w:tcW w:w="369" w:type="pct"/>
            <w:shd w:val="clear" w:color="auto" w:fill="000000" w:themeFill="text1"/>
            <w:hideMark/>
          </w:tcPr>
          <w:p w14:paraId="0C5BDDF2" w14:textId="77777777" w:rsidR="00BF619D" w:rsidRPr="00BC755D" w:rsidRDefault="00BF619D" w:rsidP="009D135E">
            <w:pPr>
              <w:pStyle w:val="BodyText"/>
              <w:rPr>
                <w:lang w:val="en-US"/>
              </w:rPr>
            </w:pPr>
            <w:r w:rsidRPr="00BC755D">
              <w:rPr>
                <w:b/>
                <w:bCs/>
                <w:lang w:val="en-US"/>
              </w:rPr>
              <w:t>ID</w:t>
            </w:r>
          </w:p>
        </w:tc>
        <w:tc>
          <w:tcPr>
            <w:tcW w:w="1471" w:type="pct"/>
            <w:shd w:val="clear" w:color="auto" w:fill="000000" w:themeFill="text1"/>
            <w:hideMark/>
          </w:tcPr>
          <w:p w14:paraId="3B5E4017" w14:textId="77777777" w:rsidR="00BF619D" w:rsidRPr="00BC755D" w:rsidRDefault="00BF619D" w:rsidP="009D135E">
            <w:pPr>
              <w:pStyle w:val="BodyText"/>
              <w:rPr>
                <w:lang w:val="en-US"/>
              </w:rPr>
            </w:pPr>
            <w:r w:rsidRPr="00BC755D">
              <w:rPr>
                <w:b/>
                <w:bCs/>
              </w:rPr>
              <w:t>Requirement Statement</w:t>
            </w:r>
          </w:p>
        </w:tc>
        <w:tc>
          <w:tcPr>
            <w:tcW w:w="1350" w:type="pct"/>
            <w:shd w:val="clear" w:color="auto" w:fill="000000" w:themeFill="text1"/>
          </w:tcPr>
          <w:p w14:paraId="29CD8E85" w14:textId="77777777" w:rsidR="00BF619D" w:rsidRPr="00BC755D" w:rsidRDefault="00BF619D" w:rsidP="009D135E">
            <w:pPr>
              <w:pStyle w:val="BodyText"/>
              <w:rPr>
                <w:b/>
                <w:bCs/>
              </w:rPr>
            </w:pPr>
            <w:r>
              <w:rPr>
                <w:b/>
                <w:bCs/>
              </w:rPr>
              <w:t>Rationale</w:t>
            </w:r>
          </w:p>
        </w:tc>
        <w:tc>
          <w:tcPr>
            <w:tcW w:w="404" w:type="pct"/>
            <w:shd w:val="clear" w:color="auto" w:fill="000000" w:themeFill="text1"/>
          </w:tcPr>
          <w:p w14:paraId="4DE147D4" w14:textId="77777777" w:rsidR="00BF619D" w:rsidRPr="00BC755D" w:rsidRDefault="00BF619D" w:rsidP="009D135E">
            <w:pPr>
              <w:pStyle w:val="BodyText"/>
              <w:rPr>
                <w:b/>
                <w:bCs/>
              </w:rPr>
            </w:pPr>
            <w:r>
              <w:rPr>
                <w:b/>
                <w:bCs/>
              </w:rPr>
              <w:t>Notes</w:t>
            </w:r>
          </w:p>
        </w:tc>
        <w:tc>
          <w:tcPr>
            <w:tcW w:w="704" w:type="pct"/>
            <w:shd w:val="clear" w:color="auto" w:fill="000000" w:themeFill="text1"/>
            <w:hideMark/>
          </w:tcPr>
          <w:p w14:paraId="568D5CBE" w14:textId="77777777" w:rsidR="00BF619D" w:rsidRPr="00BC755D" w:rsidRDefault="00BF619D" w:rsidP="009D135E">
            <w:pPr>
              <w:pStyle w:val="BodyText"/>
              <w:rPr>
                <w:lang w:val="en-US"/>
              </w:rPr>
            </w:pPr>
            <w:r w:rsidRPr="00BC755D">
              <w:rPr>
                <w:b/>
                <w:bCs/>
              </w:rPr>
              <w:t>Verification Method</w:t>
            </w:r>
          </w:p>
        </w:tc>
        <w:tc>
          <w:tcPr>
            <w:tcW w:w="702" w:type="pct"/>
            <w:shd w:val="clear" w:color="auto" w:fill="000000" w:themeFill="text1"/>
            <w:hideMark/>
          </w:tcPr>
          <w:p w14:paraId="082BBEDE" w14:textId="77777777" w:rsidR="00BF619D" w:rsidRPr="00BC755D" w:rsidRDefault="00BF619D" w:rsidP="009D135E">
            <w:pPr>
              <w:pStyle w:val="BodyText"/>
              <w:rPr>
                <w:lang w:val="en-US"/>
              </w:rPr>
            </w:pPr>
            <w:r w:rsidRPr="00BC755D">
              <w:rPr>
                <w:b/>
                <w:bCs/>
              </w:rPr>
              <w:t>Requester</w:t>
            </w:r>
          </w:p>
        </w:tc>
      </w:tr>
      <w:tr w:rsidR="00F35B6D" w:rsidRPr="00BC755D" w14:paraId="2D5D579D" w14:textId="77777777" w:rsidTr="00F35B6D">
        <w:trPr>
          <w:trHeight w:val="260"/>
        </w:trPr>
        <w:tc>
          <w:tcPr>
            <w:tcW w:w="369" w:type="pct"/>
            <w:hideMark/>
          </w:tcPr>
          <w:p w14:paraId="6F8F5E1C" w14:textId="3E207351" w:rsidR="00BF619D" w:rsidRPr="00BC755D" w:rsidRDefault="00A55A6E" w:rsidP="009D135E">
            <w:pPr>
              <w:pStyle w:val="BodyText"/>
              <w:rPr>
                <w:lang w:val="en-US"/>
              </w:rPr>
            </w:pPr>
            <w:r>
              <w:rPr>
                <w:lang w:val="en-US"/>
              </w:rPr>
              <w:t>GSS-10</w:t>
            </w:r>
          </w:p>
        </w:tc>
        <w:tc>
          <w:tcPr>
            <w:tcW w:w="1471" w:type="pct"/>
            <w:hideMark/>
          </w:tcPr>
          <w:p w14:paraId="00BF5502" w14:textId="6C81E568" w:rsidR="00046C89" w:rsidRDefault="00DF3046" w:rsidP="00DF3046">
            <w:pPr>
              <w:pStyle w:val="BodyText"/>
              <w:rPr>
                <w:lang w:val="en-US"/>
              </w:rPr>
            </w:pPr>
            <w:r>
              <w:rPr>
                <w:lang w:val="en-US"/>
              </w:rPr>
              <w:t xml:space="preserve">GSS shall support input meshes </w:t>
            </w:r>
            <w:r w:rsidR="00C12C63">
              <w:rPr>
                <w:lang w:val="en-US"/>
              </w:rPr>
              <w:t>of at least</w:t>
            </w:r>
            <w:r w:rsidR="00046C89">
              <w:rPr>
                <w:lang w:val="en-US"/>
              </w:rPr>
              <w:t>:</w:t>
            </w:r>
          </w:p>
          <w:p w14:paraId="6D02C478" w14:textId="266B5521" w:rsidR="00046C89" w:rsidRDefault="00046C89" w:rsidP="00046C89">
            <w:pPr>
              <w:pStyle w:val="BodyText"/>
              <w:numPr>
                <w:ilvl w:val="0"/>
                <w:numId w:val="41"/>
              </w:numPr>
              <w:rPr>
                <w:lang w:val="en-US"/>
              </w:rPr>
            </w:pPr>
            <w:r>
              <w:rPr>
                <w:lang w:val="en-US"/>
              </w:rPr>
              <w:t>2 million triangles</w:t>
            </w:r>
          </w:p>
          <w:p w14:paraId="6A1A5347" w14:textId="70B79ACB" w:rsidR="00BF619D" w:rsidRPr="00BC755D" w:rsidRDefault="00046C89" w:rsidP="00046C89">
            <w:pPr>
              <w:pStyle w:val="BodyText"/>
              <w:numPr>
                <w:ilvl w:val="0"/>
                <w:numId w:val="41"/>
              </w:numPr>
              <w:rPr>
                <w:lang w:val="en-US"/>
              </w:rPr>
            </w:pPr>
            <w:r>
              <w:rPr>
                <w:lang w:val="en-US"/>
              </w:rPr>
              <w:t>Textures</w:t>
            </w:r>
            <w:r w:rsidR="00DF3046">
              <w:rPr>
                <w:lang w:val="en-US"/>
              </w:rPr>
              <w:t xml:space="preserve"> up to a resolution of 16k x 16k.</w:t>
            </w:r>
          </w:p>
        </w:tc>
        <w:tc>
          <w:tcPr>
            <w:tcW w:w="1350" w:type="pct"/>
          </w:tcPr>
          <w:p w14:paraId="0EF9B56B" w14:textId="3D1A8D46" w:rsidR="00BF619D" w:rsidRPr="00BC755D" w:rsidRDefault="00DF3046" w:rsidP="009D135E">
            <w:pPr>
              <w:pStyle w:val="BodyText"/>
              <w:rPr>
                <w:lang w:val="en-US"/>
              </w:rPr>
            </w:pPr>
            <w:r>
              <w:rPr>
                <w:lang w:val="en-US"/>
              </w:rPr>
              <w:t>Allows upload of large meshes and textures.</w:t>
            </w:r>
          </w:p>
        </w:tc>
        <w:tc>
          <w:tcPr>
            <w:tcW w:w="404" w:type="pct"/>
          </w:tcPr>
          <w:p w14:paraId="1CB18F8F" w14:textId="3EAA79F1" w:rsidR="00BF619D" w:rsidRPr="00BC755D" w:rsidRDefault="00DF3046" w:rsidP="009D135E">
            <w:pPr>
              <w:pStyle w:val="BodyText"/>
              <w:rPr>
                <w:lang w:val="en-US"/>
              </w:rPr>
            </w:pPr>
            <w:r>
              <w:rPr>
                <w:lang w:val="en-US"/>
              </w:rPr>
              <w:t>NA</w:t>
            </w:r>
          </w:p>
        </w:tc>
        <w:tc>
          <w:tcPr>
            <w:tcW w:w="704" w:type="pct"/>
            <w:hideMark/>
          </w:tcPr>
          <w:p w14:paraId="62DD1193" w14:textId="2D14DF47" w:rsidR="00BF619D" w:rsidRPr="00BC755D" w:rsidRDefault="00DF3046" w:rsidP="009D135E">
            <w:pPr>
              <w:pStyle w:val="BodyText"/>
              <w:rPr>
                <w:lang w:val="en-US"/>
              </w:rPr>
            </w:pPr>
            <w:r>
              <w:rPr>
                <w:lang w:val="en-US"/>
              </w:rPr>
              <w:t>Test</w:t>
            </w:r>
          </w:p>
        </w:tc>
        <w:tc>
          <w:tcPr>
            <w:tcW w:w="702" w:type="pct"/>
            <w:hideMark/>
          </w:tcPr>
          <w:p w14:paraId="55F8302F" w14:textId="76566C9E" w:rsidR="00BF619D" w:rsidRPr="00BC755D" w:rsidRDefault="00CF1B9C" w:rsidP="009D135E">
            <w:pPr>
              <w:pStyle w:val="BodyText"/>
              <w:rPr>
                <w:lang w:val="en-US"/>
              </w:rPr>
            </w:pPr>
            <w:r>
              <w:rPr>
                <w:lang w:val="en-US"/>
              </w:rPr>
              <w:t>Baseline</w:t>
            </w:r>
          </w:p>
        </w:tc>
      </w:tr>
      <w:tr w:rsidR="00F35B6D" w:rsidRPr="00BC755D" w14:paraId="63A18333" w14:textId="77777777" w:rsidTr="00F35B6D">
        <w:trPr>
          <w:trHeight w:val="260"/>
        </w:trPr>
        <w:tc>
          <w:tcPr>
            <w:tcW w:w="369" w:type="pct"/>
            <w:hideMark/>
          </w:tcPr>
          <w:p w14:paraId="70F6E205" w14:textId="2F5CD5EF" w:rsidR="00BF619D" w:rsidRPr="00BC755D" w:rsidRDefault="00A55A6E" w:rsidP="009D135E">
            <w:pPr>
              <w:pStyle w:val="BodyText"/>
              <w:rPr>
                <w:lang w:val="en-US"/>
              </w:rPr>
            </w:pPr>
            <w:r>
              <w:rPr>
                <w:lang w:val="en-US"/>
              </w:rPr>
              <w:t>GSS-11</w:t>
            </w:r>
          </w:p>
        </w:tc>
        <w:tc>
          <w:tcPr>
            <w:tcW w:w="1471" w:type="pct"/>
            <w:hideMark/>
          </w:tcPr>
          <w:p w14:paraId="15E9FEDD" w14:textId="57E2CE26" w:rsidR="00046C89" w:rsidRDefault="00DF3046" w:rsidP="009D135E">
            <w:pPr>
              <w:pStyle w:val="BodyText"/>
              <w:rPr>
                <w:lang w:val="en-US"/>
              </w:rPr>
            </w:pPr>
            <w:r>
              <w:rPr>
                <w:lang w:val="en-US"/>
              </w:rPr>
              <w:t xml:space="preserve">GSS shall support export of meshes </w:t>
            </w:r>
            <w:r w:rsidR="00C12C63">
              <w:rPr>
                <w:lang w:val="en-US"/>
              </w:rPr>
              <w:t>of at least</w:t>
            </w:r>
            <w:r w:rsidR="00046C89">
              <w:rPr>
                <w:lang w:val="en-US"/>
              </w:rPr>
              <w:t>:</w:t>
            </w:r>
          </w:p>
          <w:p w14:paraId="1521FA1B" w14:textId="77777777" w:rsidR="00046C89" w:rsidRDefault="00046C89" w:rsidP="00046C89">
            <w:pPr>
              <w:pStyle w:val="BodyText"/>
              <w:numPr>
                <w:ilvl w:val="0"/>
                <w:numId w:val="42"/>
              </w:numPr>
              <w:rPr>
                <w:lang w:val="en-US"/>
              </w:rPr>
            </w:pPr>
            <w:r>
              <w:rPr>
                <w:lang w:val="en-US"/>
              </w:rPr>
              <w:t>250k triangles</w:t>
            </w:r>
          </w:p>
          <w:p w14:paraId="4A49DEAA" w14:textId="2CC9ECAC" w:rsidR="00BF619D" w:rsidRPr="00BC755D" w:rsidRDefault="00046C89" w:rsidP="00046C89">
            <w:pPr>
              <w:pStyle w:val="BodyText"/>
              <w:numPr>
                <w:ilvl w:val="0"/>
                <w:numId w:val="42"/>
              </w:numPr>
              <w:rPr>
                <w:lang w:val="en-US"/>
              </w:rPr>
            </w:pPr>
            <w:r>
              <w:rPr>
                <w:lang w:val="en-US"/>
              </w:rPr>
              <w:t>T</w:t>
            </w:r>
            <w:r w:rsidR="00DF3046">
              <w:rPr>
                <w:lang w:val="en-US"/>
              </w:rPr>
              <w:t>exture resolution up to 8k x 8k.</w:t>
            </w:r>
          </w:p>
        </w:tc>
        <w:tc>
          <w:tcPr>
            <w:tcW w:w="1350" w:type="pct"/>
          </w:tcPr>
          <w:p w14:paraId="0EEFFB8C" w14:textId="1E85BC5C" w:rsidR="00BF619D" w:rsidRPr="00BC755D" w:rsidRDefault="00DF3046" w:rsidP="009D135E">
            <w:pPr>
              <w:pStyle w:val="BodyText"/>
              <w:rPr>
                <w:lang w:val="en-US"/>
              </w:rPr>
            </w:pPr>
            <w:r>
              <w:rPr>
                <w:lang w:val="en-US"/>
              </w:rPr>
              <w:t>Allows export of large meshes and textures.</w:t>
            </w:r>
          </w:p>
        </w:tc>
        <w:tc>
          <w:tcPr>
            <w:tcW w:w="404" w:type="pct"/>
          </w:tcPr>
          <w:p w14:paraId="2791F0E5" w14:textId="4B56C20F" w:rsidR="00BF619D" w:rsidRPr="00BC755D" w:rsidRDefault="00DF3046" w:rsidP="009D135E">
            <w:pPr>
              <w:pStyle w:val="BodyText"/>
              <w:rPr>
                <w:lang w:val="en-US"/>
              </w:rPr>
            </w:pPr>
            <w:r>
              <w:rPr>
                <w:lang w:val="en-US"/>
              </w:rPr>
              <w:t>NA</w:t>
            </w:r>
          </w:p>
        </w:tc>
        <w:tc>
          <w:tcPr>
            <w:tcW w:w="704" w:type="pct"/>
            <w:hideMark/>
          </w:tcPr>
          <w:p w14:paraId="24D33C29" w14:textId="5A5F8BDE" w:rsidR="00BF619D" w:rsidRPr="00BC755D" w:rsidRDefault="00DF3046" w:rsidP="009D135E">
            <w:pPr>
              <w:pStyle w:val="BodyText"/>
              <w:rPr>
                <w:lang w:val="en-US"/>
              </w:rPr>
            </w:pPr>
            <w:r>
              <w:rPr>
                <w:lang w:val="en-US"/>
              </w:rPr>
              <w:t>Test</w:t>
            </w:r>
          </w:p>
        </w:tc>
        <w:tc>
          <w:tcPr>
            <w:tcW w:w="702" w:type="pct"/>
            <w:hideMark/>
          </w:tcPr>
          <w:p w14:paraId="56B7C8DC" w14:textId="6C91DDD6" w:rsidR="00BF619D" w:rsidRPr="00BC755D" w:rsidRDefault="00CF1B9C" w:rsidP="009D135E">
            <w:pPr>
              <w:pStyle w:val="BodyText"/>
              <w:rPr>
                <w:lang w:val="en-US"/>
              </w:rPr>
            </w:pPr>
            <w:r>
              <w:rPr>
                <w:lang w:val="en-US"/>
              </w:rPr>
              <w:t>Baseline</w:t>
            </w:r>
          </w:p>
        </w:tc>
      </w:tr>
      <w:tr w:rsidR="00F35B6D" w:rsidRPr="00BC755D" w14:paraId="68F973B6" w14:textId="77777777" w:rsidTr="00F35B6D">
        <w:trPr>
          <w:trHeight w:val="170"/>
        </w:trPr>
        <w:tc>
          <w:tcPr>
            <w:tcW w:w="369" w:type="pct"/>
            <w:hideMark/>
          </w:tcPr>
          <w:p w14:paraId="46332F37" w14:textId="549F7F32" w:rsidR="00BF619D" w:rsidRPr="00BC755D" w:rsidRDefault="00A55A6E" w:rsidP="009D135E">
            <w:pPr>
              <w:pStyle w:val="BodyText"/>
              <w:rPr>
                <w:lang w:val="en-US"/>
              </w:rPr>
            </w:pPr>
            <w:r>
              <w:rPr>
                <w:lang w:val="en-US"/>
              </w:rPr>
              <w:t>GSS-12</w:t>
            </w:r>
          </w:p>
        </w:tc>
        <w:tc>
          <w:tcPr>
            <w:tcW w:w="1471" w:type="pct"/>
            <w:hideMark/>
          </w:tcPr>
          <w:p w14:paraId="0CC4510C" w14:textId="77777777" w:rsidR="00046C89" w:rsidRDefault="00DF3046" w:rsidP="009D135E">
            <w:pPr>
              <w:pStyle w:val="BodyText"/>
              <w:rPr>
                <w:lang w:val="en-US"/>
              </w:rPr>
            </w:pPr>
            <w:r>
              <w:rPr>
                <w:lang w:val="en-US"/>
              </w:rPr>
              <w:t xml:space="preserve">GSS shall support meshes with the following per-vertex attributes: </w:t>
            </w:r>
          </w:p>
          <w:p w14:paraId="666DC6A8" w14:textId="3729924E" w:rsidR="00046C89" w:rsidRDefault="00046C89" w:rsidP="00046C89">
            <w:pPr>
              <w:pStyle w:val="BodyText"/>
              <w:numPr>
                <w:ilvl w:val="0"/>
                <w:numId w:val="43"/>
              </w:numPr>
              <w:rPr>
                <w:lang w:val="en-US"/>
              </w:rPr>
            </w:pPr>
            <w:r>
              <w:rPr>
                <w:lang w:val="en-US"/>
              </w:rPr>
              <w:t>Position</w:t>
            </w:r>
          </w:p>
          <w:p w14:paraId="6D6744CB" w14:textId="77777777" w:rsidR="00046C89" w:rsidRDefault="00DF3046" w:rsidP="00046C89">
            <w:pPr>
              <w:pStyle w:val="BodyText"/>
              <w:numPr>
                <w:ilvl w:val="0"/>
                <w:numId w:val="43"/>
              </w:numPr>
              <w:rPr>
                <w:lang w:val="en-US"/>
              </w:rPr>
            </w:pPr>
            <w:r>
              <w:rPr>
                <w:lang w:val="en-US"/>
              </w:rPr>
              <w:t>UV</w:t>
            </w:r>
          </w:p>
          <w:p w14:paraId="630DF312" w14:textId="77777777" w:rsidR="00046C89" w:rsidRDefault="00DF3046" w:rsidP="00046C89">
            <w:pPr>
              <w:pStyle w:val="BodyText"/>
              <w:numPr>
                <w:ilvl w:val="0"/>
                <w:numId w:val="43"/>
              </w:numPr>
              <w:rPr>
                <w:lang w:val="en-US"/>
              </w:rPr>
            </w:pPr>
            <w:r>
              <w:rPr>
                <w:lang w:val="en-US"/>
              </w:rPr>
              <w:t>Normal</w:t>
            </w:r>
          </w:p>
          <w:p w14:paraId="34A73C34" w14:textId="0843C89A" w:rsidR="00BF619D" w:rsidRPr="00BC755D" w:rsidRDefault="00046C89" w:rsidP="00046C89">
            <w:pPr>
              <w:pStyle w:val="BodyText"/>
              <w:numPr>
                <w:ilvl w:val="0"/>
                <w:numId w:val="43"/>
              </w:numPr>
              <w:rPr>
                <w:lang w:val="en-US"/>
              </w:rPr>
            </w:pPr>
            <w:r>
              <w:rPr>
                <w:lang w:val="en-US"/>
              </w:rPr>
              <w:t>Color</w:t>
            </w:r>
          </w:p>
        </w:tc>
        <w:tc>
          <w:tcPr>
            <w:tcW w:w="1350" w:type="pct"/>
          </w:tcPr>
          <w:p w14:paraId="0EBD6DF6" w14:textId="57BA8694" w:rsidR="00BF619D" w:rsidRPr="00BC755D" w:rsidRDefault="00DF3046" w:rsidP="009D135E">
            <w:pPr>
              <w:pStyle w:val="BodyText"/>
              <w:rPr>
                <w:lang w:val="en-US"/>
              </w:rPr>
            </w:pPr>
            <w:r>
              <w:rPr>
                <w:lang w:val="en-US"/>
              </w:rPr>
              <w:t xml:space="preserve">Support for the most common mesh attributes. </w:t>
            </w:r>
          </w:p>
        </w:tc>
        <w:tc>
          <w:tcPr>
            <w:tcW w:w="404" w:type="pct"/>
          </w:tcPr>
          <w:p w14:paraId="14302C65" w14:textId="4AAB0A95" w:rsidR="00BF619D" w:rsidRPr="00BC755D" w:rsidRDefault="00DF3046" w:rsidP="009D135E">
            <w:pPr>
              <w:pStyle w:val="BodyText"/>
              <w:rPr>
                <w:lang w:val="en-US"/>
              </w:rPr>
            </w:pPr>
            <w:r>
              <w:rPr>
                <w:lang w:val="en-US"/>
              </w:rPr>
              <w:t>NA</w:t>
            </w:r>
          </w:p>
        </w:tc>
        <w:tc>
          <w:tcPr>
            <w:tcW w:w="704" w:type="pct"/>
            <w:hideMark/>
          </w:tcPr>
          <w:p w14:paraId="1723D0BF" w14:textId="1EC1C8C7" w:rsidR="00BF619D" w:rsidRPr="00BC755D" w:rsidRDefault="00DF3046" w:rsidP="009D135E">
            <w:pPr>
              <w:pStyle w:val="BodyText"/>
              <w:rPr>
                <w:lang w:val="en-US"/>
              </w:rPr>
            </w:pPr>
            <w:r>
              <w:rPr>
                <w:lang w:val="en-US"/>
              </w:rPr>
              <w:t>Test</w:t>
            </w:r>
          </w:p>
        </w:tc>
        <w:tc>
          <w:tcPr>
            <w:tcW w:w="702" w:type="pct"/>
            <w:hideMark/>
          </w:tcPr>
          <w:p w14:paraId="540BEFC0" w14:textId="32F83F13" w:rsidR="00BF619D" w:rsidRPr="00BC755D" w:rsidRDefault="00CF1B9C" w:rsidP="009D135E">
            <w:pPr>
              <w:pStyle w:val="BodyText"/>
              <w:rPr>
                <w:lang w:val="en-US"/>
              </w:rPr>
            </w:pPr>
            <w:r>
              <w:rPr>
                <w:lang w:val="en-US"/>
              </w:rPr>
              <w:t>Baseline</w:t>
            </w:r>
          </w:p>
        </w:tc>
      </w:tr>
      <w:tr w:rsidR="00F35B6D" w:rsidRPr="00BC755D" w14:paraId="2DBB226C" w14:textId="77777777" w:rsidTr="00F35B6D">
        <w:trPr>
          <w:trHeight w:val="260"/>
        </w:trPr>
        <w:tc>
          <w:tcPr>
            <w:tcW w:w="369" w:type="pct"/>
            <w:hideMark/>
          </w:tcPr>
          <w:p w14:paraId="44D8FA96" w14:textId="68707331" w:rsidR="00BF619D" w:rsidRPr="00BC755D" w:rsidRDefault="00A55A6E" w:rsidP="009D135E">
            <w:pPr>
              <w:pStyle w:val="BodyText"/>
              <w:rPr>
                <w:lang w:val="en-US"/>
              </w:rPr>
            </w:pPr>
            <w:r>
              <w:rPr>
                <w:lang w:val="en-US"/>
              </w:rPr>
              <w:t>GSS-13</w:t>
            </w:r>
          </w:p>
        </w:tc>
        <w:tc>
          <w:tcPr>
            <w:tcW w:w="1471" w:type="pct"/>
            <w:hideMark/>
          </w:tcPr>
          <w:p w14:paraId="432BED6E" w14:textId="77777777" w:rsidR="00046C89" w:rsidRDefault="00DF3046" w:rsidP="009D135E">
            <w:pPr>
              <w:pStyle w:val="BodyText"/>
              <w:rPr>
                <w:lang w:val="en-US"/>
              </w:rPr>
            </w:pPr>
            <w:r>
              <w:rPr>
                <w:lang w:val="en-US"/>
              </w:rPr>
              <w:t>GSS shall provide a reference rendering client capable of</w:t>
            </w:r>
            <w:r w:rsidR="00046C89">
              <w:rPr>
                <w:lang w:val="en-US"/>
              </w:rPr>
              <w:t>:</w:t>
            </w:r>
          </w:p>
          <w:p w14:paraId="0950DF88" w14:textId="77777777" w:rsidR="00046C89" w:rsidRDefault="00046C89" w:rsidP="00046C89">
            <w:pPr>
              <w:pStyle w:val="BodyText"/>
              <w:numPr>
                <w:ilvl w:val="0"/>
                <w:numId w:val="44"/>
              </w:numPr>
              <w:rPr>
                <w:lang w:val="en-US"/>
              </w:rPr>
            </w:pPr>
            <w:r>
              <w:rPr>
                <w:lang w:val="en-US"/>
              </w:rPr>
              <w:t>R</w:t>
            </w:r>
            <w:r w:rsidR="00DF3046">
              <w:rPr>
                <w:lang w:val="en-US"/>
              </w:rPr>
              <w:t>endering</w:t>
            </w:r>
            <w:r>
              <w:rPr>
                <w:lang w:val="en-US"/>
              </w:rPr>
              <w:t xml:space="preserve"> </w:t>
            </w:r>
            <w:r w:rsidR="00DF3046">
              <w:rPr>
                <w:lang w:val="en-US"/>
              </w:rPr>
              <w:t>at 30 FPS</w:t>
            </w:r>
          </w:p>
          <w:p w14:paraId="505057BD" w14:textId="77777777" w:rsidR="00046C89" w:rsidRDefault="00046C89" w:rsidP="00046C89">
            <w:pPr>
              <w:pStyle w:val="BodyText"/>
              <w:numPr>
                <w:ilvl w:val="0"/>
                <w:numId w:val="44"/>
              </w:numPr>
              <w:rPr>
                <w:lang w:val="en-US"/>
              </w:rPr>
            </w:pPr>
            <w:r>
              <w:rPr>
                <w:lang w:val="en-US"/>
              </w:rPr>
              <w:t>R</w:t>
            </w:r>
            <w:r w:rsidR="00162703">
              <w:rPr>
                <w:lang w:val="en-US"/>
              </w:rPr>
              <w:t>otation</w:t>
            </w:r>
          </w:p>
          <w:p w14:paraId="531234CB" w14:textId="5107E1CD" w:rsidR="00BF619D" w:rsidRPr="00046C89" w:rsidRDefault="00046C89" w:rsidP="00046C89">
            <w:pPr>
              <w:pStyle w:val="BodyText"/>
              <w:numPr>
                <w:ilvl w:val="0"/>
                <w:numId w:val="44"/>
              </w:numPr>
              <w:rPr>
                <w:lang w:val="en-US"/>
              </w:rPr>
            </w:pPr>
            <w:r>
              <w:rPr>
                <w:lang w:val="en-US"/>
              </w:rPr>
              <w:t>Tr</w:t>
            </w:r>
            <w:r w:rsidR="00162703">
              <w:rPr>
                <w:lang w:val="en-US"/>
              </w:rPr>
              <w:t>anslation</w:t>
            </w:r>
          </w:p>
        </w:tc>
        <w:tc>
          <w:tcPr>
            <w:tcW w:w="1350" w:type="pct"/>
          </w:tcPr>
          <w:p w14:paraId="7C802396" w14:textId="24FA3E54" w:rsidR="00BF619D" w:rsidRPr="00BC755D" w:rsidRDefault="00DF3046" w:rsidP="009D135E">
            <w:pPr>
              <w:pStyle w:val="BodyText"/>
              <w:rPr>
                <w:lang w:val="en-US"/>
              </w:rPr>
            </w:pPr>
            <w:r>
              <w:rPr>
                <w:lang w:val="en-US"/>
              </w:rPr>
              <w:t>Allows users to visualize exported datasets.</w:t>
            </w:r>
          </w:p>
        </w:tc>
        <w:tc>
          <w:tcPr>
            <w:tcW w:w="404" w:type="pct"/>
          </w:tcPr>
          <w:p w14:paraId="5AE23B82" w14:textId="2F35DF5A" w:rsidR="00BF619D" w:rsidRPr="00BC755D" w:rsidRDefault="00DF3046" w:rsidP="009D135E">
            <w:pPr>
              <w:pStyle w:val="BodyText"/>
              <w:rPr>
                <w:lang w:val="en-US"/>
              </w:rPr>
            </w:pPr>
            <w:r>
              <w:rPr>
                <w:lang w:val="en-US"/>
              </w:rPr>
              <w:t>NA</w:t>
            </w:r>
          </w:p>
        </w:tc>
        <w:tc>
          <w:tcPr>
            <w:tcW w:w="704" w:type="pct"/>
            <w:hideMark/>
          </w:tcPr>
          <w:p w14:paraId="3411DA8C" w14:textId="40C65A6F" w:rsidR="00BF619D" w:rsidRPr="00BC755D" w:rsidRDefault="00DF3046" w:rsidP="009D135E">
            <w:pPr>
              <w:pStyle w:val="BodyText"/>
              <w:rPr>
                <w:lang w:val="en-US"/>
              </w:rPr>
            </w:pPr>
            <w:r>
              <w:rPr>
                <w:lang w:val="en-US"/>
              </w:rPr>
              <w:t>Test</w:t>
            </w:r>
          </w:p>
        </w:tc>
        <w:tc>
          <w:tcPr>
            <w:tcW w:w="702" w:type="pct"/>
            <w:hideMark/>
          </w:tcPr>
          <w:p w14:paraId="2BF9EB0D" w14:textId="789877C4" w:rsidR="00BF619D" w:rsidRPr="00BC755D" w:rsidRDefault="00CF1B9C" w:rsidP="009D135E">
            <w:pPr>
              <w:pStyle w:val="BodyText"/>
              <w:rPr>
                <w:lang w:val="en-US"/>
              </w:rPr>
            </w:pPr>
            <w:r>
              <w:rPr>
                <w:lang w:val="en-US"/>
              </w:rPr>
              <w:t>Baseline</w:t>
            </w:r>
          </w:p>
        </w:tc>
      </w:tr>
      <w:tr w:rsidR="001A405C" w:rsidRPr="00BC755D" w14:paraId="0CFC1A03" w14:textId="77777777" w:rsidTr="00F35B6D">
        <w:trPr>
          <w:trHeight w:val="260"/>
        </w:trPr>
        <w:tc>
          <w:tcPr>
            <w:tcW w:w="369" w:type="pct"/>
          </w:tcPr>
          <w:p w14:paraId="507596D2" w14:textId="4370F78F" w:rsidR="001A405C" w:rsidRDefault="00A55A6E" w:rsidP="009D135E">
            <w:pPr>
              <w:pStyle w:val="BodyText"/>
              <w:rPr>
                <w:lang w:val="en-US"/>
              </w:rPr>
            </w:pPr>
            <w:r>
              <w:rPr>
                <w:lang w:val="en-US"/>
              </w:rPr>
              <w:t>GSS-14</w:t>
            </w:r>
          </w:p>
        </w:tc>
        <w:tc>
          <w:tcPr>
            <w:tcW w:w="1471" w:type="pct"/>
          </w:tcPr>
          <w:p w14:paraId="4A27E94E" w14:textId="6D438358" w:rsidR="001A405C" w:rsidRDefault="001A405C" w:rsidP="009D135E">
            <w:pPr>
              <w:pStyle w:val="BodyText"/>
              <w:rPr>
                <w:lang w:val="en-US"/>
              </w:rPr>
            </w:pPr>
            <w:r>
              <w:rPr>
                <w:lang w:val="en-US"/>
              </w:rPr>
              <w:t>GSS shall support secure connections using the Transport Layer Security (TLS) V1.2 or greater.</w:t>
            </w:r>
          </w:p>
        </w:tc>
        <w:tc>
          <w:tcPr>
            <w:tcW w:w="1350" w:type="pct"/>
          </w:tcPr>
          <w:p w14:paraId="782E2834" w14:textId="5212ADD8" w:rsidR="001A405C" w:rsidRDefault="001A405C" w:rsidP="009D135E">
            <w:pPr>
              <w:pStyle w:val="BodyText"/>
              <w:rPr>
                <w:lang w:val="en-US"/>
              </w:rPr>
            </w:pPr>
            <w:r>
              <w:rPr>
                <w:lang w:val="en-US"/>
              </w:rPr>
              <w:t>Provides secure access to REST service.</w:t>
            </w:r>
          </w:p>
        </w:tc>
        <w:tc>
          <w:tcPr>
            <w:tcW w:w="404" w:type="pct"/>
          </w:tcPr>
          <w:p w14:paraId="1DC94F0D" w14:textId="31A42072" w:rsidR="001A405C" w:rsidRDefault="001A405C" w:rsidP="009D135E">
            <w:pPr>
              <w:pStyle w:val="BodyText"/>
              <w:rPr>
                <w:lang w:val="en-US"/>
              </w:rPr>
            </w:pPr>
            <w:r>
              <w:rPr>
                <w:lang w:val="en-US"/>
              </w:rPr>
              <w:t>NA</w:t>
            </w:r>
          </w:p>
        </w:tc>
        <w:tc>
          <w:tcPr>
            <w:tcW w:w="704" w:type="pct"/>
          </w:tcPr>
          <w:p w14:paraId="4EEA5873" w14:textId="007D7B40" w:rsidR="001A405C" w:rsidRDefault="001A405C" w:rsidP="009D135E">
            <w:pPr>
              <w:pStyle w:val="BodyText"/>
              <w:rPr>
                <w:lang w:val="en-US"/>
              </w:rPr>
            </w:pPr>
            <w:r>
              <w:rPr>
                <w:lang w:val="en-US"/>
              </w:rPr>
              <w:t>Test</w:t>
            </w:r>
          </w:p>
        </w:tc>
        <w:tc>
          <w:tcPr>
            <w:tcW w:w="702" w:type="pct"/>
          </w:tcPr>
          <w:p w14:paraId="0F500C7F" w14:textId="0C379F6E" w:rsidR="001A405C" w:rsidRPr="00BC755D" w:rsidRDefault="00CF1B9C" w:rsidP="009D135E">
            <w:pPr>
              <w:pStyle w:val="BodyText"/>
              <w:rPr>
                <w:lang w:val="en-US"/>
              </w:rPr>
            </w:pPr>
            <w:r>
              <w:rPr>
                <w:lang w:val="en-US"/>
              </w:rPr>
              <w:t>Baseline</w:t>
            </w:r>
          </w:p>
        </w:tc>
      </w:tr>
      <w:tr w:rsidR="00DF3046" w:rsidRPr="00BC755D" w14:paraId="3BE5DF52" w14:textId="77777777" w:rsidTr="00F35B6D">
        <w:trPr>
          <w:trHeight w:val="260"/>
        </w:trPr>
        <w:tc>
          <w:tcPr>
            <w:tcW w:w="369" w:type="pct"/>
          </w:tcPr>
          <w:p w14:paraId="168FDDF8" w14:textId="31B6FFBA" w:rsidR="00DF3046" w:rsidRDefault="00A55A6E" w:rsidP="009D135E">
            <w:pPr>
              <w:pStyle w:val="BodyText"/>
              <w:rPr>
                <w:lang w:val="en-US"/>
              </w:rPr>
            </w:pPr>
            <w:r>
              <w:rPr>
                <w:lang w:val="en-US"/>
              </w:rPr>
              <w:t>GSS-15</w:t>
            </w:r>
          </w:p>
        </w:tc>
        <w:tc>
          <w:tcPr>
            <w:tcW w:w="1471" w:type="pct"/>
          </w:tcPr>
          <w:p w14:paraId="284324D9" w14:textId="4C357DBD" w:rsidR="00DF3046" w:rsidRDefault="00DF3046" w:rsidP="009D135E">
            <w:pPr>
              <w:pStyle w:val="BodyText"/>
              <w:rPr>
                <w:lang w:val="en-US"/>
              </w:rPr>
            </w:pPr>
            <w:r>
              <w:rPr>
                <w:lang w:val="en-US"/>
              </w:rPr>
              <w:t xml:space="preserve">GSS shall use the Advanced </w:t>
            </w:r>
            <w:r w:rsidR="001A405C">
              <w:rPr>
                <w:lang w:val="en-US"/>
              </w:rPr>
              <w:t xml:space="preserve">Encryption Standard (AES) 128-bit (or greater) keys, or Triple-DES (3DES) ciphers for the encryption of the TLS </w:t>
            </w:r>
            <w:r w:rsidR="001A405C">
              <w:rPr>
                <w:lang w:val="en-US"/>
              </w:rPr>
              <w:lastRenderedPageBreak/>
              <w:t>connections to and within GSS.</w:t>
            </w:r>
            <w:r>
              <w:rPr>
                <w:lang w:val="en-US"/>
              </w:rPr>
              <w:t xml:space="preserve"> </w:t>
            </w:r>
          </w:p>
        </w:tc>
        <w:tc>
          <w:tcPr>
            <w:tcW w:w="1350" w:type="pct"/>
          </w:tcPr>
          <w:p w14:paraId="32E963B0" w14:textId="3B259846" w:rsidR="00DF3046" w:rsidRDefault="001A405C" w:rsidP="009D135E">
            <w:pPr>
              <w:pStyle w:val="BodyText"/>
              <w:rPr>
                <w:lang w:val="en-US"/>
              </w:rPr>
            </w:pPr>
            <w:r>
              <w:rPr>
                <w:lang w:val="en-US"/>
              </w:rPr>
              <w:lastRenderedPageBreak/>
              <w:t>The use of AES or 3DES is required by JPL IT security requirements.</w:t>
            </w:r>
          </w:p>
        </w:tc>
        <w:tc>
          <w:tcPr>
            <w:tcW w:w="404" w:type="pct"/>
          </w:tcPr>
          <w:p w14:paraId="3EA21C06" w14:textId="2C4F7C63" w:rsidR="00DF3046" w:rsidRDefault="001A405C" w:rsidP="009D135E">
            <w:pPr>
              <w:pStyle w:val="BodyText"/>
              <w:rPr>
                <w:lang w:val="en-US"/>
              </w:rPr>
            </w:pPr>
            <w:r>
              <w:rPr>
                <w:lang w:val="en-US"/>
              </w:rPr>
              <w:t>NA</w:t>
            </w:r>
          </w:p>
        </w:tc>
        <w:tc>
          <w:tcPr>
            <w:tcW w:w="704" w:type="pct"/>
          </w:tcPr>
          <w:p w14:paraId="6C19D7C9" w14:textId="0063BC55" w:rsidR="00DF3046" w:rsidRDefault="001A405C" w:rsidP="009D135E">
            <w:pPr>
              <w:pStyle w:val="BodyText"/>
              <w:rPr>
                <w:lang w:val="en-US"/>
              </w:rPr>
            </w:pPr>
            <w:r>
              <w:rPr>
                <w:lang w:val="en-US"/>
              </w:rPr>
              <w:t>Test</w:t>
            </w:r>
          </w:p>
        </w:tc>
        <w:tc>
          <w:tcPr>
            <w:tcW w:w="702" w:type="pct"/>
          </w:tcPr>
          <w:p w14:paraId="36783068" w14:textId="4CEBF0F0" w:rsidR="00DF3046" w:rsidRPr="00BC755D" w:rsidRDefault="00CF1B9C" w:rsidP="009D135E">
            <w:pPr>
              <w:pStyle w:val="BodyText"/>
              <w:rPr>
                <w:lang w:val="en-US"/>
              </w:rPr>
            </w:pPr>
            <w:r>
              <w:rPr>
                <w:lang w:val="en-US"/>
              </w:rPr>
              <w:t>Baseline</w:t>
            </w:r>
          </w:p>
        </w:tc>
      </w:tr>
      <w:tr w:rsidR="001A10B5" w:rsidRPr="00BC755D" w14:paraId="45A84807" w14:textId="77777777" w:rsidTr="00F35B6D">
        <w:trPr>
          <w:trHeight w:val="260"/>
        </w:trPr>
        <w:tc>
          <w:tcPr>
            <w:tcW w:w="369" w:type="pct"/>
          </w:tcPr>
          <w:p w14:paraId="2040B72E" w14:textId="65F914B7" w:rsidR="001A10B5" w:rsidRDefault="00A55A6E" w:rsidP="009D135E">
            <w:pPr>
              <w:pStyle w:val="BodyText"/>
              <w:rPr>
                <w:lang w:val="en-US"/>
              </w:rPr>
            </w:pPr>
            <w:r>
              <w:rPr>
                <w:lang w:val="en-US"/>
              </w:rPr>
              <w:t>GSS-16</w:t>
            </w:r>
          </w:p>
        </w:tc>
        <w:tc>
          <w:tcPr>
            <w:tcW w:w="1471" w:type="pct"/>
          </w:tcPr>
          <w:p w14:paraId="6DC0222B" w14:textId="4C480C32" w:rsidR="001A10B5" w:rsidRDefault="001A10B5" w:rsidP="009D135E">
            <w:pPr>
              <w:pStyle w:val="BodyText"/>
              <w:rPr>
                <w:lang w:val="en-US"/>
              </w:rPr>
            </w:pPr>
            <w:r>
              <w:rPr>
                <w:lang w:val="en-US"/>
              </w:rPr>
              <w:t xml:space="preserve">GSS shall support streaming exported </w:t>
            </w:r>
            <w:proofErr w:type="spellStart"/>
            <w:r>
              <w:rPr>
                <w:lang w:val="en-US"/>
              </w:rPr>
              <w:t>tilesets</w:t>
            </w:r>
            <w:proofErr w:type="spellEnd"/>
            <w:r>
              <w:rPr>
                <w:lang w:val="en-US"/>
              </w:rPr>
              <w:t xml:space="preserve"> to 500 (or greater) simultaneous users.</w:t>
            </w:r>
          </w:p>
        </w:tc>
        <w:tc>
          <w:tcPr>
            <w:tcW w:w="1350" w:type="pct"/>
          </w:tcPr>
          <w:p w14:paraId="7EEBD03E" w14:textId="5AB70249" w:rsidR="001A10B5" w:rsidRDefault="001A10B5" w:rsidP="009D135E">
            <w:pPr>
              <w:pStyle w:val="BodyText"/>
              <w:rPr>
                <w:lang w:val="en-US"/>
              </w:rPr>
            </w:pPr>
            <w:r>
              <w:rPr>
                <w:lang w:val="en-US"/>
              </w:rPr>
              <w:t>Server should be saleable to support serving data to many users at once.</w:t>
            </w:r>
          </w:p>
        </w:tc>
        <w:tc>
          <w:tcPr>
            <w:tcW w:w="404" w:type="pct"/>
          </w:tcPr>
          <w:p w14:paraId="37A0C7D8" w14:textId="39DF8422" w:rsidR="001A10B5" w:rsidRDefault="001A10B5" w:rsidP="009D135E">
            <w:pPr>
              <w:pStyle w:val="BodyText"/>
              <w:rPr>
                <w:lang w:val="en-US"/>
              </w:rPr>
            </w:pPr>
            <w:r>
              <w:rPr>
                <w:lang w:val="en-US"/>
              </w:rPr>
              <w:t>NA</w:t>
            </w:r>
          </w:p>
        </w:tc>
        <w:tc>
          <w:tcPr>
            <w:tcW w:w="704" w:type="pct"/>
          </w:tcPr>
          <w:p w14:paraId="2E1F83E9" w14:textId="4EDCEF7B" w:rsidR="001A10B5" w:rsidRDefault="001A10B5" w:rsidP="009D135E">
            <w:pPr>
              <w:pStyle w:val="BodyText"/>
              <w:rPr>
                <w:lang w:val="en-US"/>
              </w:rPr>
            </w:pPr>
            <w:r>
              <w:rPr>
                <w:lang w:val="en-US"/>
              </w:rPr>
              <w:t>Test</w:t>
            </w:r>
          </w:p>
        </w:tc>
        <w:tc>
          <w:tcPr>
            <w:tcW w:w="702" w:type="pct"/>
          </w:tcPr>
          <w:p w14:paraId="0A143E57" w14:textId="128706F3" w:rsidR="001A10B5" w:rsidRPr="00BC755D" w:rsidRDefault="00CF1B9C" w:rsidP="009D135E">
            <w:pPr>
              <w:pStyle w:val="BodyText"/>
              <w:rPr>
                <w:lang w:val="en-US"/>
              </w:rPr>
            </w:pPr>
            <w:r>
              <w:rPr>
                <w:lang w:val="en-US"/>
              </w:rPr>
              <w:t>Baseline</w:t>
            </w:r>
          </w:p>
        </w:tc>
      </w:tr>
      <w:tr w:rsidR="000001B5" w:rsidRPr="00BC755D" w14:paraId="0520D016" w14:textId="77777777" w:rsidTr="00F35B6D">
        <w:trPr>
          <w:trHeight w:val="260"/>
        </w:trPr>
        <w:tc>
          <w:tcPr>
            <w:tcW w:w="369" w:type="pct"/>
          </w:tcPr>
          <w:p w14:paraId="0554F85E" w14:textId="6979939A" w:rsidR="000001B5" w:rsidRDefault="000001B5" w:rsidP="005D4690">
            <w:pPr>
              <w:pStyle w:val="BodyText"/>
              <w:rPr>
                <w:lang w:val="en-US"/>
              </w:rPr>
            </w:pPr>
            <w:r>
              <w:rPr>
                <w:lang w:val="en-US"/>
              </w:rPr>
              <w:t>GSS-</w:t>
            </w:r>
            <w:r w:rsidR="005D4690">
              <w:rPr>
                <w:lang w:val="en-US"/>
              </w:rPr>
              <w:t>17</w:t>
            </w:r>
          </w:p>
        </w:tc>
        <w:tc>
          <w:tcPr>
            <w:tcW w:w="1471" w:type="pct"/>
          </w:tcPr>
          <w:p w14:paraId="27C8E812" w14:textId="7113891B" w:rsidR="000001B5" w:rsidRDefault="000001B5" w:rsidP="009D135E">
            <w:pPr>
              <w:pStyle w:val="BodyText"/>
              <w:rPr>
                <w:lang w:val="en-US"/>
              </w:rPr>
            </w:pPr>
            <w:r>
              <w:rPr>
                <w:lang w:val="en-US"/>
              </w:rPr>
              <w:t xml:space="preserve">GSS shall subdivide input meshes into a </w:t>
            </w:r>
            <w:proofErr w:type="spellStart"/>
            <w:r>
              <w:rPr>
                <w:lang w:val="en-US"/>
              </w:rPr>
              <w:t>quadtree</w:t>
            </w:r>
            <w:proofErr w:type="spellEnd"/>
            <w:r>
              <w:rPr>
                <w:lang w:val="en-US"/>
              </w:rPr>
              <w:t xml:space="preserve"> of leaf tiles.</w:t>
            </w:r>
          </w:p>
        </w:tc>
        <w:tc>
          <w:tcPr>
            <w:tcW w:w="1350" w:type="pct"/>
          </w:tcPr>
          <w:p w14:paraId="617BBDAC" w14:textId="38251143" w:rsidR="000001B5" w:rsidRDefault="000001B5" w:rsidP="009D135E">
            <w:pPr>
              <w:pStyle w:val="BodyText"/>
              <w:rPr>
                <w:lang w:val="en-US"/>
              </w:rPr>
            </w:pPr>
            <w:r>
              <w:rPr>
                <w:lang w:val="en-US"/>
              </w:rPr>
              <w:t>Allows large input meshes to be cut up into smaller pieces for streaming.</w:t>
            </w:r>
          </w:p>
        </w:tc>
        <w:tc>
          <w:tcPr>
            <w:tcW w:w="404" w:type="pct"/>
          </w:tcPr>
          <w:p w14:paraId="63286618" w14:textId="124E51E2" w:rsidR="000001B5" w:rsidRDefault="000001B5" w:rsidP="009D135E">
            <w:pPr>
              <w:pStyle w:val="BodyText"/>
              <w:rPr>
                <w:lang w:val="en-US"/>
              </w:rPr>
            </w:pPr>
            <w:r>
              <w:rPr>
                <w:lang w:val="en-US"/>
              </w:rPr>
              <w:t>NA</w:t>
            </w:r>
          </w:p>
        </w:tc>
        <w:tc>
          <w:tcPr>
            <w:tcW w:w="704" w:type="pct"/>
          </w:tcPr>
          <w:p w14:paraId="1FE1952A" w14:textId="61A81461" w:rsidR="000001B5" w:rsidRDefault="000001B5" w:rsidP="009D135E">
            <w:pPr>
              <w:pStyle w:val="BodyText"/>
              <w:rPr>
                <w:lang w:val="en-US"/>
              </w:rPr>
            </w:pPr>
            <w:r>
              <w:rPr>
                <w:lang w:val="en-US"/>
              </w:rPr>
              <w:t>Test</w:t>
            </w:r>
          </w:p>
        </w:tc>
        <w:tc>
          <w:tcPr>
            <w:tcW w:w="702" w:type="pct"/>
          </w:tcPr>
          <w:p w14:paraId="2C243C0F" w14:textId="7C8A33BB" w:rsidR="000001B5" w:rsidRPr="00BC755D" w:rsidRDefault="00CF1B9C" w:rsidP="009D135E">
            <w:pPr>
              <w:pStyle w:val="BodyText"/>
              <w:rPr>
                <w:lang w:val="en-US"/>
              </w:rPr>
            </w:pPr>
            <w:r>
              <w:rPr>
                <w:lang w:val="en-US"/>
              </w:rPr>
              <w:t>Baseline</w:t>
            </w:r>
          </w:p>
        </w:tc>
      </w:tr>
      <w:tr w:rsidR="000001B5" w:rsidRPr="00BC755D" w14:paraId="145785FD" w14:textId="77777777" w:rsidTr="00F35B6D">
        <w:trPr>
          <w:trHeight w:val="260"/>
        </w:trPr>
        <w:tc>
          <w:tcPr>
            <w:tcW w:w="369" w:type="pct"/>
          </w:tcPr>
          <w:p w14:paraId="75F767F1" w14:textId="7F5B8738" w:rsidR="000001B5" w:rsidRDefault="000001B5" w:rsidP="005D4690">
            <w:pPr>
              <w:pStyle w:val="BodyText"/>
              <w:rPr>
                <w:lang w:val="en-US"/>
              </w:rPr>
            </w:pPr>
            <w:r>
              <w:rPr>
                <w:lang w:val="en-US"/>
              </w:rPr>
              <w:t>GSS-</w:t>
            </w:r>
            <w:r w:rsidR="005D4690">
              <w:rPr>
                <w:lang w:val="en-US"/>
              </w:rPr>
              <w:t>18</w:t>
            </w:r>
          </w:p>
        </w:tc>
        <w:tc>
          <w:tcPr>
            <w:tcW w:w="1471" w:type="pct"/>
          </w:tcPr>
          <w:p w14:paraId="2F5B8801" w14:textId="00AB4CE0" w:rsidR="000001B5" w:rsidRDefault="000001B5" w:rsidP="005D4690">
            <w:pPr>
              <w:pStyle w:val="BodyText"/>
              <w:rPr>
                <w:lang w:val="en-US"/>
              </w:rPr>
            </w:pPr>
            <w:r>
              <w:rPr>
                <w:lang w:val="en-US"/>
              </w:rPr>
              <w:t xml:space="preserve">GSS shall generate </w:t>
            </w:r>
            <w:r w:rsidR="005D4690">
              <w:rPr>
                <w:lang w:val="en-US"/>
              </w:rPr>
              <w:t xml:space="preserve">output tiles at </w:t>
            </w:r>
            <w:r>
              <w:rPr>
                <w:lang w:val="en-US"/>
              </w:rPr>
              <w:t>multiple levels of detail.</w:t>
            </w:r>
          </w:p>
        </w:tc>
        <w:tc>
          <w:tcPr>
            <w:tcW w:w="1350" w:type="pct"/>
          </w:tcPr>
          <w:p w14:paraId="657D6727" w14:textId="2CC2DED1" w:rsidR="000001B5" w:rsidRDefault="000001B5" w:rsidP="009D135E">
            <w:pPr>
              <w:pStyle w:val="BodyText"/>
              <w:rPr>
                <w:lang w:val="en-US"/>
              </w:rPr>
            </w:pPr>
            <w:r>
              <w:rPr>
                <w:lang w:val="en-US"/>
              </w:rPr>
              <w:t>Enables datasets to be streamed over a network efficiently and incrementally.</w:t>
            </w:r>
          </w:p>
        </w:tc>
        <w:tc>
          <w:tcPr>
            <w:tcW w:w="404" w:type="pct"/>
          </w:tcPr>
          <w:p w14:paraId="16EB2660" w14:textId="4AEAD43D" w:rsidR="000001B5" w:rsidRDefault="000001B5" w:rsidP="009D135E">
            <w:pPr>
              <w:pStyle w:val="BodyText"/>
              <w:rPr>
                <w:lang w:val="en-US"/>
              </w:rPr>
            </w:pPr>
            <w:r>
              <w:rPr>
                <w:lang w:val="en-US"/>
              </w:rPr>
              <w:t>NA</w:t>
            </w:r>
          </w:p>
        </w:tc>
        <w:tc>
          <w:tcPr>
            <w:tcW w:w="704" w:type="pct"/>
          </w:tcPr>
          <w:p w14:paraId="562BF73B" w14:textId="2DDCF99C" w:rsidR="000001B5" w:rsidRDefault="000001B5" w:rsidP="009D135E">
            <w:pPr>
              <w:pStyle w:val="BodyText"/>
              <w:rPr>
                <w:lang w:val="en-US"/>
              </w:rPr>
            </w:pPr>
            <w:r>
              <w:rPr>
                <w:lang w:val="en-US"/>
              </w:rPr>
              <w:t>Test</w:t>
            </w:r>
          </w:p>
        </w:tc>
        <w:tc>
          <w:tcPr>
            <w:tcW w:w="702" w:type="pct"/>
          </w:tcPr>
          <w:p w14:paraId="6FB881C6" w14:textId="5CEF78C1" w:rsidR="000001B5" w:rsidRPr="00BC755D" w:rsidRDefault="00CF1B9C" w:rsidP="009D135E">
            <w:pPr>
              <w:pStyle w:val="BodyText"/>
              <w:rPr>
                <w:lang w:val="en-US"/>
              </w:rPr>
            </w:pPr>
            <w:r>
              <w:rPr>
                <w:lang w:val="en-US"/>
              </w:rPr>
              <w:t>Baseline</w:t>
            </w:r>
          </w:p>
        </w:tc>
      </w:tr>
    </w:tbl>
    <w:p w14:paraId="43460E0D" w14:textId="2B9B78D1" w:rsidR="00F11F20" w:rsidRDefault="00F11F20" w:rsidP="00F11F20">
      <w:pPr>
        <w:pStyle w:val="BodyText"/>
        <w:rPr>
          <w:lang w:val="en-US"/>
        </w:rPr>
      </w:pPr>
    </w:p>
    <w:p w14:paraId="5A7F3D7B" w14:textId="15A3E7E6" w:rsidR="00416A32" w:rsidRDefault="00416A32">
      <w:pPr>
        <w:pStyle w:val="Heading1"/>
      </w:pPr>
      <w:bookmarkStart w:id="43" w:name="_Ref277408909"/>
      <w:bookmarkStart w:id="44" w:name="_Toc500744297"/>
      <w:r>
        <w:t>Performance</w:t>
      </w:r>
      <w:r w:rsidR="006410B6">
        <w:t xml:space="preserve"> and Reliability </w:t>
      </w:r>
      <w:r>
        <w:t>Requirements</w:t>
      </w:r>
      <w:bookmarkEnd w:id="43"/>
      <w:bookmarkEnd w:id="44"/>
    </w:p>
    <w:p w14:paraId="49B6D8EC" w14:textId="7C7E613A" w:rsidR="00A02451" w:rsidRPr="00A02451" w:rsidRDefault="00A02451" w:rsidP="00A02451">
      <w:pPr>
        <w:pStyle w:val="BodyText"/>
        <w:rPr>
          <w:lang w:val="en-US"/>
        </w:rPr>
      </w:pPr>
      <w:r>
        <w:rPr>
          <w:lang w:val="en-US"/>
        </w:rPr>
        <w:t xml:space="preserve">There are no specific performance or reliability requirements; missions may define their own, e.g. products available in web tools within N minutes of downlink. It is desirable, however, that mesh processing be as performant and parallel as practical to reduce the latency between upload and </w:t>
      </w:r>
      <w:proofErr w:type="spellStart"/>
      <w:r>
        <w:rPr>
          <w:lang w:val="en-US"/>
        </w:rPr>
        <w:t>tileset</w:t>
      </w:r>
      <w:proofErr w:type="spellEnd"/>
      <w:r>
        <w:rPr>
          <w:lang w:val="en-US"/>
        </w:rPr>
        <w:t xml:space="preserve"> availability to clients. </w:t>
      </w:r>
    </w:p>
    <w:p w14:paraId="58B8BE9D" w14:textId="77777777" w:rsidR="00416A32" w:rsidRDefault="00416A32">
      <w:pPr>
        <w:pStyle w:val="Heading1"/>
      </w:pPr>
      <w:bookmarkStart w:id="45" w:name="_Ref277409004"/>
      <w:bookmarkStart w:id="46" w:name="_Toc500744298"/>
      <w:r>
        <w:t>Safety Requirements</w:t>
      </w:r>
      <w:bookmarkEnd w:id="45"/>
      <w:bookmarkEnd w:id="46"/>
    </w:p>
    <w:p w14:paraId="7A19A50D" w14:textId="5352C6F2" w:rsidR="00A02451" w:rsidRPr="00A02451" w:rsidRDefault="00A02451" w:rsidP="00A02451">
      <w:pPr>
        <w:pStyle w:val="BodyText"/>
        <w:rPr>
          <w:lang w:val="en-US"/>
        </w:rPr>
      </w:pPr>
      <w:r>
        <w:rPr>
          <w:lang w:val="en-US"/>
        </w:rPr>
        <w:t>GSS</w:t>
      </w:r>
      <w:r w:rsidRPr="00A02451">
        <w:rPr>
          <w:lang w:val="en-US"/>
        </w:rPr>
        <w:t xml:space="preserve"> contains no instrument or spacecraft commands and concentrates specifically on </w:t>
      </w:r>
      <w:r>
        <w:rPr>
          <w:lang w:val="en-US"/>
        </w:rPr>
        <w:t>model processing and visualization</w:t>
      </w:r>
      <w:r w:rsidRPr="00A02451">
        <w:rPr>
          <w:lang w:val="en-US"/>
        </w:rPr>
        <w:t>, thereby no safety requirements are defined.</w:t>
      </w:r>
    </w:p>
    <w:p w14:paraId="1CB620FD" w14:textId="42756BAB" w:rsidR="00416A32" w:rsidRDefault="00416A32">
      <w:pPr>
        <w:pStyle w:val="Heading1"/>
      </w:pPr>
      <w:bookmarkStart w:id="47" w:name="_Ref277409062"/>
      <w:bookmarkStart w:id="48" w:name="_Toc500744299"/>
      <w:r>
        <w:t>Security Requirements</w:t>
      </w:r>
      <w:bookmarkEnd w:id="47"/>
      <w:bookmarkEnd w:id="48"/>
    </w:p>
    <w:p w14:paraId="0D3CBE9B" w14:textId="3CCBA14A" w:rsidR="001A405C" w:rsidRPr="001A405C" w:rsidRDefault="001A405C" w:rsidP="001A405C">
      <w:pPr>
        <w:pStyle w:val="BodyText"/>
        <w:rPr>
          <w:lang w:val="en-US"/>
        </w:rPr>
      </w:pPr>
      <w:r>
        <w:rPr>
          <w:lang w:val="en-US"/>
        </w:rPr>
        <w:t>GSS has no special security requirements except those imposed by a designated mission, but will at the minimum provide a secure connection, a</w:t>
      </w:r>
      <w:r w:rsidR="005D4690">
        <w:rPr>
          <w:lang w:val="en-US"/>
        </w:rPr>
        <w:t>s outlined in requirement GSS-13 and GSS-14</w:t>
      </w:r>
      <w:r>
        <w:rPr>
          <w:lang w:val="en-US"/>
        </w:rPr>
        <w:t>.</w:t>
      </w:r>
    </w:p>
    <w:p w14:paraId="0CA1F0DB" w14:textId="77777777" w:rsidR="00C04EF7" w:rsidRDefault="00C04EF7" w:rsidP="00C04EF7">
      <w:pPr>
        <w:pStyle w:val="Heading1"/>
      </w:pPr>
      <w:bookmarkStart w:id="49" w:name="_Ref277409117"/>
      <w:bookmarkStart w:id="50" w:name="_Toc500744300"/>
      <w:r>
        <w:t>Adaptability Requirements</w:t>
      </w:r>
      <w:bookmarkEnd w:id="49"/>
      <w:bookmarkEnd w:id="50"/>
    </w:p>
    <w:p w14:paraId="13189775" w14:textId="7F6038B9" w:rsidR="00791DCC" w:rsidRPr="000D2CBF" w:rsidRDefault="00791DCC" w:rsidP="00791DCC">
      <w:pPr>
        <w:pStyle w:val="BodyText"/>
        <w:rPr>
          <w:lang w:val="en-US"/>
        </w:rPr>
      </w:pPr>
      <w:bookmarkStart w:id="51" w:name="_Ref277409164"/>
      <w:r>
        <w:rPr>
          <w:lang w:val="en-US"/>
        </w:rPr>
        <w:t>There are no adaptability requirements at this time.</w:t>
      </w:r>
    </w:p>
    <w:p w14:paraId="27BA8364" w14:textId="394F64B3" w:rsidR="006410B6" w:rsidRPr="006410B6" w:rsidRDefault="006410B6" w:rsidP="006410B6">
      <w:pPr>
        <w:pStyle w:val="Heading1"/>
      </w:pPr>
      <w:bookmarkStart w:id="52" w:name="_Toc500744301"/>
      <w:r>
        <w:t>Other Requirements</w:t>
      </w:r>
      <w:bookmarkEnd w:id="51"/>
      <w:bookmarkEnd w:id="52"/>
    </w:p>
    <w:p w14:paraId="081ECAB2" w14:textId="5F842E56" w:rsidR="00791DCC" w:rsidRPr="000D2CBF" w:rsidRDefault="00791DCC" w:rsidP="00791DCC">
      <w:pPr>
        <w:pStyle w:val="BodyText"/>
        <w:rPr>
          <w:lang w:val="en-US"/>
        </w:rPr>
      </w:pPr>
      <w:bookmarkStart w:id="53" w:name="_Toc466467719"/>
      <w:bookmarkStart w:id="54" w:name="_Ref505313695"/>
      <w:bookmarkEnd w:id="5"/>
      <w:bookmarkEnd w:id="13"/>
      <w:bookmarkEnd w:id="14"/>
      <w:bookmarkEnd w:id="15"/>
      <w:r>
        <w:rPr>
          <w:lang w:val="en-US"/>
        </w:rPr>
        <w:t>There are no other requirements at this time.</w:t>
      </w:r>
    </w:p>
    <w:bookmarkEnd w:id="53"/>
    <w:bookmarkEnd w:id="54"/>
    <w:p w14:paraId="38DC0AED" w14:textId="77777777" w:rsidR="002B08F3" w:rsidRDefault="002B08F3" w:rsidP="002B08F3">
      <w:pPr>
        <w:pStyle w:val="BodyText"/>
      </w:pPr>
    </w:p>
    <w:p w14:paraId="06294FC1" w14:textId="77777777" w:rsidR="005353F3" w:rsidRDefault="005353F3" w:rsidP="005353F3">
      <w:pPr>
        <w:pStyle w:val="Appendix1"/>
      </w:pPr>
      <w:bookmarkStart w:id="55" w:name="_Toc496178696"/>
      <w:bookmarkStart w:id="56" w:name="_Toc500744302"/>
      <w:r>
        <w:t>Acronyms and Abbreviations</w:t>
      </w:r>
      <w:bookmarkEnd w:id="55"/>
      <w:bookmarkEnd w:id="56"/>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8" w:type="dxa"/>
          <w:left w:w="58" w:type="dxa"/>
          <w:bottom w:w="58" w:type="dxa"/>
          <w:right w:w="58" w:type="dxa"/>
        </w:tblCellMar>
        <w:tblLook w:val="0000" w:firstRow="0" w:lastRow="0" w:firstColumn="0" w:lastColumn="0" w:noHBand="0" w:noVBand="0"/>
      </w:tblPr>
      <w:tblGrid>
        <w:gridCol w:w="2098"/>
        <w:gridCol w:w="6750"/>
      </w:tblGrid>
      <w:tr w:rsidR="00ED5931" w:rsidRPr="001F01C3" w14:paraId="34AEF9FD" w14:textId="77777777" w:rsidTr="005353F3">
        <w:trPr>
          <w:trHeight w:val="174"/>
          <w:jc w:val="center"/>
        </w:trPr>
        <w:tc>
          <w:tcPr>
            <w:tcW w:w="2098" w:type="dxa"/>
            <w:vAlign w:val="bottom"/>
          </w:tcPr>
          <w:p w14:paraId="1CF0377C" w14:textId="37B9403E" w:rsidR="00ED5931" w:rsidRPr="001F01C3" w:rsidRDefault="00ED5931" w:rsidP="009B4D76">
            <w:pPr>
              <w:rPr>
                <w:rFonts w:ascii="Calibri" w:hAnsi="Calibri"/>
                <w:color w:val="000000"/>
                <w:sz w:val="18"/>
                <w:szCs w:val="18"/>
              </w:rPr>
            </w:pPr>
            <w:r>
              <w:rPr>
                <w:rFonts w:ascii="Calibri" w:hAnsi="Calibri"/>
                <w:color w:val="000000"/>
                <w:sz w:val="18"/>
                <w:szCs w:val="18"/>
              </w:rPr>
              <w:t>3D</w:t>
            </w:r>
          </w:p>
        </w:tc>
        <w:tc>
          <w:tcPr>
            <w:tcW w:w="6750" w:type="dxa"/>
            <w:vAlign w:val="bottom"/>
          </w:tcPr>
          <w:p w14:paraId="468D4578" w14:textId="58E2627D" w:rsidR="00ED5931" w:rsidRPr="001F01C3" w:rsidRDefault="00ED5931" w:rsidP="009B4D76">
            <w:pPr>
              <w:rPr>
                <w:rFonts w:ascii="Calibri" w:hAnsi="Calibri"/>
                <w:color w:val="000000"/>
                <w:sz w:val="18"/>
                <w:szCs w:val="18"/>
              </w:rPr>
            </w:pPr>
            <w:r>
              <w:rPr>
                <w:rFonts w:ascii="Calibri" w:hAnsi="Calibri"/>
                <w:color w:val="000000"/>
                <w:sz w:val="18"/>
                <w:szCs w:val="18"/>
              </w:rPr>
              <w:t>Three Dimensional</w:t>
            </w:r>
          </w:p>
        </w:tc>
      </w:tr>
      <w:tr w:rsidR="00ED5931" w:rsidRPr="001F01C3" w14:paraId="026536E8" w14:textId="77777777" w:rsidTr="005353F3">
        <w:trPr>
          <w:trHeight w:val="174"/>
          <w:jc w:val="center"/>
        </w:trPr>
        <w:tc>
          <w:tcPr>
            <w:tcW w:w="2098" w:type="dxa"/>
            <w:vAlign w:val="bottom"/>
          </w:tcPr>
          <w:p w14:paraId="1CF12F52" w14:textId="7FF80C2A" w:rsidR="00ED5931" w:rsidRDefault="00ED5931" w:rsidP="009B4D76">
            <w:pPr>
              <w:rPr>
                <w:rFonts w:ascii="Calibri" w:hAnsi="Calibri"/>
                <w:color w:val="000000"/>
                <w:sz w:val="18"/>
                <w:szCs w:val="18"/>
              </w:rPr>
            </w:pPr>
            <w:r>
              <w:rPr>
                <w:rFonts w:ascii="Calibri" w:hAnsi="Calibri"/>
                <w:color w:val="000000"/>
                <w:sz w:val="18"/>
                <w:szCs w:val="18"/>
              </w:rPr>
              <w:lastRenderedPageBreak/>
              <w:t>3DES</w:t>
            </w:r>
          </w:p>
        </w:tc>
        <w:tc>
          <w:tcPr>
            <w:tcW w:w="6750" w:type="dxa"/>
            <w:vAlign w:val="bottom"/>
          </w:tcPr>
          <w:p w14:paraId="6BB10DA4" w14:textId="102AD72D" w:rsidR="00ED5931" w:rsidRDefault="00ED5931" w:rsidP="009B4D76">
            <w:pPr>
              <w:rPr>
                <w:rFonts w:ascii="Calibri" w:hAnsi="Calibri"/>
                <w:color w:val="000000"/>
                <w:sz w:val="18"/>
                <w:szCs w:val="18"/>
              </w:rPr>
            </w:pPr>
            <w:r>
              <w:rPr>
                <w:rFonts w:ascii="Calibri" w:hAnsi="Calibri"/>
                <w:color w:val="000000"/>
                <w:sz w:val="18"/>
                <w:szCs w:val="18"/>
              </w:rPr>
              <w:t>Triple Data Encryption Standard algorithm</w:t>
            </w:r>
          </w:p>
        </w:tc>
      </w:tr>
      <w:tr w:rsidR="00ED5931" w:rsidRPr="001F01C3" w14:paraId="503EF507" w14:textId="77777777" w:rsidTr="005353F3">
        <w:trPr>
          <w:trHeight w:val="174"/>
          <w:jc w:val="center"/>
        </w:trPr>
        <w:tc>
          <w:tcPr>
            <w:tcW w:w="2098" w:type="dxa"/>
            <w:vAlign w:val="bottom"/>
          </w:tcPr>
          <w:p w14:paraId="6EC53ACD" w14:textId="1A4AECDB" w:rsidR="00ED5931" w:rsidRPr="001F01C3" w:rsidRDefault="00ED5931" w:rsidP="009B4D76">
            <w:pPr>
              <w:rPr>
                <w:rFonts w:ascii="Calibri" w:hAnsi="Calibri"/>
                <w:color w:val="000000"/>
                <w:sz w:val="18"/>
                <w:szCs w:val="18"/>
              </w:rPr>
            </w:pPr>
            <w:r>
              <w:rPr>
                <w:rFonts w:ascii="Calibri" w:hAnsi="Calibri"/>
                <w:color w:val="000000"/>
                <w:sz w:val="18"/>
                <w:szCs w:val="18"/>
              </w:rPr>
              <w:t>AES</w:t>
            </w:r>
          </w:p>
        </w:tc>
        <w:tc>
          <w:tcPr>
            <w:tcW w:w="6750" w:type="dxa"/>
            <w:vAlign w:val="bottom"/>
          </w:tcPr>
          <w:p w14:paraId="1F6DBED7" w14:textId="568D9C08" w:rsidR="00ED5931" w:rsidRPr="001F01C3" w:rsidRDefault="00ED5931" w:rsidP="009B4D76">
            <w:pPr>
              <w:rPr>
                <w:rFonts w:ascii="Calibri" w:hAnsi="Calibri"/>
                <w:color w:val="000000"/>
                <w:sz w:val="18"/>
                <w:szCs w:val="18"/>
              </w:rPr>
            </w:pPr>
            <w:r>
              <w:rPr>
                <w:rFonts w:ascii="Calibri" w:hAnsi="Calibri"/>
                <w:color w:val="000000"/>
                <w:sz w:val="18"/>
                <w:szCs w:val="18"/>
              </w:rPr>
              <w:t>Advanced Encryption Standard</w:t>
            </w:r>
          </w:p>
        </w:tc>
      </w:tr>
      <w:tr w:rsidR="005353F3" w:rsidRPr="001F01C3" w14:paraId="3D5105D5" w14:textId="77777777" w:rsidTr="005353F3">
        <w:trPr>
          <w:trHeight w:val="174"/>
          <w:jc w:val="center"/>
        </w:trPr>
        <w:tc>
          <w:tcPr>
            <w:tcW w:w="2098" w:type="dxa"/>
            <w:vAlign w:val="bottom"/>
          </w:tcPr>
          <w:p w14:paraId="79E54EFD" w14:textId="77777777" w:rsidR="005353F3" w:rsidRPr="001F01C3" w:rsidRDefault="005353F3" w:rsidP="009B4D76">
            <w:pPr>
              <w:rPr>
                <w:rFonts w:ascii="Calibri" w:hAnsi="Calibri"/>
                <w:color w:val="000000"/>
                <w:sz w:val="18"/>
                <w:szCs w:val="18"/>
              </w:rPr>
            </w:pPr>
            <w:r w:rsidRPr="001F01C3">
              <w:rPr>
                <w:rFonts w:ascii="Calibri" w:hAnsi="Calibri"/>
                <w:color w:val="000000"/>
                <w:sz w:val="18"/>
                <w:szCs w:val="18"/>
              </w:rPr>
              <w:t>AMMOS</w:t>
            </w:r>
          </w:p>
        </w:tc>
        <w:tc>
          <w:tcPr>
            <w:tcW w:w="6750" w:type="dxa"/>
            <w:vAlign w:val="bottom"/>
          </w:tcPr>
          <w:p w14:paraId="6D1442BC" w14:textId="77777777" w:rsidR="005353F3" w:rsidRPr="001F01C3" w:rsidRDefault="005353F3" w:rsidP="009B4D76">
            <w:pPr>
              <w:rPr>
                <w:rFonts w:ascii="Calibri" w:hAnsi="Calibri"/>
                <w:color w:val="000000"/>
                <w:sz w:val="18"/>
                <w:szCs w:val="18"/>
              </w:rPr>
            </w:pPr>
            <w:r w:rsidRPr="001F01C3">
              <w:rPr>
                <w:rFonts w:ascii="Calibri" w:hAnsi="Calibri"/>
                <w:color w:val="000000"/>
                <w:sz w:val="18"/>
                <w:szCs w:val="18"/>
              </w:rPr>
              <w:t>Advance Multi-Mission Operations System</w:t>
            </w:r>
          </w:p>
        </w:tc>
      </w:tr>
      <w:tr w:rsidR="005C5633" w:rsidRPr="001F01C3" w14:paraId="1F6DACFE" w14:textId="77777777" w:rsidTr="005353F3">
        <w:trPr>
          <w:trHeight w:val="174"/>
          <w:jc w:val="center"/>
        </w:trPr>
        <w:tc>
          <w:tcPr>
            <w:tcW w:w="2098" w:type="dxa"/>
            <w:vAlign w:val="bottom"/>
          </w:tcPr>
          <w:p w14:paraId="6F5053A2" w14:textId="4D924A17" w:rsidR="005C5633" w:rsidRPr="001F01C3" w:rsidRDefault="005C5633" w:rsidP="009B4D76">
            <w:pPr>
              <w:rPr>
                <w:rFonts w:ascii="Calibri" w:hAnsi="Calibri"/>
                <w:color w:val="000000"/>
                <w:sz w:val="18"/>
                <w:szCs w:val="18"/>
              </w:rPr>
            </w:pPr>
            <w:r>
              <w:rPr>
                <w:rFonts w:ascii="Calibri" w:hAnsi="Calibri"/>
                <w:color w:val="000000"/>
                <w:sz w:val="18"/>
                <w:szCs w:val="18"/>
              </w:rPr>
              <w:t>API</w:t>
            </w:r>
          </w:p>
        </w:tc>
        <w:tc>
          <w:tcPr>
            <w:tcW w:w="6750" w:type="dxa"/>
            <w:vAlign w:val="bottom"/>
          </w:tcPr>
          <w:p w14:paraId="77A56702" w14:textId="78EE6F88" w:rsidR="005C5633" w:rsidRPr="001F01C3" w:rsidRDefault="005C5633" w:rsidP="009B4D76">
            <w:pPr>
              <w:rPr>
                <w:rFonts w:ascii="Calibri" w:hAnsi="Calibri"/>
                <w:color w:val="000000"/>
                <w:sz w:val="18"/>
                <w:szCs w:val="18"/>
              </w:rPr>
            </w:pPr>
            <w:r>
              <w:rPr>
                <w:rFonts w:ascii="Calibri" w:hAnsi="Calibri"/>
                <w:color w:val="000000"/>
                <w:sz w:val="18"/>
                <w:szCs w:val="18"/>
              </w:rPr>
              <w:t>Application Programming Interface</w:t>
            </w:r>
          </w:p>
        </w:tc>
      </w:tr>
      <w:tr w:rsidR="00ED5931" w:rsidRPr="001F01C3" w14:paraId="06C4A178" w14:textId="77777777" w:rsidTr="005353F3">
        <w:trPr>
          <w:trHeight w:val="174"/>
          <w:jc w:val="center"/>
        </w:trPr>
        <w:tc>
          <w:tcPr>
            <w:tcW w:w="2098" w:type="dxa"/>
            <w:vAlign w:val="bottom"/>
          </w:tcPr>
          <w:p w14:paraId="13F4A167" w14:textId="407338F5" w:rsidR="00ED5931" w:rsidRDefault="00ED5931" w:rsidP="009B4D76">
            <w:pPr>
              <w:rPr>
                <w:rFonts w:ascii="Calibri" w:hAnsi="Calibri"/>
                <w:color w:val="000000"/>
                <w:sz w:val="18"/>
                <w:szCs w:val="18"/>
              </w:rPr>
            </w:pPr>
            <w:r>
              <w:rPr>
                <w:rFonts w:ascii="Calibri" w:hAnsi="Calibri"/>
                <w:color w:val="000000"/>
                <w:sz w:val="18"/>
                <w:szCs w:val="18"/>
              </w:rPr>
              <w:t>ASCII</w:t>
            </w:r>
          </w:p>
        </w:tc>
        <w:tc>
          <w:tcPr>
            <w:tcW w:w="6750" w:type="dxa"/>
            <w:vAlign w:val="bottom"/>
          </w:tcPr>
          <w:p w14:paraId="2AE0A271" w14:textId="6E32DD58" w:rsidR="00ED5931" w:rsidRDefault="00ED5931" w:rsidP="009B4D76">
            <w:pPr>
              <w:rPr>
                <w:rFonts w:ascii="Calibri" w:hAnsi="Calibri"/>
                <w:color w:val="000000"/>
                <w:sz w:val="18"/>
                <w:szCs w:val="18"/>
              </w:rPr>
            </w:pPr>
            <w:r>
              <w:rPr>
                <w:rFonts w:ascii="Calibri" w:hAnsi="Calibri"/>
                <w:color w:val="000000"/>
                <w:sz w:val="18"/>
                <w:szCs w:val="18"/>
              </w:rPr>
              <w:t>American Standard Code for Information Interchange</w:t>
            </w:r>
          </w:p>
        </w:tc>
      </w:tr>
      <w:tr w:rsidR="005C5633" w:rsidRPr="001F01C3" w14:paraId="5691705D" w14:textId="77777777" w:rsidTr="005353F3">
        <w:trPr>
          <w:trHeight w:val="174"/>
          <w:jc w:val="center"/>
        </w:trPr>
        <w:tc>
          <w:tcPr>
            <w:tcW w:w="2098" w:type="dxa"/>
            <w:vAlign w:val="bottom"/>
          </w:tcPr>
          <w:p w14:paraId="3259F217" w14:textId="24909354" w:rsidR="005C5633" w:rsidRDefault="005C5633" w:rsidP="009B4D76">
            <w:pPr>
              <w:rPr>
                <w:rFonts w:ascii="Calibri" w:hAnsi="Calibri"/>
                <w:color w:val="000000"/>
                <w:sz w:val="18"/>
                <w:szCs w:val="18"/>
              </w:rPr>
            </w:pPr>
            <w:r>
              <w:rPr>
                <w:rFonts w:ascii="Calibri" w:hAnsi="Calibri"/>
                <w:color w:val="000000"/>
                <w:sz w:val="18"/>
                <w:szCs w:val="18"/>
              </w:rPr>
              <w:t>AWS</w:t>
            </w:r>
          </w:p>
        </w:tc>
        <w:tc>
          <w:tcPr>
            <w:tcW w:w="6750" w:type="dxa"/>
            <w:vAlign w:val="bottom"/>
          </w:tcPr>
          <w:p w14:paraId="3FA92230" w14:textId="5970B470" w:rsidR="005C5633" w:rsidRDefault="005C5633" w:rsidP="009B4D76">
            <w:pPr>
              <w:rPr>
                <w:rFonts w:ascii="Calibri" w:hAnsi="Calibri"/>
                <w:color w:val="000000"/>
                <w:sz w:val="18"/>
                <w:szCs w:val="18"/>
              </w:rPr>
            </w:pPr>
            <w:r>
              <w:rPr>
                <w:rFonts w:ascii="Calibri" w:hAnsi="Calibri"/>
                <w:color w:val="000000"/>
                <w:sz w:val="18"/>
                <w:szCs w:val="18"/>
              </w:rPr>
              <w:t>Amazon Web Service</w:t>
            </w:r>
          </w:p>
        </w:tc>
      </w:tr>
      <w:tr w:rsidR="005C5633" w:rsidRPr="001F01C3" w14:paraId="0004E7E7" w14:textId="77777777" w:rsidTr="005353F3">
        <w:trPr>
          <w:trHeight w:val="174"/>
          <w:jc w:val="center"/>
        </w:trPr>
        <w:tc>
          <w:tcPr>
            <w:tcW w:w="2098" w:type="dxa"/>
            <w:vAlign w:val="bottom"/>
          </w:tcPr>
          <w:p w14:paraId="66281640" w14:textId="57412624" w:rsidR="005C5633" w:rsidRDefault="005C5633" w:rsidP="009B4D76">
            <w:pPr>
              <w:rPr>
                <w:rFonts w:ascii="Calibri" w:hAnsi="Calibri"/>
                <w:color w:val="000000"/>
                <w:sz w:val="18"/>
                <w:szCs w:val="18"/>
              </w:rPr>
            </w:pPr>
            <w:r>
              <w:rPr>
                <w:rFonts w:ascii="Calibri" w:hAnsi="Calibri"/>
                <w:color w:val="000000"/>
                <w:sz w:val="18"/>
                <w:szCs w:val="18"/>
              </w:rPr>
              <w:t>EC2</w:t>
            </w:r>
          </w:p>
        </w:tc>
        <w:tc>
          <w:tcPr>
            <w:tcW w:w="6750" w:type="dxa"/>
            <w:vAlign w:val="bottom"/>
          </w:tcPr>
          <w:p w14:paraId="2AEA77DB" w14:textId="1A4DBD83" w:rsidR="005C5633" w:rsidRDefault="005C5633" w:rsidP="009B4D76">
            <w:pPr>
              <w:rPr>
                <w:rFonts w:ascii="Calibri" w:hAnsi="Calibri"/>
                <w:color w:val="000000"/>
                <w:sz w:val="18"/>
                <w:szCs w:val="18"/>
              </w:rPr>
            </w:pPr>
            <w:r>
              <w:rPr>
                <w:rFonts w:ascii="Calibri" w:hAnsi="Calibri"/>
                <w:color w:val="000000"/>
                <w:sz w:val="18"/>
                <w:szCs w:val="18"/>
              </w:rPr>
              <w:t>Elastic Compute Cloud</w:t>
            </w:r>
          </w:p>
        </w:tc>
      </w:tr>
      <w:tr w:rsidR="00104A6B" w:rsidRPr="001F01C3" w14:paraId="53BFE869" w14:textId="77777777" w:rsidTr="005353F3">
        <w:trPr>
          <w:trHeight w:val="174"/>
          <w:jc w:val="center"/>
        </w:trPr>
        <w:tc>
          <w:tcPr>
            <w:tcW w:w="2098" w:type="dxa"/>
            <w:vAlign w:val="bottom"/>
          </w:tcPr>
          <w:p w14:paraId="547C0EA1" w14:textId="0443D97E" w:rsidR="00104A6B" w:rsidRDefault="00104A6B" w:rsidP="009B4D76">
            <w:pPr>
              <w:rPr>
                <w:rFonts w:ascii="Calibri" w:hAnsi="Calibri"/>
                <w:color w:val="000000"/>
                <w:sz w:val="18"/>
                <w:szCs w:val="18"/>
              </w:rPr>
            </w:pPr>
            <w:r>
              <w:rPr>
                <w:rFonts w:ascii="Calibri" w:hAnsi="Calibri"/>
                <w:color w:val="000000"/>
                <w:sz w:val="18"/>
                <w:szCs w:val="18"/>
              </w:rPr>
              <w:t>FPS</w:t>
            </w:r>
          </w:p>
        </w:tc>
        <w:tc>
          <w:tcPr>
            <w:tcW w:w="6750" w:type="dxa"/>
            <w:vAlign w:val="bottom"/>
          </w:tcPr>
          <w:p w14:paraId="364A1978" w14:textId="39FB65FB" w:rsidR="00104A6B" w:rsidRDefault="00104A6B" w:rsidP="009B4D76">
            <w:pPr>
              <w:rPr>
                <w:rFonts w:ascii="Calibri" w:hAnsi="Calibri"/>
                <w:color w:val="000000"/>
                <w:sz w:val="18"/>
                <w:szCs w:val="18"/>
              </w:rPr>
            </w:pPr>
            <w:r>
              <w:rPr>
                <w:rFonts w:ascii="Calibri" w:hAnsi="Calibri"/>
                <w:color w:val="000000"/>
                <w:sz w:val="18"/>
                <w:szCs w:val="18"/>
              </w:rPr>
              <w:t>Frames Per Second</w:t>
            </w:r>
          </w:p>
        </w:tc>
      </w:tr>
      <w:tr w:rsidR="00016251" w:rsidRPr="001F01C3" w14:paraId="39630841" w14:textId="77777777" w:rsidTr="005353F3">
        <w:trPr>
          <w:trHeight w:val="174"/>
          <w:jc w:val="center"/>
        </w:trPr>
        <w:tc>
          <w:tcPr>
            <w:tcW w:w="2098" w:type="dxa"/>
            <w:vAlign w:val="bottom"/>
          </w:tcPr>
          <w:p w14:paraId="7E6FE496" w14:textId="2740823A" w:rsidR="00016251" w:rsidRDefault="00016251" w:rsidP="009B4D76">
            <w:pPr>
              <w:rPr>
                <w:rFonts w:ascii="Calibri" w:hAnsi="Calibri"/>
                <w:color w:val="000000"/>
                <w:sz w:val="18"/>
                <w:szCs w:val="18"/>
              </w:rPr>
            </w:pPr>
            <w:r>
              <w:rPr>
                <w:rFonts w:ascii="Calibri" w:hAnsi="Calibri"/>
                <w:color w:val="000000"/>
                <w:sz w:val="18"/>
                <w:szCs w:val="18"/>
              </w:rPr>
              <w:t>GDAL</w:t>
            </w:r>
          </w:p>
        </w:tc>
        <w:tc>
          <w:tcPr>
            <w:tcW w:w="6750" w:type="dxa"/>
            <w:vAlign w:val="bottom"/>
          </w:tcPr>
          <w:p w14:paraId="25A155BD" w14:textId="70D0B206" w:rsidR="00016251" w:rsidRDefault="00016251" w:rsidP="009B4D76">
            <w:pPr>
              <w:rPr>
                <w:rFonts w:ascii="Calibri" w:hAnsi="Calibri"/>
                <w:color w:val="000000"/>
                <w:sz w:val="18"/>
                <w:szCs w:val="18"/>
              </w:rPr>
            </w:pPr>
            <w:r>
              <w:rPr>
                <w:rFonts w:ascii="Calibri" w:hAnsi="Calibri"/>
                <w:color w:val="000000"/>
                <w:sz w:val="18"/>
                <w:szCs w:val="18"/>
              </w:rPr>
              <w:t>Geospatial Data Abstraction Library</w:t>
            </w:r>
          </w:p>
        </w:tc>
      </w:tr>
      <w:tr w:rsidR="00016251" w:rsidRPr="001F01C3" w14:paraId="7A7E0A82" w14:textId="77777777" w:rsidTr="005353F3">
        <w:trPr>
          <w:trHeight w:val="174"/>
          <w:jc w:val="center"/>
        </w:trPr>
        <w:tc>
          <w:tcPr>
            <w:tcW w:w="2098" w:type="dxa"/>
            <w:vAlign w:val="bottom"/>
          </w:tcPr>
          <w:p w14:paraId="44A67372" w14:textId="5066279E" w:rsidR="00016251" w:rsidRDefault="00016251" w:rsidP="009B4D76">
            <w:pPr>
              <w:rPr>
                <w:rFonts w:ascii="Calibri" w:hAnsi="Calibri"/>
                <w:color w:val="000000"/>
                <w:sz w:val="18"/>
                <w:szCs w:val="18"/>
              </w:rPr>
            </w:pPr>
            <w:proofErr w:type="spellStart"/>
            <w:r>
              <w:rPr>
                <w:rFonts w:ascii="Calibri" w:hAnsi="Calibri"/>
                <w:color w:val="000000"/>
                <w:sz w:val="18"/>
                <w:szCs w:val="18"/>
              </w:rPr>
              <w:t>glTF</w:t>
            </w:r>
            <w:proofErr w:type="spellEnd"/>
          </w:p>
        </w:tc>
        <w:tc>
          <w:tcPr>
            <w:tcW w:w="6750" w:type="dxa"/>
            <w:vAlign w:val="bottom"/>
          </w:tcPr>
          <w:p w14:paraId="40A7A552" w14:textId="47A4C45D" w:rsidR="00016251" w:rsidRDefault="00016251" w:rsidP="009B4D76">
            <w:pPr>
              <w:rPr>
                <w:rFonts w:ascii="Calibri" w:hAnsi="Calibri"/>
                <w:color w:val="000000"/>
                <w:sz w:val="18"/>
                <w:szCs w:val="18"/>
              </w:rPr>
            </w:pPr>
            <w:r>
              <w:rPr>
                <w:rFonts w:ascii="Calibri" w:hAnsi="Calibri"/>
                <w:color w:val="000000"/>
                <w:sz w:val="18"/>
                <w:szCs w:val="18"/>
              </w:rPr>
              <w:t>GL (as in OpenGL: Open Graphics Library) Transmission Format</w:t>
            </w:r>
          </w:p>
        </w:tc>
      </w:tr>
      <w:tr w:rsidR="005353F3" w:rsidRPr="001F01C3" w14:paraId="49FC4A4A" w14:textId="77777777" w:rsidTr="005353F3">
        <w:trPr>
          <w:trHeight w:val="174"/>
          <w:jc w:val="center"/>
        </w:trPr>
        <w:tc>
          <w:tcPr>
            <w:tcW w:w="2098" w:type="dxa"/>
            <w:vAlign w:val="bottom"/>
          </w:tcPr>
          <w:p w14:paraId="1FB89053" w14:textId="6EBAC4B5" w:rsidR="005353F3" w:rsidRPr="001F01C3" w:rsidRDefault="005353F3" w:rsidP="009B4D76">
            <w:pPr>
              <w:rPr>
                <w:rFonts w:ascii="Calibri" w:hAnsi="Calibri"/>
                <w:color w:val="000000"/>
                <w:sz w:val="18"/>
                <w:szCs w:val="18"/>
              </w:rPr>
            </w:pPr>
            <w:r>
              <w:rPr>
                <w:rFonts w:ascii="Calibri" w:hAnsi="Calibri"/>
                <w:color w:val="000000"/>
                <w:sz w:val="18"/>
                <w:szCs w:val="18"/>
              </w:rPr>
              <w:t>GSS</w:t>
            </w:r>
          </w:p>
        </w:tc>
        <w:tc>
          <w:tcPr>
            <w:tcW w:w="6750" w:type="dxa"/>
            <w:vAlign w:val="bottom"/>
          </w:tcPr>
          <w:p w14:paraId="06857C40" w14:textId="0E194D11" w:rsidR="005353F3" w:rsidRPr="001F01C3" w:rsidRDefault="005353F3" w:rsidP="009B4D76">
            <w:pPr>
              <w:rPr>
                <w:rFonts w:ascii="Calibri" w:hAnsi="Calibri"/>
                <w:color w:val="000000"/>
                <w:sz w:val="18"/>
                <w:szCs w:val="18"/>
              </w:rPr>
            </w:pPr>
            <w:r>
              <w:rPr>
                <w:rFonts w:ascii="Calibri" w:hAnsi="Calibri"/>
                <w:color w:val="000000"/>
                <w:sz w:val="18"/>
                <w:szCs w:val="18"/>
              </w:rPr>
              <w:t>Geometry Streaming Server</w:t>
            </w:r>
          </w:p>
        </w:tc>
      </w:tr>
      <w:tr w:rsidR="00016251" w:rsidRPr="001F01C3" w14:paraId="6DA84CD4" w14:textId="77777777" w:rsidTr="005353F3">
        <w:trPr>
          <w:trHeight w:val="174"/>
          <w:jc w:val="center"/>
        </w:trPr>
        <w:tc>
          <w:tcPr>
            <w:tcW w:w="2098" w:type="dxa"/>
            <w:vAlign w:val="bottom"/>
          </w:tcPr>
          <w:p w14:paraId="641EA1FF" w14:textId="6C985EF8" w:rsidR="00016251" w:rsidRDefault="00016251" w:rsidP="009B4D76">
            <w:pPr>
              <w:rPr>
                <w:rFonts w:ascii="Calibri" w:hAnsi="Calibri"/>
                <w:color w:val="000000"/>
                <w:sz w:val="18"/>
                <w:szCs w:val="18"/>
              </w:rPr>
            </w:pPr>
            <w:r>
              <w:rPr>
                <w:rFonts w:ascii="Calibri" w:hAnsi="Calibri"/>
                <w:color w:val="000000"/>
                <w:sz w:val="18"/>
                <w:szCs w:val="18"/>
              </w:rPr>
              <w:t>GUI</w:t>
            </w:r>
          </w:p>
        </w:tc>
        <w:tc>
          <w:tcPr>
            <w:tcW w:w="6750" w:type="dxa"/>
            <w:vAlign w:val="bottom"/>
          </w:tcPr>
          <w:p w14:paraId="0639ACD6" w14:textId="7FE938B0" w:rsidR="00016251" w:rsidRDefault="00ED5931" w:rsidP="009B4D76">
            <w:pPr>
              <w:rPr>
                <w:rFonts w:ascii="Calibri" w:hAnsi="Calibri"/>
                <w:color w:val="000000"/>
                <w:sz w:val="18"/>
                <w:szCs w:val="18"/>
              </w:rPr>
            </w:pPr>
            <w:r>
              <w:rPr>
                <w:rFonts w:ascii="Calibri" w:hAnsi="Calibri"/>
                <w:color w:val="000000"/>
                <w:sz w:val="18"/>
                <w:szCs w:val="18"/>
              </w:rPr>
              <w:t>Graphical User Interface</w:t>
            </w:r>
          </w:p>
        </w:tc>
      </w:tr>
      <w:tr w:rsidR="005C5633" w:rsidRPr="001F01C3" w14:paraId="5A2DAE2A" w14:textId="77777777" w:rsidTr="005353F3">
        <w:trPr>
          <w:trHeight w:val="174"/>
          <w:jc w:val="center"/>
        </w:trPr>
        <w:tc>
          <w:tcPr>
            <w:tcW w:w="2098" w:type="dxa"/>
            <w:vAlign w:val="bottom"/>
          </w:tcPr>
          <w:p w14:paraId="040D04EA" w14:textId="52C5D004" w:rsidR="005C5633" w:rsidRDefault="005C5633" w:rsidP="009B4D76">
            <w:pPr>
              <w:rPr>
                <w:rFonts w:ascii="Calibri" w:hAnsi="Calibri"/>
                <w:color w:val="000000"/>
                <w:sz w:val="18"/>
                <w:szCs w:val="18"/>
              </w:rPr>
            </w:pPr>
            <w:r>
              <w:rPr>
                <w:rFonts w:ascii="Calibri" w:hAnsi="Calibri"/>
                <w:color w:val="000000"/>
                <w:sz w:val="18"/>
                <w:szCs w:val="18"/>
              </w:rPr>
              <w:t>HTTP</w:t>
            </w:r>
          </w:p>
        </w:tc>
        <w:tc>
          <w:tcPr>
            <w:tcW w:w="6750" w:type="dxa"/>
            <w:vAlign w:val="bottom"/>
          </w:tcPr>
          <w:p w14:paraId="02824214" w14:textId="275A357F" w:rsidR="005C5633" w:rsidRDefault="005C5633" w:rsidP="009B4D76">
            <w:pPr>
              <w:rPr>
                <w:rFonts w:ascii="Calibri" w:hAnsi="Calibri"/>
                <w:color w:val="000000"/>
                <w:sz w:val="18"/>
                <w:szCs w:val="18"/>
              </w:rPr>
            </w:pPr>
            <w:r>
              <w:rPr>
                <w:rFonts w:ascii="Calibri" w:hAnsi="Calibri"/>
                <w:color w:val="000000"/>
                <w:sz w:val="18"/>
                <w:szCs w:val="18"/>
              </w:rPr>
              <w:t>Hypertext Transfer Protocol</w:t>
            </w:r>
          </w:p>
        </w:tc>
      </w:tr>
      <w:tr w:rsidR="005C5633" w:rsidRPr="001F01C3" w14:paraId="5FBF8E60" w14:textId="77777777" w:rsidTr="005353F3">
        <w:trPr>
          <w:trHeight w:val="174"/>
          <w:jc w:val="center"/>
        </w:trPr>
        <w:tc>
          <w:tcPr>
            <w:tcW w:w="2098" w:type="dxa"/>
            <w:vAlign w:val="bottom"/>
          </w:tcPr>
          <w:p w14:paraId="52BC7776" w14:textId="4AC309E0" w:rsidR="005C5633" w:rsidRDefault="005C5633" w:rsidP="009B4D76">
            <w:pPr>
              <w:rPr>
                <w:rFonts w:ascii="Calibri" w:hAnsi="Calibri"/>
                <w:color w:val="000000"/>
                <w:sz w:val="18"/>
                <w:szCs w:val="18"/>
              </w:rPr>
            </w:pPr>
            <w:r>
              <w:rPr>
                <w:rFonts w:ascii="Calibri" w:hAnsi="Calibri"/>
                <w:color w:val="000000"/>
                <w:sz w:val="18"/>
                <w:szCs w:val="18"/>
              </w:rPr>
              <w:t>HTTPS</w:t>
            </w:r>
          </w:p>
        </w:tc>
        <w:tc>
          <w:tcPr>
            <w:tcW w:w="6750" w:type="dxa"/>
            <w:vAlign w:val="bottom"/>
          </w:tcPr>
          <w:p w14:paraId="233FC043" w14:textId="301D5EEC" w:rsidR="005C5633" w:rsidRDefault="005C5633" w:rsidP="009B4D76">
            <w:pPr>
              <w:rPr>
                <w:rFonts w:ascii="Calibri" w:hAnsi="Calibri"/>
                <w:color w:val="000000"/>
                <w:sz w:val="18"/>
                <w:szCs w:val="18"/>
              </w:rPr>
            </w:pPr>
            <w:r>
              <w:rPr>
                <w:rFonts w:ascii="Calibri" w:hAnsi="Calibri"/>
                <w:color w:val="000000"/>
                <w:sz w:val="18"/>
                <w:szCs w:val="18"/>
              </w:rPr>
              <w:t>Hypertext Transfer Protocol Secure</w:t>
            </w:r>
          </w:p>
        </w:tc>
      </w:tr>
      <w:tr w:rsidR="005C5633" w:rsidRPr="001F01C3" w14:paraId="3BFA8AE9" w14:textId="77777777" w:rsidTr="005353F3">
        <w:trPr>
          <w:trHeight w:val="174"/>
          <w:jc w:val="center"/>
        </w:trPr>
        <w:tc>
          <w:tcPr>
            <w:tcW w:w="2098" w:type="dxa"/>
            <w:vAlign w:val="bottom"/>
          </w:tcPr>
          <w:p w14:paraId="22C74622" w14:textId="15AFF3AD" w:rsidR="005C5633" w:rsidRDefault="005C5633" w:rsidP="009B4D76">
            <w:pPr>
              <w:rPr>
                <w:rFonts w:ascii="Calibri" w:hAnsi="Calibri"/>
                <w:color w:val="000000"/>
                <w:sz w:val="18"/>
                <w:szCs w:val="18"/>
              </w:rPr>
            </w:pPr>
            <w:r>
              <w:rPr>
                <w:rFonts w:ascii="Calibri" w:hAnsi="Calibri"/>
                <w:color w:val="000000"/>
                <w:sz w:val="18"/>
                <w:szCs w:val="18"/>
              </w:rPr>
              <w:t>IDS</w:t>
            </w:r>
          </w:p>
        </w:tc>
        <w:tc>
          <w:tcPr>
            <w:tcW w:w="6750" w:type="dxa"/>
            <w:vAlign w:val="bottom"/>
          </w:tcPr>
          <w:p w14:paraId="51DA3A47" w14:textId="6D06DCFD" w:rsidR="005C5633" w:rsidRDefault="005C5633" w:rsidP="009B4D76">
            <w:pPr>
              <w:rPr>
                <w:rFonts w:ascii="Calibri" w:hAnsi="Calibri"/>
                <w:color w:val="000000"/>
                <w:sz w:val="18"/>
                <w:szCs w:val="18"/>
              </w:rPr>
            </w:pPr>
            <w:r>
              <w:rPr>
                <w:rFonts w:ascii="Calibri" w:hAnsi="Calibri"/>
                <w:color w:val="000000"/>
                <w:sz w:val="18"/>
                <w:szCs w:val="18"/>
              </w:rPr>
              <w:t>Instrument Data Systems</w:t>
            </w:r>
          </w:p>
        </w:tc>
      </w:tr>
      <w:tr w:rsidR="00ED5931" w:rsidRPr="001F01C3" w14:paraId="4749EDA7" w14:textId="77777777" w:rsidTr="005353F3">
        <w:trPr>
          <w:trHeight w:val="174"/>
          <w:jc w:val="center"/>
        </w:trPr>
        <w:tc>
          <w:tcPr>
            <w:tcW w:w="2098" w:type="dxa"/>
            <w:vAlign w:val="bottom"/>
          </w:tcPr>
          <w:p w14:paraId="74F70AD3" w14:textId="7A2EF070" w:rsidR="00ED5931" w:rsidRDefault="00ED5931" w:rsidP="009B4D76">
            <w:pPr>
              <w:rPr>
                <w:rFonts w:ascii="Calibri" w:hAnsi="Calibri"/>
                <w:color w:val="000000"/>
                <w:sz w:val="18"/>
                <w:szCs w:val="18"/>
              </w:rPr>
            </w:pPr>
            <w:r>
              <w:rPr>
                <w:rFonts w:ascii="Calibri" w:hAnsi="Calibri"/>
                <w:color w:val="000000"/>
                <w:sz w:val="18"/>
                <w:szCs w:val="18"/>
              </w:rPr>
              <w:t>JPG</w:t>
            </w:r>
          </w:p>
        </w:tc>
        <w:tc>
          <w:tcPr>
            <w:tcW w:w="6750" w:type="dxa"/>
            <w:vAlign w:val="bottom"/>
          </w:tcPr>
          <w:p w14:paraId="44673ADC" w14:textId="30626CE2" w:rsidR="00ED5931" w:rsidRDefault="00ED5931" w:rsidP="009B4D76">
            <w:pPr>
              <w:rPr>
                <w:rFonts w:ascii="Calibri" w:hAnsi="Calibri"/>
                <w:color w:val="000000"/>
                <w:sz w:val="18"/>
                <w:szCs w:val="18"/>
              </w:rPr>
            </w:pPr>
            <w:r>
              <w:rPr>
                <w:rFonts w:ascii="Calibri" w:hAnsi="Calibri"/>
                <w:color w:val="000000"/>
                <w:sz w:val="18"/>
                <w:szCs w:val="18"/>
              </w:rPr>
              <w:t>JPEG: Joint Pictures Experts Group</w:t>
            </w:r>
          </w:p>
        </w:tc>
      </w:tr>
      <w:tr w:rsidR="00016251" w:rsidRPr="001F01C3" w14:paraId="018C5DD9" w14:textId="77777777" w:rsidTr="005353F3">
        <w:trPr>
          <w:trHeight w:val="174"/>
          <w:jc w:val="center"/>
        </w:trPr>
        <w:tc>
          <w:tcPr>
            <w:tcW w:w="2098" w:type="dxa"/>
            <w:vAlign w:val="bottom"/>
          </w:tcPr>
          <w:p w14:paraId="21E0404F" w14:textId="00F90A27" w:rsidR="00016251" w:rsidRDefault="00016251" w:rsidP="009B4D76">
            <w:pPr>
              <w:rPr>
                <w:rFonts w:ascii="Calibri" w:hAnsi="Calibri"/>
                <w:color w:val="000000"/>
                <w:sz w:val="18"/>
                <w:szCs w:val="18"/>
              </w:rPr>
            </w:pPr>
            <w:r>
              <w:rPr>
                <w:rFonts w:ascii="Calibri" w:hAnsi="Calibri"/>
                <w:color w:val="000000"/>
                <w:sz w:val="18"/>
                <w:szCs w:val="18"/>
              </w:rPr>
              <w:t>JSON</w:t>
            </w:r>
          </w:p>
        </w:tc>
        <w:tc>
          <w:tcPr>
            <w:tcW w:w="6750" w:type="dxa"/>
            <w:vAlign w:val="bottom"/>
          </w:tcPr>
          <w:p w14:paraId="330FD5DD" w14:textId="6D07361C" w:rsidR="00016251" w:rsidRDefault="00016251" w:rsidP="009B4D76">
            <w:pPr>
              <w:rPr>
                <w:rFonts w:ascii="Calibri" w:hAnsi="Calibri"/>
                <w:color w:val="000000"/>
                <w:sz w:val="18"/>
                <w:szCs w:val="18"/>
              </w:rPr>
            </w:pPr>
            <w:proofErr w:type="spellStart"/>
            <w:r>
              <w:rPr>
                <w:rFonts w:ascii="Calibri" w:hAnsi="Calibri"/>
                <w:color w:val="000000"/>
                <w:sz w:val="18"/>
                <w:szCs w:val="18"/>
              </w:rPr>
              <w:t>Javascript</w:t>
            </w:r>
            <w:proofErr w:type="spellEnd"/>
            <w:r>
              <w:rPr>
                <w:rFonts w:ascii="Calibri" w:hAnsi="Calibri"/>
                <w:color w:val="000000"/>
                <w:sz w:val="18"/>
                <w:szCs w:val="18"/>
              </w:rPr>
              <w:t xml:space="preserve"> Object Notation</w:t>
            </w:r>
          </w:p>
        </w:tc>
      </w:tr>
      <w:tr w:rsidR="005C5633" w:rsidRPr="001F01C3" w14:paraId="286A3A95" w14:textId="77777777" w:rsidTr="005353F3">
        <w:trPr>
          <w:trHeight w:val="174"/>
          <w:jc w:val="center"/>
        </w:trPr>
        <w:tc>
          <w:tcPr>
            <w:tcW w:w="2098" w:type="dxa"/>
            <w:vAlign w:val="bottom"/>
          </w:tcPr>
          <w:p w14:paraId="540BDEC5" w14:textId="0E562047" w:rsidR="005C5633" w:rsidRDefault="005C5633" w:rsidP="009B4D76">
            <w:pPr>
              <w:rPr>
                <w:rFonts w:ascii="Calibri" w:hAnsi="Calibri"/>
                <w:color w:val="000000"/>
                <w:sz w:val="18"/>
                <w:szCs w:val="18"/>
              </w:rPr>
            </w:pPr>
            <w:r>
              <w:rPr>
                <w:rFonts w:ascii="Calibri" w:hAnsi="Calibri"/>
                <w:color w:val="000000"/>
                <w:sz w:val="18"/>
                <w:szCs w:val="18"/>
              </w:rPr>
              <w:t>MGSS</w:t>
            </w:r>
          </w:p>
        </w:tc>
        <w:tc>
          <w:tcPr>
            <w:tcW w:w="6750" w:type="dxa"/>
            <w:vAlign w:val="bottom"/>
          </w:tcPr>
          <w:p w14:paraId="666E16B6" w14:textId="6625B5AC" w:rsidR="005C5633" w:rsidRDefault="005C5633" w:rsidP="009B4D76">
            <w:pPr>
              <w:rPr>
                <w:rFonts w:ascii="Calibri" w:hAnsi="Calibri"/>
                <w:color w:val="000000"/>
                <w:sz w:val="18"/>
                <w:szCs w:val="18"/>
              </w:rPr>
            </w:pPr>
            <w:proofErr w:type="spellStart"/>
            <w:r>
              <w:rPr>
                <w:rFonts w:ascii="Calibri" w:hAnsi="Calibri"/>
                <w:color w:val="000000"/>
                <w:sz w:val="18"/>
                <w:szCs w:val="18"/>
              </w:rPr>
              <w:t>Multimission</w:t>
            </w:r>
            <w:proofErr w:type="spellEnd"/>
            <w:r>
              <w:rPr>
                <w:rFonts w:ascii="Calibri" w:hAnsi="Calibri"/>
                <w:color w:val="000000"/>
                <w:sz w:val="18"/>
                <w:szCs w:val="18"/>
              </w:rPr>
              <w:t xml:space="preserve"> Ground Systems and Services</w:t>
            </w:r>
          </w:p>
        </w:tc>
      </w:tr>
      <w:tr w:rsidR="00016251" w:rsidRPr="001F01C3" w14:paraId="27D4663B" w14:textId="77777777" w:rsidTr="005353F3">
        <w:trPr>
          <w:trHeight w:val="174"/>
          <w:jc w:val="center"/>
        </w:trPr>
        <w:tc>
          <w:tcPr>
            <w:tcW w:w="2098" w:type="dxa"/>
            <w:vAlign w:val="bottom"/>
          </w:tcPr>
          <w:p w14:paraId="4D9AC55F" w14:textId="1A629C5C" w:rsidR="00016251" w:rsidRDefault="00016251" w:rsidP="009B4D76">
            <w:pPr>
              <w:rPr>
                <w:rFonts w:ascii="Calibri" w:hAnsi="Calibri"/>
                <w:color w:val="000000"/>
                <w:sz w:val="18"/>
                <w:szCs w:val="18"/>
              </w:rPr>
            </w:pPr>
            <w:r>
              <w:rPr>
                <w:rFonts w:ascii="Calibri" w:hAnsi="Calibri"/>
                <w:color w:val="000000"/>
                <w:sz w:val="18"/>
                <w:szCs w:val="18"/>
              </w:rPr>
              <w:t>OBJ</w:t>
            </w:r>
          </w:p>
        </w:tc>
        <w:tc>
          <w:tcPr>
            <w:tcW w:w="6750" w:type="dxa"/>
            <w:vAlign w:val="bottom"/>
          </w:tcPr>
          <w:p w14:paraId="4592B271" w14:textId="33A859E1" w:rsidR="00016251" w:rsidRDefault="00ED5931" w:rsidP="009B4D76">
            <w:pPr>
              <w:rPr>
                <w:rFonts w:ascii="Calibri" w:hAnsi="Calibri"/>
                <w:color w:val="000000"/>
                <w:sz w:val="18"/>
                <w:szCs w:val="18"/>
              </w:rPr>
            </w:pPr>
            <w:r>
              <w:rPr>
                <w:rFonts w:ascii="Calibri" w:hAnsi="Calibri"/>
                <w:color w:val="000000"/>
                <w:sz w:val="18"/>
                <w:szCs w:val="18"/>
              </w:rPr>
              <w:t>Geometry definition file format.   Simple data-format that represents 3D geometry</w:t>
            </w:r>
          </w:p>
        </w:tc>
      </w:tr>
      <w:tr w:rsidR="00016251" w:rsidRPr="001F01C3" w14:paraId="4CACA67C" w14:textId="77777777" w:rsidTr="005353F3">
        <w:trPr>
          <w:trHeight w:val="174"/>
          <w:jc w:val="center"/>
        </w:trPr>
        <w:tc>
          <w:tcPr>
            <w:tcW w:w="2098" w:type="dxa"/>
            <w:vAlign w:val="bottom"/>
          </w:tcPr>
          <w:p w14:paraId="6D51A97A" w14:textId="167BAE0E" w:rsidR="00016251" w:rsidRDefault="00016251" w:rsidP="009B4D76">
            <w:pPr>
              <w:rPr>
                <w:rFonts w:ascii="Calibri" w:hAnsi="Calibri"/>
                <w:color w:val="000000"/>
                <w:sz w:val="18"/>
                <w:szCs w:val="18"/>
              </w:rPr>
            </w:pPr>
            <w:r>
              <w:rPr>
                <w:rFonts w:ascii="Calibri" w:hAnsi="Calibri"/>
                <w:color w:val="000000"/>
                <w:sz w:val="18"/>
                <w:szCs w:val="18"/>
              </w:rPr>
              <w:t>PLY</w:t>
            </w:r>
          </w:p>
        </w:tc>
        <w:tc>
          <w:tcPr>
            <w:tcW w:w="6750" w:type="dxa"/>
            <w:vAlign w:val="bottom"/>
          </w:tcPr>
          <w:p w14:paraId="70DF96E4" w14:textId="5C8CE886" w:rsidR="00016251" w:rsidRDefault="00ED5931" w:rsidP="009B4D76">
            <w:pPr>
              <w:rPr>
                <w:rFonts w:ascii="Calibri" w:hAnsi="Calibri"/>
                <w:color w:val="000000"/>
                <w:sz w:val="18"/>
                <w:szCs w:val="18"/>
              </w:rPr>
            </w:pPr>
            <w:r>
              <w:rPr>
                <w:rFonts w:ascii="Calibri" w:hAnsi="Calibri"/>
                <w:color w:val="000000"/>
                <w:sz w:val="18"/>
                <w:szCs w:val="18"/>
              </w:rPr>
              <w:t xml:space="preserve">Polygon file format.  </w:t>
            </w:r>
          </w:p>
        </w:tc>
      </w:tr>
      <w:tr w:rsidR="00ED5931" w:rsidRPr="001F01C3" w14:paraId="4BAD84C5" w14:textId="77777777" w:rsidTr="005353F3">
        <w:trPr>
          <w:trHeight w:val="174"/>
          <w:jc w:val="center"/>
        </w:trPr>
        <w:tc>
          <w:tcPr>
            <w:tcW w:w="2098" w:type="dxa"/>
            <w:vAlign w:val="bottom"/>
          </w:tcPr>
          <w:p w14:paraId="1B1CA28D" w14:textId="5ACB5AD2" w:rsidR="00ED5931" w:rsidRDefault="00ED5931" w:rsidP="009B4D76">
            <w:pPr>
              <w:rPr>
                <w:rFonts w:ascii="Calibri" w:hAnsi="Calibri"/>
                <w:color w:val="000000"/>
                <w:sz w:val="18"/>
                <w:szCs w:val="18"/>
              </w:rPr>
            </w:pPr>
            <w:r>
              <w:rPr>
                <w:rFonts w:ascii="Calibri" w:hAnsi="Calibri"/>
                <w:color w:val="000000"/>
                <w:sz w:val="18"/>
                <w:szCs w:val="18"/>
              </w:rPr>
              <w:t>PNG</w:t>
            </w:r>
          </w:p>
        </w:tc>
        <w:tc>
          <w:tcPr>
            <w:tcW w:w="6750" w:type="dxa"/>
            <w:vAlign w:val="bottom"/>
          </w:tcPr>
          <w:p w14:paraId="3494CDF2" w14:textId="25563639" w:rsidR="00ED5931" w:rsidRDefault="00ED5931" w:rsidP="009B4D76">
            <w:pPr>
              <w:rPr>
                <w:rFonts w:ascii="Calibri" w:hAnsi="Calibri"/>
                <w:color w:val="000000"/>
                <w:sz w:val="18"/>
                <w:szCs w:val="18"/>
              </w:rPr>
            </w:pPr>
            <w:r>
              <w:rPr>
                <w:rFonts w:ascii="Calibri" w:hAnsi="Calibri"/>
                <w:color w:val="000000"/>
                <w:sz w:val="18"/>
                <w:szCs w:val="18"/>
              </w:rPr>
              <w:t>Portable Network Graphics</w:t>
            </w:r>
          </w:p>
        </w:tc>
      </w:tr>
      <w:tr w:rsidR="005C5633" w:rsidRPr="001F01C3" w14:paraId="1FFD4FB4" w14:textId="77777777" w:rsidTr="005353F3">
        <w:trPr>
          <w:trHeight w:val="174"/>
          <w:jc w:val="center"/>
        </w:trPr>
        <w:tc>
          <w:tcPr>
            <w:tcW w:w="2098" w:type="dxa"/>
            <w:vAlign w:val="bottom"/>
          </w:tcPr>
          <w:p w14:paraId="5F765971" w14:textId="53E76B68" w:rsidR="005C5633" w:rsidRDefault="005C5633" w:rsidP="009B4D76">
            <w:pPr>
              <w:rPr>
                <w:rFonts w:ascii="Calibri" w:hAnsi="Calibri"/>
                <w:color w:val="000000"/>
                <w:sz w:val="18"/>
                <w:szCs w:val="18"/>
              </w:rPr>
            </w:pPr>
            <w:r>
              <w:rPr>
                <w:rFonts w:ascii="Calibri" w:hAnsi="Calibri"/>
                <w:color w:val="000000"/>
                <w:sz w:val="18"/>
                <w:szCs w:val="18"/>
              </w:rPr>
              <w:lastRenderedPageBreak/>
              <w:t>REST</w:t>
            </w:r>
          </w:p>
        </w:tc>
        <w:tc>
          <w:tcPr>
            <w:tcW w:w="6750" w:type="dxa"/>
            <w:vAlign w:val="bottom"/>
          </w:tcPr>
          <w:p w14:paraId="5A523D0F" w14:textId="70104567" w:rsidR="005C5633" w:rsidRDefault="005C5633" w:rsidP="009B4D76">
            <w:pPr>
              <w:rPr>
                <w:rFonts w:ascii="Calibri" w:hAnsi="Calibri"/>
                <w:color w:val="000000"/>
                <w:sz w:val="18"/>
                <w:szCs w:val="18"/>
              </w:rPr>
            </w:pPr>
            <w:r>
              <w:rPr>
                <w:rFonts w:ascii="Calibri" w:hAnsi="Calibri"/>
                <w:color w:val="000000"/>
                <w:sz w:val="18"/>
                <w:szCs w:val="18"/>
              </w:rPr>
              <w:t>Representational State Transfer</w:t>
            </w:r>
          </w:p>
        </w:tc>
      </w:tr>
      <w:tr w:rsidR="005C5633" w:rsidRPr="001F01C3" w14:paraId="39AE5DDA" w14:textId="77777777" w:rsidTr="005353F3">
        <w:trPr>
          <w:trHeight w:val="174"/>
          <w:jc w:val="center"/>
        </w:trPr>
        <w:tc>
          <w:tcPr>
            <w:tcW w:w="2098" w:type="dxa"/>
            <w:vAlign w:val="bottom"/>
          </w:tcPr>
          <w:p w14:paraId="00B789E4" w14:textId="715343A7" w:rsidR="005C5633" w:rsidRDefault="005C5633" w:rsidP="009B4D76">
            <w:pPr>
              <w:rPr>
                <w:rFonts w:ascii="Calibri" w:hAnsi="Calibri"/>
                <w:color w:val="000000"/>
                <w:sz w:val="18"/>
                <w:szCs w:val="18"/>
              </w:rPr>
            </w:pPr>
            <w:r>
              <w:rPr>
                <w:rFonts w:ascii="Calibri" w:hAnsi="Calibri"/>
                <w:color w:val="000000"/>
                <w:sz w:val="18"/>
                <w:szCs w:val="18"/>
              </w:rPr>
              <w:t>S3</w:t>
            </w:r>
          </w:p>
        </w:tc>
        <w:tc>
          <w:tcPr>
            <w:tcW w:w="6750" w:type="dxa"/>
            <w:vAlign w:val="bottom"/>
          </w:tcPr>
          <w:p w14:paraId="1C31B30B" w14:textId="0D799D2C" w:rsidR="005C5633" w:rsidRDefault="005C5633" w:rsidP="009B4D76">
            <w:pPr>
              <w:rPr>
                <w:rFonts w:ascii="Calibri" w:hAnsi="Calibri"/>
                <w:color w:val="000000"/>
                <w:sz w:val="18"/>
                <w:szCs w:val="18"/>
              </w:rPr>
            </w:pPr>
            <w:r>
              <w:rPr>
                <w:rFonts w:ascii="Calibri" w:hAnsi="Calibri"/>
                <w:color w:val="000000"/>
                <w:sz w:val="18"/>
                <w:szCs w:val="18"/>
              </w:rPr>
              <w:t>Simple Storage Service</w:t>
            </w:r>
          </w:p>
        </w:tc>
      </w:tr>
      <w:tr w:rsidR="00016251" w:rsidRPr="001F01C3" w14:paraId="608FE06F" w14:textId="77777777" w:rsidTr="005353F3">
        <w:trPr>
          <w:trHeight w:val="174"/>
          <w:jc w:val="center"/>
        </w:trPr>
        <w:tc>
          <w:tcPr>
            <w:tcW w:w="2098" w:type="dxa"/>
            <w:vAlign w:val="bottom"/>
          </w:tcPr>
          <w:p w14:paraId="1D08E8CC" w14:textId="0AA1EEC0" w:rsidR="00016251" w:rsidRDefault="00016251" w:rsidP="009B4D76">
            <w:pPr>
              <w:rPr>
                <w:rFonts w:ascii="Calibri" w:hAnsi="Calibri"/>
                <w:color w:val="000000"/>
                <w:sz w:val="18"/>
                <w:szCs w:val="18"/>
              </w:rPr>
            </w:pPr>
            <w:r>
              <w:rPr>
                <w:rFonts w:ascii="Calibri" w:hAnsi="Calibri"/>
                <w:color w:val="000000"/>
                <w:sz w:val="18"/>
                <w:szCs w:val="18"/>
              </w:rPr>
              <w:t>SDK</w:t>
            </w:r>
          </w:p>
        </w:tc>
        <w:tc>
          <w:tcPr>
            <w:tcW w:w="6750" w:type="dxa"/>
            <w:vAlign w:val="bottom"/>
          </w:tcPr>
          <w:p w14:paraId="79D7A2DD" w14:textId="0150E8DC" w:rsidR="00016251" w:rsidRDefault="00016251" w:rsidP="009B4D76">
            <w:pPr>
              <w:rPr>
                <w:rFonts w:ascii="Calibri" w:hAnsi="Calibri"/>
                <w:color w:val="000000"/>
                <w:sz w:val="18"/>
                <w:szCs w:val="18"/>
              </w:rPr>
            </w:pPr>
            <w:r>
              <w:rPr>
                <w:rFonts w:ascii="Calibri" w:hAnsi="Calibri"/>
                <w:color w:val="000000"/>
                <w:sz w:val="18"/>
                <w:szCs w:val="18"/>
              </w:rPr>
              <w:t>Software Development Kit</w:t>
            </w:r>
          </w:p>
        </w:tc>
      </w:tr>
      <w:tr w:rsidR="005C5633" w:rsidRPr="001F01C3" w14:paraId="42B6332F" w14:textId="77777777" w:rsidTr="005353F3">
        <w:trPr>
          <w:trHeight w:val="174"/>
          <w:jc w:val="center"/>
        </w:trPr>
        <w:tc>
          <w:tcPr>
            <w:tcW w:w="2098" w:type="dxa"/>
            <w:vAlign w:val="bottom"/>
          </w:tcPr>
          <w:p w14:paraId="267DA8E3" w14:textId="62D673DB" w:rsidR="005C5633" w:rsidRDefault="005C5633" w:rsidP="009B4D76">
            <w:pPr>
              <w:rPr>
                <w:rFonts w:ascii="Calibri" w:hAnsi="Calibri"/>
                <w:color w:val="000000"/>
                <w:sz w:val="18"/>
                <w:szCs w:val="18"/>
              </w:rPr>
            </w:pPr>
            <w:r>
              <w:rPr>
                <w:rFonts w:ascii="Calibri" w:hAnsi="Calibri"/>
                <w:color w:val="000000"/>
                <w:sz w:val="18"/>
                <w:szCs w:val="18"/>
              </w:rPr>
              <w:t>SQS</w:t>
            </w:r>
          </w:p>
        </w:tc>
        <w:tc>
          <w:tcPr>
            <w:tcW w:w="6750" w:type="dxa"/>
            <w:vAlign w:val="bottom"/>
          </w:tcPr>
          <w:p w14:paraId="3DC4D1ED" w14:textId="10235CAB" w:rsidR="005C5633" w:rsidRDefault="005C5633" w:rsidP="009B4D76">
            <w:pPr>
              <w:rPr>
                <w:rFonts w:ascii="Calibri" w:hAnsi="Calibri"/>
                <w:color w:val="000000"/>
                <w:sz w:val="18"/>
                <w:szCs w:val="18"/>
              </w:rPr>
            </w:pPr>
            <w:r>
              <w:rPr>
                <w:rFonts w:ascii="Calibri" w:hAnsi="Calibri"/>
                <w:color w:val="000000"/>
                <w:sz w:val="18"/>
                <w:szCs w:val="18"/>
              </w:rPr>
              <w:t>Simple Queue Service</w:t>
            </w:r>
          </w:p>
        </w:tc>
      </w:tr>
      <w:tr w:rsidR="005C5633" w:rsidRPr="001F01C3" w14:paraId="46C4DF97" w14:textId="77777777" w:rsidTr="005353F3">
        <w:trPr>
          <w:trHeight w:val="174"/>
          <w:jc w:val="center"/>
        </w:trPr>
        <w:tc>
          <w:tcPr>
            <w:tcW w:w="2098" w:type="dxa"/>
            <w:vAlign w:val="bottom"/>
          </w:tcPr>
          <w:p w14:paraId="1089CAB4" w14:textId="09C27D79" w:rsidR="005C5633" w:rsidRDefault="005C5633" w:rsidP="009B4D76">
            <w:pPr>
              <w:rPr>
                <w:rFonts w:ascii="Calibri" w:hAnsi="Calibri"/>
                <w:color w:val="000000"/>
                <w:sz w:val="18"/>
                <w:szCs w:val="18"/>
              </w:rPr>
            </w:pPr>
            <w:r>
              <w:rPr>
                <w:rFonts w:ascii="Calibri" w:hAnsi="Calibri"/>
                <w:color w:val="000000"/>
                <w:sz w:val="18"/>
                <w:szCs w:val="18"/>
              </w:rPr>
              <w:t>SSO</w:t>
            </w:r>
          </w:p>
        </w:tc>
        <w:tc>
          <w:tcPr>
            <w:tcW w:w="6750" w:type="dxa"/>
            <w:vAlign w:val="bottom"/>
          </w:tcPr>
          <w:p w14:paraId="113203B5" w14:textId="055447BA" w:rsidR="005C5633" w:rsidRDefault="005C5633" w:rsidP="009B4D76">
            <w:pPr>
              <w:rPr>
                <w:rFonts w:ascii="Calibri" w:hAnsi="Calibri"/>
                <w:color w:val="000000"/>
                <w:sz w:val="18"/>
                <w:szCs w:val="18"/>
              </w:rPr>
            </w:pPr>
            <w:r>
              <w:rPr>
                <w:rFonts w:ascii="Calibri" w:hAnsi="Calibri"/>
                <w:color w:val="000000"/>
                <w:sz w:val="18"/>
                <w:szCs w:val="18"/>
              </w:rPr>
              <w:t>Single Sign-On</w:t>
            </w:r>
          </w:p>
        </w:tc>
      </w:tr>
      <w:tr w:rsidR="00ED5931" w:rsidRPr="001F01C3" w14:paraId="55146C06" w14:textId="77777777" w:rsidTr="005353F3">
        <w:trPr>
          <w:trHeight w:val="174"/>
          <w:jc w:val="center"/>
        </w:trPr>
        <w:tc>
          <w:tcPr>
            <w:tcW w:w="2098" w:type="dxa"/>
            <w:vAlign w:val="bottom"/>
          </w:tcPr>
          <w:p w14:paraId="5A8A20B4" w14:textId="0B80FCB3" w:rsidR="00ED5931" w:rsidRDefault="00ED5931" w:rsidP="009B4D76">
            <w:pPr>
              <w:rPr>
                <w:rFonts w:ascii="Calibri" w:hAnsi="Calibri"/>
                <w:color w:val="000000"/>
                <w:sz w:val="18"/>
                <w:szCs w:val="18"/>
              </w:rPr>
            </w:pPr>
            <w:r>
              <w:rPr>
                <w:rFonts w:ascii="Calibri" w:hAnsi="Calibri"/>
                <w:color w:val="000000"/>
                <w:sz w:val="18"/>
                <w:szCs w:val="18"/>
              </w:rPr>
              <w:t>TIFF</w:t>
            </w:r>
          </w:p>
        </w:tc>
        <w:tc>
          <w:tcPr>
            <w:tcW w:w="6750" w:type="dxa"/>
            <w:vAlign w:val="bottom"/>
          </w:tcPr>
          <w:p w14:paraId="00158824" w14:textId="4AF7F3F1" w:rsidR="00ED5931" w:rsidRDefault="00ED5931" w:rsidP="009B4D76">
            <w:pPr>
              <w:rPr>
                <w:rFonts w:ascii="Calibri" w:hAnsi="Calibri"/>
                <w:color w:val="000000"/>
                <w:sz w:val="18"/>
                <w:szCs w:val="18"/>
              </w:rPr>
            </w:pPr>
            <w:r>
              <w:rPr>
                <w:rFonts w:ascii="Calibri" w:hAnsi="Calibri"/>
                <w:color w:val="000000"/>
                <w:sz w:val="18"/>
                <w:szCs w:val="18"/>
              </w:rPr>
              <w:t>Tagged Image File Format</w:t>
            </w:r>
          </w:p>
        </w:tc>
      </w:tr>
      <w:tr w:rsidR="00ED5931" w:rsidRPr="001F01C3" w14:paraId="0F3068F4" w14:textId="77777777" w:rsidTr="005353F3">
        <w:trPr>
          <w:trHeight w:val="174"/>
          <w:jc w:val="center"/>
        </w:trPr>
        <w:tc>
          <w:tcPr>
            <w:tcW w:w="2098" w:type="dxa"/>
            <w:vAlign w:val="bottom"/>
          </w:tcPr>
          <w:p w14:paraId="4C73299F" w14:textId="4F37072C" w:rsidR="00ED5931" w:rsidRDefault="00ED5931" w:rsidP="009B4D76">
            <w:pPr>
              <w:rPr>
                <w:rFonts w:ascii="Calibri" w:hAnsi="Calibri"/>
                <w:color w:val="000000"/>
                <w:sz w:val="18"/>
                <w:szCs w:val="18"/>
              </w:rPr>
            </w:pPr>
            <w:r>
              <w:rPr>
                <w:rFonts w:ascii="Calibri" w:hAnsi="Calibri"/>
                <w:color w:val="000000"/>
                <w:sz w:val="18"/>
                <w:szCs w:val="18"/>
              </w:rPr>
              <w:t>TLS</w:t>
            </w:r>
          </w:p>
        </w:tc>
        <w:tc>
          <w:tcPr>
            <w:tcW w:w="6750" w:type="dxa"/>
            <w:vAlign w:val="bottom"/>
          </w:tcPr>
          <w:p w14:paraId="7910A900" w14:textId="776B0218" w:rsidR="00ED5931" w:rsidRDefault="00ED5931" w:rsidP="009B4D76">
            <w:pPr>
              <w:rPr>
                <w:rFonts w:ascii="Calibri" w:hAnsi="Calibri"/>
                <w:color w:val="000000"/>
                <w:sz w:val="18"/>
                <w:szCs w:val="18"/>
              </w:rPr>
            </w:pPr>
            <w:r>
              <w:rPr>
                <w:rFonts w:ascii="Calibri" w:hAnsi="Calibri"/>
                <w:color w:val="000000"/>
                <w:sz w:val="18"/>
                <w:szCs w:val="18"/>
              </w:rPr>
              <w:t>Transport Layer Security</w:t>
            </w:r>
          </w:p>
        </w:tc>
      </w:tr>
      <w:tr w:rsidR="00ED5931" w:rsidRPr="001F01C3" w14:paraId="160E8F2E" w14:textId="77777777" w:rsidTr="005353F3">
        <w:trPr>
          <w:trHeight w:val="174"/>
          <w:jc w:val="center"/>
        </w:trPr>
        <w:tc>
          <w:tcPr>
            <w:tcW w:w="2098" w:type="dxa"/>
            <w:vAlign w:val="bottom"/>
          </w:tcPr>
          <w:p w14:paraId="5ADBC71E" w14:textId="479786FE" w:rsidR="00ED5931" w:rsidRDefault="00ED5931" w:rsidP="009B4D76">
            <w:pPr>
              <w:rPr>
                <w:rFonts w:ascii="Calibri" w:hAnsi="Calibri"/>
                <w:color w:val="000000"/>
                <w:sz w:val="18"/>
                <w:szCs w:val="18"/>
              </w:rPr>
            </w:pPr>
            <w:r>
              <w:rPr>
                <w:rFonts w:ascii="Calibri" w:hAnsi="Calibri"/>
                <w:color w:val="000000"/>
                <w:sz w:val="18"/>
                <w:szCs w:val="18"/>
              </w:rPr>
              <w:t>UV</w:t>
            </w:r>
          </w:p>
        </w:tc>
        <w:tc>
          <w:tcPr>
            <w:tcW w:w="6750" w:type="dxa"/>
            <w:vAlign w:val="bottom"/>
          </w:tcPr>
          <w:p w14:paraId="3C72AAC8" w14:textId="15D32AC4" w:rsidR="00ED5931" w:rsidRDefault="00104A6B" w:rsidP="009B4D76">
            <w:pPr>
              <w:rPr>
                <w:rFonts w:ascii="Calibri" w:hAnsi="Calibri"/>
                <w:color w:val="000000"/>
                <w:sz w:val="18"/>
                <w:szCs w:val="18"/>
              </w:rPr>
            </w:pPr>
            <w:r>
              <w:rPr>
                <w:rFonts w:ascii="Calibri" w:hAnsi="Calibri"/>
                <w:color w:val="000000"/>
                <w:sz w:val="18"/>
                <w:szCs w:val="18"/>
              </w:rPr>
              <w:t>“U” and “V” denote the axes of the two dimensional texture.</w:t>
            </w:r>
          </w:p>
        </w:tc>
      </w:tr>
    </w:tbl>
    <w:p w14:paraId="5DBE7EF3" w14:textId="77777777" w:rsidR="005353F3" w:rsidRPr="002B08F3" w:rsidRDefault="005353F3" w:rsidP="005353F3">
      <w:pPr>
        <w:pStyle w:val="Heading1"/>
        <w:numPr>
          <w:ilvl w:val="0"/>
          <w:numId w:val="0"/>
        </w:numPr>
      </w:pPr>
    </w:p>
    <w:sectPr w:rsidR="005353F3" w:rsidRPr="002B08F3" w:rsidSect="001A296C">
      <w:pgSz w:w="12240" w:h="15840" w:code="9"/>
      <w:pgMar w:top="1440" w:right="1440" w:bottom="1440" w:left="1440" w:header="562" w:footer="562" w:gutter="0"/>
      <w:pgNumType w:chapSep="emDash"/>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B095EB" w14:textId="77777777" w:rsidR="004F2AFE" w:rsidRDefault="004F2AFE">
      <w:r>
        <w:separator/>
      </w:r>
    </w:p>
  </w:endnote>
  <w:endnote w:type="continuationSeparator" w:id="0">
    <w:p w14:paraId="368940DF" w14:textId="77777777" w:rsidR="004F2AFE" w:rsidRDefault="004F2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5E4A15" w14:textId="77777777" w:rsidR="00400751" w:rsidRDefault="00400751" w:rsidP="00DD20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viii</w:t>
    </w:r>
    <w:r>
      <w:rPr>
        <w:rStyle w:val="PageNumber"/>
      </w:rPr>
      <w:fldChar w:fldCharType="end"/>
    </w:r>
  </w:p>
  <w:p w14:paraId="0A4CD88E" w14:textId="77777777" w:rsidR="00400751" w:rsidRDefault="00400751" w:rsidP="00DD206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3F31A" w14:textId="60B9F53C" w:rsidR="00400751" w:rsidRDefault="00400751" w:rsidP="000211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97E1B">
      <w:rPr>
        <w:rStyle w:val="PageNumber"/>
        <w:noProof/>
      </w:rPr>
      <w:t>11</w:t>
    </w:r>
    <w:r>
      <w:rPr>
        <w:rStyle w:val="PageNumber"/>
      </w:rPr>
      <w:fldChar w:fldCharType="end"/>
    </w:r>
  </w:p>
  <w:p w14:paraId="07421AD2" w14:textId="60C1C621" w:rsidR="00400751" w:rsidRDefault="00400751" w:rsidP="000211B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02DE68" w14:textId="77777777" w:rsidR="004F2AFE" w:rsidRDefault="004F2AFE">
      <w:r>
        <w:separator/>
      </w:r>
    </w:p>
  </w:footnote>
  <w:footnote w:type="continuationSeparator" w:id="0">
    <w:p w14:paraId="7BE60B4A" w14:textId="77777777" w:rsidR="004F2AFE" w:rsidRDefault="004F2A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26971A" w14:textId="77777777" w:rsidR="00400751" w:rsidRDefault="00400751" w:rsidP="001008D9">
    <w:pPr>
      <w:pStyle w:val="Header"/>
      <w:spacing w:after="960"/>
      <w:rPr>
        <w:b/>
        <w:noProof/>
        <w:spacing w:val="56"/>
        <w:sz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DF9CFA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C782F6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48463CD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962817D4"/>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BF024E48"/>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60588A5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A26630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5CC2094"/>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D45A0FD2"/>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20E0A94"/>
    <w:lvl w:ilvl="0">
      <w:start w:val="1"/>
      <w:numFmt w:val="decimal"/>
      <w:pStyle w:val="ListNumber"/>
      <w:lvlText w:val="%1."/>
      <w:lvlJc w:val="left"/>
      <w:pPr>
        <w:tabs>
          <w:tab w:val="num" w:pos="1224"/>
        </w:tabs>
        <w:ind w:left="1224" w:hanging="360"/>
      </w:pPr>
      <w:rPr>
        <w:rFonts w:hint="default"/>
      </w:rPr>
    </w:lvl>
  </w:abstractNum>
  <w:abstractNum w:abstractNumId="10" w15:restartNumberingAfterBreak="0">
    <w:nsid w:val="FFFFFF89"/>
    <w:multiLevelType w:val="singleLevel"/>
    <w:tmpl w:val="0116073C"/>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3B6041B"/>
    <w:multiLevelType w:val="hybridMultilevel"/>
    <w:tmpl w:val="51B60DEA"/>
    <w:lvl w:ilvl="0" w:tplc="DEC85EE8">
      <w:start w:val="1"/>
      <w:numFmt w:val="upperLetter"/>
      <w:pStyle w:val="Appendix1"/>
      <w:lvlText w:val="%1."/>
      <w:lvlJc w:val="left"/>
      <w:pPr>
        <w:ind w:left="864" w:hanging="864"/>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2" w15:restartNumberingAfterBreak="0">
    <w:nsid w:val="049F6FF2"/>
    <w:multiLevelType w:val="hybridMultilevel"/>
    <w:tmpl w:val="FC366896"/>
    <w:lvl w:ilvl="0" w:tplc="AF40A21C">
      <w:start w:val="1"/>
      <w:numFmt w:val="lowerLetter"/>
      <w:lvlText w:val="%1)"/>
      <w:lvlJc w:val="left"/>
      <w:pPr>
        <w:ind w:left="720" w:hanging="360"/>
      </w:pPr>
      <w:rPr>
        <w:rFonts w:ascii="Arial" w:eastAsia="Times New Roman"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250697"/>
    <w:multiLevelType w:val="multilevel"/>
    <w:tmpl w:val="F2EE2C84"/>
    <w:lvl w:ilvl="0">
      <w:start w:val="1"/>
      <w:numFmt w:val="decimal"/>
      <w:lvlText w:val="R-%1."/>
      <w:lvlJc w:val="left"/>
      <w:pPr>
        <w:tabs>
          <w:tab w:val="num" w:pos="864"/>
        </w:tabs>
        <w:ind w:left="864" w:hanging="50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A452B68"/>
    <w:multiLevelType w:val="hybridMultilevel"/>
    <w:tmpl w:val="FC68DF78"/>
    <w:lvl w:ilvl="0" w:tplc="04090001">
      <w:start w:val="1"/>
      <w:numFmt w:val="bullet"/>
      <w:lvlText w:val=""/>
      <w:lvlJc w:val="left"/>
      <w:pPr>
        <w:tabs>
          <w:tab w:val="num" w:pos="1632"/>
        </w:tabs>
        <w:ind w:left="1632" w:hanging="360"/>
      </w:pPr>
      <w:rPr>
        <w:rFonts w:ascii="Symbol" w:hAnsi="Symbol" w:hint="default"/>
      </w:rPr>
    </w:lvl>
    <w:lvl w:ilvl="1" w:tplc="04090003" w:tentative="1">
      <w:start w:val="1"/>
      <w:numFmt w:val="bullet"/>
      <w:lvlText w:val="o"/>
      <w:lvlJc w:val="left"/>
      <w:pPr>
        <w:tabs>
          <w:tab w:val="num" w:pos="2352"/>
        </w:tabs>
        <w:ind w:left="2352" w:hanging="360"/>
      </w:pPr>
      <w:rPr>
        <w:rFonts w:ascii="Courier New" w:hAnsi="Courier New" w:hint="default"/>
      </w:rPr>
    </w:lvl>
    <w:lvl w:ilvl="2" w:tplc="04090005" w:tentative="1">
      <w:start w:val="1"/>
      <w:numFmt w:val="bullet"/>
      <w:lvlText w:val=""/>
      <w:lvlJc w:val="left"/>
      <w:pPr>
        <w:tabs>
          <w:tab w:val="num" w:pos="3072"/>
        </w:tabs>
        <w:ind w:left="3072" w:hanging="360"/>
      </w:pPr>
      <w:rPr>
        <w:rFonts w:ascii="Wingdings" w:hAnsi="Wingdings" w:hint="default"/>
      </w:rPr>
    </w:lvl>
    <w:lvl w:ilvl="3" w:tplc="04090001" w:tentative="1">
      <w:start w:val="1"/>
      <w:numFmt w:val="bullet"/>
      <w:lvlText w:val=""/>
      <w:lvlJc w:val="left"/>
      <w:pPr>
        <w:tabs>
          <w:tab w:val="num" w:pos="3792"/>
        </w:tabs>
        <w:ind w:left="3792" w:hanging="360"/>
      </w:pPr>
      <w:rPr>
        <w:rFonts w:ascii="Symbol" w:hAnsi="Symbol" w:hint="default"/>
      </w:rPr>
    </w:lvl>
    <w:lvl w:ilvl="4" w:tplc="04090003" w:tentative="1">
      <w:start w:val="1"/>
      <w:numFmt w:val="bullet"/>
      <w:lvlText w:val="o"/>
      <w:lvlJc w:val="left"/>
      <w:pPr>
        <w:tabs>
          <w:tab w:val="num" w:pos="4512"/>
        </w:tabs>
        <w:ind w:left="4512" w:hanging="360"/>
      </w:pPr>
      <w:rPr>
        <w:rFonts w:ascii="Courier New" w:hAnsi="Courier New" w:hint="default"/>
      </w:rPr>
    </w:lvl>
    <w:lvl w:ilvl="5" w:tplc="04090005" w:tentative="1">
      <w:start w:val="1"/>
      <w:numFmt w:val="bullet"/>
      <w:lvlText w:val=""/>
      <w:lvlJc w:val="left"/>
      <w:pPr>
        <w:tabs>
          <w:tab w:val="num" w:pos="5232"/>
        </w:tabs>
        <w:ind w:left="5232" w:hanging="360"/>
      </w:pPr>
      <w:rPr>
        <w:rFonts w:ascii="Wingdings" w:hAnsi="Wingdings" w:hint="default"/>
      </w:rPr>
    </w:lvl>
    <w:lvl w:ilvl="6" w:tplc="04090001" w:tentative="1">
      <w:start w:val="1"/>
      <w:numFmt w:val="bullet"/>
      <w:lvlText w:val=""/>
      <w:lvlJc w:val="left"/>
      <w:pPr>
        <w:tabs>
          <w:tab w:val="num" w:pos="5952"/>
        </w:tabs>
        <w:ind w:left="5952" w:hanging="360"/>
      </w:pPr>
      <w:rPr>
        <w:rFonts w:ascii="Symbol" w:hAnsi="Symbol" w:hint="default"/>
      </w:rPr>
    </w:lvl>
    <w:lvl w:ilvl="7" w:tplc="04090003" w:tentative="1">
      <w:start w:val="1"/>
      <w:numFmt w:val="bullet"/>
      <w:lvlText w:val="o"/>
      <w:lvlJc w:val="left"/>
      <w:pPr>
        <w:tabs>
          <w:tab w:val="num" w:pos="6672"/>
        </w:tabs>
        <w:ind w:left="6672" w:hanging="360"/>
      </w:pPr>
      <w:rPr>
        <w:rFonts w:ascii="Courier New" w:hAnsi="Courier New" w:hint="default"/>
      </w:rPr>
    </w:lvl>
    <w:lvl w:ilvl="8" w:tplc="04090005" w:tentative="1">
      <w:start w:val="1"/>
      <w:numFmt w:val="bullet"/>
      <w:lvlText w:val=""/>
      <w:lvlJc w:val="left"/>
      <w:pPr>
        <w:tabs>
          <w:tab w:val="num" w:pos="7392"/>
        </w:tabs>
        <w:ind w:left="7392" w:hanging="360"/>
      </w:pPr>
      <w:rPr>
        <w:rFonts w:ascii="Wingdings" w:hAnsi="Wingdings" w:hint="default"/>
      </w:rPr>
    </w:lvl>
  </w:abstractNum>
  <w:abstractNum w:abstractNumId="15" w15:restartNumberingAfterBreak="0">
    <w:nsid w:val="0A6F7631"/>
    <w:multiLevelType w:val="hybridMultilevel"/>
    <w:tmpl w:val="FB34BAE8"/>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136A0817"/>
    <w:multiLevelType w:val="hybridMultilevel"/>
    <w:tmpl w:val="AC68B952"/>
    <w:lvl w:ilvl="0" w:tplc="FDF8B3F8">
      <w:start w:val="1"/>
      <w:numFmt w:val="decimal"/>
      <w:pStyle w:val="RequirementStatement"/>
      <w:lvlText w:val="R-%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F07721"/>
    <w:multiLevelType w:val="hybridMultilevel"/>
    <w:tmpl w:val="338E19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92B65"/>
    <w:multiLevelType w:val="hybridMultilevel"/>
    <w:tmpl w:val="EE9C82BE"/>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9" w15:restartNumberingAfterBreak="0">
    <w:nsid w:val="1B5C4735"/>
    <w:multiLevelType w:val="multilevel"/>
    <w:tmpl w:val="21726ED8"/>
    <w:lvl w:ilvl="0">
      <w:start w:val="1"/>
      <w:numFmt w:val="upperLetter"/>
      <w:lvlText w:val="%1."/>
      <w:lvlJc w:val="left"/>
      <w:pPr>
        <w:ind w:left="360" w:hanging="360"/>
      </w:pPr>
      <w:rPr>
        <w:rFonts w:hint="default"/>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20" w15:restartNumberingAfterBreak="0">
    <w:nsid w:val="1BEC67AD"/>
    <w:multiLevelType w:val="hybridMultilevel"/>
    <w:tmpl w:val="8702C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8C7A0B"/>
    <w:multiLevelType w:val="hybridMultilevel"/>
    <w:tmpl w:val="96CA6532"/>
    <w:lvl w:ilvl="0" w:tplc="28409E32">
      <w:start w:val="1"/>
      <w:numFmt w:val="bullet"/>
      <w:lvlText w:val=""/>
      <w:lvlJc w:val="left"/>
      <w:pPr>
        <w:tabs>
          <w:tab w:val="num" w:pos="1571"/>
        </w:tabs>
        <w:ind w:left="1571" w:hanging="360"/>
      </w:pPr>
      <w:rPr>
        <w:rFonts w:ascii="Symbol" w:hAnsi="Symbol" w:hint="default"/>
        <w:color w:val="auto"/>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2" w15:restartNumberingAfterBreak="0">
    <w:nsid w:val="205F0A38"/>
    <w:multiLevelType w:val="hybridMultilevel"/>
    <w:tmpl w:val="5EE4CF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6A6F85"/>
    <w:multiLevelType w:val="hybridMultilevel"/>
    <w:tmpl w:val="31E81E34"/>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4" w15:restartNumberingAfterBreak="0">
    <w:nsid w:val="2A566718"/>
    <w:multiLevelType w:val="hybridMultilevel"/>
    <w:tmpl w:val="8FC84DF8"/>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5" w15:restartNumberingAfterBreak="0">
    <w:nsid w:val="2EAA5A2B"/>
    <w:multiLevelType w:val="hybridMultilevel"/>
    <w:tmpl w:val="FA3C9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31A05"/>
    <w:multiLevelType w:val="hybridMultilevel"/>
    <w:tmpl w:val="FA72B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AB3B3C"/>
    <w:multiLevelType w:val="hybridMultilevel"/>
    <w:tmpl w:val="574EC16E"/>
    <w:lvl w:ilvl="0" w:tplc="04090001">
      <w:start w:val="1"/>
      <w:numFmt w:val="bullet"/>
      <w:lvlText w:val=""/>
      <w:lvlJc w:val="left"/>
      <w:pPr>
        <w:tabs>
          <w:tab w:val="num" w:pos="1644"/>
        </w:tabs>
        <w:ind w:left="1644" w:hanging="360"/>
      </w:pPr>
      <w:rPr>
        <w:rFonts w:ascii="Symbol" w:hAnsi="Symbol" w:hint="default"/>
      </w:rPr>
    </w:lvl>
    <w:lvl w:ilvl="1" w:tplc="04090003" w:tentative="1">
      <w:start w:val="1"/>
      <w:numFmt w:val="bullet"/>
      <w:lvlText w:val="o"/>
      <w:lvlJc w:val="left"/>
      <w:pPr>
        <w:tabs>
          <w:tab w:val="num" w:pos="2364"/>
        </w:tabs>
        <w:ind w:left="2364" w:hanging="360"/>
      </w:pPr>
      <w:rPr>
        <w:rFonts w:ascii="Courier New" w:hAnsi="Courier New" w:hint="default"/>
      </w:rPr>
    </w:lvl>
    <w:lvl w:ilvl="2" w:tplc="04090005" w:tentative="1">
      <w:start w:val="1"/>
      <w:numFmt w:val="bullet"/>
      <w:lvlText w:val=""/>
      <w:lvlJc w:val="left"/>
      <w:pPr>
        <w:tabs>
          <w:tab w:val="num" w:pos="3084"/>
        </w:tabs>
        <w:ind w:left="3084" w:hanging="360"/>
      </w:pPr>
      <w:rPr>
        <w:rFonts w:ascii="Wingdings" w:hAnsi="Wingdings" w:hint="default"/>
      </w:rPr>
    </w:lvl>
    <w:lvl w:ilvl="3" w:tplc="04090001" w:tentative="1">
      <w:start w:val="1"/>
      <w:numFmt w:val="bullet"/>
      <w:lvlText w:val=""/>
      <w:lvlJc w:val="left"/>
      <w:pPr>
        <w:tabs>
          <w:tab w:val="num" w:pos="3804"/>
        </w:tabs>
        <w:ind w:left="3804" w:hanging="360"/>
      </w:pPr>
      <w:rPr>
        <w:rFonts w:ascii="Symbol" w:hAnsi="Symbol" w:hint="default"/>
      </w:rPr>
    </w:lvl>
    <w:lvl w:ilvl="4" w:tplc="04090003" w:tentative="1">
      <w:start w:val="1"/>
      <w:numFmt w:val="bullet"/>
      <w:lvlText w:val="o"/>
      <w:lvlJc w:val="left"/>
      <w:pPr>
        <w:tabs>
          <w:tab w:val="num" w:pos="4524"/>
        </w:tabs>
        <w:ind w:left="4524" w:hanging="360"/>
      </w:pPr>
      <w:rPr>
        <w:rFonts w:ascii="Courier New" w:hAnsi="Courier New" w:hint="default"/>
      </w:rPr>
    </w:lvl>
    <w:lvl w:ilvl="5" w:tplc="04090005" w:tentative="1">
      <w:start w:val="1"/>
      <w:numFmt w:val="bullet"/>
      <w:lvlText w:val=""/>
      <w:lvlJc w:val="left"/>
      <w:pPr>
        <w:tabs>
          <w:tab w:val="num" w:pos="5244"/>
        </w:tabs>
        <w:ind w:left="5244" w:hanging="360"/>
      </w:pPr>
      <w:rPr>
        <w:rFonts w:ascii="Wingdings" w:hAnsi="Wingdings" w:hint="default"/>
      </w:rPr>
    </w:lvl>
    <w:lvl w:ilvl="6" w:tplc="04090001" w:tentative="1">
      <w:start w:val="1"/>
      <w:numFmt w:val="bullet"/>
      <w:lvlText w:val=""/>
      <w:lvlJc w:val="left"/>
      <w:pPr>
        <w:tabs>
          <w:tab w:val="num" w:pos="5964"/>
        </w:tabs>
        <w:ind w:left="5964" w:hanging="360"/>
      </w:pPr>
      <w:rPr>
        <w:rFonts w:ascii="Symbol" w:hAnsi="Symbol" w:hint="default"/>
      </w:rPr>
    </w:lvl>
    <w:lvl w:ilvl="7" w:tplc="04090003" w:tentative="1">
      <w:start w:val="1"/>
      <w:numFmt w:val="bullet"/>
      <w:lvlText w:val="o"/>
      <w:lvlJc w:val="left"/>
      <w:pPr>
        <w:tabs>
          <w:tab w:val="num" w:pos="6684"/>
        </w:tabs>
        <w:ind w:left="6684" w:hanging="360"/>
      </w:pPr>
      <w:rPr>
        <w:rFonts w:ascii="Courier New" w:hAnsi="Courier New" w:hint="default"/>
      </w:rPr>
    </w:lvl>
    <w:lvl w:ilvl="8" w:tplc="04090005" w:tentative="1">
      <w:start w:val="1"/>
      <w:numFmt w:val="bullet"/>
      <w:lvlText w:val=""/>
      <w:lvlJc w:val="left"/>
      <w:pPr>
        <w:tabs>
          <w:tab w:val="num" w:pos="7404"/>
        </w:tabs>
        <w:ind w:left="7404" w:hanging="360"/>
      </w:pPr>
      <w:rPr>
        <w:rFonts w:ascii="Wingdings" w:hAnsi="Wingdings" w:hint="default"/>
      </w:rPr>
    </w:lvl>
  </w:abstractNum>
  <w:abstractNum w:abstractNumId="28" w15:restartNumberingAfterBreak="0">
    <w:nsid w:val="3AED500A"/>
    <w:multiLevelType w:val="multilevel"/>
    <w:tmpl w:val="A968A70A"/>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440"/>
        </w:tabs>
        <w:ind w:left="851" w:hanging="851"/>
      </w:pPr>
      <w:rPr>
        <w:rFonts w:hint="default"/>
      </w:rPr>
    </w:lvl>
    <w:lvl w:ilvl="5">
      <w:start w:val="1"/>
      <w:numFmt w:val="decimal"/>
      <w:pStyle w:val="Heading6"/>
      <w:lvlText w:val="%1.%2.%3.%4.%5.%6"/>
      <w:lvlJc w:val="left"/>
      <w:pPr>
        <w:tabs>
          <w:tab w:val="num" w:pos="1440"/>
        </w:tabs>
        <w:ind w:left="851" w:hanging="851"/>
      </w:pPr>
      <w:rPr>
        <w:rFonts w:hint="default"/>
      </w:rPr>
    </w:lvl>
    <w:lvl w:ilvl="6">
      <w:start w:val="1"/>
      <w:numFmt w:val="decimal"/>
      <w:pStyle w:val="Heading7"/>
      <w:lvlText w:val="%1.%2.%3.%4.%5.%6.%7"/>
      <w:lvlJc w:val="left"/>
      <w:pPr>
        <w:tabs>
          <w:tab w:val="num" w:pos="1800"/>
        </w:tabs>
        <w:ind w:left="851" w:hanging="851"/>
      </w:pPr>
      <w:rPr>
        <w:rFonts w:hint="default"/>
      </w:rPr>
    </w:lvl>
    <w:lvl w:ilvl="7">
      <w:start w:val="1"/>
      <w:numFmt w:val="decimal"/>
      <w:pStyle w:val="Heading8"/>
      <w:lvlText w:val="%1.%2.%3.%4.%5.%6.%7.%8"/>
      <w:lvlJc w:val="left"/>
      <w:pPr>
        <w:tabs>
          <w:tab w:val="num" w:pos="1800"/>
        </w:tabs>
        <w:ind w:left="851" w:hanging="851"/>
      </w:pPr>
      <w:rPr>
        <w:rFonts w:hint="default"/>
      </w:rPr>
    </w:lvl>
    <w:lvl w:ilvl="8">
      <w:start w:val="1"/>
      <w:numFmt w:val="decimal"/>
      <w:pStyle w:val="Heading9"/>
      <w:lvlText w:val="%1.%2.%3.%4.%5.%6.%7.%8.%9"/>
      <w:lvlJc w:val="left"/>
      <w:pPr>
        <w:tabs>
          <w:tab w:val="num" w:pos="2160"/>
        </w:tabs>
        <w:ind w:left="851" w:hanging="851"/>
      </w:pPr>
      <w:rPr>
        <w:rFonts w:hint="default"/>
      </w:rPr>
    </w:lvl>
  </w:abstractNum>
  <w:abstractNum w:abstractNumId="29" w15:restartNumberingAfterBreak="0">
    <w:nsid w:val="3FCA7685"/>
    <w:multiLevelType w:val="hybridMultilevel"/>
    <w:tmpl w:val="E39453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1E4C6B"/>
    <w:multiLevelType w:val="hybridMultilevel"/>
    <w:tmpl w:val="9F6EC060"/>
    <w:lvl w:ilvl="0" w:tplc="B4AA8382">
      <w:start w:val="1"/>
      <w:numFmt w:val="lowerLetter"/>
      <w:lvlText w:val="%1)"/>
      <w:lvlJc w:val="left"/>
      <w:pPr>
        <w:ind w:left="720" w:hanging="360"/>
      </w:pPr>
      <w:rPr>
        <w:rFonts w:ascii="Arial" w:eastAsia="Times New Roman"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906269"/>
    <w:multiLevelType w:val="hybridMultilevel"/>
    <w:tmpl w:val="23EC7A7C"/>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2" w15:restartNumberingAfterBreak="0">
    <w:nsid w:val="449A7F84"/>
    <w:multiLevelType w:val="multilevel"/>
    <w:tmpl w:val="40160DE2"/>
    <w:lvl w:ilvl="0">
      <w:start w:val="1"/>
      <w:numFmt w:val="upperLetter"/>
      <w:lvlText w:val="%1."/>
      <w:lvlJc w:val="left"/>
      <w:pPr>
        <w:ind w:left="1584" w:hanging="360"/>
      </w:p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33" w15:restartNumberingAfterBreak="0">
    <w:nsid w:val="4A8F0B13"/>
    <w:multiLevelType w:val="hybridMultilevel"/>
    <w:tmpl w:val="DC483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5D5C07"/>
    <w:multiLevelType w:val="hybridMultilevel"/>
    <w:tmpl w:val="751C195E"/>
    <w:lvl w:ilvl="0" w:tplc="28409E32">
      <w:start w:val="1"/>
      <w:numFmt w:val="bullet"/>
      <w:lvlText w:val=""/>
      <w:lvlJc w:val="left"/>
      <w:pPr>
        <w:tabs>
          <w:tab w:val="num" w:pos="1571"/>
        </w:tabs>
        <w:ind w:left="1571" w:hanging="360"/>
      </w:pPr>
      <w:rPr>
        <w:rFonts w:ascii="Symbol" w:hAnsi="Symbol" w:hint="default"/>
        <w:color w:val="auto"/>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5" w15:restartNumberingAfterBreak="0">
    <w:nsid w:val="58F150A7"/>
    <w:multiLevelType w:val="hybridMultilevel"/>
    <w:tmpl w:val="9BAEF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4534BB"/>
    <w:multiLevelType w:val="hybridMultilevel"/>
    <w:tmpl w:val="33A480C8"/>
    <w:lvl w:ilvl="0" w:tplc="04090001">
      <w:start w:val="1"/>
      <w:numFmt w:val="bullet"/>
      <w:lvlText w:val=""/>
      <w:lvlJc w:val="left"/>
      <w:pPr>
        <w:tabs>
          <w:tab w:val="num" w:pos="4046"/>
        </w:tabs>
        <w:ind w:left="4046" w:hanging="360"/>
      </w:pPr>
      <w:rPr>
        <w:rFonts w:ascii="Symbol" w:hAnsi="Symbol" w:hint="default"/>
      </w:rPr>
    </w:lvl>
    <w:lvl w:ilvl="1" w:tplc="04090003" w:tentative="1">
      <w:start w:val="1"/>
      <w:numFmt w:val="bullet"/>
      <w:lvlText w:val="o"/>
      <w:lvlJc w:val="left"/>
      <w:pPr>
        <w:tabs>
          <w:tab w:val="num" w:pos="4766"/>
        </w:tabs>
        <w:ind w:left="4766" w:hanging="360"/>
      </w:pPr>
      <w:rPr>
        <w:rFonts w:ascii="Courier New" w:hAnsi="Courier New" w:hint="default"/>
      </w:rPr>
    </w:lvl>
    <w:lvl w:ilvl="2" w:tplc="04090005" w:tentative="1">
      <w:start w:val="1"/>
      <w:numFmt w:val="bullet"/>
      <w:lvlText w:val=""/>
      <w:lvlJc w:val="left"/>
      <w:pPr>
        <w:tabs>
          <w:tab w:val="num" w:pos="5486"/>
        </w:tabs>
        <w:ind w:left="5486" w:hanging="360"/>
      </w:pPr>
      <w:rPr>
        <w:rFonts w:ascii="Wingdings" w:hAnsi="Wingdings" w:hint="default"/>
      </w:rPr>
    </w:lvl>
    <w:lvl w:ilvl="3" w:tplc="04090001" w:tentative="1">
      <w:start w:val="1"/>
      <w:numFmt w:val="bullet"/>
      <w:lvlText w:val=""/>
      <w:lvlJc w:val="left"/>
      <w:pPr>
        <w:tabs>
          <w:tab w:val="num" w:pos="6206"/>
        </w:tabs>
        <w:ind w:left="6206" w:hanging="360"/>
      </w:pPr>
      <w:rPr>
        <w:rFonts w:ascii="Symbol" w:hAnsi="Symbol" w:hint="default"/>
      </w:rPr>
    </w:lvl>
    <w:lvl w:ilvl="4" w:tplc="04090003" w:tentative="1">
      <w:start w:val="1"/>
      <w:numFmt w:val="bullet"/>
      <w:lvlText w:val="o"/>
      <w:lvlJc w:val="left"/>
      <w:pPr>
        <w:tabs>
          <w:tab w:val="num" w:pos="6926"/>
        </w:tabs>
        <w:ind w:left="6926" w:hanging="360"/>
      </w:pPr>
      <w:rPr>
        <w:rFonts w:ascii="Courier New" w:hAnsi="Courier New" w:hint="default"/>
      </w:rPr>
    </w:lvl>
    <w:lvl w:ilvl="5" w:tplc="04090005" w:tentative="1">
      <w:start w:val="1"/>
      <w:numFmt w:val="bullet"/>
      <w:lvlText w:val=""/>
      <w:lvlJc w:val="left"/>
      <w:pPr>
        <w:tabs>
          <w:tab w:val="num" w:pos="7646"/>
        </w:tabs>
        <w:ind w:left="7646" w:hanging="360"/>
      </w:pPr>
      <w:rPr>
        <w:rFonts w:ascii="Wingdings" w:hAnsi="Wingdings" w:hint="default"/>
      </w:rPr>
    </w:lvl>
    <w:lvl w:ilvl="6" w:tplc="04090001" w:tentative="1">
      <w:start w:val="1"/>
      <w:numFmt w:val="bullet"/>
      <w:lvlText w:val=""/>
      <w:lvlJc w:val="left"/>
      <w:pPr>
        <w:tabs>
          <w:tab w:val="num" w:pos="8366"/>
        </w:tabs>
        <w:ind w:left="8366" w:hanging="360"/>
      </w:pPr>
      <w:rPr>
        <w:rFonts w:ascii="Symbol" w:hAnsi="Symbol" w:hint="default"/>
      </w:rPr>
    </w:lvl>
    <w:lvl w:ilvl="7" w:tplc="04090003" w:tentative="1">
      <w:start w:val="1"/>
      <w:numFmt w:val="bullet"/>
      <w:lvlText w:val="o"/>
      <w:lvlJc w:val="left"/>
      <w:pPr>
        <w:tabs>
          <w:tab w:val="num" w:pos="9086"/>
        </w:tabs>
        <w:ind w:left="9086" w:hanging="360"/>
      </w:pPr>
      <w:rPr>
        <w:rFonts w:ascii="Courier New" w:hAnsi="Courier New" w:hint="default"/>
      </w:rPr>
    </w:lvl>
    <w:lvl w:ilvl="8" w:tplc="04090005" w:tentative="1">
      <w:start w:val="1"/>
      <w:numFmt w:val="bullet"/>
      <w:lvlText w:val=""/>
      <w:lvlJc w:val="left"/>
      <w:pPr>
        <w:tabs>
          <w:tab w:val="num" w:pos="9806"/>
        </w:tabs>
        <w:ind w:left="9806" w:hanging="360"/>
      </w:pPr>
      <w:rPr>
        <w:rFonts w:ascii="Wingdings" w:hAnsi="Wingdings" w:hint="default"/>
      </w:rPr>
    </w:lvl>
  </w:abstractNum>
  <w:abstractNum w:abstractNumId="37" w15:restartNumberingAfterBreak="0">
    <w:nsid w:val="648F0F21"/>
    <w:multiLevelType w:val="hybridMultilevel"/>
    <w:tmpl w:val="1D4424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3245A2"/>
    <w:multiLevelType w:val="hybridMultilevel"/>
    <w:tmpl w:val="1E341EA8"/>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9" w15:restartNumberingAfterBreak="0">
    <w:nsid w:val="6C1B20BB"/>
    <w:multiLevelType w:val="hybridMultilevel"/>
    <w:tmpl w:val="978AF5F4"/>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40" w15:restartNumberingAfterBreak="0">
    <w:nsid w:val="6DB34BA6"/>
    <w:multiLevelType w:val="hybridMultilevel"/>
    <w:tmpl w:val="36DAC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B84E75"/>
    <w:multiLevelType w:val="hybridMultilevel"/>
    <w:tmpl w:val="EA84842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6"/>
  </w:num>
  <w:num w:numId="3">
    <w:abstractNumId w:val="21"/>
  </w:num>
  <w:num w:numId="4">
    <w:abstractNumId w:val="34"/>
  </w:num>
  <w:num w:numId="5">
    <w:abstractNumId w:val="39"/>
  </w:num>
  <w:num w:numId="6">
    <w:abstractNumId w:val="18"/>
  </w:num>
  <w:num w:numId="7">
    <w:abstractNumId w:val="14"/>
  </w:num>
  <w:num w:numId="8">
    <w:abstractNumId w:val="31"/>
  </w:num>
  <w:num w:numId="9">
    <w:abstractNumId w:val="23"/>
  </w:num>
  <w:num w:numId="10">
    <w:abstractNumId w:val="15"/>
  </w:num>
  <w:num w:numId="11">
    <w:abstractNumId w:val="38"/>
  </w:num>
  <w:num w:numId="12">
    <w:abstractNumId w:val="24"/>
  </w:num>
  <w:num w:numId="13">
    <w:abstractNumId w:val="27"/>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0"/>
  </w:num>
  <w:num w:numId="25">
    <w:abstractNumId w:val="11"/>
  </w:num>
  <w:num w:numId="26">
    <w:abstractNumId w:val="32"/>
  </w:num>
  <w:num w:numId="27">
    <w:abstractNumId w:val="19"/>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16"/>
  </w:num>
  <w:num w:numId="33">
    <w:abstractNumId w:val="13"/>
  </w:num>
  <w:num w:numId="34">
    <w:abstractNumId w:val="26"/>
  </w:num>
  <w:num w:numId="35">
    <w:abstractNumId w:val="25"/>
  </w:num>
  <w:num w:numId="36">
    <w:abstractNumId w:val="41"/>
  </w:num>
  <w:num w:numId="37">
    <w:abstractNumId w:val="17"/>
  </w:num>
  <w:num w:numId="38">
    <w:abstractNumId w:val="20"/>
  </w:num>
  <w:num w:numId="39">
    <w:abstractNumId w:val="12"/>
  </w:num>
  <w:num w:numId="40">
    <w:abstractNumId w:val="30"/>
  </w:num>
  <w:num w:numId="41">
    <w:abstractNumId w:val="35"/>
  </w:num>
  <w:num w:numId="42">
    <w:abstractNumId w:val="40"/>
  </w:num>
  <w:num w:numId="43">
    <w:abstractNumId w:val="22"/>
  </w:num>
  <w:num w:numId="44">
    <w:abstractNumId w:val="29"/>
  </w:num>
  <w:num w:numId="45">
    <w:abstractNumId w:val="37"/>
  </w:num>
  <w:num w:numId="46">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AU"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AU" w:vendorID="64" w:dllVersion="131078" w:nlCheck="1" w:checkStyle="1"/>
  <w:activeWritingStyle w:appName="MSWord" w:lang="en-US" w:vendorID="64" w:dllVersion="131078" w:nlCheck="1" w:checkStyle="1"/>
  <w:activeWritingStyle w:appName="MSWord" w:lang="en-AU" w:vendorID="2" w:dllVersion="6" w:checkStyle="1"/>
  <w:proofState w:spelling="clean" w:grammar="clean"/>
  <w:defaultTabStop w:val="567"/>
  <w:drawingGridHorizontalSpacing w:val="142"/>
  <w:drawingGridVerticalSpacing w:val="142"/>
  <w:displayHorizontalDrawingGridEvery w:val="0"/>
  <w:displayVerticalDrawingGridEvery w:val="0"/>
  <w:doNotUseMarginsForDrawingGridOrigin/>
  <w:drawingGridVerticalOrigin w:val="198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74D"/>
    <w:rsid w:val="000001B5"/>
    <w:rsid w:val="00001391"/>
    <w:rsid w:val="0001067B"/>
    <w:rsid w:val="00014A46"/>
    <w:rsid w:val="00016251"/>
    <w:rsid w:val="0002058E"/>
    <w:rsid w:val="000211B1"/>
    <w:rsid w:val="000230A6"/>
    <w:rsid w:val="00025C77"/>
    <w:rsid w:val="00030744"/>
    <w:rsid w:val="00034B98"/>
    <w:rsid w:val="00046C89"/>
    <w:rsid w:val="00061A47"/>
    <w:rsid w:val="00061B94"/>
    <w:rsid w:val="000706C4"/>
    <w:rsid w:val="00075934"/>
    <w:rsid w:val="000918D9"/>
    <w:rsid w:val="00092DA5"/>
    <w:rsid w:val="0009395F"/>
    <w:rsid w:val="000A7EA0"/>
    <w:rsid w:val="000B1D28"/>
    <w:rsid w:val="000B2224"/>
    <w:rsid w:val="000C1EFF"/>
    <w:rsid w:val="000D2CBF"/>
    <w:rsid w:val="000F72A1"/>
    <w:rsid w:val="001008D9"/>
    <w:rsid w:val="00104A6B"/>
    <w:rsid w:val="00140F2A"/>
    <w:rsid w:val="00142A83"/>
    <w:rsid w:val="0015363D"/>
    <w:rsid w:val="00154BE4"/>
    <w:rsid w:val="00162703"/>
    <w:rsid w:val="00163AB2"/>
    <w:rsid w:val="00167B1F"/>
    <w:rsid w:val="001807B7"/>
    <w:rsid w:val="001809FD"/>
    <w:rsid w:val="0018630D"/>
    <w:rsid w:val="0019181D"/>
    <w:rsid w:val="001A086B"/>
    <w:rsid w:val="001A10B5"/>
    <w:rsid w:val="001A296C"/>
    <w:rsid w:val="001A3E5E"/>
    <w:rsid w:val="001A405C"/>
    <w:rsid w:val="001A7A89"/>
    <w:rsid w:val="001C247D"/>
    <w:rsid w:val="001D0AAC"/>
    <w:rsid w:val="001D1318"/>
    <w:rsid w:val="001E5C72"/>
    <w:rsid w:val="001E6BD8"/>
    <w:rsid w:val="001F5472"/>
    <w:rsid w:val="001F7C96"/>
    <w:rsid w:val="002001F4"/>
    <w:rsid w:val="00222B1D"/>
    <w:rsid w:val="002431FA"/>
    <w:rsid w:val="0026002D"/>
    <w:rsid w:val="00274045"/>
    <w:rsid w:val="00274B15"/>
    <w:rsid w:val="0027515D"/>
    <w:rsid w:val="00276096"/>
    <w:rsid w:val="002826D3"/>
    <w:rsid w:val="00285F1E"/>
    <w:rsid w:val="002970A6"/>
    <w:rsid w:val="002A0EA0"/>
    <w:rsid w:val="002B08F3"/>
    <w:rsid w:val="002B6D63"/>
    <w:rsid w:val="002C5721"/>
    <w:rsid w:val="002E0CC5"/>
    <w:rsid w:val="002E3DE6"/>
    <w:rsid w:val="002E60B8"/>
    <w:rsid w:val="002F0787"/>
    <w:rsid w:val="002F3737"/>
    <w:rsid w:val="002F79B9"/>
    <w:rsid w:val="00301C76"/>
    <w:rsid w:val="00304DA7"/>
    <w:rsid w:val="00307391"/>
    <w:rsid w:val="003176A8"/>
    <w:rsid w:val="00327501"/>
    <w:rsid w:val="00336BD2"/>
    <w:rsid w:val="00337321"/>
    <w:rsid w:val="00340834"/>
    <w:rsid w:val="00347207"/>
    <w:rsid w:val="00353B67"/>
    <w:rsid w:val="0036026B"/>
    <w:rsid w:val="003651FE"/>
    <w:rsid w:val="003841EF"/>
    <w:rsid w:val="00392C6A"/>
    <w:rsid w:val="003C678A"/>
    <w:rsid w:val="003D2D1A"/>
    <w:rsid w:val="003E1948"/>
    <w:rsid w:val="003F05B0"/>
    <w:rsid w:val="00400751"/>
    <w:rsid w:val="00416A32"/>
    <w:rsid w:val="00417D32"/>
    <w:rsid w:val="004215CD"/>
    <w:rsid w:val="00421EAB"/>
    <w:rsid w:val="00425C93"/>
    <w:rsid w:val="00430B6C"/>
    <w:rsid w:val="00453E1F"/>
    <w:rsid w:val="00464BA3"/>
    <w:rsid w:val="00465628"/>
    <w:rsid w:val="004712F9"/>
    <w:rsid w:val="00471D07"/>
    <w:rsid w:val="00476275"/>
    <w:rsid w:val="004832FF"/>
    <w:rsid w:val="004871B0"/>
    <w:rsid w:val="004979F9"/>
    <w:rsid w:val="00497E1B"/>
    <w:rsid w:val="004A6F69"/>
    <w:rsid w:val="004A71FB"/>
    <w:rsid w:val="004B04C7"/>
    <w:rsid w:val="004B2EAB"/>
    <w:rsid w:val="004C29FE"/>
    <w:rsid w:val="004C57B3"/>
    <w:rsid w:val="004D6FB7"/>
    <w:rsid w:val="004F1C21"/>
    <w:rsid w:val="004F2AFE"/>
    <w:rsid w:val="00507BDC"/>
    <w:rsid w:val="00513A44"/>
    <w:rsid w:val="00526E2D"/>
    <w:rsid w:val="00530250"/>
    <w:rsid w:val="00532B1C"/>
    <w:rsid w:val="005353F3"/>
    <w:rsid w:val="00537DF2"/>
    <w:rsid w:val="005426E1"/>
    <w:rsid w:val="00550C22"/>
    <w:rsid w:val="00555071"/>
    <w:rsid w:val="005575EE"/>
    <w:rsid w:val="00561663"/>
    <w:rsid w:val="00566114"/>
    <w:rsid w:val="0056786D"/>
    <w:rsid w:val="00576F9E"/>
    <w:rsid w:val="00577334"/>
    <w:rsid w:val="00585318"/>
    <w:rsid w:val="005877A3"/>
    <w:rsid w:val="00597CC0"/>
    <w:rsid w:val="005B1004"/>
    <w:rsid w:val="005B2083"/>
    <w:rsid w:val="005B6B95"/>
    <w:rsid w:val="005B6DC1"/>
    <w:rsid w:val="005C0436"/>
    <w:rsid w:val="005C2569"/>
    <w:rsid w:val="005C5633"/>
    <w:rsid w:val="005D4690"/>
    <w:rsid w:val="005E33F1"/>
    <w:rsid w:val="005E5FAC"/>
    <w:rsid w:val="006001CB"/>
    <w:rsid w:val="00600DFC"/>
    <w:rsid w:val="00612B67"/>
    <w:rsid w:val="006276A3"/>
    <w:rsid w:val="00632424"/>
    <w:rsid w:val="00636400"/>
    <w:rsid w:val="006410B6"/>
    <w:rsid w:val="00641E44"/>
    <w:rsid w:val="0064390B"/>
    <w:rsid w:val="00646EC9"/>
    <w:rsid w:val="0065191D"/>
    <w:rsid w:val="00665BB9"/>
    <w:rsid w:val="0067276C"/>
    <w:rsid w:val="00691C3A"/>
    <w:rsid w:val="006A27FE"/>
    <w:rsid w:val="006A2D2B"/>
    <w:rsid w:val="006B0E55"/>
    <w:rsid w:val="006B14CF"/>
    <w:rsid w:val="006B2878"/>
    <w:rsid w:val="006C084F"/>
    <w:rsid w:val="006C645C"/>
    <w:rsid w:val="006E395C"/>
    <w:rsid w:val="006F2A44"/>
    <w:rsid w:val="006F3460"/>
    <w:rsid w:val="006F3C65"/>
    <w:rsid w:val="006F4CBC"/>
    <w:rsid w:val="007158DD"/>
    <w:rsid w:val="00716D9E"/>
    <w:rsid w:val="0075643B"/>
    <w:rsid w:val="00757A25"/>
    <w:rsid w:val="007600AC"/>
    <w:rsid w:val="007633BE"/>
    <w:rsid w:val="00764B3C"/>
    <w:rsid w:val="0077088B"/>
    <w:rsid w:val="0077359B"/>
    <w:rsid w:val="0078460C"/>
    <w:rsid w:val="007846B9"/>
    <w:rsid w:val="0079032A"/>
    <w:rsid w:val="00791DCC"/>
    <w:rsid w:val="007A1306"/>
    <w:rsid w:val="007A61D7"/>
    <w:rsid w:val="007A7224"/>
    <w:rsid w:val="007B55DD"/>
    <w:rsid w:val="007E5E4C"/>
    <w:rsid w:val="007F4C42"/>
    <w:rsid w:val="007F4FB8"/>
    <w:rsid w:val="00806983"/>
    <w:rsid w:val="00814F5E"/>
    <w:rsid w:val="00825355"/>
    <w:rsid w:val="0083124A"/>
    <w:rsid w:val="00834CAB"/>
    <w:rsid w:val="00845491"/>
    <w:rsid w:val="00865816"/>
    <w:rsid w:val="0087452E"/>
    <w:rsid w:val="00882CFF"/>
    <w:rsid w:val="00886647"/>
    <w:rsid w:val="0089062E"/>
    <w:rsid w:val="00891B93"/>
    <w:rsid w:val="00891F28"/>
    <w:rsid w:val="008A4431"/>
    <w:rsid w:val="008A49FF"/>
    <w:rsid w:val="008B505E"/>
    <w:rsid w:val="008B67A1"/>
    <w:rsid w:val="008C799B"/>
    <w:rsid w:val="008D7889"/>
    <w:rsid w:val="008E07AE"/>
    <w:rsid w:val="008E3BC9"/>
    <w:rsid w:val="008F42CE"/>
    <w:rsid w:val="008F5457"/>
    <w:rsid w:val="00900BE2"/>
    <w:rsid w:val="00915288"/>
    <w:rsid w:val="00930A9E"/>
    <w:rsid w:val="009316FC"/>
    <w:rsid w:val="00936B5E"/>
    <w:rsid w:val="00942803"/>
    <w:rsid w:val="009455F7"/>
    <w:rsid w:val="00951EEE"/>
    <w:rsid w:val="0096585C"/>
    <w:rsid w:val="009715CD"/>
    <w:rsid w:val="00982942"/>
    <w:rsid w:val="00986F0A"/>
    <w:rsid w:val="00990451"/>
    <w:rsid w:val="009911BD"/>
    <w:rsid w:val="00993E8C"/>
    <w:rsid w:val="00993EB2"/>
    <w:rsid w:val="009A5203"/>
    <w:rsid w:val="009B313B"/>
    <w:rsid w:val="009C0CB8"/>
    <w:rsid w:val="009D5247"/>
    <w:rsid w:val="009D65D8"/>
    <w:rsid w:val="009E0E47"/>
    <w:rsid w:val="009F0424"/>
    <w:rsid w:val="009F7BBB"/>
    <w:rsid w:val="00A02451"/>
    <w:rsid w:val="00A267E4"/>
    <w:rsid w:val="00A410C7"/>
    <w:rsid w:val="00A450A9"/>
    <w:rsid w:val="00A50B01"/>
    <w:rsid w:val="00A52412"/>
    <w:rsid w:val="00A55A6E"/>
    <w:rsid w:val="00A61A71"/>
    <w:rsid w:val="00AA17E2"/>
    <w:rsid w:val="00AA51D8"/>
    <w:rsid w:val="00AA73AC"/>
    <w:rsid w:val="00AD39B7"/>
    <w:rsid w:val="00AD4C2A"/>
    <w:rsid w:val="00AD5460"/>
    <w:rsid w:val="00AE42C8"/>
    <w:rsid w:val="00AE4E71"/>
    <w:rsid w:val="00AE766F"/>
    <w:rsid w:val="00AE7731"/>
    <w:rsid w:val="00B01D39"/>
    <w:rsid w:val="00B05E1F"/>
    <w:rsid w:val="00B07C24"/>
    <w:rsid w:val="00B11821"/>
    <w:rsid w:val="00B20A38"/>
    <w:rsid w:val="00B22538"/>
    <w:rsid w:val="00B23485"/>
    <w:rsid w:val="00B33876"/>
    <w:rsid w:val="00B37871"/>
    <w:rsid w:val="00B461C7"/>
    <w:rsid w:val="00B46D00"/>
    <w:rsid w:val="00B55121"/>
    <w:rsid w:val="00B56A55"/>
    <w:rsid w:val="00B9479F"/>
    <w:rsid w:val="00B95A03"/>
    <w:rsid w:val="00B9612C"/>
    <w:rsid w:val="00BB3058"/>
    <w:rsid w:val="00BB35B3"/>
    <w:rsid w:val="00BB5B89"/>
    <w:rsid w:val="00BB6C40"/>
    <w:rsid w:val="00BC2DDB"/>
    <w:rsid w:val="00BC6B69"/>
    <w:rsid w:val="00BC755D"/>
    <w:rsid w:val="00BC7E6E"/>
    <w:rsid w:val="00BD489E"/>
    <w:rsid w:val="00BD6BB0"/>
    <w:rsid w:val="00BD754A"/>
    <w:rsid w:val="00BE01FC"/>
    <w:rsid w:val="00BE294F"/>
    <w:rsid w:val="00BE3C74"/>
    <w:rsid w:val="00BF619D"/>
    <w:rsid w:val="00C02351"/>
    <w:rsid w:val="00C04EF7"/>
    <w:rsid w:val="00C10548"/>
    <w:rsid w:val="00C123F1"/>
    <w:rsid w:val="00C12C63"/>
    <w:rsid w:val="00C16445"/>
    <w:rsid w:val="00C23EF1"/>
    <w:rsid w:val="00C259A7"/>
    <w:rsid w:val="00C459C6"/>
    <w:rsid w:val="00C529E6"/>
    <w:rsid w:val="00C52AA7"/>
    <w:rsid w:val="00C563AE"/>
    <w:rsid w:val="00C60707"/>
    <w:rsid w:val="00C6314A"/>
    <w:rsid w:val="00C675AE"/>
    <w:rsid w:val="00C80FE9"/>
    <w:rsid w:val="00C94FAA"/>
    <w:rsid w:val="00CC1E4E"/>
    <w:rsid w:val="00CD1B0A"/>
    <w:rsid w:val="00CD3571"/>
    <w:rsid w:val="00CD69C1"/>
    <w:rsid w:val="00CE12F9"/>
    <w:rsid w:val="00CE261E"/>
    <w:rsid w:val="00CE6C5A"/>
    <w:rsid w:val="00CF16A9"/>
    <w:rsid w:val="00CF1B9C"/>
    <w:rsid w:val="00D00471"/>
    <w:rsid w:val="00D15E7D"/>
    <w:rsid w:val="00D34B5F"/>
    <w:rsid w:val="00D37FB2"/>
    <w:rsid w:val="00D44AB0"/>
    <w:rsid w:val="00D6605F"/>
    <w:rsid w:val="00D81BBF"/>
    <w:rsid w:val="00D92367"/>
    <w:rsid w:val="00D93241"/>
    <w:rsid w:val="00D979C1"/>
    <w:rsid w:val="00DB77DE"/>
    <w:rsid w:val="00DB7E52"/>
    <w:rsid w:val="00DC0121"/>
    <w:rsid w:val="00DC31D2"/>
    <w:rsid w:val="00DD07C7"/>
    <w:rsid w:val="00DD206D"/>
    <w:rsid w:val="00DD42D5"/>
    <w:rsid w:val="00DE7E8B"/>
    <w:rsid w:val="00DF103C"/>
    <w:rsid w:val="00DF3046"/>
    <w:rsid w:val="00DF394A"/>
    <w:rsid w:val="00DF6525"/>
    <w:rsid w:val="00E00B54"/>
    <w:rsid w:val="00E3021D"/>
    <w:rsid w:val="00E31DDC"/>
    <w:rsid w:val="00E3291F"/>
    <w:rsid w:val="00E507F2"/>
    <w:rsid w:val="00E5479B"/>
    <w:rsid w:val="00E65577"/>
    <w:rsid w:val="00E67828"/>
    <w:rsid w:val="00E86FD9"/>
    <w:rsid w:val="00E94916"/>
    <w:rsid w:val="00EA374D"/>
    <w:rsid w:val="00EA3A36"/>
    <w:rsid w:val="00EA62C0"/>
    <w:rsid w:val="00EC2960"/>
    <w:rsid w:val="00EC445D"/>
    <w:rsid w:val="00ED57E4"/>
    <w:rsid w:val="00ED5931"/>
    <w:rsid w:val="00EE172B"/>
    <w:rsid w:val="00EF0C12"/>
    <w:rsid w:val="00EF231C"/>
    <w:rsid w:val="00F060CF"/>
    <w:rsid w:val="00F11231"/>
    <w:rsid w:val="00F11516"/>
    <w:rsid w:val="00F11F20"/>
    <w:rsid w:val="00F23537"/>
    <w:rsid w:val="00F344FC"/>
    <w:rsid w:val="00F34BAC"/>
    <w:rsid w:val="00F35B6D"/>
    <w:rsid w:val="00F3642B"/>
    <w:rsid w:val="00F4017B"/>
    <w:rsid w:val="00F50DE8"/>
    <w:rsid w:val="00F6250D"/>
    <w:rsid w:val="00F70DD7"/>
    <w:rsid w:val="00F720E0"/>
    <w:rsid w:val="00F8140B"/>
    <w:rsid w:val="00FA3FF4"/>
    <w:rsid w:val="00FA519C"/>
    <w:rsid w:val="00FB6C7E"/>
    <w:rsid w:val="00FE1DCF"/>
    <w:rsid w:val="00FE3CD2"/>
    <w:rsid w:val="00FE76E7"/>
    <w:rsid w:val="00FF0F37"/>
    <w:rsid w:val="00FF1220"/>
    <w:rsid w:val="00FF23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9304CA4"/>
  <w14:defaultImageDpi w14:val="300"/>
  <w15:docId w15:val="{959CF4F0-927D-40DD-A842-4B200868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515D"/>
    <w:pPr>
      <w:spacing w:before="120" w:after="120"/>
      <w:jc w:val="both"/>
    </w:pPr>
    <w:rPr>
      <w:rFonts w:ascii="Arial" w:hAnsi="Arial"/>
      <w:lang w:val="en-AU"/>
    </w:rPr>
  </w:style>
  <w:style w:type="paragraph" w:styleId="Heading1">
    <w:name w:val="heading 1"/>
    <w:basedOn w:val="Normal"/>
    <w:next w:val="Heading2"/>
    <w:qFormat/>
    <w:rsid w:val="00C80FE9"/>
    <w:pPr>
      <w:keepNext/>
      <w:numPr>
        <w:numId w:val="1"/>
      </w:numPr>
      <w:tabs>
        <w:tab w:val="clear" w:pos="851"/>
        <w:tab w:val="left" w:pos="864"/>
      </w:tabs>
      <w:spacing w:before="240" w:after="240"/>
      <w:ind w:left="864" w:hanging="864"/>
      <w:outlineLvl w:val="0"/>
    </w:pPr>
    <w:rPr>
      <w:b/>
      <w:bCs/>
      <w:smallCaps/>
      <w:kern w:val="28"/>
      <w:sz w:val="28"/>
      <w:szCs w:val="28"/>
    </w:rPr>
  </w:style>
  <w:style w:type="paragraph" w:styleId="Heading2">
    <w:name w:val="heading 2"/>
    <w:basedOn w:val="Normal"/>
    <w:next w:val="BodyText"/>
    <w:link w:val="Heading2Char"/>
    <w:qFormat/>
    <w:rsid w:val="006F3C65"/>
    <w:pPr>
      <w:keepNext/>
      <w:numPr>
        <w:ilvl w:val="1"/>
        <w:numId w:val="1"/>
      </w:numPr>
      <w:tabs>
        <w:tab w:val="clear" w:pos="851"/>
        <w:tab w:val="left" w:pos="864"/>
      </w:tabs>
      <w:spacing w:before="240" w:after="240"/>
      <w:ind w:left="864" w:hanging="864"/>
      <w:outlineLvl w:val="1"/>
    </w:pPr>
    <w:rPr>
      <w:b/>
      <w:bCs/>
      <w:smallCaps/>
      <w:sz w:val="24"/>
      <w:szCs w:val="24"/>
    </w:rPr>
  </w:style>
  <w:style w:type="paragraph" w:styleId="Heading3">
    <w:name w:val="heading 3"/>
    <w:basedOn w:val="Normal"/>
    <w:next w:val="BodyText"/>
    <w:qFormat/>
    <w:rsid w:val="006F3C65"/>
    <w:pPr>
      <w:keepNext/>
      <w:numPr>
        <w:ilvl w:val="2"/>
        <w:numId w:val="1"/>
      </w:numPr>
      <w:spacing w:before="240" w:after="240"/>
      <w:ind w:left="864" w:hanging="864"/>
      <w:outlineLvl w:val="2"/>
    </w:pPr>
    <w:rPr>
      <w:b/>
      <w:bCs/>
      <w:smallCaps/>
      <w:szCs w:val="22"/>
    </w:rPr>
  </w:style>
  <w:style w:type="paragraph" w:styleId="Heading4">
    <w:name w:val="heading 4"/>
    <w:basedOn w:val="Normal"/>
    <w:next w:val="BodyText"/>
    <w:qFormat/>
    <w:pPr>
      <w:keepNext/>
      <w:numPr>
        <w:ilvl w:val="3"/>
        <w:numId w:val="1"/>
      </w:numPr>
      <w:tabs>
        <w:tab w:val="clear" w:pos="1080"/>
        <w:tab w:val="left" w:pos="964"/>
      </w:tabs>
      <w:spacing w:after="240"/>
      <w:outlineLvl w:val="3"/>
    </w:pPr>
    <w:rPr>
      <w:b/>
    </w:rPr>
  </w:style>
  <w:style w:type="paragraph" w:styleId="Heading5">
    <w:name w:val="heading 5"/>
    <w:basedOn w:val="Normal"/>
    <w:next w:val="BodyText"/>
    <w:qFormat/>
    <w:pPr>
      <w:keepNext/>
      <w:numPr>
        <w:ilvl w:val="4"/>
        <w:numId w:val="1"/>
      </w:numPr>
      <w:spacing w:after="240"/>
      <w:outlineLvl w:val="4"/>
    </w:pPr>
  </w:style>
  <w:style w:type="paragraph" w:styleId="Heading6">
    <w:name w:val="heading 6"/>
    <w:basedOn w:val="Normal"/>
    <w:next w:val="Normal"/>
    <w:qFormat/>
    <w:pPr>
      <w:numPr>
        <w:ilvl w:val="5"/>
        <w:numId w:val="1"/>
      </w:numPr>
      <w:spacing w:before="240" w:after="60"/>
      <w:outlineLvl w:val="5"/>
    </w:pPr>
    <w:rPr>
      <w:i/>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sid w:val="008B505E"/>
  </w:style>
  <w:style w:type="paragraph" w:styleId="TableofFigures">
    <w:name w:val="table of figures"/>
    <w:basedOn w:val="Normal"/>
    <w:next w:val="Normal"/>
    <w:uiPriority w:val="99"/>
    <w:pPr>
      <w:tabs>
        <w:tab w:val="right" w:leader="dot" w:pos="9060"/>
      </w:tabs>
      <w:spacing w:after="60"/>
      <w:ind w:left="482" w:hanging="482"/>
    </w:pPr>
    <w:rPr>
      <w:szCs w:val="24"/>
    </w:rPr>
  </w:style>
  <w:style w:type="paragraph" w:styleId="Header">
    <w:name w:val="header"/>
    <w:basedOn w:val="Normal"/>
    <w:semiHidden/>
    <w:pPr>
      <w:tabs>
        <w:tab w:val="center" w:pos="4536"/>
        <w:tab w:val="right" w:pos="9072"/>
      </w:tabs>
    </w:pPr>
  </w:style>
  <w:style w:type="paragraph" w:styleId="TOCHeading">
    <w:name w:val="TOC Heading"/>
    <w:basedOn w:val="Heading1"/>
    <w:next w:val="Normal"/>
    <w:uiPriority w:val="39"/>
    <w:unhideWhenUsed/>
    <w:qFormat/>
    <w:rsid w:val="001A086B"/>
    <w:pPr>
      <w:keepLines/>
      <w:numPr>
        <w:numId w:val="0"/>
      </w:numPr>
      <w:tabs>
        <w:tab w:val="left" w:pos="864"/>
      </w:tabs>
      <w:spacing w:before="480" w:after="0"/>
      <w:outlineLvl w:val="9"/>
    </w:pPr>
    <w:rPr>
      <w:rFonts w:eastAsia="MS Gothic"/>
      <w:kern w:val="0"/>
    </w:rPr>
  </w:style>
  <w:style w:type="paragraph" w:styleId="BalloonText">
    <w:name w:val="Balloon Text"/>
    <w:basedOn w:val="Normal"/>
    <w:link w:val="BalloonTextChar"/>
    <w:uiPriority w:val="99"/>
    <w:semiHidden/>
    <w:unhideWhenUsed/>
    <w:rsid w:val="00304DA7"/>
    <w:rPr>
      <w:rFonts w:ascii="Lucida Grande" w:hAnsi="Lucida Grande" w:cs="Lucida Grande"/>
      <w:sz w:val="18"/>
      <w:szCs w:val="18"/>
    </w:rPr>
  </w:style>
  <w:style w:type="paragraph" w:styleId="Title">
    <w:name w:val="Title"/>
    <w:basedOn w:val="Normal"/>
    <w:next w:val="Normal"/>
    <w:qFormat/>
    <w:rsid w:val="00DC0121"/>
    <w:pPr>
      <w:pBdr>
        <w:bottom w:val="single" w:sz="4" w:space="1" w:color="auto"/>
      </w:pBdr>
      <w:spacing w:before="960"/>
      <w:jc w:val="left"/>
    </w:pPr>
    <w:rPr>
      <w:b/>
      <w:sz w:val="40"/>
    </w:rPr>
  </w:style>
  <w:style w:type="character" w:customStyle="1" w:styleId="BalloonTextChar">
    <w:name w:val="Balloon Text Char"/>
    <w:link w:val="BalloonText"/>
    <w:uiPriority w:val="99"/>
    <w:semiHidden/>
    <w:rsid w:val="00304DA7"/>
    <w:rPr>
      <w:rFonts w:ascii="Lucida Grande" w:hAnsi="Lucida Grande" w:cs="Lucida Grande"/>
      <w:sz w:val="18"/>
      <w:szCs w:val="18"/>
      <w:lang w:val="en-AU"/>
    </w:rPr>
  </w:style>
  <w:style w:type="character" w:styleId="Hyperlink">
    <w:name w:val="Hyperlink"/>
    <w:semiHidden/>
    <w:rPr>
      <w:color w:val="0000FF"/>
      <w:u w:val="single"/>
    </w:rPr>
  </w:style>
  <w:style w:type="paragraph" w:styleId="Footer">
    <w:name w:val="footer"/>
    <w:basedOn w:val="Normal"/>
    <w:semiHidden/>
    <w:pPr>
      <w:tabs>
        <w:tab w:val="center" w:pos="4536"/>
        <w:tab w:val="right" w:pos="9072"/>
      </w:tabs>
    </w:pPr>
  </w:style>
  <w:style w:type="character" w:styleId="PageNumber">
    <w:name w:val="page number"/>
    <w:basedOn w:val="DefaultParagraphFont"/>
    <w:semiHidden/>
  </w:style>
  <w:style w:type="paragraph" w:styleId="TOC1">
    <w:name w:val="toc 1"/>
    <w:basedOn w:val="Normal"/>
    <w:next w:val="Normal"/>
    <w:autoRedefine/>
    <w:uiPriority w:val="39"/>
    <w:rsid w:val="0083124A"/>
    <w:pPr>
      <w:tabs>
        <w:tab w:val="left" w:pos="362"/>
        <w:tab w:val="left" w:pos="864"/>
        <w:tab w:val="right" w:leader="dot" w:pos="9360"/>
      </w:tabs>
    </w:pPr>
    <w:rPr>
      <w:b/>
      <w:bCs/>
      <w:smallCaps/>
      <w:szCs w:val="22"/>
    </w:rPr>
  </w:style>
  <w:style w:type="paragraph" w:styleId="Caption">
    <w:name w:val="caption"/>
    <w:basedOn w:val="Normal"/>
    <w:next w:val="BodyText"/>
    <w:uiPriority w:val="35"/>
    <w:qFormat/>
    <w:rsid w:val="001A7A89"/>
    <w:pPr>
      <w:jc w:val="left"/>
    </w:pPr>
    <w:rPr>
      <w:b/>
    </w:rPr>
  </w:style>
  <w:style w:type="paragraph" w:styleId="TOC2">
    <w:name w:val="toc 2"/>
    <w:basedOn w:val="Normal"/>
    <w:next w:val="Normal"/>
    <w:autoRedefine/>
    <w:uiPriority w:val="39"/>
    <w:rsid w:val="00891B93"/>
    <w:pPr>
      <w:tabs>
        <w:tab w:val="left" w:pos="864"/>
        <w:tab w:val="right" w:leader="dot" w:pos="9360"/>
      </w:tabs>
      <w:spacing w:before="60" w:after="60"/>
    </w:pPr>
    <w:rPr>
      <w:smallCaps/>
      <w:szCs w:val="28"/>
    </w:rPr>
  </w:style>
  <w:style w:type="paragraph" w:styleId="TOC3">
    <w:name w:val="toc 3"/>
    <w:basedOn w:val="Normal"/>
    <w:next w:val="Normal"/>
    <w:autoRedefine/>
    <w:uiPriority w:val="39"/>
    <w:rsid w:val="001A086B"/>
    <w:pPr>
      <w:tabs>
        <w:tab w:val="left" w:pos="1296"/>
        <w:tab w:val="right" w:leader="dot" w:pos="9360"/>
      </w:tabs>
    </w:pPr>
    <w:rPr>
      <w:smallCaps/>
      <w:szCs w:val="22"/>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ListBullet">
    <w:name w:val="List Bullet"/>
    <w:basedOn w:val="Normal"/>
    <w:uiPriority w:val="99"/>
    <w:unhideWhenUsed/>
    <w:rsid w:val="00F11231"/>
    <w:pPr>
      <w:numPr>
        <w:numId w:val="14"/>
      </w:numPr>
      <w:ind w:left="1224"/>
    </w:pPr>
  </w:style>
  <w:style w:type="character" w:styleId="FollowedHyperlink">
    <w:name w:val="FollowedHyperlink"/>
    <w:semiHidden/>
    <w:rPr>
      <w:color w:val="800080"/>
      <w:u w:val="single"/>
    </w:rPr>
  </w:style>
  <w:style w:type="paragraph" w:styleId="BlockText">
    <w:name w:val="Block Text"/>
    <w:basedOn w:val="Normal"/>
    <w:semiHidden/>
    <w:pPr>
      <w:pBdr>
        <w:top w:val="single" w:sz="4" w:space="1" w:color="auto"/>
        <w:left w:val="single" w:sz="4" w:space="4" w:color="auto"/>
        <w:bottom w:val="single" w:sz="4" w:space="1" w:color="auto"/>
        <w:right w:val="single" w:sz="4" w:space="4" w:color="auto"/>
      </w:pBdr>
      <w:shd w:val="pct15" w:color="auto" w:fill="FFFFFF"/>
      <w:spacing w:after="240"/>
      <w:ind w:left="851" w:right="851"/>
    </w:pPr>
  </w:style>
  <w:style w:type="paragraph" w:customStyle="1" w:styleId="Instruction">
    <w:name w:val="Instruction"/>
    <w:basedOn w:val="BodyText"/>
    <w:next w:val="BodyText"/>
    <w:rsid w:val="001A296C"/>
    <w:pPr>
      <w:keepNext/>
    </w:pPr>
    <w:rPr>
      <w:iCs/>
      <w:color w:val="0000FF"/>
      <w:szCs w:val="24"/>
    </w:rPr>
  </w:style>
  <w:style w:type="character" w:customStyle="1" w:styleId="BodyTextChar">
    <w:name w:val="Body Text Char"/>
    <w:link w:val="BodyText"/>
    <w:semiHidden/>
    <w:rsid w:val="008B505E"/>
    <w:rPr>
      <w:rFonts w:ascii="Arial" w:hAnsi="Arial"/>
      <w:sz w:val="22"/>
      <w:lang w:val="en-AU"/>
    </w:rPr>
  </w:style>
  <w:style w:type="paragraph" w:styleId="Subtitle">
    <w:name w:val="Subtitle"/>
    <w:basedOn w:val="Normal"/>
    <w:qFormat/>
    <w:rsid w:val="00DC0121"/>
    <w:pPr>
      <w:spacing w:after="2040"/>
    </w:pPr>
    <w:rPr>
      <w:rFonts w:cs="Arial"/>
      <w:sz w:val="32"/>
      <w:szCs w:val="24"/>
    </w:rPr>
  </w:style>
  <w:style w:type="character" w:styleId="Emphasis">
    <w:name w:val="Emphasis"/>
    <w:basedOn w:val="DefaultParagraphFont"/>
    <w:uiPriority w:val="20"/>
    <w:qFormat/>
    <w:rsid w:val="00951EEE"/>
    <w:rPr>
      <w:i/>
      <w:iCs/>
    </w:rPr>
  </w:style>
  <w:style w:type="paragraph" w:customStyle="1" w:styleId="Author">
    <w:name w:val="Author"/>
    <w:basedOn w:val="Normal"/>
    <w:qFormat/>
    <w:rsid w:val="00307391"/>
    <w:pPr>
      <w:spacing w:before="960"/>
      <w:jc w:val="left"/>
    </w:pPr>
    <w:rPr>
      <w:b/>
      <w:sz w:val="24"/>
    </w:rPr>
  </w:style>
  <w:style w:type="paragraph" w:styleId="Date">
    <w:name w:val="Date"/>
    <w:basedOn w:val="Normal"/>
    <w:next w:val="Normal"/>
    <w:link w:val="DateChar"/>
    <w:uiPriority w:val="99"/>
    <w:unhideWhenUsed/>
    <w:rsid w:val="00307391"/>
    <w:pPr>
      <w:spacing w:before="240"/>
      <w:jc w:val="left"/>
    </w:pPr>
    <w:rPr>
      <w:b/>
    </w:rPr>
  </w:style>
  <w:style w:type="character" w:customStyle="1" w:styleId="DateChar">
    <w:name w:val="Date Char"/>
    <w:basedOn w:val="DefaultParagraphFont"/>
    <w:link w:val="Date"/>
    <w:uiPriority w:val="99"/>
    <w:rsid w:val="00307391"/>
    <w:rPr>
      <w:rFonts w:ascii="Arial" w:hAnsi="Arial"/>
      <w:b/>
      <w:lang w:val="en-AU"/>
    </w:rPr>
  </w:style>
  <w:style w:type="paragraph" w:styleId="ListNumber">
    <w:name w:val="List Number"/>
    <w:basedOn w:val="Normal"/>
    <w:uiPriority w:val="99"/>
    <w:unhideWhenUsed/>
    <w:rsid w:val="00C563AE"/>
    <w:pPr>
      <w:numPr>
        <w:numId w:val="19"/>
      </w:numPr>
    </w:pPr>
  </w:style>
  <w:style w:type="table" w:styleId="TableGrid">
    <w:name w:val="Table Grid"/>
    <w:basedOn w:val="TableNormal"/>
    <w:uiPriority w:val="59"/>
    <w:rsid w:val="00561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1">
    <w:name w:val="Appendix 1"/>
    <w:basedOn w:val="Normal"/>
    <w:next w:val="Normal"/>
    <w:qFormat/>
    <w:rsid w:val="00C94FAA"/>
    <w:pPr>
      <w:keepNext/>
      <w:numPr>
        <w:numId w:val="25"/>
      </w:numPr>
      <w:spacing w:before="240" w:after="240"/>
      <w:outlineLvl w:val="0"/>
    </w:pPr>
    <w:rPr>
      <w:b/>
      <w:bCs/>
      <w:smallCaps/>
      <w:sz w:val="28"/>
      <w:szCs w:val="28"/>
    </w:rPr>
  </w:style>
  <w:style w:type="paragraph" w:styleId="ListBullet2">
    <w:name w:val="List Bullet 2"/>
    <w:basedOn w:val="Normal"/>
    <w:uiPriority w:val="99"/>
    <w:unhideWhenUsed/>
    <w:rsid w:val="00F11231"/>
    <w:pPr>
      <w:numPr>
        <w:numId w:val="15"/>
      </w:numPr>
      <w:ind w:left="1584"/>
    </w:pPr>
  </w:style>
  <w:style w:type="paragraph" w:styleId="ListBullet3">
    <w:name w:val="List Bullet 3"/>
    <w:basedOn w:val="Normal"/>
    <w:uiPriority w:val="99"/>
    <w:unhideWhenUsed/>
    <w:rsid w:val="00F11231"/>
    <w:pPr>
      <w:numPr>
        <w:numId w:val="16"/>
      </w:numPr>
      <w:ind w:left="1944"/>
    </w:pPr>
  </w:style>
  <w:style w:type="paragraph" w:styleId="ListContinue">
    <w:name w:val="List Continue"/>
    <w:basedOn w:val="Normal"/>
    <w:uiPriority w:val="99"/>
    <w:unhideWhenUsed/>
    <w:rsid w:val="00F11231"/>
    <w:pPr>
      <w:ind w:left="1224"/>
    </w:pPr>
  </w:style>
  <w:style w:type="paragraph" w:styleId="ListContinue2">
    <w:name w:val="List Continue 2"/>
    <w:basedOn w:val="Normal"/>
    <w:uiPriority w:val="99"/>
    <w:unhideWhenUsed/>
    <w:rsid w:val="00F11231"/>
    <w:pPr>
      <w:ind w:left="1584"/>
    </w:pPr>
  </w:style>
  <w:style w:type="paragraph" w:styleId="ListContinue3">
    <w:name w:val="List Continue 3"/>
    <w:basedOn w:val="Normal"/>
    <w:uiPriority w:val="99"/>
    <w:unhideWhenUsed/>
    <w:rsid w:val="00F11231"/>
    <w:pPr>
      <w:ind w:left="1944"/>
    </w:pPr>
  </w:style>
  <w:style w:type="paragraph" w:styleId="ListNumber2">
    <w:name w:val="List Number 2"/>
    <w:basedOn w:val="Normal"/>
    <w:uiPriority w:val="99"/>
    <w:unhideWhenUsed/>
    <w:rsid w:val="00F11231"/>
    <w:pPr>
      <w:numPr>
        <w:numId w:val="20"/>
      </w:numPr>
      <w:ind w:left="1584"/>
    </w:pPr>
  </w:style>
  <w:style w:type="paragraph" w:styleId="ListNumber3">
    <w:name w:val="List Number 3"/>
    <w:basedOn w:val="Normal"/>
    <w:uiPriority w:val="99"/>
    <w:unhideWhenUsed/>
    <w:rsid w:val="00F11231"/>
    <w:pPr>
      <w:numPr>
        <w:numId w:val="21"/>
      </w:numPr>
      <w:ind w:left="1944"/>
    </w:pPr>
  </w:style>
  <w:style w:type="paragraph" w:customStyle="1" w:styleId="RequirementStatement">
    <w:name w:val="Requirement Statement"/>
    <w:basedOn w:val="Normal"/>
    <w:next w:val="RequirementRationale"/>
    <w:qFormat/>
    <w:rsid w:val="00034B98"/>
    <w:pPr>
      <w:numPr>
        <w:numId w:val="32"/>
      </w:numPr>
      <w:ind w:hanging="864"/>
    </w:pPr>
  </w:style>
  <w:style w:type="paragraph" w:customStyle="1" w:styleId="RequirementRationale">
    <w:name w:val="Requirement Rationale"/>
    <w:basedOn w:val="Normal"/>
    <w:next w:val="RequirementStatement"/>
    <w:qFormat/>
    <w:rsid w:val="0027515D"/>
    <w:pPr>
      <w:ind w:left="864"/>
    </w:pPr>
    <w:rPr>
      <w:i/>
    </w:rPr>
  </w:style>
  <w:style w:type="character" w:customStyle="1" w:styleId="DocumentName">
    <w:name w:val="Document Name"/>
    <w:basedOn w:val="DefaultParagraphFont"/>
    <w:uiPriority w:val="1"/>
    <w:qFormat/>
    <w:rsid w:val="0027515D"/>
    <w:rPr>
      <w:i/>
    </w:rPr>
  </w:style>
  <w:style w:type="character" w:customStyle="1" w:styleId="Heading2Char">
    <w:name w:val="Heading 2 Char"/>
    <w:basedOn w:val="DefaultParagraphFont"/>
    <w:link w:val="Heading2"/>
    <w:rsid w:val="00464BA3"/>
    <w:rPr>
      <w:rFonts w:ascii="Arial" w:hAnsi="Arial"/>
      <w:b/>
      <w:bCs/>
      <w:smallCaps/>
      <w:sz w:val="24"/>
      <w:szCs w:val="24"/>
      <w:lang w:val="en-AU"/>
    </w:rPr>
  </w:style>
  <w:style w:type="character" w:styleId="CommentReference">
    <w:name w:val="annotation reference"/>
    <w:basedOn w:val="DefaultParagraphFont"/>
    <w:uiPriority w:val="99"/>
    <w:semiHidden/>
    <w:unhideWhenUsed/>
    <w:rsid w:val="001F5472"/>
    <w:rPr>
      <w:sz w:val="16"/>
      <w:szCs w:val="16"/>
    </w:rPr>
  </w:style>
  <w:style w:type="paragraph" w:styleId="CommentText">
    <w:name w:val="annotation text"/>
    <w:basedOn w:val="Normal"/>
    <w:link w:val="CommentTextChar"/>
    <w:uiPriority w:val="99"/>
    <w:semiHidden/>
    <w:unhideWhenUsed/>
    <w:rsid w:val="001F5472"/>
  </w:style>
  <w:style w:type="character" w:customStyle="1" w:styleId="CommentTextChar">
    <w:name w:val="Comment Text Char"/>
    <w:basedOn w:val="DefaultParagraphFont"/>
    <w:link w:val="CommentText"/>
    <w:uiPriority w:val="99"/>
    <w:semiHidden/>
    <w:rsid w:val="001F5472"/>
    <w:rPr>
      <w:rFonts w:ascii="Arial" w:hAnsi="Arial"/>
      <w:lang w:val="en-AU"/>
    </w:rPr>
  </w:style>
  <w:style w:type="paragraph" w:styleId="CommentSubject">
    <w:name w:val="annotation subject"/>
    <w:basedOn w:val="CommentText"/>
    <w:next w:val="CommentText"/>
    <w:link w:val="CommentSubjectChar"/>
    <w:uiPriority w:val="99"/>
    <w:semiHidden/>
    <w:unhideWhenUsed/>
    <w:rsid w:val="001F5472"/>
    <w:rPr>
      <w:b/>
      <w:bCs/>
    </w:rPr>
  </w:style>
  <w:style w:type="character" w:customStyle="1" w:styleId="CommentSubjectChar">
    <w:name w:val="Comment Subject Char"/>
    <w:basedOn w:val="CommentTextChar"/>
    <w:link w:val="CommentSubject"/>
    <w:uiPriority w:val="99"/>
    <w:semiHidden/>
    <w:rsid w:val="001F5472"/>
    <w:rPr>
      <w:rFonts w:ascii="Arial" w:hAnsi="Arial"/>
      <w:b/>
      <w:bCs/>
      <w:lang w:val="en-AU"/>
    </w:rPr>
  </w:style>
  <w:style w:type="character" w:customStyle="1" w:styleId="UnresolvedMention">
    <w:name w:val="Unresolved Mention"/>
    <w:basedOn w:val="DefaultParagraphFont"/>
    <w:uiPriority w:val="99"/>
    <w:semiHidden/>
    <w:unhideWhenUsed/>
    <w:rsid w:val="00AA51D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2493346">
      <w:bodyDiv w:val="1"/>
      <w:marLeft w:val="0"/>
      <w:marRight w:val="0"/>
      <w:marTop w:val="0"/>
      <w:marBottom w:val="0"/>
      <w:divBdr>
        <w:top w:val="none" w:sz="0" w:space="0" w:color="auto"/>
        <w:left w:val="none" w:sz="0" w:space="0" w:color="auto"/>
        <w:bottom w:val="none" w:sz="0" w:space="0" w:color="auto"/>
        <w:right w:val="none" w:sz="0" w:space="0" w:color="auto"/>
      </w:divBdr>
    </w:div>
    <w:div w:id="1638296010">
      <w:bodyDiv w:val="1"/>
      <w:marLeft w:val="0"/>
      <w:marRight w:val="0"/>
      <w:marTop w:val="0"/>
      <w:marBottom w:val="0"/>
      <w:divBdr>
        <w:top w:val="none" w:sz="0" w:space="0" w:color="auto"/>
        <w:left w:val="none" w:sz="0" w:space="0" w:color="auto"/>
        <w:bottom w:val="none" w:sz="0" w:space="0" w:color="auto"/>
        <w:right w:val="none" w:sz="0" w:space="0" w:color="auto"/>
      </w:divBdr>
    </w:div>
    <w:div w:id="18314355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DEDBA9-413E-42C6-9D98-FD3829E94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11</Pages>
  <Words>2020</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TITLE</vt:lpstr>
    </vt:vector>
  </TitlesOfParts>
  <Manager/>
  <Company>Jet Propulsion Laboratory</Company>
  <LinksUpToDate>false</LinksUpToDate>
  <CharactersWithSpaces>13507</CharactersWithSpaces>
  <SharedDoc>false</SharedDoc>
  <HyperlinkBase/>
  <HLinks>
    <vt:vector size="60" baseType="variant">
      <vt:variant>
        <vt:i4>786511</vt:i4>
      </vt:variant>
      <vt:variant>
        <vt:i4>199</vt:i4>
      </vt:variant>
      <vt:variant>
        <vt:i4>0</vt:i4>
      </vt:variant>
      <vt:variant>
        <vt:i4>5</vt:i4>
      </vt:variant>
      <vt:variant>
        <vt:lpwstr>http://www.estec.esa.nl/ecss</vt:lpwstr>
      </vt:variant>
      <vt:variant>
        <vt:lpwstr/>
      </vt:variant>
      <vt:variant>
        <vt:i4>4128780</vt:i4>
      </vt:variant>
      <vt:variant>
        <vt:i4>196</vt:i4>
      </vt:variant>
      <vt:variant>
        <vt:i4>0</vt:i4>
      </vt:variant>
      <vt:variant>
        <vt:i4>5</vt:i4>
      </vt:variant>
      <vt:variant>
        <vt:lpwstr>http://www.asri.org.au/</vt:lpwstr>
      </vt:variant>
      <vt:variant>
        <vt:lpwstr/>
      </vt:variant>
      <vt:variant>
        <vt:i4>4128780</vt:i4>
      </vt:variant>
      <vt:variant>
        <vt:i4>186</vt:i4>
      </vt:variant>
      <vt:variant>
        <vt:i4>0</vt:i4>
      </vt:variant>
      <vt:variant>
        <vt:i4>5</vt:i4>
      </vt:variant>
      <vt:variant>
        <vt:lpwstr>http://www.asri.org.au/</vt:lpwstr>
      </vt:variant>
      <vt:variant>
        <vt:lpwstr/>
      </vt:variant>
      <vt:variant>
        <vt:i4>4128780</vt:i4>
      </vt:variant>
      <vt:variant>
        <vt:i4>179</vt:i4>
      </vt:variant>
      <vt:variant>
        <vt:i4>0</vt:i4>
      </vt:variant>
      <vt:variant>
        <vt:i4>5</vt:i4>
      </vt:variant>
      <vt:variant>
        <vt:lpwstr>http://www.asri.org.au/</vt:lpwstr>
      </vt:variant>
      <vt:variant>
        <vt:lpwstr/>
      </vt:variant>
      <vt:variant>
        <vt:i4>4128780</vt:i4>
      </vt:variant>
      <vt:variant>
        <vt:i4>170</vt:i4>
      </vt:variant>
      <vt:variant>
        <vt:i4>0</vt:i4>
      </vt:variant>
      <vt:variant>
        <vt:i4>5</vt:i4>
      </vt:variant>
      <vt:variant>
        <vt:lpwstr>http://www.asri.org.au/</vt:lpwstr>
      </vt:variant>
      <vt:variant>
        <vt:lpwstr/>
      </vt:variant>
      <vt:variant>
        <vt:i4>4128780</vt:i4>
      </vt:variant>
      <vt:variant>
        <vt:i4>163</vt:i4>
      </vt:variant>
      <vt:variant>
        <vt:i4>0</vt:i4>
      </vt:variant>
      <vt:variant>
        <vt:i4>5</vt:i4>
      </vt:variant>
      <vt:variant>
        <vt:lpwstr>http://www.asri.org.au/</vt:lpwstr>
      </vt:variant>
      <vt:variant>
        <vt:lpwstr/>
      </vt:variant>
      <vt:variant>
        <vt:i4>4128780</vt:i4>
      </vt:variant>
      <vt:variant>
        <vt:i4>160</vt:i4>
      </vt:variant>
      <vt:variant>
        <vt:i4>0</vt:i4>
      </vt:variant>
      <vt:variant>
        <vt:i4>5</vt:i4>
      </vt:variant>
      <vt:variant>
        <vt:lpwstr>http://www.asri.org.au/</vt:lpwstr>
      </vt:variant>
      <vt:variant>
        <vt:lpwstr/>
      </vt:variant>
      <vt:variant>
        <vt:i4>4128780</vt:i4>
      </vt:variant>
      <vt:variant>
        <vt:i4>157</vt:i4>
      </vt:variant>
      <vt:variant>
        <vt:i4>0</vt:i4>
      </vt:variant>
      <vt:variant>
        <vt:i4>5</vt:i4>
      </vt:variant>
      <vt:variant>
        <vt:lpwstr>http://www.asri.org.au/</vt:lpwstr>
      </vt:variant>
      <vt:variant>
        <vt:lpwstr/>
      </vt:variant>
      <vt:variant>
        <vt:i4>1310726</vt:i4>
      </vt:variant>
      <vt:variant>
        <vt:i4>148</vt:i4>
      </vt:variant>
      <vt:variant>
        <vt:i4>0</vt:i4>
      </vt:variant>
      <vt:variant>
        <vt:i4>5</vt:i4>
      </vt:variant>
      <vt:variant>
        <vt:lpwstr/>
      </vt:variant>
      <vt:variant>
        <vt:lpwstr>_Toc525830491</vt:lpwstr>
      </vt:variant>
      <vt:variant>
        <vt:i4>1310727</vt:i4>
      </vt:variant>
      <vt:variant>
        <vt:i4>142</vt:i4>
      </vt:variant>
      <vt:variant>
        <vt:i4>0</vt:i4>
      </vt:variant>
      <vt:variant>
        <vt:i4>5</vt:i4>
      </vt:variant>
      <vt:variant>
        <vt:lpwstr/>
      </vt:variant>
      <vt:variant>
        <vt:lpwstr>_Toc525830490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SUBJECT</dc:subject>
  <dc:creator>AUTHOR NAME</dc:creator>
  <cp:keywords/>
  <dc:description/>
  <cp:lastModifiedBy>Alexander Menzies</cp:lastModifiedBy>
  <cp:revision>6</cp:revision>
  <cp:lastPrinted>2017-12-11T16:29:00Z</cp:lastPrinted>
  <dcterms:created xsi:type="dcterms:W3CDTF">2017-12-11T16:28:00Z</dcterms:created>
  <dcterms:modified xsi:type="dcterms:W3CDTF">2018-04-05T23:47:00Z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vt:lpwstr>MGSS</vt:lpwstr>
  </property>
  <property fmtid="{D5CDD505-2E9C-101B-9397-08002B2CF9AE}" pid="3" name="Document number">
    <vt:lpwstr>XXX</vt:lpwstr>
  </property>
  <property fmtid="{D5CDD505-2E9C-101B-9397-08002B2CF9AE}" pid="4" name="Document type">
    <vt:lpwstr>Software Requirements Document</vt:lpwstr>
  </property>
  <property fmtid="{D5CDD505-2E9C-101B-9397-08002B2CF9AE}" pid="5" name="Approver">
    <vt:lpwstr>APPROVER NAME</vt:lpwstr>
  </property>
  <property fmtid="{D5CDD505-2E9C-101B-9397-08002B2CF9AE}" pid="6" name="Version id">
    <vt:lpwstr>A</vt:lpwstr>
  </property>
</Properties>
</file>