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03D4" w:rsidRDefault="00000000">
      <w:pPr>
        <w:spacing w:after="400"/>
        <w:jc w:val="center"/>
      </w:pPr>
      <w:r>
        <w:rPr>
          <w:b/>
          <w:bCs/>
          <w:color w:val="1F4E79"/>
          <w:sz w:val="48"/>
          <w:szCs w:val="48"/>
        </w:rPr>
        <w:t>VEDA Services</w:t>
      </w:r>
    </w:p>
    <w:p w:rsidR="003203D4" w:rsidRDefault="00000000">
      <w:pPr>
        <w:spacing w:after="600"/>
        <w:jc w:val="center"/>
      </w:pPr>
      <w:r>
        <w:rPr>
          <w:color w:val="666666"/>
          <w:sz w:val="28"/>
          <w:szCs w:val="28"/>
        </w:rPr>
        <w:t>User Personas &amp; Service Bundles Guide</w:t>
      </w:r>
    </w:p>
    <w:p w:rsidR="003203D4" w:rsidRDefault="00000000">
      <w:pPr>
        <w:pStyle w:val="Heading1"/>
      </w:pPr>
      <w:r>
        <w:t>Executive Summary</w:t>
      </w:r>
    </w:p>
    <w:p w:rsidR="003203D4" w:rsidRDefault="00000000">
      <w:pPr>
        <w:spacing w:after="200"/>
      </w:pPr>
      <w:r>
        <w:t>This document defines five distinct user personas that represent the primary audiences for VEDA Services. Each persona captures unique needs, workflows, and pain points that inform how VEDA services should be packaged and delivered. Following the persona definitions, we present recommended service bundles optimized for each user type.</w:t>
      </w:r>
    </w:p>
    <w:p w:rsidR="003203D4" w:rsidRDefault="00000000">
      <w:r>
        <w:br w:type="page"/>
      </w:r>
    </w:p>
    <w:p w:rsidR="003203D4" w:rsidRDefault="00000000">
      <w:pPr>
        <w:pStyle w:val="Heading1"/>
      </w:pPr>
      <w:r>
        <w:lastRenderedPageBreak/>
        <w:t>Section 1: User Personas</w:t>
      </w:r>
    </w:p>
    <w:p w:rsidR="003203D4" w:rsidRDefault="00000000">
      <w:pPr>
        <w:pStyle w:val="Heading2"/>
      </w:pPr>
      <w:r>
        <w:t>Persona 1: Data Dana</w:t>
      </w:r>
    </w:p>
    <w:p w:rsidR="003203D4" w:rsidRDefault="00000000">
      <w:pPr>
        <w:spacing w:after="120"/>
      </w:pPr>
      <w:r>
        <w:rPr>
          <w:i/>
          <w:iCs/>
          <w:color w:val="666666"/>
          <w:sz w:val="24"/>
          <w:szCs w:val="24"/>
        </w:rPr>
        <w:t>The Data-Hungry Scientist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rsidR="003203D4" w:rsidRDefault="00000000">
            <w:r>
              <w:rPr>
                <w:b/>
                <w:bCs/>
              </w:rPr>
              <w:t>Role</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Research Scientist / Data Analyst</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rsidR="003203D4" w:rsidRDefault="00000000">
            <w:r>
              <w:rPr>
                <w:b/>
                <w:bCs/>
              </w:rPr>
              <w:t>Organization</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University, Research Institution, or Federal Agency</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rsidR="003203D4" w:rsidRDefault="00000000">
            <w:r>
              <w:rPr>
                <w:b/>
                <w:bCs/>
              </w:rPr>
              <w:t>Technical Level</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Advanced (Python, R, GIS tools)</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rsidR="003203D4" w:rsidRDefault="00000000">
            <w:r>
              <w:rPr>
                <w:b/>
                <w:bCs/>
              </w:rPr>
              <w:t>Primary Goal</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Access and analyze large-scale satellite imagery for research publications</w:t>
            </w:r>
          </w:p>
        </w:tc>
      </w:tr>
    </w:tbl>
    <w:p w:rsidR="003203D4" w:rsidRDefault="00000000">
      <w:pPr>
        <w:pStyle w:val="Heading3"/>
      </w:pPr>
      <w:r>
        <w:t>Profile Description</w:t>
      </w:r>
    </w:p>
    <w:p w:rsidR="003203D4" w:rsidRDefault="00000000">
      <w:pPr>
        <w:spacing w:after="160"/>
      </w:pPr>
      <w:r>
        <w:t>Data Dana is a mid-career scientist who spends most of her time analyzing Landsat and Sentinel-2 imagery to study environmental changes. She is comfortable writing Python code but frustrated by the hours spent downloading, reformatting, and preprocessing data before she can begin actual analysis. Dana needs programmatic access to analysis-ready data and scalable computing resources to process multi-decade time series.</w:t>
      </w:r>
    </w:p>
    <w:p w:rsidR="003203D4" w:rsidRDefault="00000000">
      <w:pPr>
        <w:pStyle w:val="Heading3"/>
      </w:pPr>
      <w:r>
        <w:t>Key Needs</w:t>
      </w:r>
    </w:p>
    <w:p w:rsidR="003203D4" w:rsidRDefault="00000000">
      <w:pPr>
        <w:pStyle w:val="ListParagraph"/>
        <w:numPr>
          <w:ilvl w:val="0"/>
          <w:numId w:val="2"/>
        </w:numPr>
      </w:pPr>
      <w:r>
        <w:t>Cloud-optimized data formats (COG, Zarr) to eliminate download bottlenecks</w:t>
      </w:r>
    </w:p>
    <w:p w:rsidR="003203D4" w:rsidRDefault="00000000">
      <w:pPr>
        <w:pStyle w:val="ListParagraph"/>
        <w:numPr>
          <w:ilvl w:val="0"/>
          <w:numId w:val="2"/>
        </w:numPr>
      </w:pPr>
      <w:r>
        <w:t>STAC catalog for discovering and querying available datasets</w:t>
      </w:r>
    </w:p>
    <w:p w:rsidR="003203D4" w:rsidRDefault="00000000">
      <w:pPr>
        <w:pStyle w:val="ListParagraph"/>
        <w:numPr>
          <w:ilvl w:val="0"/>
          <w:numId w:val="2"/>
        </w:numPr>
      </w:pPr>
      <w:proofErr w:type="spellStart"/>
      <w:r>
        <w:t>JupyterHub</w:t>
      </w:r>
      <w:proofErr w:type="spellEnd"/>
      <w:r>
        <w:t xml:space="preserve"> environment with pre-configured libraries and scalable compute</w:t>
      </w:r>
    </w:p>
    <w:p w:rsidR="003203D4" w:rsidRDefault="00000000">
      <w:pPr>
        <w:pStyle w:val="ListParagraph"/>
        <w:numPr>
          <w:ilvl w:val="0"/>
          <w:numId w:val="2"/>
        </w:numPr>
      </w:pPr>
      <w:r>
        <w:t xml:space="preserve">Example </w:t>
      </w:r>
      <w:proofErr w:type="spellStart"/>
      <w:r>
        <w:t>Jupyter</w:t>
      </w:r>
      <w:proofErr w:type="spellEnd"/>
      <w:r>
        <w:t xml:space="preserve"> Notebooks to accelerate her learning curve</w:t>
      </w:r>
    </w:p>
    <w:p w:rsidR="003203D4" w:rsidRDefault="00000000">
      <w:pPr>
        <w:pStyle w:val="ListParagraph"/>
        <w:numPr>
          <w:ilvl w:val="0"/>
          <w:numId w:val="2"/>
        </w:numPr>
        <w:spacing w:after="200"/>
      </w:pPr>
      <w:r>
        <w:t>Help desk support when encountering technical issues</w:t>
      </w:r>
    </w:p>
    <w:p w:rsidR="003203D4" w:rsidRDefault="00000000">
      <w:pPr>
        <w:pStyle w:val="Heading3"/>
      </w:pPr>
      <w:r>
        <w:t>Pain Points</w:t>
      </w:r>
    </w:p>
    <w:p w:rsidR="003203D4" w:rsidRDefault="00000000">
      <w:pPr>
        <w:pStyle w:val="ListParagraph"/>
        <w:numPr>
          <w:ilvl w:val="0"/>
          <w:numId w:val="2"/>
        </w:numPr>
      </w:pPr>
      <w:r>
        <w:t>Time lost to data wrangling instead of science</w:t>
      </w:r>
    </w:p>
    <w:p w:rsidR="003203D4" w:rsidRDefault="00000000">
      <w:pPr>
        <w:pStyle w:val="ListParagraph"/>
        <w:numPr>
          <w:ilvl w:val="0"/>
          <w:numId w:val="2"/>
        </w:numPr>
      </w:pPr>
      <w:r>
        <w:t>Local computing resources insufficient for large-scale analysis</w:t>
      </w:r>
    </w:p>
    <w:p w:rsidR="003203D4" w:rsidRDefault="00000000">
      <w:pPr>
        <w:pStyle w:val="ListParagraph"/>
        <w:numPr>
          <w:ilvl w:val="0"/>
          <w:numId w:val="2"/>
        </w:numPr>
        <w:spacing w:after="400"/>
      </w:pPr>
      <w:r>
        <w:t>Dependency conflicts when setting up analysis environments</w:t>
      </w:r>
    </w:p>
    <w:p w:rsidR="001A5D49" w:rsidRDefault="001A5D49">
      <w:pPr>
        <w:rPr>
          <w:b/>
          <w:bCs/>
          <w:color w:val="2E75B6"/>
          <w:sz w:val="28"/>
          <w:szCs w:val="28"/>
        </w:rPr>
      </w:pPr>
      <w:r>
        <w:br w:type="page"/>
      </w:r>
    </w:p>
    <w:p w:rsidR="003203D4" w:rsidRDefault="00000000">
      <w:pPr>
        <w:pStyle w:val="Heading2"/>
      </w:pPr>
      <w:r>
        <w:lastRenderedPageBreak/>
        <w:t>Persona 2: Publisher Pete</w:t>
      </w:r>
    </w:p>
    <w:p w:rsidR="003203D4" w:rsidRDefault="00000000">
      <w:pPr>
        <w:spacing w:after="120"/>
      </w:pPr>
      <w:r>
        <w:rPr>
          <w:i/>
          <w:iCs/>
          <w:color w:val="666666"/>
          <w:sz w:val="24"/>
          <w:szCs w:val="24"/>
        </w:rPr>
        <w:t>The Mission-Driven Program Manager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2E8"/>
            <w:tcMar>
              <w:top w:w="100" w:type="dxa"/>
              <w:left w:w="120" w:type="dxa"/>
              <w:bottom w:w="100" w:type="dxa"/>
              <w:right w:w="120" w:type="dxa"/>
            </w:tcMar>
          </w:tcPr>
          <w:p w:rsidR="003203D4" w:rsidRDefault="00000000">
            <w:r>
              <w:rPr>
                <w:b/>
                <w:bCs/>
              </w:rPr>
              <w:t>Role</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Program Manager / Data Steward</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2E8"/>
            <w:tcMar>
              <w:top w:w="100" w:type="dxa"/>
              <w:left w:w="120" w:type="dxa"/>
              <w:bottom w:w="100" w:type="dxa"/>
              <w:right w:w="120" w:type="dxa"/>
            </w:tcMar>
          </w:tcPr>
          <w:p w:rsidR="003203D4" w:rsidRDefault="00000000">
            <w:r>
              <w:rPr>
                <w:b/>
                <w:bCs/>
              </w:rPr>
              <w:t>Organization</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Federal Agency (NASA, NOAA, USGS)</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2E8"/>
            <w:tcMar>
              <w:top w:w="100" w:type="dxa"/>
              <w:left w:w="120" w:type="dxa"/>
              <w:bottom w:w="100" w:type="dxa"/>
              <w:right w:w="120" w:type="dxa"/>
            </w:tcMar>
          </w:tcPr>
          <w:p w:rsidR="003203D4" w:rsidRDefault="00000000">
            <w:r>
              <w:rPr>
                <w:b/>
                <w:bCs/>
              </w:rPr>
              <w:t>Technical Level</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Intermediate (understands data concepts, limited coding)</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2E8"/>
            <w:tcMar>
              <w:top w:w="100" w:type="dxa"/>
              <w:left w:w="120" w:type="dxa"/>
              <w:bottom w:w="100" w:type="dxa"/>
              <w:right w:w="120" w:type="dxa"/>
            </w:tcMar>
          </w:tcPr>
          <w:p w:rsidR="003203D4" w:rsidRDefault="00000000">
            <w:r>
              <w:rPr>
                <w:b/>
                <w:bCs/>
              </w:rPr>
              <w:t>Primary Goal</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Make agency datasets publicly accessible and discoverable</w:t>
            </w:r>
          </w:p>
        </w:tc>
      </w:tr>
    </w:tbl>
    <w:p w:rsidR="003203D4" w:rsidRDefault="00000000">
      <w:pPr>
        <w:pStyle w:val="Heading3"/>
      </w:pPr>
      <w:r>
        <w:t>Profile Description</w:t>
      </w:r>
    </w:p>
    <w:p w:rsidR="003203D4" w:rsidRDefault="00000000">
      <w:pPr>
        <w:spacing w:after="160"/>
      </w:pPr>
      <w:r>
        <w:t>Publisher Pete manages a portfolio of Earth observation datasets that his agency is mandated to share publicly. He understands data management principles but relies on technical teams for implementation. Pete needs a streamlined pathway to transform archival data into modern, discoverable formats and host them reliably. He cares deeply about data quality documentation and ensuring users can actually find and use what he publishes.</w:t>
      </w:r>
    </w:p>
    <w:p w:rsidR="003203D4" w:rsidRDefault="00000000">
      <w:pPr>
        <w:pStyle w:val="Heading3"/>
      </w:pPr>
      <w:r>
        <w:t>Key Needs</w:t>
      </w:r>
    </w:p>
    <w:p w:rsidR="003203D4" w:rsidRDefault="00000000">
      <w:pPr>
        <w:pStyle w:val="ListParagraph"/>
        <w:numPr>
          <w:ilvl w:val="0"/>
          <w:numId w:val="2"/>
        </w:numPr>
      </w:pPr>
      <w:r>
        <w:t>Data transformation services to convert legacy formats to cloud-optimized standards</w:t>
      </w:r>
    </w:p>
    <w:p w:rsidR="003203D4" w:rsidRDefault="00000000">
      <w:pPr>
        <w:pStyle w:val="ListParagraph"/>
        <w:numPr>
          <w:ilvl w:val="0"/>
          <w:numId w:val="2"/>
        </w:numPr>
      </w:pPr>
      <w:r>
        <w:t>STAC catalog ingestion and reliable AWS S3 hosting</w:t>
      </w:r>
    </w:p>
    <w:p w:rsidR="003203D4" w:rsidRDefault="00000000">
      <w:pPr>
        <w:pStyle w:val="ListParagraph"/>
        <w:numPr>
          <w:ilvl w:val="0"/>
          <w:numId w:val="2"/>
        </w:numPr>
      </w:pPr>
      <w:r>
        <w:t>Content curation support including data quality reports</w:t>
      </w:r>
    </w:p>
    <w:p w:rsidR="003203D4" w:rsidRDefault="00000000">
      <w:pPr>
        <w:pStyle w:val="ListParagraph"/>
        <w:numPr>
          <w:ilvl w:val="0"/>
          <w:numId w:val="2"/>
        </w:numPr>
      </w:pPr>
      <w:r>
        <w:t>Automated pipelines to update datasets when new versions release</w:t>
      </w:r>
    </w:p>
    <w:p w:rsidR="003203D4" w:rsidRDefault="00000000">
      <w:pPr>
        <w:pStyle w:val="ListParagraph"/>
        <w:numPr>
          <w:ilvl w:val="0"/>
          <w:numId w:val="2"/>
        </w:numPr>
        <w:spacing w:after="200"/>
      </w:pPr>
      <w:r>
        <w:t>Data recovery capabilities for business continuity</w:t>
      </w:r>
    </w:p>
    <w:p w:rsidR="003203D4" w:rsidRDefault="00000000">
      <w:pPr>
        <w:pStyle w:val="Heading3"/>
      </w:pPr>
      <w:r>
        <w:t>Pain Points</w:t>
      </w:r>
    </w:p>
    <w:p w:rsidR="003203D4" w:rsidRDefault="00000000">
      <w:pPr>
        <w:pStyle w:val="ListParagraph"/>
        <w:numPr>
          <w:ilvl w:val="0"/>
          <w:numId w:val="2"/>
        </w:numPr>
      </w:pPr>
      <w:r>
        <w:t>Complex procurement processes to acquire technical services</w:t>
      </w:r>
    </w:p>
    <w:p w:rsidR="003203D4" w:rsidRDefault="00000000">
      <w:pPr>
        <w:pStyle w:val="ListParagraph"/>
        <w:numPr>
          <w:ilvl w:val="0"/>
          <w:numId w:val="2"/>
        </w:numPr>
      </w:pPr>
      <w:r>
        <w:t>Lack of in-house expertise for cloud data infrastructure</w:t>
      </w:r>
    </w:p>
    <w:p w:rsidR="003203D4" w:rsidRDefault="00000000">
      <w:pPr>
        <w:pStyle w:val="ListParagraph"/>
        <w:numPr>
          <w:ilvl w:val="0"/>
          <w:numId w:val="2"/>
        </w:numPr>
        <w:spacing w:after="400"/>
      </w:pPr>
      <w:r>
        <w:t>Pressure to demonstrate public value of agency data investments</w:t>
      </w:r>
    </w:p>
    <w:p w:rsidR="003203D4" w:rsidRDefault="00000000">
      <w:r>
        <w:br w:type="page"/>
      </w:r>
    </w:p>
    <w:p w:rsidR="003203D4" w:rsidRDefault="00000000">
      <w:pPr>
        <w:pStyle w:val="Heading2"/>
      </w:pPr>
      <w:r>
        <w:lastRenderedPageBreak/>
        <w:t>Persona 3: Visualizer Vicky</w:t>
      </w:r>
    </w:p>
    <w:p w:rsidR="003203D4" w:rsidRDefault="00000000">
      <w:pPr>
        <w:spacing w:after="120"/>
      </w:pPr>
      <w:r>
        <w:rPr>
          <w:i/>
          <w:iCs/>
          <w:color w:val="666666"/>
          <w:sz w:val="24"/>
          <w:szCs w:val="24"/>
        </w:rPr>
        <w:t>The Storytelling Developer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DF0"/>
            <w:tcMar>
              <w:top w:w="100" w:type="dxa"/>
              <w:left w:w="120" w:type="dxa"/>
              <w:bottom w:w="100" w:type="dxa"/>
              <w:right w:w="120" w:type="dxa"/>
            </w:tcMar>
          </w:tcPr>
          <w:p w:rsidR="003203D4" w:rsidRDefault="00000000">
            <w:r>
              <w:rPr>
                <w:b/>
                <w:bCs/>
              </w:rPr>
              <w:t>Role</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Frontend Developer / Data Visualization Specialist</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DF0"/>
            <w:tcMar>
              <w:top w:w="100" w:type="dxa"/>
              <w:left w:w="120" w:type="dxa"/>
              <w:bottom w:w="100" w:type="dxa"/>
              <w:right w:w="120" w:type="dxa"/>
            </w:tcMar>
          </w:tcPr>
          <w:p w:rsidR="003203D4" w:rsidRDefault="00000000">
            <w:r>
              <w:rPr>
                <w:b/>
                <w:bCs/>
              </w:rPr>
              <w:t>Organization</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Science Communication Team, NGO, or Media Organization</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DF0"/>
            <w:tcMar>
              <w:top w:w="100" w:type="dxa"/>
              <w:left w:w="120" w:type="dxa"/>
              <w:bottom w:w="100" w:type="dxa"/>
              <w:right w:w="120" w:type="dxa"/>
            </w:tcMar>
          </w:tcPr>
          <w:p w:rsidR="003203D4" w:rsidRDefault="00000000">
            <w:r>
              <w:rPr>
                <w:b/>
                <w:bCs/>
              </w:rPr>
              <w:t>Technical Level</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Advanced (JavaScript, React, mapping libraries)</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DF0"/>
            <w:tcMar>
              <w:top w:w="100" w:type="dxa"/>
              <w:left w:w="120" w:type="dxa"/>
              <w:bottom w:w="100" w:type="dxa"/>
              <w:right w:w="120" w:type="dxa"/>
            </w:tcMar>
          </w:tcPr>
          <w:p w:rsidR="003203D4" w:rsidRDefault="00000000">
            <w:r>
              <w:rPr>
                <w:b/>
                <w:bCs/>
              </w:rPr>
              <w:t>Primary Goal</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Build compelling interactive visualizations that communicate complex data to broad audiences</w:t>
            </w:r>
          </w:p>
        </w:tc>
      </w:tr>
    </w:tbl>
    <w:p w:rsidR="003203D4" w:rsidRDefault="00000000">
      <w:pPr>
        <w:pStyle w:val="Heading3"/>
      </w:pPr>
      <w:r>
        <w:t>Profile Description</w:t>
      </w:r>
    </w:p>
    <w:p w:rsidR="003203D4" w:rsidRDefault="00000000">
      <w:pPr>
        <w:spacing w:after="160"/>
      </w:pPr>
      <w:r>
        <w:t>Visualizer Vicky transforms dense scientific datasets into engaging web experiences. She builds tools like the Fire Event Explorer and EMIT Methane Plume viewer that let non-technical audiences explore satellite data intuitively. Vicky needs robust APIs for tiles and statistics, flexible website infrastructure, and close collaboration with scientists to ensure accuracy while maintaining accessibility.</w:t>
      </w:r>
    </w:p>
    <w:p w:rsidR="003203D4" w:rsidRDefault="00000000">
      <w:pPr>
        <w:pStyle w:val="Heading3"/>
      </w:pPr>
      <w:r>
        <w:t>Key Needs</w:t>
      </w:r>
    </w:p>
    <w:p w:rsidR="003203D4" w:rsidRDefault="00000000">
      <w:pPr>
        <w:pStyle w:val="ListParagraph"/>
        <w:numPr>
          <w:ilvl w:val="0"/>
          <w:numId w:val="2"/>
        </w:numPr>
      </w:pPr>
      <w:r>
        <w:t>OGC Tiles and WMTS APIs for performant map rendering</w:t>
      </w:r>
    </w:p>
    <w:p w:rsidR="003203D4" w:rsidRDefault="00000000">
      <w:pPr>
        <w:pStyle w:val="ListParagraph"/>
        <w:numPr>
          <w:ilvl w:val="0"/>
          <w:numId w:val="2"/>
        </w:numPr>
      </w:pPr>
      <w:r>
        <w:t>Statistics APIs for on-the-fly data summarization</w:t>
      </w:r>
    </w:p>
    <w:p w:rsidR="003203D4" w:rsidRDefault="00000000">
      <w:pPr>
        <w:pStyle w:val="ListParagraph"/>
        <w:numPr>
          <w:ilvl w:val="0"/>
          <w:numId w:val="2"/>
        </w:numPr>
      </w:pPr>
      <w:r>
        <w:t>Custom visualization tool development support</w:t>
      </w:r>
    </w:p>
    <w:p w:rsidR="003203D4" w:rsidRDefault="00000000">
      <w:pPr>
        <w:pStyle w:val="ListParagraph"/>
        <w:numPr>
          <w:ilvl w:val="0"/>
          <w:numId w:val="2"/>
        </w:numPr>
      </w:pPr>
      <w:r>
        <w:t>Website design, development, and hosting with CMS flexibility</w:t>
      </w:r>
    </w:p>
    <w:p w:rsidR="003203D4" w:rsidRDefault="00000000">
      <w:pPr>
        <w:pStyle w:val="ListParagraph"/>
        <w:numPr>
          <w:ilvl w:val="0"/>
          <w:numId w:val="2"/>
        </w:numPr>
        <w:spacing w:after="200"/>
      </w:pPr>
      <w:r>
        <w:t>Iterative stakeholder collaboration during development</w:t>
      </w:r>
    </w:p>
    <w:p w:rsidR="003203D4" w:rsidRDefault="00000000">
      <w:pPr>
        <w:pStyle w:val="Heading3"/>
      </w:pPr>
      <w:r>
        <w:t>Pain Points</w:t>
      </w:r>
    </w:p>
    <w:p w:rsidR="003203D4" w:rsidRDefault="00000000">
      <w:pPr>
        <w:pStyle w:val="ListParagraph"/>
        <w:numPr>
          <w:ilvl w:val="0"/>
          <w:numId w:val="2"/>
        </w:numPr>
      </w:pPr>
      <w:r>
        <w:t>Slow or unreliable tile services that degrade user experience</w:t>
      </w:r>
    </w:p>
    <w:p w:rsidR="003203D4" w:rsidRDefault="00000000">
      <w:pPr>
        <w:pStyle w:val="ListParagraph"/>
        <w:numPr>
          <w:ilvl w:val="0"/>
          <w:numId w:val="2"/>
        </w:numPr>
      </w:pPr>
      <w:r>
        <w:t>Limited documentation for geospatial APIs</w:t>
      </w:r>
    </w:p>
    <w:p w:rsidR="003203D4" w:rsidRDefault="00000000">
      <w:pPr>
        <w:pStyle w:val="ListParagraph"/>
        <w:numPr>
          <w:ilvl w:val="0"/>
          <w:numId w:val="2"/>
        </w:numPr>
        <w:spacing w:after="400"/>
      </w:pPr>
      <w:r>
        <w:t>Disconnect between data providers and visualization requirements</w:t>
      </w:r>
    </w:p>
    <w:p w:rsidR="001A5D49" w:rsidRDefault="001A5D49">
      <w:pPr>
        <w:rPr>
          <w:b/>
          <w:bCs/>
          <w:color w:val="2E75B6"/>
          <w:sz w:val="28"/>
          <w:szCs w:val="28"/>
        </w:rPr>
      </w:pPr>
      <w:r>
        <w:br w:type="page"/>
      </w:r>
    </w:p>
    <w:p w:rsidR="003203D4" w:rsidRDefault="00000000">
      <w:pPr>
        <w:pStyle w:val="Heading2"/>
      </w:pPr>
      <w:r>
        <w:lastRenderedPageBreak/>
        <w:t>Persona 4: Infrastructure Ian</w:t>
      </w:r>
    </w:p>
    <w:p w:rsidR="003203D4" w:rsidRDefault="00000000">
      <w:pPr>
        <w:spacing w:after="120"/>
      </w:pPr>
      <w:r>
        <w:rPr>
          <w:i/>
          <w:iCs/>
          <w:color w:val="666666"/>
          <w:sz w:val="24"/>
          <w:szCs w:val="24"/>
        </w:rPr>
        <w:t>The Platform Architect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E8FD"/>
            <w:tcMar>
              <w:top w:w="100" w:type="dxa"/>
              <w:left w:w="120" w:type="dxa"/>
              <w:bottom w:w="100" w:type="dxa"/>
              <w:right w:w="120" w:type="dxa"/>
            </w:tcMar>
          </w:tcPr>
          <w:p w:rsidR="003203D4" w:rsidRDefault="00000000">
            <w:r>
              <w:rPr>
                <w:b/>
                <w:bCs/>
              </w:rPr>
              <w:t>Role</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DevOps Engineer / Cloud Architect</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E8FD"/>
            <w:tcMar>
              <w:top w:w="100" w:type="dxa"/>
              <w:left w:w="120" w:type="dxa"/>
              <w:bottom w:w="100" w:type="dxa"/>
              <w:right w:w="120" w:type="dxa"/>
            </w:tcMar>
          </w:tcPr>
          <w:p w:rsidR="003203D4" w:rsidRDefault="00000000">
            <w:r>
              <w:rPr>
                <w:b/>
                <w:bCs/>
              </w:rPr>
              <w:t>Organization</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IT Division of Research Institution or Agency</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E8FD"/>
            <w:tcMar>
              <w:top w:w="100" w:type="dxa"/>
              <w:left w:w="120" w:type="dxa"/>
              <w:bottom w:w="100" w:type="dxa"/>
              <w:right w:w="120" w:type="dxa"/>
            </w:tcMar>
          </w:tcPr>
          <w:p w:rsidR="003203D4" w:rsidRDefault="00000000">
            <w:r>
              <w:rPr>
                <w:b/>
                <w:bCs/>
              </w:rPr>
              <w:t>Technical Level</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Expert (AWS, Terraform, Kubernetes, CI/CD)</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E8FD"/>
            <w:tcMar>
              <w:top w:w="100" w:type="dxa"/>
              <w:left w:w="120" w:type="dxa"/>
              <w:bottom w:w="100" w:type="dxa"/>
              <w:right w:w="120" w:type="dxa"/>
            </w:tcMar>
          </w:tcPr>
          <w:p w:rsidR="003203D4" w:rsidRDefault="00000000">
            <w:r>
              <w:rPr>
                <w:b/>
                <w:bCs/>
              </w:rPr>
              <w:t>Primary Goal</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Deploy and maintain reliable, cost-effective cloud infrastructure for data services</w:t>
            </w:r>
          </w:p>
        </w:tc>
      </w:tr>
    </w:tbl>
    <w:p w:rsidR="003203D4" w:rsidRDefault="00000000">
      <w:pPr>
        <w:pStyle w:val="Heading3"/>
      </w:pPr>
      <w:r>
        <w:t>Profile Description</w:t>
      </w:r>
    </w:p>
    <w:p w:rsidR="003203D4" w:rsidRDefault="00000000">
      <w:pPr>
        <w:spacing w:after="160"/>
      </w:pPr>
      <w:r>
        <w:t>Infrastructure Ian keeps the lights on. He manages the AWS resources, Terraform configurations, and CI/CD pipelines that power data services. Ian needs infrastructure that is well-documented, easily reproducible, and cost-transparent. He values automation, monitoring, and the ability to quickly deploy updates without downtime. Ian often serves as the bridge between scientists who need resources and organizational leadership who need cost accountability.</w:t>
      </w:r>
    </w:p>
    <w:p w:rsidR="003203D4" w:rsidRDefault="00000000">
      <w:pPr>
        <w:pStyle w:val="Heading3"/>
      </w:pPr>
      <w:r>
        <w:t>Key Needs</w:t>
      </w:r>
    </w:p>
    <w:p w:rsidR="003203D4" w:rsidRDefault="00000000">
      <w:pPr>
        <w:pStyle w:val="ListParagraph"/>
        <w:numPr>
          <w:ilvl w:val="0"/>
          <w:numId w:val="2"/>
        </w:numPr>
      </w:pPr>
      <w:r>
        <w:t>AWS/Terraform/CI/CD management services with infrastructure-as-code</w:t>
      </w:r>
    </w:p>
    <w:p w:rsidR="003203D4" w:rsidRDefault="00000000">
      <w:pPr>
        <w:pStyle w:val="ListParagraph"/>
        <w:numPr>
          <w:ilvl w:val="0"/>
          <w:numId w:val="2"/>
        </w:numPr>
      </w:pPr>
      <w:r>
        <w:t>Apache Airflow for orchestrating reusable data workflows</w:t>
      </w:r>
    </w:p>
    <w:p w:rsidR="003203D4" w:rsidRDefault="00000000">
      <w:pPr>
        <w:pStyle w:val="ListParagraph"/>
        <w:numPr>
          <w:ilvl w:val="0"/>
          <w:numId w:val="2"/>
        </w:numPr>
      </w:pPr>
      <w:r>
        <w:t>Grafana integration for cost monitoring and management</w:t>
      </w:r>
    </w:p>
    <w:p w:rsidR="003203D4" w:rsidRDefault="00000000">
      <w:pPr>
        <w:pStyle w:val="ListParagraph"/>
        <w:numPr>
          <w:ilvl w:val="0"/>
          <w:numId w:val="2"/>
        </w:numPr>
      </w:pPr>
      <w:r>
        <w:t>Modular, re-deployable components for rapid updates</w:t>
      </w:r>
    </w:p>
    <w:p w:rsidR="003203D4" w:rsidRDefault="00000000">
      <w:pPr>
        <w:pStyle w:val="ListParagraph"/>
        <w:numPr>
          <w:ilvl w:val="0"/>
          <w:numId w:val="2"/>
        </w:numPr>
        <w:spacing w:after="200"/>
      </w:pPr>
      <w:r>
        <w:t xml:space="preserve">Access management via </w:t>
      </w:r>
      <w:proofErr w:type="spellStart"/>
      <w:r>
        <w:t>Keycloak</w:t>
      </w:r>
      <w:proofErr w:type="spellEnd"/>
      <w:r>
        <w:t xml:space="preserve"> or GitHub groups</w:t>
      </w:r>
    </w:p>
    <w:p w:rsidR="003203D4" w:rsidRDefault="00000000">
      <w:pPr>
        <w:pStyle w:val="Heading3"/>
      </w:pPr>
      <w:r>
        <w:t>Pain Points</w:t>
      </w:r>
    </w:p>
    <w:p w:rsidR="003203D4" w:rsidRDefault="00000000">
      <w:pPr>
        <w:pStyle w:val="ListParagraph"/>
        <w:numPr>
          <w:ilvl w:val="0"/>
          <w:numId w:val="2"/>
        </w:numPr>
      </w:pPr>
      <w:r>
        <w:t>Unpredictable cloud costs that blow budgets</w:t>
      </w:r>
    </w:p>
    <w:p w:rsidR="003203D4" w:rsidRDefault="00000000">
      <w:pPr>
        <w:pStyle w:val="ListParagraph"/>
        <w:numPr>
          <w:ilvl w:val="0"/>
          <w:numId w:val="2"/>
        </w:numPr>
      </w:pPr>
      <w:r>
        <w:t>Technical debt from poorly documented legacy systems</w:t>
      </w:r>
    </w:p>
    <w:p w:rsidR="003203D4" w:rsidRDefault="00000000">
      <w:pPr>
        <w:pStyle w:val="ListParagraph"/>
        <w:numPr>
          <w:ilvl w:val="0"/>
          <w:numId w:val="2"/>
        </w:numPr>
        <w:spacing w:after="400"/>
      </w:pPr>
      <w:r>
        <w:t>Balancing security requirements with user accessibility</w:t>
      </w:r>
    </w:p>
    <w:p w:rsidR="003203D4" w:rsidRDefault="00000000">
      <w:r>
        <w:br w:type="page"/>
      </w:r>
    </w:p>
    <w:p w:rsidR="003203D4" w:rsidRDefault="00000000">
      <w:pPr>
        <w:pStyle w:val="Heading2"/>
      </w:pPr>
      <w:r>
        <w:lastRenderedPageBreak/>
        <w:t>Persona 5: Community Carlos</w:t>
      </w:r>
    </w:p>
    <w:p w:rsidR="003203D4" w:rsidRDefault="00000000">
      <w:pPr>
        <w:spacing w:after="120"/>
      </w:pPr>
      <w:r>
        <w:rPr>
          <w:i/>
          <w:iCs/>
          <w:color w:val="666666"/>
          <w:sz w:val="24"/>
          <w:szCs w:val="24"/>
        </w:rPr>
        <w:t>The Collaborative Connector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8E8"/>
            <w:tcMar>
              <w:top w:w="100" w:type="dxa"/>
              <w:left w:w="120" w:type="dxa"/>
              <w:bottom w:w="100" w:type="dxa"/>
              <w:right w:w="120" w:type="dxa"/>
            </w:tcMar>
          </w:tcPr>
          <w:p w:rsidR="003203D4" w:rsidRDefault="00000000">
            <w:r>
              <w:rPr>
                <w:b/>
                <w:bCs/>
              </w:rPr>
              <w:t>Role</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Graduate Student / Early-Career Researcher / Educator</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8E8"/>
            <w:tcMar>
              <w:top w:w="100" w:type="dxa"/>
              <w:left w:w="120" w:type="dxa"/>
              <w:bottom w:w="100" w:type="dxa"/>
              <w:right w:w="120" w:type="dxa"/>
            </w:tcMar>
          </w:tcPr>
          <w:p w:rsidR="003203D4" w:rsidRDefault="00000000">
            <w:r>
              <w:rPr>
                <w:b/>
                <w:bCs/>
              </w:rPr>
              <w:t>Organization</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University, Community College, or Citizen Science Group</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8E8"/>
            <w:tcMar>
              <w:top w:w="100" w:type="dxa"/>
              <w:left w:w="120" w:type="dxa"/>
              <w:bottom w:w="100" w:type="dxa"/>
              <w:right w:w="120" w:type="dxa"/>
            </w:tcMar>
          </w:tcPr>
          <w:p w:rsidR="003203D4" w:rsidRDefault="00000000">
            <w:r>
              <w:rPr>
                <w:b/>
                <w:bCs/>
              </w:rPr>
              <w:t>Technical Level</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Beginner to Intermediate (learning Python, new to cloud)</w:t>
            </w:r>
          </w:p>
        </w:tc>
      </w:tr>
      <w:tr w:rsidR="003203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8E8"/>
            <w:tcMar>
              <w:top w:w="100" w:type="dxa"/>
              <w:left w:w="120" w:type="dxa"/>
              <w:bottom w:w="100" w:type="dxa"/>
              <w:right w:w="120" w:type="dxa"/>
            </w:tcMar>
          </w:tcPr>
          <w:p w:rsidR="003203D4" w:rsidRDefault="00000000">
            <w:r>
              <w:rPr>
                <w:b/>
                <w:bCs/>
              </w:rPr>
              <w:t>Primary Goal</w:t>
            </w:r>
          </w:p>
        </w:tc>
        <w:tc>
          <w:tcPr>
            <w:tcW w:w="6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Learn satellite data analysis skills and connect with the user community</w:t>
            </w:r>
          </w:p>
        </w:tc>
      </w:tr>
    </w:tbl>
    <w:p w:rsidR="003203D4" w:rsidRDefault="00000000">
      <w:pPr>
        <w:pStyle w:val="Heading3"/>
      </w:pPr>
      <w:r>
        <w:t>Profile Description</w:t>
      </w:r>
    </w:p>
    <w:p w:rsidR="003203D4" w:rsidRDefault="00000000">
      <w:pPr>
        <w:spacing w:after="160"/>
      </w:pPr>
      <w:r>
        <w:t>Community Carlos is eager to learn but often overwhelmed by the complexity of geospatial data ecosystems. He benefits enormously from example notebooks, community forums, and accessible documentation. Carlos represents the next generation of data users and is often the canary in the coal mine for usability issues. He needs low barriers to entry, responsive help when stuck, and a welcoming community to ask questions without judgment.</w:t>
      </w:r>
    </w:p>
    <w:p w:rsidR="003203D4" w:rsidRDefault="00000000">
      <w:pPr>
        <w:pStyle w:val="Heading3"/>
      </w:pPr>
      <w:r>
        <w:t>Key Needs</w:t>
      </w:r>
    </w:p>
    <w:p w:rsidR="003203D4" w:rsidRDefault="00000000">
      <w:pPr>
        <w:pStyle w:val="ListParagraph"/>
        <w:numPr>
          <w:ilvl w:val="0"/>
          <w:numId w:val="2"/>
        </w:numPr>
      </w:pPr>
      <w:proofErr w:type="spellStart"/>
      <w:r>
        <w:t>JupyterHub</w:t>
      </w:r>
      <w:proofErr w:type="spellEnd"/>
      <w:r>
        <w:t xml:space="preserve"> access with pre-configured environments (no local setup required)</w:t>
      </w:r>
    </w:p>
    <w:p w:rsidR="003203D4" w:rsidRDefault="00000000">
      <w:pPr>
        <w:pStyle w:val="ListParagraph"/>
        <w:numPr>
          <w:ilvl w:val="0"/>
          <w:numId w:val="2"/>
        </w:numPr>
      </w:pPr>
      <w:r>
        <w:t xml:space="preserve">Curated </w:t>
      </w:r>
      <w:proofErr w:type="spellStart"/>
      <w:r>
        <w:t>Jupyter</w:t>
      </w:r>
      <w:proofErr w:type="spellEnd"/>
      <w:r>
        <w:t xml:space="preserve"> Notebooks with step-by-step tutorials</w:t>
      </w:r>
    </w:p>
    <w:p w:rsidR="003203D4" w:rsidRDefault="00000000">
      <w:pPr>
        <w:pStyle w:val="ListParagraph"/>
        <w:numPr>
          <w:ilvl w:val="0"/>
          <w:numId w:val="2"/>
        </w:numPr>
      </w:pPr>
      <w:r>
        <w:t>Help desk support for troubleshooting</w:t>
      </w:r>
    </w:p>
    <w:p w:rsidR="003203D4" w:rsidRDefault="00000000">
      <w:pPr>
        <w:pStyle w:val="ListParagraph"/>
        <w:numPr>
          <w:ilvl w:val="0"/>
          <w:numId w:val="2"/>
        </w:numPr>
      </w:pPr>
      <w:r>
        <w:t>Community forums (GitHub Discussions, Discourse) for peer learning</w:t>
      </w:r>
    </w:p>
    <w:p w:rsidR="003203D4" w:rsidRDefault="00000000">
      <w:pPr>
        <w:pStyle w:val="ListParagraph"/>
        <w:numPr>
          <w:ilvl w:val="0"/>
          <w:numId w:val="2"/>
        </w:numPr>
        <w:spacing w:after="200"/>
      </w:pPr>
      <w:r>
        <w:t>GitHub-managed documentation and learning resources</w:t>
      </w:r>
    </w:p>
    <w:p w:rsidR="003203D4" w:rsidRDefault="00000000">
      <w:pPr>
        <w:pStyle w:val="Heading3"/>
      </w:pPr>
      <w:r>
        <w:t>Pain Points</w:t>
      </w:r>
    </w:p>
    <w:p w:rsidR="003203D4" w:rsidRDefault="00000000">
      <w:pPr>
        <w:pStyle w:val="ListParagraph"/>
        <w:numPr>
          <w:ilvl w:val="0"/>
          <w:numId w:val="2"/>
        </w:numPr>
      </w:pPr>
      <w:r>
        <w:t>Steep learning curve for cloud-native geospatial workflows</w:t>
      </w:r>
    </w:p>
    <w:p w:rsidR="003203D4" w:rsidRDefault="00000000">
      <w:pPr>
        <w:pStyle w:val="ListParagraph"/>
        <w:numPr>
          <w:ilvl w:val="0"/>
          <w:numId w:val="2"/>
        </w:numPr>
      </w:pPr>
      <w:r>
        <w:t>Difficulty knowing where to start or what questions to ask</w:t>
      </w:r>
    </w:p>
    <w:p w:rsidR="003203D4" w:rsidRDefault="00000000">
      <w:pPr>
        <w:pStyle w:val="ListParagraph"/>
        <w:numPr>
          <w:ilvl w:val="0"/>
          <w:numId w:val="2"/>
        </w:numPr>
        <w:spacing w:after="400"/>
      </w:pPr>
      <w:r>
        <w:t>Limited computing resources at their institution</w:t>
      </w:r>
    </w:p>
    <w:p w:rsidR="003203D4" w:rsidRDefault="00000000">
      <w:r>
        <w:br w:type="page"/>
      </w:r>
    </w:p>
    <w:p w:rsidR="003203D4" w:rsidRDefault="00000000">
      <w:pPr>
        <w:pStyle w:val="Heading1"/>
      </w:pPr>
      <w:r>
        <w:lastRenderedPageBreak/>
        <w:t>Section 2: Recommended Service Bundles</w:t>
      </w:r>
    </w:p>
    <w:p w:rsidR="003203D4" w:rsidRDefault="00000000">
      <w:pPr>
        <w:spacing w:after="300"/>
      </w:pPr>
      <w:r>
        <w:t>Based on the persona analysis above, we recommend the following service bundles. Each bundle is optimized to address the core needs of its target persona while providing a coherent, integrated service experience.</w:t>
      </w:r>
    </w:p>
    <w:p w:rsidR="003203D4" w:rsidRDefault="00000000">
      <w:pPr>
        <w:pStyle w:val="Heading2"/>
      </w:pPr>
      <w:r>
        <w:t>Bundle 1: Researcher Accelerator</w:t>
      </w:r>
    </w:p>
    <w:p w:rsidR="003203D4" w:rsidRDefault="00000000">
      <w:pPr>
        <w:spacing w:after="120"/>
      </w:pPr>
      <w:r>
        <w:rPr>
          <w:i/>
          <w:iCs/>
          <w:color w:val="666666"/>
        </w:rPr>
        <w:t>Target Persona: Data Dana</w:t>
      </w:r>
    </w:p>
    <w:p w:rsidR="003203D4" w:rsidRDefault="00000000">
      <w:pPr>
        <w:pStyle w:val="Heading3"/>
      </w:pPr>
      <w:r>
        <w:t>Bundle Overview</w:t>
      </w:r>
    </w:p>
    <w:p w:rsidR="003203D4" w:rsidRDefault="00000000">
      <w:pPr>
        <w:spacing w:after="160"/>
      </w:pPr>
      <w:r>
        <w:t>The Researcher Accelerator bundle eliminates data preparation bottlenecks so scientists can focus on analysis. It combines cloud-optimized data access, scalable computing environments, and expert support into a seamless research platform.</w:t>
      </w:r>
    </w:p>
    <w:p w:rsidR="003203D4" w:rsidRDefault="00000000">
      <w:pPr>
        <w:pStyle w:val="Heading3"/>
      </w:pPr>
      <w:r>
        <w:t>Included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Service Category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Specific Services</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Data + Data APIs</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 xml:space="preserve">Cloud-Optimized </w:t>
            </w:r>
            <w:proofErr w:type="spellStart"/>
            <w:r>
              <w:t>GeoTIFFs</w:t>
            </w:r>
            <w:proofErr w:type="spellEnd"/>
            <w:r>
              <w:t>, Zarr stores, STAC catalog access, Statistics API</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Cloud Computing</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proofErr w:type="spellStart"/>
            <w:r>
              <w:t>JupyterHub</w:t>
            </w:r>
            <w:proofErr w:type="spellEnd"/>
            <w:r>
              <w:t xml:space="preserve"> deployment with scalable storage/memory, library dependency resolution</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Content Curation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 xml:space="preserve">Example </w:t>
            </w:r>
            <w:proofErr w:type="spellStart"/>
            <w:r>
              <w:t>Jupyter</w:t>
            </w:r>
            <w:proofErr w:type="spellEnd"/>
            <w:r>
              <w:t xml:space="preserve"> Notebooks for data access and analysis workflows</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User Services</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Help desk support, community forum access</w:t>
            </w:r>
          </w:p>
        </w:tc>
      </w:tr>
    </w:tbl>
    <w:p w:rsidR="003203D4" w:rsidRDefault="00000000">
      <w:pPr>
        <w:pStyle w:val="Heading3"/>
      </w:pPr>
      <w:r>
        <w:t>Value Proposition</w:t>
      </w:r>
    </w:p>
    <w:p w:rsidR="003203D4" w:rsidRDefault="00000000">
      <w:pPr>
        <w:spacing w:after="300"/>
      </w:pPr>
      <w:r>
        <w:t>Researchers can go from hypothesis to analysis in hours instead of weeks. Pre-configured environments eliminate dependency issues, while cloud-optimized formats enable processing of datasets that would overwhelm local machines.</w:t>
      </w:r>
    </w:p>
    <w:p w:rsidR="003203D4" w:rsidRDefault="00000000">
      <w:pPr>
        <w:pStyle w:val="Heading2"/>
      </w:pPr>
      <w:r>
        <w:t>Bundle 2: Data Publishing Suite</w:t>
      </w:r>
    </w:p>
    <w:p w:rsidR="003203D4" w:rsidRDefault="00000000">
      <w:pPr>
        <w:spacing w:after="120"/>
      </w:pPr>
      <w:r>
        <w:rPr>
          <w:i/>
          <w:iCs/>
          <w:color w:val="666666"/>
        </w:rPr>
        <w:t>Target Persona: Publisher Pete</w:t>
      </w:r>
    </w:p>
    <w:p w:rsidR="003203D4" w:rsidRDefault="00000000">
      <w:pPr>
        <w:pStyle w:val="Heading3"/>
      </w:pPr>
      <w:r>
        <w:t>Bundle Overview</w:t>
      </w:r>
    </w:p>
    <w:p w:rsidR="003203D4" w:rsidRDefault="00000000">
      <w:pPr>
        <w:spacing w:after="160"/>
      </w:pPr>
      <w:r>
        <w:t>The Data Publishing Suite provides end-to-end support for agencies needing to transform archival data into discoverable, cloud-hosted public resources. It handles the technical complexity of format conversion, catalog management, and ongoing maintenance.</w:t>
      </w:r>
    </w:p>
    <w:p w:rsidR="003203D4" w:rsidRDefault="00000000">
      <w:pPr>
        <w:pStyle w:val="Heading3"/>
      </w:pPr>
      <w:r>
        <w:t>Included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Service Category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Specific Services</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Data Transformation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 xml:space="preserve">Conversion to COG, </w:t>
            </w:r>
            <w:proofErr w:type="spellStart"/>
            <w:r>
              <w:t>Geoparquet</w:t>
            </w:r>
            <w:proofErr w:type="spellEnd"/>
            <w:r>
              <w:t>, native Zarr, virtual Zarr indexing</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lastRenderedPageBreak/>
              <w:t>Ingestion &amp; Hosting</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STAC catalog creation, AWS S3 storage, data recovery</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Content Curation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Dataset documentation, quality reports, automation pipelines for updates</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Data APIs</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OGC Tiles, WMTS, statistics endpoints for downstream users</w:t>
            </w:r>
          </w:p>
        </w:tc>
      </w:tr>
    </w:tbl>
    <w:p w:rsidR="003203D4" w:rsidRDefault="00000000">
      <w:pPr>
        <w:pStyle w:val="Heading3"/>
      </w:pPr>
      <w:r>
        <w:t>Value Proposition</w:t>
      </w:r>
    </w:p>
    <w:p w:rsidR="003203D4" w:rsidRDefault="00000000">
      <w:pPr>
        <w:spacing w:after="300"/>
      </w:pPr>
      <w:r>
        <w:t>Agencies can fulfill open data mandates without building internal cloud expertise. Automated update pipelines ensure datasets stay current, while quality reports demonstrate data stewardship to stakeholders.</w:t>
      </w:r>
    </w:p>
    <w:p w:rsidR="003203D4" w:rsidRDefault="00000000">
      <w:r>
        <w:br w:type="page"/>
      </w:r>
    </w:p>
    <w:p w:rsidR="003203D4" w:rsidRDefault="00000000">
      <w:pPr>
        <w:pStyle w:val="Heading2"/>
      </w:pPr>
      <w:r>
        <w:lastRenderedPageBreak/>
        <w:t>Bundle 3: Visualization Studio</w:t>
      </w:r>
    </w:p>
    <w:p w:rsidR="003203D4" w:rsidRDefault="00000000">
      <w:pPr>
        <w:spacing w:after="120"/>
      </w:pPr>
      <w:r>
        <w:rPr>
          <w:i/>
          <w:iCs/>
          <w:color w:val="666666"/>
        </w:rPr>
        <w:t>Target Persona: Visualizer Vicky</w:t>
      </w:r>
    </w:p>
    <w:p w:rsidR="003203D4" w:rsidRDefault="00000000">
      <w:pPr>
        <w:pStyle w:val="Heading3"/>
      </w:pPr>
      <w:r>
        <w:t>Bundle Overview</w:t>
      </w:r>
    </w:p>
    <w:p w:rsidR="003203D4" w:rsidRDefault="00000000">
      <w:pPr>
        <w:spacing w:after="160"/>
      </w:pPr>
      <w:r>
        <w:t>The Visualization Studio empowers developers to build stunning, performant data visualization experiences. It combines robust APIs, custom tool development, and full-stack website support to turn complex scientific data into accessible public engagement tools.</w:t>
      </w:r>
    </w:p>
    <w:p w:rsidR="003203D4" w:rsidRDefault="00000000">
      <w:pPr>
        <w:pStyle w:val="Heading3"/>
      </w:pPr>
      <w:r>
        <w:t>Included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Service Category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Specific Services</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Data APIs</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OGC Tiles, WMTS, statistics APIs optimized for visualization</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Custom Visualization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Tool development for station, raster, gridded, and point cloud data</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Featured Tools</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Fire Event Explorer, EMIT Methane Plume, Global Mangrove Distribution</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Website Services</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 xml:space="preserve">Design, development, CMS options (Drupal, Tina, </w:t>
            </w:r>
            <w:proofErr w:type="spellStart"/>
            <w:r>
              <w:t>Strapi</w:t>
            </w:r>
            <w:proofErr w:type="spellEnd"/>
            <w:r>
              <w:t>, WordPress, GitHub)</w:t>
            </w:r>
          </w:p>
        </w:tc>
      </w:tr>
    </w:tbl>
    <w:p w:rsidR="003203D4" w:rsidRDefault="00000000">
      <w:pPr>
        <w:pStyle w:val="Heading3"/>
      </w:pPr>
      <w:r>
        <w:t>Value Proposition</w:t>
      </w:r>
    </w:p>
    <w:p w:rsidR="003203D4" w:rsidRDefault="00000000">
      <w:pPr>
        <w:spacing w:after="300"/>
      </w:pPr>
      <w:r>
        <w:t>Science communicators can create world-class interactive experiences without building backend infrastructure from scratch. The iterative development process ensures final products meet both scientific accuracy and user experience standards.</w:t>
      </w:r>
    </w:p>
    <w:p w:rsidR="003203D4" w:rsidRDefault="00000000">
      <w:pPr>
        <w:pStyle w:val="Heading2"/>
      </w:pPr>
      <w:r>
        <w:t>Bundle 4: Platform Operations</w:t>
      </w:r>
    </w:p>
    <w:p w:rsidR="003203D4" w:rsidRDefault="00000000">
      <w:pPr>
        <w:spacing w:after="120"/>
      </w:pPr>
      <w:r>
        <w:rPr>
          <w:i/>
          <w:iCs/>
          <w:color w:val="666666"/>
        </w:rPr>
        <w:t>Target Persona: Infrastructure Ian</w:t>
      </w:r>
    </w:p>
    <w:p w:rsidR="003203D4" w:rsidRDefault="00000000">
      <w:pPr>
        <w:pStyle w:val="Heading3"/>
      </w:pPr>
      <w:r>
        <w:t>Bundle Overview</w:t>
      </w:r>
    </w:p>
    <w:p w:rsidR="003203D4" w:rsidRDefault="00000000">
      <w:pPr>
        <w:spacing w:after="160"/>
      </w:pPr>
      <w:r>
        <w:t>Platform Operations provides the DevOps foundation for reliable, cost-effective data services. It includes infrastructure management, workflow orchestration, monitoring, and access control to keep platforms running smoothly.</w:t>
      </w:r>
    </w:p>
    <w:p w:rsidR="003203D4" w:rsidRDefault="00000000">
      <w:pPr>
        <w:pStyle w:val="Heading3"/>
      </w:pPr>
      <w:r>
        <w:t>Included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Service Category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Specific Services</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Infrastructure</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AWS/Terraform/CI/CD management, re-deployable components</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Workflow Orchestration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Apache Airflow for reusable data processing workflows</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Monitoring</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Grafana integration for cost management and service health</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Access Management</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proofErr w:type="spellStart"/>
            <w:r>
              <w:t>Keycloak</w:t>
            </w:r>
            <w:proofErr w:type="spellEnd"/>
            <w:r>
              <w:t xml:space="preserve"> and GitHub groups for authentication and authorization</w:t>
            </w:r>
          </w:p>
        </w:tc>
      </w:tr>
    </w:tbl>
    <w:p w:rsidR="003203D4" w:rsidRDefault="00000000">
      <w:pPr>
        <w:pStyle w:val="Heading3"/>
      </w:pPr>
      <w:r>
        <w:lastRenderedPageBreak/>
        <w:t>Value Proposition</w:t>
      </w:r>
    </w:p>
    <w:p w:rsidR="003203D4" w:rsidRDefault="00000000">
      <w:pPr>
        <w:spacing w:after="300"/>
      </w:pPr>
      <w:r>
        <w:t>IT teams get production-ready infrastructure patterns without reinventing the wheel. Cost transparency through Grafana enables proactive budget management, while infrastructure-as-code ensures reproducibility and disaster recovery.</w:t>
      </w:r>
    </w:p>
    <w:p w:rsidR="003203D4" w:rsidRDefault="00000000">
      <w:pPr>
        <w:pStyle w:val="Heading2"/>
      </w:pPr>
      <w:r>
        <w:t>Bundle 5: Community Launchpad</w:t>
      </w:r>
    </w:p>
    <w:p w:rsidR="003203D4" w:rsidRDefault="00000000">
      <w:pPr>
        <w:spacing w:after="120"/>
      </w:pPr>
      <w:r>
        <w:rPr>
          <w:i/>
          <w:iCs/>
          <w:color w:val="666666"/>
        </w:rPr>
        <w:t>Target Persona: Community Carlos</w:t>
      </w:r>
    </w:p>
    <w:p w:rsidR="003203D4" w:rsidRDefault="00000000">
      <w:pPr>
        <w:pStyle w:val="Heading3"/>
      </w:pPr>
      <w:r>
        <w:t>Bundle Overview</w:t>
      </w:r>
    </w:p>
    <w:p w:rsidR="003203D4" w:rsidRDefault="00000000">
      <w:pPr>
        <w:spacing w:after="160"/>
      </w:pPr>
      <w:r>
        <w:t>Community Launchpad lowers barriers to entry for newcomers to cloud-native geospatial analysis. It combines accessible computing environments, curated learning materials, and community support channels to help the next generation of users get started.</w:t>
      </w:r>
    </w:p>
    <w:p w:rsidR="003203D4" w:rsidRDefault="00000000">
      <w:pPr>
        <w:pStyle w:val="Heading3"/>
      </w:pPr>
      <w:r>
        <w:t>Included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Service Category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Specific Services</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Cloud Computing</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proofErr w:type="spellStart"/>
            <w:r>
              <w:t>JupyterHub</w:t>
            </w:r>
            <w:proofErr w:type="spellEnd"/>
            <w:r>
              <w:t xml:space="preserve"> access with pre-configured environments</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Content Curation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 xml:space="preserve">Tutorial </w:t>
            </w:r>
            <w:proofErr w:type="spellStart"/>
            <w:r>
              <w:t>Jupyter</w:t>
            </w:r>
            <w:proofErr w:type="spellEnd"/>
            <w:r>
              <w:t xml:space="preserve"> Notebooks, GitHub Pages documentation</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User Services</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Help desk support for troubleshooting</w:t>
            </w:r>
          </w:p>
        </w:tc>
      </w:tr>
      <w:tr w:rsidR="003203D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Community Forums</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GitHub Discussions, Discourse boards for peer learning</w:t>
            </w:r>
          </w:p>
        </w:tc>
      </w:tr>
    </w:tbl>
    <w:p w:rsidR="003203D4" w:rsidRDefault="00000000">
      <w:pPr>
        <w:pStyle w:val="Heading3"/>
      </w:pPr>
      <w:r>
        <w:t>Value Proposition</w:t>
      </w:r>
    </w:p>
    <w:p w:rsidR="003203D4" w:rsidRDefault="00000000">
      <w:pPr>
        <w:spacing w:after="300"/>
      </w:pPr>
      <w:r>
        <w:t>New users can start analyzing real satellite data on day one without installing software locally. Curated tutorials provide guided learning paths, while community forums create peer support networks that scale beyond one-on-one help.</w:t>
      </w:r>
    </w:p>
    <w:p w:rsidR="003203D4" w:rsidRDefault="00000000">
      <w:r>
        <w:br w:type="page"/>
      </w:r>
    </w:p>
    <w:p w:rsidR="003203D4" w:rsidRDefault="00000000">
      <w:pPr>
        <w:pStyle w:val="Heading1"/>
      </w:pPr>
      <w:r>
        <w:lastRenderedPageBreak/>
        <w:t>Section 3: Service Bundle Summary Matrix</w:t>
      </w:r>
    </w:p>
    <w:p w:rsidR="003203D4" w:rsidRDefault="00000000">
      <w:pPr>
        <w:spacing w:after="200"/>
      </w:pPr>
      <w:r>
        <w:t>The following matrix provides a quick reference for mapping personas to their recommended service bundles and primary service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2000"/>
        <w:gridCol w:w="2000"/>
        <w:gridCol w:w="3559"/>
      </w:tblGrid>
      <w:tr w:rsidR="003203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Persona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Bundle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Primary Focus</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rsidR="003203D4" w:rsidRDefault="00000000">
            <w:r>
              <w:rPr>
                <w:b/>
                <w:bCs/>
                <w:color w:val="FFFFFF"/>
              </w:rPr>
              <w:t>Core Services</w:t>
            </w:r>
          </w:p>
        </w:tc>
      </w:tr>
      <w:tr w:rsidR="003203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Data Dana</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Researcher Accelerator</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Analysis</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 xml:space="preserve">Data APIs, </w:t>
            </w:r>
            <w:proofErr w:type="spellStart"/>
            <w:r>
              <w:t>JupyterHub</w:t>
            </w:r>
            <w:proofErr w:type="spellEnd"/>
            <w:r>
              <w:t>, Notebooks</w:t>
            </w:r>
          </w:p>
        </w:tc>
      </w:tr>
      <w:tr w:rsidR="003203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Publisher Pete</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Data Publishing Suite</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Distribution</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Transformation, Hosting, Curation</w:t>
            </w:r>
          </w:p>
        </w:tc>
      </w:tr>
      <w:tr w:rsidR="003203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Visualizer Vicky</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Visualization Studio</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Communication</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APIs, Custom Tools, Website</w:t>
            </w:r>
          </w:p>
        </w:tc>
      </w:tr>
      <w:tr w:rsidR="003203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Infrastructure Ian</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Platform Operations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Reliability</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AWS/Terraform, Airflow, Grafana</w:t>
            </w:r>
          </w:p>
        </w:tc>
      </w:tr>
      <w:tr w:rsidR="003203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rPr>
                <w:b/>
                <w:bCs/>
              </w:rPr>
              <w:t>Community Carlos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Community Launchpad</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r>
              <w:t>Education</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3203D4" w:rsidRDefault="00000000">
            <w:proofErr w:type="spellStart"/>
            <w:r>
              <w:t>JupyterHub</w:t>
            </w:r>
            <w:proofErr w:type="spellEnd"/>
            <w:r>
              <w:t>, Tutorials, Forums</w:t>
            </w:r>
          </w:p>
        </w:tc>
      </w:tr>
    </w:tbl>
    <w:p w:rsidR="003203D4" w:rsidRDefault="00000000">
      <w:pPr>
        <w:pStyle w:val="Heading1"/>
      </w:pPr>
      <w:r>
        <w:t>Conclusion</w:t>
      </w:r>
    </w:p>
    <w:p w:rsidR="003203D4" w:rsidRDefault="00000000">
      <w:pPr>
        <w:spacing w:after="200"/>
      </w:pPr>
      <w:r>
        <w:t>These five personas and corresponding service bundles provide a framework for understanding how different user types engage with VEDA Services. While individual users may span multiple personas, this segmentation helps prioritize feature development, tailor documentation, and create coherent service packages that address real workflow needs.</w:t>
      </w:r>
    </w:p>
    <w:p w:rsidR="003203D4" w:rsidRDefault="00000000">
      <w:pPr>
        <w:spacing w:after="200"/>
      </w:pPr>
      <w:r>
        <w:t>The bundles are not mutually exclusive. Organizations often require elements from multiple bundles, for example an agency might need the Data Publishing Suite to share their data, the Visualization Studio to communicate findings, and Platform Operations to maintain the infrastructure. The bundle framework provides a starting point for conversations about which services best fit each engagement.</w:t>
      </w:r>
    </w:p>
    <w:sectPr w:rsidR="003203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25187"/>
    <w:multiLevelType w:val="hybridMultilevel"/>
    <w:tmpl w:val="EDEE8946"/>
    <w:lvl w:ilvl="0" w:tplc="B3126B56">
      <w:start w:val="1"/>
      <w:numFmt w:val="bullet"/>
      <w:lvlText w:val="•"/>
      <w:lvlJc w:val="left"/>
      <w:pPr>
        <w:ind w:left="720" w:hanging="360"/>
      </w:pPr>
    </w:lvl>
    <w:lvl w:ilvl="1" w:tplc="1AAA377C">
      <w:start w:val="1"/>
      <w:numFmt w:val="bullet"/>
      <w:lvlText w:val="○"/>
      <w:lvlJc w:val="left"/>
      <w:pPr>
        <w:ind w:left="1080" w:hanging="360"/>
      </w:pPr>
    </w:lvl>
    <w:lvl w:ilvl="2" w:tplc="18EA5144">
      <w:numFmt w:val="decimal"/>
      <w:lvlText w:val=""/>
      <w:lvlJc w:val="left"/>
    </w:lvl>
    <w:lvl w:ilvl="3" w:tplc="FF8C5562">
      <w:numFmt w:val="decimal"/>
      <w:lvlText w:val=""/>
      <w:lvlJc w:val="left"/>
    </w:lvl>
    <w:lvl w:ilvl="4" w:tplc="F502D8CE">
      <w:numFmt w:val="decimal"/>
      <w:lvlText w:val=""/>
      <w:lvlJc w:val="left"/>
    </w:lvl>
    <w:lvl w:ilvl="5" w:tplc="EB104548">
      <w:numFmt w:val="decimal"/>
      <w:lvlText w:val=""/>
      <w:lvlJc w:val="left"/>
    </w:lvl>
    <w:lvl w:ilvl="6" w:tplc="2FD6A1DE">
      <w:numFmt w:val="decimal"/>
      <w:lvlText w:val=""/>
      <w:lvlJc w:val="left"/>
    </w:lvl>
    <w:lvl w:ilvl="7" w:tplc="2EF2411A">
      <w:numFmt w:val="decimal"/>
      <w:lvlText w:val=""/>
      <w:lvlJc w:val="left"/>
    </w:lvl>
    <w:lvl w:ilvl="8" w:tplc="0AC0CEB4">
      <w:numFmt w:val="decimal"/>
      <w:lvlText w:val=""/>
      <w:lvlJc w:val="left"/>
    </w:lvl>
  </w:abstractNum>
  <w:abstractNum w:abstractNumId="1" w15:restartNumberingAfterBreak="0">
    <w:nsid w:val="36FD36E3"/>
    <w:multiLevelType w:val="hybridMultilevel"/>
    <w:tmpl w:val="D90E897E"/>
    <w:lvl w:ilvl="0" w:tplc="3B42A67C">
      <w:start w:val="1"/>
      <w:numFmt w:val="bullet"/>
      <w:lvlText w:val="●"/>
      <w:lvlJc w:val="left"/>
      <w:pPr>
        <w:ind w:left="720" w:hanging="360"/>
      </w:pPr>
    </w:lvl>
    <w:lvl w:ilvl="1" w:tplc="755A5B7A">
      <w:start w:val="1"/>
      <w:numFmt w:val="bullet"/>
      <w:lvlText w:val="○"/>
      <w:lvlJc w:val="left"/>
      <w:pPr>
        <w:ind w:left="1440" w:hanging="360"/>
      </w:pPr>
    </w:lvl>
    <w:lvl w:ilvl="2" w:tplc="EF1CAB48">
      <w:start w:val="1"/>
      <w:numFmt w:val="bullet"/>
      <w:lvlText w:val="■"/>
      <w:lvlJc w:val="left"/>
      <w:pPr>
        <w:ind w:left="2160" w:hanging="360"/>
      </w:pPr>
    </w:lvl>
    <w:lvl w:ilvl="3" w:tplc="589E1CEA">
      <w:start w:val="1"/>
      <w:numFmt w:val="bullet"/>
      <w:lvlText w:val="●"/>
      <w:lvlJc w:val="left"/>
      <w:pPr>
        <w:ind w:left="2880" w:hanging="360"/>
      </w:pPr>
    </w:lvl>
    <w:lvl w:ilvl="4" w:tplc="7D5EDB78">
      <w:start w:val="1"/>
      <w:numFmt w:val="bullet"/>
      <w:lvlText w:val="○"/>
      <w:lvlJc w:val="left"/>
      <w:pPr>
        <w:ind w:left="3600" w:hanging="360"/>
      </w:pPr>
    </w:lvl>
    <w:lvl w:ilvl="5" w:tplc="3564C37C">
      <w:start w:val="1"/>
      <w:numFmt w:val="bullet"/>
      <w:lvlText w:val="■"/>
      <w:lvlJc w:val="left"/>
      <w:pPr>
        <w:ind w:left="4320" w:hanging="360"/>
      </w:pPr>
    </w:lvl>
    <w:lvl w:ilvl="6" w:tplc="0B447700">
      <w:start w:val="1"/>
      <w:numFmt w:val="bullet"/>
      <w:lvlText w:val="●"/>
      <w:lvlJc w:val="left"/>
      <w:pPr>
        <w:ind w:left="5040" w:hanging="360"/>
      </w:pPr>
    </w:lvl>
    <w:lvl w:ilvl="7" w:tplc="B114E2DE">
      <w:start w:val="1"/>
      <w:numFmt w:val="bullet"/>
      <w:lvlText w:val="●"/>
      <w:lvlJc w:val="left"/>
      <w:pPr>
        <w:ind w:left="5760" w:hanging="360"/>
      </w:pPr>
    </w:lvl>
    <w:lvl w:ilvl="8" w:tplc="D9203CCC">
      <w:start w:val="1"/>
      <w:numFmt w:val="bullet"/>
      <w:lvlText w:val="●"/>
      <w:lvlJc w:val="left"/>
      <w:pPr>
        <w:ind w:left="6480" w:hanging="360"/>
      </w:pPr>
    </w:lvl>
  </w:abstractNum>
  <w:abstractNum w:abstractNumId="2" w15:restartNumberingAfterBreak="0">
    <w:nsid w:val="4F1C3B73"/>
    <w:multiLevelType w:val="hybridMultilevel"/>
    <w:tmpl w:val="DB5A9A54"/>
    <w:lvl w:ilvl="0" w:tplc="F79EE96A">
      <w:start w:val="1"/>
      <w:numFmt w:val="decimal"/>
      <w:lvlText w:val="%1."/>
      <w:lvlJc w:val="left"/>
      <w:pPr>
        <w:ind w:left="720" w:hanging="360"/>
      </w:pPr>
    </w:lvl>
    <w:lvl w:ilvl="1" w:tplc="48E83842">
      <w:numFmt w:val="decimal"/>
      <w:lvlText w:val=""/>
      <w:lvlJc w:val="left"/>
    </w:lvl>
    <w:lvl w:ilvl="2" w:tplc="C85851FC">
      <w:numFmt w:val="decimal"/>
      <w:lvlText w:val=""/>
      <w:lvlJc w:val="left"/>
    </w:lvl>
    <w:lvl w:ilvl="3" w:tplc="C80E4B24">
      <w:numFmt w:val="decimal"/>
      <w:lvlText w:val=""/>
      <w:lvlJc w:val="left"/>
    </w:lvl>
    <w:lvl w:ilvl="4" w:tplc="F8104548">
      <w:numFmt w:val="decimal"/>
      <w:lvlText w:val=""/>
      <w:lvlJc w:val="left"/>
    </w:lvl>
    <w:lvl w:ilvl="5" w:tplc="3A5ADF2C">
      <w:numFmt w:val="decimal"/>
      <w:lvlText w:val=""/>
      <w:lvlJc w:val="left"/>
    </w:lvl>
    <w:lvl w:ilvl="6" w:tplc="206C17FA">
      <w:numFmt w:val="decimal"/>
      <w:lvlText w:val=""/>
      <w:lvlJc w:val="left"/>
    </w:lvl>
    <w:lvl w:ilvl="7" w:tplc="182254F4">
      <w:numFmt w:val="decimal"/>
      <w:lvlText w:val=""/>
      <w:lvlJc w:val="left"/>
    </w:lvl>
    <w:lvl w:ilvl="8" w:tplc="99E2E528">
      <w:numFmt w:val="decimal"/>
      <w:lvlText w:val=""/>
      <w:lvlJc w:val="left"/>
    </w:lvl>
  </w:abstractNum>
  <w:num w:numId="1" w16cid:durableId="1471286139">
    <w:abstractNumId w:val="1"/>
    <w:lvlOverride w:ilvl="0">
      <w:startOverride w:val="1"/>
    </w:lvlOverride>
  </w:num>
  <w:num w:numId="2" w16cid:durableId="237401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3D4"/>
    <w:rsid w:val="001A5D49"/>
    <w:rsid w:val="003203D4"/>
    <w:rsid w:val="00880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6990B40-D111-8343-8C32-618A99F2C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1946</Words>
  <Characters>11094</Characters>
  <Application>Microsoft Office Word</Application>
  <DocSecurity>0</DocSecurity>
  <Lines>92</Lines>
  <Paragraphs>26</Paragraphs>
  <ScaleCrop>false</ScaleCrop>
  <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D Lesinger</cp:lastModifiedBy>
  <cp:revision>2</cp:revision>
  <dcterms:created xsi:type="dcterms:W3CDTF">2026-01-09T19:36:00Z</dcterms:created>
  <dcterms:modified xsi:type="dcterms:W3CDTF">2026-01-09T19:40:00Z</dcterms:modified>
</cp:coreProperties>
</file>