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15039" w14:textId="32AAAE34" w:rsidR="00E11DE3" w:rsidRPr="00607EEE" w:rsidRDefault="00E11DE3" w:rsidP="00190FC5">
      <w:pPr>
        <w:autoSpaceDE w:val="0"/>
        <w:autoSpaceDN w:val="0"/>
        <w:adjustRightInd w:val="0"/>
        <w:jc w:val="both"/>
        <w:rPr>
          <w:rFonts w:cstheme="minorHAnsi"/>
          <w:b/>
          <w:bCs/>
        </w:rPr>
      </w:pPr>
      <w:r w:rsidRPr="00607EEE">
        <w:rPr>
          <w:rFonts w:cstheme="minorHAnsi"/>
          <w:b/>
          <w:bCs/>
        </w:rPr>
        <w:t>C</w:t>
      </w:r>
      <w:r w:rsidRPr="00607EEE">
        <w:rPr>
          <w:rFonts w:cstheme="minorHAnsi"/>
          <w:b/>
          <w:bCs/>
          <w:vertAlign w:val="subscript"/>
        </w:rPr>
        <w:t>2</w:t>
      </w:r>
      <w:r w:rsidRPr="00607EEE">
        <w:rPr>
          <w:rFonts w:cstheme="minorHAnsi"/>
          <w:b/>
          <w:bCs/>
        </w:rPr>
        <w:t>H</w:t>
      </w:r>
      <w:r w:rsidRPr="00607EEE">
        <w:rPr>
          <w:rFonts w:cstheme="minorHAnsi"/>
          <w:b/>
          <w:bCs/>
          <w:vertAlign w:val="subscript"/>
        </w:rPr>
        <w:t>4</w:t>
      </w:r>
      <w:r w:rsidRPr="00607EEE">
        <w:rPr>
          <w:rFonts w:cstheme="minorHAnsi"/>
          <w:b/>
          <w:bCs/>
        </w:rPr>
        <w:t xml:space="preserve"> mole fraction and temperature profiles after the 2010 Saturn Storm</w:t>
      </w:r>
    </w:p>
    <w:p w14:paraId="58E9DCD4" w14:textId="77777777" w:rsidR="00E11DE3" w:rsidRPr="00607EEE" w:rsidRDefault="00E11DE3" w:rsidP="00190FC5">
      <w:pPr>
        <w:autoSpaceDE w:val="0"/>
        <w:autoSpaceDN w:val="0"/>
        <w:adjustRightInd w:val="0"/>
        <w:jc w:val="both"/>
        <w:rPr>
          <w:rFonts w:cstheme="minorHAnsi"/>
          <w:b/>
          <w:bCs/>
        </w:rPr>
      </w:pPr>
    </w:p>
    <w:p w14:paraId="575C5613" w14:textId="1EC985FD" w:rsidR="00C95CF1" w:rsidRPr="00607EEE" w:rsidRDefault="00E11DE3" w:rsidP="00190FC5">
      <w:pPr>
        <w:jc w:val="both"/>
        <w:rPr>
          <w:rFonts w:cstheme="minorHAnsi"/>
          <w:b/>
          <w:bCs/>
        </w:rPr>
      </w:pPr>
      <w:r w:rsidRPr="00607EEE">
        <w:rPr>
          <w:rFonts w:cstheme="minorHAnsi"/>
          <w:b/>
          <w:bCs/>
        </w:rPr>
        <w:t>Brief description of data set</w:t>
      </w:r>
    </w:p>
    <w:p w14:paraId="3425EDA3" w14:textId="2E1A5EEE" w:rsidR="00E11DE3" w:rsidRDefault="00E11DE3" w:rsidP="00190FC5">
      <w:pPr>
        <w:jc w:val="both"/>
        <w:rPr>
          <w:rFonts w:ascii="Times New Roman" w:hAnsi="Times New Roman" w:cs="Times New Roman"/>
        </w:rPr>
      </w:pPr>
    </w:p>
    <w:p w14:paraId="65B6140F" w14:textId="031F824A" w:rsidR="00E11DE3" w:rsidRDefault="00E11DE3" w:rsidP="00190FC5">
      <w:pPr>
        <w:ind w:firstLine="720"/>
        <w:jc w:val="both"/>
      </w:pPr>
      <w:r>
        <w:t>The Composite Infrared Spectrometer (CIRS) aboard the Cassini spacecraft acquired thermal infrared spectra of Saturn’s stratosphere before, during, and after the Great Storm of 2010-11.</w:t>
      </w:r>
      <w:r w:rsidR="00190FC5">
        <w:t xml:space="preserve"> </w:t>
      </w:r>
      <w:r>
        <w:t>Measurements of CH</w:t>
      </w:r>
      <w:r w:rsidRPr="00E11DE3">
        <w:rPr>
          <w:vertAlign w:val="subscript"/>
        </w:rPr>
        <w:t>4</w:t>
      </w:r>
      <w:r>
        <w:t xml:space="preserve"> and H</w:t>
      </w:r>
      <w:r w:rsidRPr="00E11DE3">
        <w:rPr>
          <w:vertAlign w:val="subscript"/>
        </w:rPr>
        <w:t>2</w:t>
      </w:r>
      <w:r>
        <w:t xml:space="preserve"> were used to retrieve temperature profiles inside the storm region. Not only did the storm perturb the troposphere, it also heated the stratosphere</w:t>
      </w:r>
      <w:r w:rsidR="00DF1A0E">
        <w:t xml:space="preserve"> at distinct longitudes known as beacons. Temperatures at the </w:t>
      </w:r>
      <w:r w:rsidR="00F65234">
        <w:t>2-</w:t>
      </w:r>
      <w:r w:rsidR="00DF1A0E">
        <w:t xml:space="preserve">millibar </w:t>
      </w:r>
      <w:r w:rsidR="00D73201">
        <w:t xml:space="preserve">(mbar) </w:t>
      </w:r>
      <w:r w:rsidR="00DF1A0E">
        <w:t>level increased from 140K before the storm</w:t>
      </w:r>
      <w:r w:rsidR="00F70615">
        <w:t>,</w:t>
      </w:r>
      <w:r w:rsidR="00DF1A0E">
        <w:t xml:space="preserve"> </w:t>
      </w:r>
      <w:r w:rsidR="00397D38">
        <w:t xml:space="preserve">to 160K at the beginning of this study in March 2011, </w:t>
      </w:r>
      <w:r w:rsidR="00DF1A0E">
        <w:t xml:space="preserve">to </w:t>
      </w:r>
      <w:r w:rsidR="00F65234">
        <w:t>196</w:t>
      </w:r>
      <w:r w:rsidR="00DF1A0E">
        <w:t xml:space="preserve">K </w:t>
      </w:r>
      <w:r w:rsidR="002A65A8">
        <w:t xml:space="preserve">in </w:t>
      </w:r>
      <w:r w:rsidR="00F65234">
        <w:t>July</w:t>
      </w:r>
      <w:r w:rsidR="002A65A8">
        <w:t xml:space="preserve"> 2011</w:t>
      </w:r>
      <w:r w:rsidR="00DF1A0E">
        <w:t xml:space="preserve">, and </w:t>
      </w:r>
      <w:r w:rsidR="00BE1893">
        <w:t xml:space="preserve">then </w:t>
      </w:r>
      <w:r w:rsidR="00DF1A0E">
        <w:t>relaxed to 18</w:t>
      </w:r>
      <w:r w:rsidR="00F65234">
        <w:t>4</w:t>
      </w:r>
      <w:r w:rsidR="00DF1A0E">
        <w:t>K by April 2012.</w:t>
      </w:r>
      <w:r w:rsidR="00BE1893">
        <w:t xml:space="preserve"> Increased temperatures permitted the study of trace species that were near the limit of detectability before the storm. Ethylene (C</w:t>
      </w:r>
      <w:r w:rsidR="00BE1893" w:rsidRPr="00BE1893">
        <w:rPr>
          <w:vertAlign w:val="subscript"/>
        </w:rPr>
        <w:t>2</w:t>
      </w:r>
      <w:r w:rsidR="00BE1893">
        <w:t>H</w:t>
      </w:r>
      <w:r w:rsidR="00BE1893" w:rsidRPr="00BE1893">
        <w:rPr>
          <w:vertAlign w:val="subscript"/>
        </w:rPr>
        <w:t>4</w:t>
      </w:r>
      <w:r w:rsidR="00BE1893">
        <w:t>) is formed from photolysis of CH</w:t>
      </w:r>
      <w:r w:rsidR="00BE1893" w:rsidRPr="00BE1893">
        <w:rPr>
          <w:vertAlign w:val="subscript"/>
        </w:rPr>
        <w:t>4</w:t>
      </w:r>
      <w:r w:rsidR="00BE1893">
        <w:t xml:space="preserve"> at microbar levels in Saturn’s atmosphere</w:t>
      </w:r>
      <w:r w:rsidR="00190FC5">
        <w:t xml:space="preserve"> and it</w:t>
      </w:r>
      <w:r w:rsidR="00BE1893">
        <w:t xml:space="preserve"> flows down to the millibar level to which CIRS is sensitive.</w:t>
      </w:r>
      <w:r w:rsidR="002A65A8">
        <w:t xml:space="preserve"> Using temperature information derived from CH</w:t>
      </w:r>
      <w:r w:rsidR="002A65A8" w:rsidRPr="00B12E36">
        <w:rPr>
          <w:vertAlign w:val="subscript"/>
        </w:rPr>
        <w:t>4</w:t>
      </w:r>
      <w:r w:rsidR="002A65A8">
        <w:t>, the abundance of C</w:t>
      </w:r>
      <w:r w:rsidR="002A65A8" w:rsidRPr="00D73201">
        <w:rPr>
          <w:vertAlign w:val="subscript"/>
        </w:rPr>
        <w:t>2</w:t>
      </w:r>
      <w:r w:rsidR="002A65A8">
        <w:t>H</w:t>
      </w:r>
      <w:r w:rsidR="002A65A8" w:rsidRPr="00D73201">
        <w:rPr>
          <w:vertAlign w:val="subscript"/>
        </w:rPr>
        <w:t>4</w:t>
      </w:r>
      <w:r w:rsidR="002A65A8">
        <w:t xml:space="preserve"> was retrieved at the 1.3-mbar level</w:t>
      </w:r>
      <w:r w:rsidR="00D73201">
        <w:t xml:space="preserve"> where mole fractions ranged from </w:t>
      </w:r>
      <w:r w:rsidR="000C0F3A">
        <w:t>1</w:t>
      </w:r>
      <w:r w:rsidR="00D73201">
        <w:t xml:space="preserve"> ppb to </w:t>
      </w:r>
      <w:r w:rsidR="000C0F3A">
        <w:t>5</w:t>
      </w:r>
      <w:r w:rsidR="00D73201">
        <w:t>0 ppb.</w:t>
      </w:r>
    </w:p>
    <w:p w14:paraId="4DF39B75" w14:textId="77777777" w:rsidR="00607EEE" w:rsidRDefault="00607EEE" w:rsidP="00190FC5">
      <w:pPr>
        <w:ind w:firstLine="720"/>
        <w:jc w:val="both"/>
      </w:pPr>
    </w:p>
    <w:p w14:paraId="66FA0471" w14:textId="4CAD16B1" w:rsidR="00607EEE" w:rsidRPr="00607EEE" w:rsidRDefault="00607EEE" w:rsidP="00607EEE">
      <w:pPr>
        <w:autoSpaceDE w:val="0"/>
        <w:autoSpaceDN w:val="0"/>
        <w:adjustRightInd w:val="0"/>
        <w:ind w:firstLine="720"/>
        <w:jc w:val="both"/>
        <w:rPr>
          <w:rFonts w:cstheme="minorHAnsi"/>
        </w:rPr>
      </w:pPr>
      <w:r w:rsidRPr="00607EEE">
        <w:rPr>
          <w:rFonts w:cstheme="minorHAnsi"/>
        </w:rPr>
        <w:t xml:space="preserve">The temperature and abundance data span the period from 2011-03-03 to 2012-04-16 on the following dates: 2011-062, 2011-188, 2011-199, 212-013, 2012-014, 2012-047 and 2012-107. Temperatures are tabulated over the pressure range from 4001 to 0.0004 millibars </w:t>
      </w:r>
      <w:r w:rsidR="00B12E36">
        <w:rPr>
          <w:rFonts w:cstheme="minorHAnsi"/>
        </w:rPr>
        <w:t>although the CIRS data are sensitive only to roughly 400 to 100 mbars in the troposphere and 8 to 0.1 mbars in the stratosphere. Ethylene mole fractions are reported for the latter range (8 to 0.1 mbars).</w:t>
      </w:r>
    </w:p>
    <w:sectPr w:rsidR="00607EEE" w:rsidRPr="00607EEE" w:rsidSect="00C95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E3"/>
    <w:rsid w:val="000C0F3A"/>
    <w:rsid w:val="00190FC5"/>
    <w:rsid w:val="002A65A8"/>
    <w:rsid w:val="00397D38"/>
    <w:rsid w:val="00607EEE"/>
    <w:rsid w:val="00B12E36"/>
    <w:rsid w:val="00BE1893"/>
    <w:rsid w:val="00C95910"/>
    <w:rsid w:val="00C95CF1"/>
    <w:rsid w:val="00D73201"/>
    <w:rsid w:val="00DF1A0E"/>
    <w:rsid w:val="00E11DE3"/>
    <w:rsid w:val="00F139F7"/>
    <w:rsid w:val="00F65234"/>
    <w:rsid w:val="00F7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33967"/>
  <w15:chartTrackingRefBased/>
  <w15:docId w15:val="{D2BE72A4-199C-5E4C-844A-06D57AA1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Bjoraker, Gordon L. (GSFC-6930)</dc:creator>
  <cp:keywords/>
  <dc:description/>
  <cp:lastModifiedBy>Bjoraker, Gordon L. (GSFC-6930)</cp:lastModifiedBy>
  <cp:revision>9</cp:revision>
  <dcterms:created xsi:type="dcterms:W3CDTF">2020-03-17T22:11:00Z</dcterms:created>
  <dcterms:modified xsi:type="dcterms:W3CDTF">2020-03-17T23:20:00Z</dcterms:modified>
</cp:coreProperties>
</file>