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7B1E" w:rsidRDefault="00857B1E" w:rsidP="00857B1E">
      <w:r>
        <w:rPr>
          <w:noProof/>
          <w:color w:val="0000FF"/>
        </w:rPr>
        <w:drawing>
          <wp:inline distT="0" distB="0" distL="0" distR="0">
            <wp:extent cx="980440" cy="949960"/>
            <wp:effectExtent l="0" t="0" r="0" b="2540"/>
            <wp:docPr id="3" name="Picture 3" descr="$alt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$alt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0440" cy="94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7B1E" w:rsidRDefault="00AA7196" w:rsidP="00857B1E">
      <w:proofErr w:type="spellStart"/>
      <w:r>
        <w:t>LDDTool</w:t>
      </w:r>
      <w:proofErr w:type="spellEnd"/>
      <w:r w:rsidR="00857B1E">
        <w:t xml:space="preserve"> </w:t>
      </w:r>
    </w:p>
    <w:p w:rsidR="00857B1E" w:rsidRDefault="003B2E2E" w:rsidP="00857B1E">
      <w:r>
        <w:t>Last Published: 2015-09-</w:t>
      </w:r>
      <w:proofErr w:type="gramStart"/>
      <w:r>
        <w:t>09</w:t>
      </w:r>
      <w:r w:rsidR="00857B1E">
        <w:t xml:space="preserve">  |</w:t>
      </w:r>
      <w:proofErr w:type="gramEnd"/>
      <w:r w:rsidR="00857B1E">
        <w:t xml:space="preserve"> </w:t>
      </w:r>
      <w:r w:rsidR="00C5352B">
        <w:t xml:space="preserve">Version: </w:t>
      </w:r>
      <w:r w:rsidR="002C67A4">
        <w:t>0.</w:t>
      </w:r>
      <w:r>
        <w:t>2.0.0</w:t>
      </w:r>
      <w:r w:rsidR="00857B1E">
        <w:t xml:space="preserve"> </w:t>
      </w:r>
    </w:p>
    <w:p w:rsidR="00857B1E" w:rsidRDefault="00857B1E" w:rsidP="00C5352B">
      <w:pPr>
        <w:pStyle w:val="Heading5"/>
      </w:pPr>
      <w:r>
        <w:t xml:space="preserve">Software Documentation </w:t>
      </w:r>
    </w:p>
    <w:p w:rsidR="00857B1E" w:rsidRDefault="00857B1E" w:rsidP="00857B1E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Operation</w:t>
      </w:r>
      <w:r>
        <w:t xml:space="preserve"> </w:t>
      </w:r>
    </w:p>
    <w:p w:rsidR="00857B1E" w:rsidRDefault="00857B1E" w:rsidP="00857B1E">
      <w:pPr>
        <w:pStyle w:val="Heading5"/>
      </w:pPr>
      <w:r>
        <w:t>Download</w:t>
      </w:r>
    </w:p>
    <w:p w:rsidR="00857B1E" w:rsidRPr="00C95D37" w:rsidRDefault="00C95D37" w:rsidP="00857B1E">
      <w:pPr>
        <w:numPr>
          <w:ilvl w:val="0"/>
          <w:numId w:val="7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C95D37">
        <w:rPr>
          <w:color w:val="000000" w:themeColor="text1"/>
        </w:rPr>
        <w:t xml:space="preserve">Data Design Working Group -&gt; </w:t>
      </w:r>
      <w:hyperlink r:id="rId7" w:anchor="DataDesignWorkingGroup-Resources" w:tooltip="Binary Package (tar.gz)" w:history="1">
        <w:r w:rsidR="00F643DF" w:rsidRPr="00C95D37">
          <w:rPr>
            <w:rStyle w:val="Hyperlink"/>
            <w:color w:val="000000" w:themeColor="text1"/>
            <w:u w:val="none"/>
          </w:rPr>
          <w:t>Resources</w:t>
        </w:r>
        <w:r>
          <w:rPr>
            <w:rStyle w:val="Hyperlink"/>
            <w:color w:val="000000" w:themeColor="text1"/>
            <w:u w:val="none"/>
          </w:rPr>
          <w:t xml:space="preserve"> </w:t>
        </w:r>
        <w:r w:rsidR="00F643DF" w:rsidRPr="00C95D37">
          <w:rPr>
            <w:rStyle w:val="Hyperlink"/>
            <w:color w:val="000000" w:themeColor="text1"/>
            <w:u w:val="none"/>
          </w:rPr>
          <w:t xml:space="preserve"> -&gt;</w:t>
        </w:r>
        <w:r>
          <w:rPr>
            <w:rStyle w:val="Hyperlink"/>
            <w:color w:val="000000" w:themeColor="text1"/>
            <w:u w:val="none"/>
          </w:rPr>
          <w:t xml:space="preserve"> </w:t>
        </w:r>
        <w:r w:rsidR="003B2E2E">
          <w:rPr>
            <w:rStyle w:val="Hyperlink"/>
            <w:color w:val="000000" w:themeColor="text1"/>
            <w:u w:val="none"/>
          </w:rPr>
          <w:t xml:space="preserve"> LDDTool_0.2.0.0_VID</w:t>
        </w:r>
        <w:r w:rsidR="00F643DF" w:rsidRPr="00C95D37">
          <w:rPr>
            <w:rStyle w:val="Hyperlink"/>
            <w:color w:val="000000" w:themeColor="text1"/>
            <w:u w:val="none"/>
          </w:rPr>
          <w:t>.zip (Binary Package)</w:t>
        </w:r>
      </w:hyperlink>
      <w:r w:rsidR="00857B1E" w:rsidRPr="00C95D37">
        <w:rPr>
          <w:color w:val="000000" w:themeColor="text1"/>
        </w:rPr>
        <w:t xml:space="preserve"> </w:t>
      </w:r>
    </w:p>
    <w:p w:rsidR="00857B1E" w:rsidRDefault="00857B1E" w:rsidP="00857B1E">
      <w:pPr>
        <w:pStyle w:val="Heading2"/>
      </w:pPr>
      <w:r>
        <w:t>Operation</w:t>
      </w:r>
      <w:bookmarkStart w:id="0" w:name="Operation"/>
      <w:bookmarkEnd w:id="0"/>
    </w:p>
    <w:p w:rsidR="00857B1E" w:rsidRDefault="00857B1E" w:rsidP="00857B1E">
      <w:pPr>
        <w:pStyle w:val="NormalWeb"/>
      </w:pPr>
      <w:r>
        <w:t xml:space="preserve">This document describes how to operate the </w:t>
      </w:r>
      <w:proofErr w:type="spellStart"/>
      <w:r w:rsidR="00AA7196">
        <w:t>LDDTool</w:t>
      </w:r>
      <w:proofErr w:type="spellEnd"/>
      <w:r>
        <w:t xml:space="preserve">. The following topics can be found in this document: </w:t>
      </w:r>
    </w:p>
    <w:p w:rsidR="00857B1E" w:rsidRDefault="00CC5482" w:rsidP="00857B1E">
      <w:pPr>
        <w:numPr>
          <w:ilvl w:val="0"/>
          <w:numId w:val="9"/>
        </w:numPr>
        <w:spacing w:before="100" w:beforeAutospacing="1" w:after="100" w:afterAutospacing="1" w:line="240" w:lineRule="auto"/>
      </w:pPr>
      <w:hyperlink r:id="rId8" w:anchor="Tool_Execution" w:history="1">
        <w:r w:rsidR="00857B1E">
          <w:rPr>
            <w:rStyle w:val="Hyperlink"/>
          </w:rPr>
          <w:t>Tool Execution</w:t>
        </w:r>
      </w:hyperlink>
    </w:p>
    <w:p w:rsidR="00857B1E" w:rsidRDefault="00857B1E" w:rsidP="00857B1E">
      <w:pPr>
        <w:pStyle w:val="NormalWeb"/>
      </w:pPr>
      <w:r>
        <w:t xml:space="preserve">Note: The command-line examples in this section have been broken into multiple lines for readability. The commands should be reassembled into a single line prior to execution. </w:t>
      </w:r>
    </w:p>
    <w:p w:rsidR="00857B1E" w:rsidRDefault="00857B1E" w:rsidP="00857B1E">
      <w:pPr>
        <w:pStyle w:val="Heading2"/>
      </w:pPr>
      <w:r>
        <w:t>Tool Execution</w:t>
      </w:r>
      <w:bookmarkStart w:id="1" w:name="Tool_Execution"/>
      <w:bookmarkEnd w:id="1"/>
    </w:p>
    <w:p w:rsidR="00857B1E" w:rsidRDefault="00857B1E" w:rsidP="00857B1E">
      <w:pPr>
        <w:pStyle w:val="NormalWeb"/>
      </w:pPr>
      <w:r>
        <w:t xml:space="preserve">The </w:t>
      </w:r>
      <w:proofErr w:type="spellStart"/>
      <w:r w:rsidR="00AA7196">
        <w:t>LDDTool</w:t>
      </w:r>
      <w:proofErr w:type="spellEnd"/>
      <w:r>
        <w:t xml:space="preserve"> can be executed in various ways. This section describes how to run the tool, as well as its behaviors and caveats. </w:t>
      </w:r>
    </w:p>
    <w:p w:rsidR="00857B1E" w:rsidRDefault="00857B1E" w:rsidP="00857B1E">
      <w:pPr>
        <w:pStyle w:val="Heading3"/>
      </w:pPr>
      <w:r>
        <w:t>Command-Line Options</w:t>
      </w:r>
      <w:bookmarkStart w:id="2" w:name="Command-Line_Options"/>
      <w:bookmarkEnd w:id="2"/>
    </w:p>
    <w:p w:rsidR="00857B1E" w:rsidRDefault="00857B1E" w:rsidP="00857B1E">
      <w:pPr>
        <w:pStyle w:val="NormalWeb"/>
      </w:pPr>
      <w:r>
        <w:t xml:space="preserve">The following table describes the command-line options available: </w:t>
      </w:r>
    </w:p>
    <w:tbl>
      <w:tblPr>
        <w:tblStyle w:val="TableGrid"/>
        <w:tblW w:w="9855" w:type="dxa"/>
        <w:tblLook w:val="04A0" w:firstRow="1" w:lastRow="0" w:firstColumn="1" w:lastColumn="0" w:noHBand="0" w:noVBand="1"/>
      </w:tblPr>
      <w:tblGrid>
        <w:gridCol w:w="1457"/>
        <w:gridCol w:w="1775"/>
        <w:gridCol w:w="6623"/>
      </w:tblGrid>
      <w:tr w:rsidR="0048219B" w:rsidTr="00C95D37">
        <w:tc>
          <w:tcPr>
            <w:tcW w:w="1457" w:type="dxa"/>
            <w:hideMark/>
          </w:tcPr>
          <w:p w:rsidR="0048219B" w:rsidRDefault="0048219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Command-Line Option</w:t>
            </w:r>
          </w:p>
        </w:tc>
        <w:tc>
          <w:tcPr>
            <w:tcW w:w="1775" w:type="dxa"/>
          </w:tcPr>
          <w:p w:rsidR="0048219B" w:rsidRDefault="0048219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Optional/ Required</w:t>
            </w:r>
          </w:p>
        </w:tc>
        <w:tc>
          <w:tcPr>
            <w:tcW w:w="6623" w:type="dxa"/>
            <w:hideMark/>
          </w:tcPr>
          <w:p w:rsidR="0048219B" w:rsidRDefault="0048219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48219B" w:rsidTr="00C95D37">
        <w:tc>
          <w:tcPr>
            <w:tcW w:w="1457" w:type="dxa"/>
            <w:hideMark/>
          </w:tcPr>
          <w:p w:rsidR="0048219B" w:rsidRDefault="004A78BE">
            <w:pPr>
              <w:rPr>
                <w:sz w:val="24"/>
                <w:szCs w:val="24"/>
              </w:rPr>
            </w:pPr>
            <w:r>
              <w:t>-</w:t>
            </w:r>
            <w:r w:rsidR="0048219B">
              <w:t>p, --PDS4</w:t>
            </w:r>
          </w:p>
        </w:tc>
        <w:tc>
          <w:tcPr>
            <w:tcW w:w="1775" w:type="dxa"/>
          </w:tcPr>
          <w:p w:rsidR="0048219B" w:rsidRDefault="0048219B" w:rsidP="00FB795C">
            <w:r>
              <w:t>Required</w:t>
            </w:r>
          </w:p>
        </w:tc>
        <w:tc>
          <w:tcPr>
            <w:tcW w:w="6623" w:type="dxa"/>
            <w:hideMark/>
          </w:tcPr>
          <w:p w:rsidR="0048219B" w:rsidRDefault="0048219B" w:rsidP="0048219B">
            <w:pPr>
              <w:pStyle w:val="Default"/>
            </w:pPr>
            <w:r>
              <w:rPr>
                <w:sz w:val="22"/>
                <w:szCs w:val="22"/>
              </w:rPr>
              <w:t>Set the context to PDS4.</w:t>
            </w:r>
          </w:p>
        </w:tc>
      </w:tr>
      <w:tr w:rsidR="0048219B" w:rsidTr="00C95D37">
        <w:tc>
          <w:tcPr>
            <w:tcW w:w="1457" w:type="dxa"/>
            <w:hideMark/>
          </w:tcPr>
          <w:p w:rsidR="0048219B" w:rsidRDefault="004A78BE">
            <w:pPr>
              <w:rPr>
                <w:sz w:val="24"/>
                <w:szCs w:val="24"/>
              </w:rPr>
            </w:pPr>
            <w:r>
              <w:t>-</w:t>
            </w:r>
            <w:r w:rsidR="0048219B">
              <w:t>l, --LDD</w:t>
            </w:r>
          </w:p>
        </w:tc>
        <w:tc>
          <w:tcPr>
            <w:tcW w:w="1775" w:type="dxa"/>
          </w:tcPr>
          <w:p w:rsidR="0048219B" w:rsidRDefault="0048219B" w:rsidP="00CA4964">
            <w:r>
              <w:t>Required</w:t>
            </w:r>
          </w:p>
        </w:tc>
        <w:tc>
          <w:tcPr>
            <w:tcW w:w="6623" w:type="dxa"/>
            <w:hideMark/>
          </w:tcPr>
          <w:p w:rsidR="0048219B" w:rsidRDefault="0048219B" w:rsidP="0048219B">
            <w:pPr>
              <w:pStyle w:val="Default"/>
            </w:pPr>
            <w:r>
              <w:rPr>
                <w:sz w:val="22"/>
                <w:szCs w:val="22"/>
              </w:rPr>
              <w:t xml:space="preserve">Process a local data dictionary input file.  </w:t>
            </w:r>
          </w:p>
        </w:tc>
      </w:tr>
      <w:tr w:rsidR="00C95D37" w:rsidTr="00C95D37">
        <w:tc>
          <w:tcPr>
            <w:tcW w:w="1457" w:type="dxa"/>
          </w:tcPr>
          <w:p w:rsidR="00C95D37" w:rsidRDefault="00C95D37" w:rsidP="002237F5">
            <w:pPr>
              <w:rPr>
                <w:sz w:val="24"/>
                <w:szCs w:val="24"/>
              </w:rPr>
            </w:pPr>
            <w:r>
              <w:t>-c, --Class</w:t>
            </w:r>
          </w:p>
        </w:tc>
        <w:tc>
          <w:tcPr>
            <w:tcW w:w="1775" w:type="dxa"/>
          </w:tcPr>
          <w:p w:rsidR="00C95D37" w:rsidRDefault="00C95D37" w:rsidP="002237F5">
            <w:r>
              <w:t>Optional</w:t>
            </w:r>
          </w:p>
        </w:tc>
        <w:tc>
          <w:tcPr>
            <w:tcW w:w="6623" w:type="dxa"/>
          </w:tcPr>
          <w:p w:rsidR="00C95D37" w:rsidRDefault="00C95D37" w:rsidP="002237F5">
            <w:pPr>
              <w:pStyle w:val="Default"/>
            </w:pPr>
            <w:r w:rsidRPr="00C95D37">
              <w:rPr>
                <w:sz w:val="22"/>
                <w:szCs w:val="22"/>
              </w:rPr>
              <w:t>Write definitions for class elements</w:t>
            </w:r>
            <w:r>
              <w:rPr>
                <w:sz w:val="22"/>
                <w:szCs w:val="22"/>
              </w:rPr>
              <w:t>.</w:t>
            </w:r>
          </w:p>
        </w:tc>
      </w:tr>
      <w:tr w:rsidR="00C95D37" w:rsidTr="00C95D37">
        <w:tc>
          <w:tcPr>
            <w:tcW w:w="1457" w:type="dxa"/>
          </w:tcPr>
          <w:p w:rsidR="00C95D37" w:rsidRDefault="00C95D37" w:rsidP="002237F5">
            <w:pPr>
              <w:rPr>
                <w:sz w:val="24"/>
                <w:szCs w:val="24"/>
              </w:rPr>
            </w:pPr>
            <w:r>
              <w:t>-a, --Attribute</w:t>
            </w:r>
          </w:p>
        </w:tc>
        <w:tc>
          <w:tcPr>
            <w:tcW w:w="1775" w:type="dxa"/>
          </w:tcPr>
          <w:p w:rsidR="00C95D37" w:rsidRDefault="00C95D37" w:rsidP="002237F5">
            <w:r>
              <w:t>Optional</w:t>
            </w:r>
          </w:p>
        </w:tc>
        <w:tc>
          <w:tcPr>
            <w:tcW w:w="6623" w:type="dxa"/>
          </w:tcPr>
          <w:p w:rsidR="00C95D37" w:rsidRDefault="00C95D37" w:rsidP="002237F5">
            <w:pPr>
              <w:pStyle w:val="Default"/>
            </w:pPr>
            <w:r w:rsidRPr="00C95D37">
              <w:rPr>
                <w:sz w:val="22"/>
                <w:szCs w:val="22"/>
              </w:rPr>
              <w:t>Write definitions for attribute elements</w:t>
            </w:r>
          </w:p>
        </w:tc>
      </w:tr>
      <w:tr w:rsidR="003B2E2E" w:rsidTr="00C95D37">
        <w:tc>
          <w:tcPr>
            <w:tcW w:w="1457" w:type="dxa"/>
          </w:tcPr>
          <w:p w:rsidR="003B2E2E" w:rsidRDefault="003B2E2E" w:rsidP="00CA4964">
            <w:r>
              <w:t>-J, --JASON</w:t>
            </w:r>
          </w:p>
        </w:tc>
        <w:tc>
          <w:tcPr>
            <w:tcW w:w="1775" w:type="dxa"/>
          </w:tcPr>
          <w:p w:rsidR="003B2E2E" w:rsidRDefault="003B2E2E" w:rsidP="00CA4964">
            <w:r>
              <w:t>Optional</w:t>
            </w:r>
          </w:p>
        </w:tc>
        <w:tc>
          <w:tcPr>
            <w:tcW w:w="6623" w:type="dxa"/>
          </w:tcPr>
          <w:p w:rsidR="003B2E2E" w:rsidRDefault="003B2E2E" w:rsidP="00015FF5">
            <w:pPr>
              <w:pStyle w:val="Default"/>
              <w:rPr>
                <w:sz w:val="22"/>
                <w:szCs w:val="22"/>
              </w:rPr>
            </w:pPr>
            <w:r w:rsidRPr="003B2E2E">
              <w:rPr>
                <w:sz w:val="22"/>
                <w:szCs w:val="22"/>
              </w:rPr>
              <w:t>Write the master data dictionary to a JASON format</w:t>
            </w:r>
            <w:r>
              <w:rPr>
                <w:sz w:val="22"/>
                <w:szCs w:val="22"/>
              </w:rPr>
              <w:t>t</w:t>
            </w:r>
            <w:r w:rsidRPr="003B2E2E">
              <w:rPr>
                <w:sz w:val="22"/>
                <w:szCs w:val="22"/>
              </w:rPr>
              <w:t>ed file.</w:t>
            </w:r>
          </w:p>
        </w:tc>
      </w:tr>
      <w:tr w:rsidR="00C95D37" w:rsidTr="00C95D37">
        <w:tc>
          <w:tcPr>
            <w:tcW w:w="1457" w:type="dxa"/>
            <w:hideMark/>
          </w:tcPr>
          <w:p w:rsidR="00C95D37" w:rsidRDefault="00C95D37" w:rsidP="00CA4964">
            <w:pPr>
              <w:rPr>
                <w:sz w:val="24"/>
                <w:szCs w:val="24"/>
              </w:rPr>
            </w:pPr>
            <w:r>
              <w:t>-m, --merge</w:t>
            </w:r>
          </w:p>
        </w:tc>
        <w:tc>
          <w:tcPr>
            <w:tcW w:w="1775" w:type="dxa"/>
          </w:tcPr>
          <w:p w:rsidR="00C95D37" w:rsidRDefault="00C95D37" w:rsidP="00CA4964">
            <w:r>
              <w:t>Optional</w:t>
            </w:r>
          </w:p>
        </w:tc>
        <w:tc>
          <w:tcPr>
            <w:tcW w:w="6623" w:type="dxa"/>
            <w:hideMark/>
          </w:tcPr>
          <w:p w:rsidR="00015FF5" w:rsidRDefault="00015FF5" w:rsidP="00015FF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Generate file used to merge the local dictionary into the </w:t>
            </w:r>
          </w:p>
          <w:p w:rsidR="00C95D37" w:rsidRDefault="00015FF5" w:rsidP="00015FF5">
            <w:pPr>
              <w:pStyle w:val="Default"/>
            </w:pPr>
            <w:r>
              <w:lastRenderedPageBreak/>
              <w:t>master dictionary</w:t>
            </w:r>
          </w:p>
        </w:tc>
      </w:tr>
      <w:tr w:rsidR="00015FF5" w:rsidTr="00C95D37">
        <w:tc>
          <w:tcPr>
            <w:tcW w:w="1457" w:type="dxa"/>
          </w:tcPr>
          <w:p w:rsidR="00015FF5" w:rsidRDefault="00015FF5" w:rsidP="00015FF5">
            <w:pPr>
              <w:rPr>
                <w:sz w:val="24"/>
                <w:szCs w:val="24"/>
              </w:rPr>
            </w:pPr>
            <w:r>
              <w:lastRenderedPageBreak/>
              <w:t>-M, --Mission</w:t>
            </w:r>
          </w:p>
        </w:tc>
        <w:tc>
          <w:tcPr>
            <w:tcW w:w="1775" w:type="dxa"/>
          </w:tcPr>
          <w:p w:rsidR="00015FF5" w:rsidRDefault="00015FF5" w:rsidP="00015FF5">
            <w:r>
              <w:t>Optional</w:t>
            </w:r>
          </w:p>
        </w:tc>
        <w:tc>
          <w:tcPr>
            <w:tcW w:w="6623" w:type="dxa"/>
          </w:tcPr>
          <w:p w:rsidR="00015FF5" w:rsidRDefault="00015FF5" w:rsidP="00015FF5">
            <w:pPr>
              <w:rPr>
                <w:sz w:val="24"/>
                <w:szCs w:val="24"/>
              </w:rPr>
            </w:pPr>
            <w:r>
              <w:t xml:space="preserve">Generate files with Mission included in the </w:t>
            </w:r>
            <w:proofErr w:type="spellStart"/>
            <w:r w:rsidRPr="00015FF5">
              <w:t>targetNamespace</w:t>
            </w:r>
            <w:proofErr w:type="spellEnd"/>
            <w:r>
              <w:t xml:space="preserve"> </w:t>
            </w:r>
          </w:p>
        </w:tc>
      </w:tr>
      <w:tr w:rsidR="003B2E2E" w:rsidTr="00C95D37">
        <w:tc>
          <w:tcPr>
            <w:tcW w:w="1457" w:type="dxa"/>
          </w:tcPr>
          <w:p w:rsidR="003B2E2E" w:rsidRDefault="003B2E2E" w:rsidP="00015FF5">
            <w:r w:rsidRPr="003B2E2E">
              <w:t>-n</w:t>
            </w:r>
            <w:r>
              <w:t xml:space="preserve">, </w:t>
            </w:r>
            <w:r w:rsidRPr="003B2E2E">
              <w:t>--nuance</w:t>
            </w:r>
          </w:p>
        </w:tc>
        <w:tc>
          <w:tcPr>
            <w:tcW w:w="1775" w:type="dxa"/>
          </w:tcPr>
          <w:p w:rsidR="003B2E2E" w:rsidRDefault="003B2E2E" w:rsidP="00015FF5">
            <w:r>
              <w:t>Optional</w:t>
            </w:r>
          </w:p>
        </w:tc>
        <w:tc>
          <w:tcPr>
            <w:tcW w:w="6623" w:type="dxa"/>
          </w:tcPr>
          <w:p w:rsidR="003B2E2E" w:rsidRDefault="003B2E2E" w:rsidP="003B2E2E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Write nuance property m</w:t>
            </w:r>
            <w:r w:rsidRPr="003B2E2E">
              <w:rPr>
                <w:sz w:val="22"/>
                <w:szCs w:val="22"/>
              </w:rPr>
              <w:t xml:space="preserve">aps to </w:t>
            </w:r>
            <w:r>
              <w:rPr>
                <w:sz w:val="22"/>
                <w:szCs w:val="22"/>
              </w:rPr>
              <w:t xml:space="preserve">LDD </w:t>
            </w:r>
            <w:r w:rsidRPr="003B2E2E">
              <w:rPr>
                <w:sz w:val="22"/>
                <w:szCs w:val="22"/>
              </w:rPr>
              <w:t>schema annotation</w:t>
            </w:r>
            <w:r>
              <w:rPr>
                <w:sz w:val="22"/>
                <w:szCs w:val="22"/>
              </w:rPr>
              <w:t xml:space="preserve"> </w:t>
            </w:r>
            <w:r w:rsidRPr="003B2E2E">
              <w:rPr>
                <w:sz w:val="22"/>
                <w:szCs w:val="22"/>
              </w:rPr>
              <w:t>in JASON</w:t>
            </w:r>
          </w:p>
        </w:tc>
      </w:tr>
      <w:tr w:rsidR="003B2E2E" w:rsidTr="00C95D37">
        <w:tc>
          <w:tcPr>
            <w:tcW w:w="1457" w:type="dxa"/>
          </w:tcPr>
          <w:p w:rsidR="003B2E2E" w:rsidRDefault="003B2E2E" w:rsidP="00015FF5">
            <w:r w:rsidRPr="003B2E2E">
              <w:t>-s</w:t>
            </w:r>
            <w:r>
              <w:t xml:space="preserve"> </w:t>
            </w:r>
            <w:r w:rsidRPr="003B2E2E">
              <w:t>, --sync</w:t>
            </w:r>
          </w:p>
        </w:tc>
        <w:tc>
          <w:tcPr>
            <w:tcW w:w="1775" w:type="dxa"/>
          </w:tcPr>
          <w:p w:rsidR="003B2E2E" w:rsidRDefault="003B2E2E" w:rsidP="00015FF5">
            <w:r>
              <w:t>Optional</w:t>
            </w:r>
          </w:p>
        </w:tc>
        <w:tc>
          <w:tcPr>
            <w:tcW w:w="6623" w:type="dxa"/>
          </w:tcPr>
          <w:p w:rsidR="003B2E2E" w:rsidRDefault="00CC5482" w:rsidP="00015FF5">
            <w:pPr>
              <w:pStyle w:val="Default"/>
              <w:rPr>
                <w:sz w:val="22"/>
                <w:szCs w:val="22"/>
              </w:rPr>
            </w:pPr>
            <w:r w:rsidRPr="00CC5482">
              <w:rPr>
                <w:sz w:val="22"/>
                <w:szCs w:val="22"/>
              </w:rPr>
              <w:t>Use local namespace + information model version as output file names.</w:t>
            </w:r>
          </w:p>
        </w:tc>
      </w:tr>
      <w:tr w:rsidR="003B2E2E" w:rsidTr="00C95D37">
        <w:tc>
          <w:tcPr>
            <w:tcW w:w="1457" w:type="dxa"/>
          </w:tcPr>
          <w:p w:rsidR="003B2E2E" w:rsidRDefault="003B2E2E" w:rsidP="00015FF5">
            <w:r w:rsidRPr="003B2E2E">
              <w:t>-1</w:t>
            </w:r>
            <w:r>
              <w:t xml:space="preserve"> </w:t>
            </w:r>
            <w:r w:rsidRPr="003B2E2E">
              <w:t>--IM Spec</w:t>
            </w:r>
          </w:p>
        </w:tc>
        <w:tc>
          <w:tcPr>
            <w:tcW w:w="1775" w:type="dxa"/>
          </w:tcPr>
          <w:p w:rsidR="003B2E2E" w:rsidRDefault="003B2E2E" w:rsidP="00015FF5">
            <w:r>
              <w:t>Optional</w:t>
            </w:r>
          </w:p>
        </w:tc>
        <w:tc>
          <w:tcPr>
            <w:tcW w:w="6623" w:type="dxa"/>
          </w:tcPr>
          <w:p w:rsidR="003B2E2E" w:rsidRDefault="00CC5482" w:rsidP="00015FF5">
            <w:pPr>
              <w:pStyle w:val="Default"/>
              <w:rPr>
                <w:sz w:val="22"/>
                <w:szCs w:val="22"/>
              </w:rPr>
            </w:pPr>
            <w:r w:rsidRPr="00CC5482">
              <w:rPr>
                <w:sz w:val="22"/>
                <w:szCs w:val="22"/>
              </w:rPr>
              <w:t>Write the Information Model Specification with LDD.</w:t>
            </w:r>
          </w:p>
        </w:tc>
      </w:tr>
      <w:tr w:rsidR="00015FF5" w:rsidTr="00C95D37">
        <w:tc>
          <w:tcPr>
            <w:tcW w:w="1457" w:type="dxa"/>
            <w:hideMark/>
          </w:tcPr>
          <w:p w:rsidR="00015FF5" w:rsidRDefault="00015FF5" w:rsidP="00015FF5">
            <w:pPr>
              <w:rPr>
                <w:sz w:val="24"/>
                <w:szCs w:val="24"/>
              </w:rPr>
            </w:pPr>
            <w:r>
              <w:t>-h, --help</w:t>
            </w:r>
          </w:p>
        </w:tc>
        <w:tc>
          <w:tcPr>
            <w:tcW w:w="1775" w:type="dxa"/>
          </w:tcPr>
          <w:p w:rsidR="00015FF5" w:rsidRDefault="00015FF5" w:rsidP="00015FF5">
            <w:r>
              <w:t>Optional</w:t>
            </w:r>
          </w:p>
          <w:p w:rsidR="00015FF5" w:rsidRDefault="00015FF5" w:rsidP="00015FF5"/>
        </w:tc>
        <w:tc>
          <w:tcPr>
            <w:tcW w:w="6623" w:type="dxa"/>
            <w:hideMark/>
          </w:tcPr>
          <w:p w:rsidR="00015FF5" w:rsidRDefault="00015FF5" w:rsidP="00015FF5">
            <w:pPr>
              <w:pStyle w:val="Default"/>
            </w:pPr>
            <w:r>
              <w:rPr>
                <w:sz w:val="22"/>
                <w:szCs w:val="22"/>
              </w:rPr>
              <w:t xml:space="preserve">Display </w:t>
            </w:r>
            <w:proofErr w:type="spellStart"/>
            <w:r>
              <w:rPr>
                <w:sz w:val="22"/>
                <w:szCs w:val="22"/>
              </w:rPr>
              <w:t>LDDTool</w:t>
            </w:r>
            <w:proofErr w:type="spellEnd"/>
            <w:r>
              <w:rPr>
                <w:sz w:val="22"/>
                <w:szCs w:val="22"/>
              </w:rPr>
              <w:t xml:space="preserve"> usage</w:t>
            </w:r>
            <w:r>
              <w:t>.</w:t>
            </w:r>
          </w:p>
        </w:tc>
      </w:tr>
      <w:tr w:rsidR="00015FF5" w:rsidTr="00C95D37">
        <w:tc>
          <w:tcPr>
            <w:tcW w:w="1457" w:type="dxa"/>
          </w:tcPr>
          <w:p w:rsidR="00015FF5" w:rsidRDefault="00015FF5" w:rsidP="00015FF5">
            <w:pPr>
              <w:pStyle w:val="Default"/>
            </w:pPr>
            <w:r>
              <w:rPr>
                <w:sz w:val="22"/>
                <w:szCs w:val="22"/>
              </w:rPr>
              <w:t xml:space="preserve">filename </w:t>
            </w:r>
          </w:p>
          <w:p w:rsidR="00015FF5" w:rsidRDefault="00015FF5" w:rsidP="00015FF5"/>
        </w:tc>
        <w:tc>
          <w:tcPr>
            <w:tcW w:w="1775" w:type="dxa"/>
          </w:tcPr>
          <w:p w:rsidR="00015FF5" w:rsidRDefault="00CC5482" w:rsidP="00015FF5">
            <w:r>
              <w:t>Optional x n</w:t>
            </w:r>
          </w:p>
        </w:tc>
        <w:tc>
          <w:tcPr>
            <w:tcW w:w="6623" w:type="dxa"/>
          </w:tcPr>
          <w:p w:rsidR="00015FF5" w:rsidRDefault="00015FF5" w:rsidP="00015FF5">
            <w:pPr>
              <w:pStyle w:val="Default"/>
            </w:pPr>
            <w:r>
              <w:rPr>
                <w:sz w:val="22"/>
                <w:szCs w:val="22"/>
              </w:rPr>
              <w:t xml:space="preserve">Input file name </w:t>
            </w:r>
            <w:r w:rsidR="00CC5482">
              <w:rPr>
                <w:sz w:val="22"/>
                <w:szCs w:val="22"/>
              </w:rPr>
              <w:t xml:space="preserve">of a </w:t>
            </w:r>
            <w:bookmarkStart w:id="3" w:name="_GoBack"/>
            <w:bookmarkEnd w:id="3"/>
            <w:r w:rsidR="00CC5482">
              <w:rPr>
                <w:sz w:val="22"/>
                <w:szCs w:val="22"/>
              </w:rPr>
              <w:t>referenced LDD.</w:t>
            </w:r>
          </w:p>
          <w:p w:rsidR="00015FF5" w:rsidRDefault="00015FF5" w:rsidP="00015FF5"/>
        </w:tc>
      </w:tr>
      <w:tr w:rsidR="00CC5482" w:rsidTr="00C95D37">
        <w:tc>
          <w:tcPr>
            <w:tcW w:w="1457" w:type="dxa"/>
          </w:tcPr>
          <w:p w:rsidR="00CC5482" w:rsidRDefault="00CC5482" w:rsidP="00CC5482">
            <w:pPr>
              <w:pStyle w:val="Default"/>
            </w:pPr>
            <w:r>
              <w:rPr>
                <w:sz w:val="22"/>
                <w:szCs w:val="22"/>
              </w:rPr>
              <w:t xml:space="preserve">filename </w:t>
            </w:r>
          </w:p>
          <w:p w:rsidR="00CC5482" w:rsidRDefault="00CC5482" w:rsidP="00015FF5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1775" w:type="dxa"/>
          </w:tcPr>
          <w:p w:rsidR="00CC5482" w:rsidRDefault="00CC5482" w:rsidP="00015FF5">
            <w:r>
              <w:t>Required</w:t>
            </w:r>
          </w:p>
        </w:tc>
        <w:tc>
          <w:tcPr>
            <w:tcW w:w="6623" w:type="dxa"/>
          </w:tcPr>
          <w:p w:rsidR="00CC5482" w:rsidRDefault="00CC5482" w:rsidP="00CC5482">
            <w:pPr>
              <w:pStyle w:val="Default"/>
            </w:pPr>
            <w:r>
              <w:rPr>
                <w:sz w:val="22"/>
                <w:szCs w:val="22"/>
              </w:rPr>
              <w:t xml:space="preserve">Input file name </w:t>
            </w:r>
            <w:r>
              <w:rPr>
                <w:sz w:val="22"/>
                <w:szCs w:val="22"/>
              </w:rPr>
              <w:t xml:space="preserve">of this LDD </w:t>
            </w:r>
            <w:r>
              <w:rPr>
                <w:sz w:val="22"/>
                <w:szCs w:val="22"/>
              </w:rPr>
              <w:t xml:space="preserve">(with or without a directory path; with or without the file extension ‘.xml’) </w:t>
            </w:r>
          </w:p>
          <w:p w:rsidR="00CC5482" w:rsidRDefault="00CC5482" w:rsidP="00015FF5">
            <w:pPr>
              <w:pStyle w:val="Default"/>
              <w:rPr>
                <w:sz w:val="22"/>
                <w:szCs w:val="22"/>
              </w:rPr>
            </w:pPr>
          </w:p>
        </w:tc>
      </w:tr>
    </w:tbl>
    <w:p w:rsidR="00857B1E" w:rsidRDefault="00857B1E" w:rsidP="00857B1E">
      <w:pPr>
        <w:pStyle w:val="Heading3"/>
      </w:pPr>
      <w:r>
        <w:t xml:space="preserve">Running the </w:t>
      </w:r>
      <w:proofErr w:type="spellStart"/>
      <w:r w:rsidR="00AA7196">
        <w:t>LDDTool</w:t>
      </w:r>
      <w:bookmarkStart w:id="4" w:name="Running_the_Transform_Tool"/>
      <w:bookmarkEnd w:id="4"/>
      <w:proofErr w:type="spellEnd"/>
    </w:p>
    <w:p w:rsidR="00CA4964" w:rsidRDefault="00857B1E" w:rsidP="00857B1E">
      <w:pPr>
        <w:pStyle w:val="NormalWeb"/>
      </w:pPr>
      <w:r>
        <w:t xml:space="preserve">The </w:t>
      </w:r>
      <w:proofErr w:type="spellStart"/>
      <w:r w:rsidR="00AA7196">
        <w:t>LDDTool</w:t>
      </w:r>
      <w:proofErr w:type="spellEnd"/>
      <w:r>
        <w:t xml:space="preserve"> requires the passing in of </w:t>
      </w:r>
      <w:r w:rsidR="00CA4964">
        <w:t xml:space="preserve">an XML document that locally defines new </w:t>
      </w:r>
      <w:r w:rsidR="000C4ED0">
        <w:t xml:space="preserve">classes and </w:t>
      </w:r>
      <w:r w:rsidR="00CA4964">
        <w:t xml:space="preserve">attributes to be used in PDS4 product labels. The XML document must conform to the PDS4 </w:t>
      </w:r>
      <w:proofErr w:type="spellStart"/>
      <w:r w:rsidR="00CA4964">
        <w:t>Ingest_LDD</w:t>
      </w:r>
      <w:proofErr w:type="spellEnd"/>
      <w:r w:rsidR="00CA4964">
        <w:t xml:space="preserve"> schema. </w:t>
      </w:r>
      <w:r w:rsidR="000C4ED0">
        <w:t xml:space="preserve">The </w:t>
      </w:r>
      <w:r w:rsidR="00591C50">
        <w:t xml:space="preserve">file specification allows the input file to either be local to the </w:t>
      </w:r>
      <w:proofErr w:type="spellStart"/>
      <w:r w:rsidR="000C4ED0">
        <w:t>LDDTool</w:t>
      </w:r>
      <w:proofErr w:type="spellEnd"/>
      <w:r w:rsidR="000C4ED0">
        <w:t xml:space="preserve"> directory or </w:t>
      </w:r>
      <w:r w:rsidR="00591C50">
        <w:t xml:space="preserve">remote. </w:t>
      </w:r>
      <w:r w:rsidR="000C4ED0">
        <w:t xml:space="preserve">The name of the input file is used to create the </w:t>
      </w:r>
      <w:r w:rsidR="00C86827">
        <w:t xml:space="preserve">names of the </w:t>
      </w:r>
      <w:r w:rsidR="000C4ED0">
        <w:t>output file</w:t>
      </w:r>
      <w:r w:rsidR="00C86827">
        <w:t>s</w:t>
      </w:r>
      <w:r w:rsidR="000C4ED0">
        <w:t xml:space="preserve">. </w:t>
      </w:r>
      <w:r w:rsidR="00CA4964">
        <w:t xml:space="preserve">For information about creating the XML document </w:t>
      </w:r>
      <w:r w:rsidR="00591C50">
        <w:t xml:space="preserve">please see the “Creating an </w:t>
      </w:r>
      <w:r w:rsidR="00CA4964">
        <w:t>LDD</w:t>
      </w:r>
      <w:r w:rsidR="00591C50">
        <w:t>”</w:t>
      </w:r>
      <w:r w:rsidR="00CA4964">
        <w:t xml:space="preserve"> document.</w:t>
      </w:r>
    </w:p>
    <w:p w:rsidR="000C4ED0" w:rsidRDefault="00CA4964" w:rsidP="00857B1E">
      <w:pPr>
        <w:pStyle w:val="NormalWeb"/>
      </w:pPr>
      <w:r>
        <w:t>The contents of the document are parsed</w:t>
      </w:r>
      <w:r w:rsidR="000C4ED0">
        <w:t xml:space="preserve">, </w:t>
      </w:r>
      <w:r>
        <w:t>validated</w:t>
      </w:r>
      <w:r w:rsidR="000C4ED0">
        <w:t>,</w:t>
      </w:r>
      <w:r>
        <w:t xml:space="preserve"> and used to cre</w:t>
      </w:r>
      <w:r w:rsidR="000C4ED0">
        <w:t xml:space="preserve">ate at least four output files. The </w:t>
      </w:r>
      <w:r>
        <w:t xml:space="preserve">XML schema and </w:t>
      </w:r>
      <w:proofErr w:type="spellStart"/>
      <w:r>
        <w:t>schematron</w:t>
      </w:r>
      <w:proofErr w:type="spellEnd"/>
      <w:r>
        <w:t xml:space="preserve"> files</w:t>
      </w:r>
      <w:r w:rsidR="000C4ED0">
        <w:t xml:space="preserve"> contain the class and attribute definitions and may be included into a PDS4 product label schema in either the discipline or mission areas</w:t>
      </w:r>
      <w:r>
        <w:t xml:space="preserve">. </w:t>
      </w:r>
      <w:r w:rsidR="000C4ED0">
        <w:t xml:space="preserve">The process report file lists the </w:t>
      </w:r>
      <w:r w:rsidR="00C63D37">
        <w:t xml:space="preserve">defined </w:t>
      </w:r>
      <w:r w:rsidR="000C4ED0">
        <w:t>classes and attributes and provide</w:t>
      </w:r>
      <w:r w:rsidR="00C63D37">
        <w:t>s</w:t>
      </w:r>
      <w:r w:rsidR="000C4ED0">
        <w:t xml:space="preserve"> validation information. A log file </w:t>
      </w:r>
      <w:r w:rsidR="00C63D37">
        <w:t>is also written</w:t>
      </w:r>
      <w:r w:rsidR="00C86827">
        <w:t xml:space="preserve"> to the standard “system out” stream</w:t>
      </w:r>
      <w:r w:rsidR="00C63D37">
        <w:t xml:space="preserve"> and </w:t>
      </w:r>
      <w:r w:rsidR="000C4ED0">
        <w:t>provi</w:t>
      </w:r>
      <w:r w:rsidR="00C63D37">
        <w:t xml:space="preserve">des more general processing and </w:t>
      </w:r>
      <w:r w:rsidR="000C4ED0">
        <w:t xml:space="preserve">error information. Optionally a database instance file can be created </w:t>
      </w:r>
      <w:r w:rsidR="00C63D37">
        <w:t>th</w:t>
      </w:r>
      <w:r w:rsidR="00C519BA">
        <w:t>at is</w:t>
      </w:r>
      <w:r w:rsidR="00C63D37">
        <w:t xml:space="preserve"> used to merge the LDD information </w:t>
      </w:r>
      <w:r w:rsidR="000C4ED0">
        <w:t xml:space="preserve">into the master PDS4 database. </w:t>
      </w:r>
    </w:p>
    <w:p w:rsidR="00857B1E" w:rsidRDefault="00857B1E" w:rsidP="00857B1E">
      <w:pPr>
        <w:pStyle w:val="NormalWeb"/>
      </w:pPr>
      <w:r>
        <w:t xml:space="preserve"> </w:t>
      </w:r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3907"/>
        <w:gridCol w:w="3907"/>
      </w:tblGrid>
      <w:tr w:rsidR="002E6196" w:rsidTr="002E6196">
        <w:trPr>
          <w:trHeight w:val="140"/>
        </w:trPr>
        <w:tc>
          <w:tcPr>
            <w:tcW w:w="3907" w:type="dxa"/>
          </w:tcPr>
          <w:p w:rsidR="002E6196" w:rsidRDefault="002E6196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LDDTool</w:t>
            </w:r>
            <w:proofErr w:type="spellEnd"/>
            <w:r>
              <w:rPr>
                <w:sz w:val="22"/>
                <w:szCs w:val="22"/>
              </w:rPr>
              <w:t xml:space="preserve"> can be executed from the command-line as follows: </w:t>
            </w:r>
            <w:r>
              <w:rPr>
                <w:b/>
                <w:bCs/>
                <w:sz w:val="22"/>
                <w:szCs w:val="22"/>
              </w:rPr>
              <w:t xml:space="preserve">Command-line </w:t>
            </w:r>
          </w:p>
        </w:tc>
        <w:tc>
          <w:tcPr>
            <w:tcW w:w="3907" w:type="dxa"/>
          </w:tcPr>
          <w:p w:rsidR="002E6196" w:rsidRDefault="002E6196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Action </w:t>
            </w:r>
          </w:p>
        </w:tc>
      </w:tr>
      <w:tr w:rsidR="002E6196" w:rsidTr="002E6196">
        <w:trPr>
          <w:trHeight w:val="146"/>
        </w:trPr>
        <w:tc>
          <w:tcPr>
            <w:tcW w:w="3907" w:type="dxa"/>
          </w:tcPr>
          <w:p w:rsidR="002E6196" w:rsidRDefault="004A78BE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lddtool</w:t>
            </w:r>
            <w:proofErr w:type="spellEnd"/>
            <w:r>
              <w:rPr>
                <w:sz w:val="22"/>
                <w:szCs w:val="22"/>
              </w:rPr>
              <w:t xml:space="preserve"> -</w:t>
            </w:r>
            <w:r w:rsidR="002E6196">
              <w:rPr>
                <w:sz w:val="22"/>
                <w:szCs w:val="22"/>
              </w:rPr>
              <w:t xml:space="preserve">h </w:t>
            </w:r>
          </w:p>
        </w:tc>
        <w:tc>
          <w:tcPr>
            <w:tcW w:w="3907" w:type="dxa"/>
          </w:tcPr>
          <w:p w:rsidR="002E6196" w:rsidRDefault="002E6196" w:rsidP="00546C36">
            <w:pPr>
              <w:pStyle w:val="Default"/>
              <w:numPr>
                <w:ilvl w:val="0"/>
                <w:numId w:val="14"/>
              </w:numPr>
              <w:rPr>
                <w:rFonts w:cstheme="minorBidi"/>
                <w:sz w:val="22"/>
                <w:szCs w:val="22"/>
              </w:rPr>
            </w:pPr>
            <w:r>
              <w:rPr>
                <w:rFonts w:cstheme="minorBidi"/>
                <w:sz w:val="22"/>
                <w:szCs w:val="22"/>
              </w:rPr>
              <w:t xml:space="preserve">Display </w:t>
            </w:r>
            <w:proofErr w:type="spellStart"/>
            <w:r>
              <w:rPr>
                <w:rFonts w:cstheme="minorBidi"/>
                <w:sz w:val="22"/>
                <w:szCs w:val="22"/>
              </w:rPr>
              <w:t>LDDTool</w:t>
            </w:r>
            <w:proofErr w:type="spellEnd"/>
            <w:r>
              <w:rPr>
                <w:rFonts w:cstheme="minorBidi"/>
                <w:sz w:val="22"/>
                <w:szCs w:val="22"/>
              </w:rPr>
              <w:t xml:space="preserve"> usage </w:t>
            </w:r>
          </w:p>
          <w:p w:rsidR="002E6196" w:rsidRDefault="002E6196">
            <w:pPr>
              <w:pStyle w:val="Default"/>
              <w:rPr>
                <w:rFonts w:cstheme="minorBidi"/>
                <w:sz w:val="22"/>
                <w:szCs w:val="22"/>
              </w:rPr>
            </w:pPr>
          </w:p>
        </w:tc>
      </w:tr>
      <w:tr w:rsidR="002E6196" w:rsidTr="002E6196">
        <w:trPr>
          <w:trHeight w:val="146"/>
        </w:trPr>
        <w:tc>
          <w:tcPr>
            <w:tcW w:w="3907" w:type="dxa"/>
          </w:tcPr>
          <w:p w:rsidR="002E6196" w:rsidRDefault="004A78BE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lddtool</w:t>
            </w:r>
            <w:proofErr w:type="spellEnd"/>
            <w:r>
              <w:rPr>
                <w:sz w:val="22"/>
                <w:szCs w:val="22"/>
              </w:rPr>
              <w:t xml:space="preserve"> -</w:t>
            </w:r>
            <w:proofErr w:type="spellStart"/>
            <w:r w:rsidR="002E6196">
              <w:rPr>
                <w:sz w:val="22"/>
                <w:szCs w:val="22"/>
              </w:rPr>
              <w:t>pl</w:t>
            </w:r>
            <w:proofErr w:type="spellEnd"/>
            <w:r w:rsidR="002E6196">
              <w:rPr>
                <w:sz w:val="22"/>
                <w:szCs w:val="22"/>
              </w:rPr>
              <w:t xml:space="preserve"> </w:t>
            </w:r>
            <w:proofErr w:type="spellStart"/>
            <w:r w:rsidR="002E6196">
              <w:rPr>
                <w:sz w:val="22"/>
                <w:szCs w:val="22"/>
              </w:rPr>
              <w:t>inputfile</w:t>
            </w:r>
            <w:proofErr w:type="spellEnd"/>
            <w:r w:rsidR="002E6196">
              <w:rPr>
                <w:sz w:val="22"/>
                <w:szCs w:val="22"/>
              </w:rPr>
              <w:t xml:space="preserve"> </w:t>
            </w:r>
          </w:p>
        </w:tc>
        <w:tc>
          <w:tcPr>
            <w:tcW w:w="3907" w:type="dxa"/>
          </w:tcPr>
          <w:p w:rsidR="00546C36" w:rsidRDefault="002E6196" w:rsidP="00546C36">
            <w:pPr>
              <w:pStyle w:val="Default"/>
              <w:numPr>
                <w:ilvl w:val="0"/>
                <w:numId w:val="13"/>
              </w:numPr>
              <w:rPr>
                <w:rFonts w:cstheme="minorBidi"/>
                <w:sz w:val="22"/>
                <w:szCs w:val="22"/>
              </w:rPr>
            </w:pPr>
            <w:r>
              <w:rPr>
                <w:rFonts w:cstheme="minorBidi"/>
                <w:sz w:val="22"/>
                <w:szCs w:val="22"/>
              </w:rPr>
              <w:t xml:space="preserve">Process inputfile.xml, </w:t>
            </w:r>
          </w:p>
          <w:p w:rsidR="00546C36" w:rsidRPr="00546C36" w:rsidRDefault="00546C36" w:rsidP="00546C36">
            <w:pPr>
              <w:pStyle w:val="Default"/>
              <w:numPr>
                <w:ilvl w:val="0"/>
                <w:numId w:val="13"/>
              </w:numPr>
              <w:rPr>
                <w:rFonts w:cstheme="minorBidi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Validate </w:t>
            </w:r>
            <w:proofErr w:type="spellStart"/>
            <w:r>
              <w:rPr>
                <w:sz w:val="22"/>
                <w:szCs w:val="22"/>
              </w:rPr>
              <w:t>inputfile</w:t>
            </w:r>
            <w:proofErr w:type="spellEnd"/>
            <w:r>
              <w:rPr>
                <w:sz w:val="22"/>
                <w:szCs w:val="22"/>
              </w:rPr>
              <w:t xml:space="preserve"> and display the status of the validation, </w:t>
            </w:r>
          </w:p>
          <w:p w:rsidR="002E6196" w:rsidRPr="00546C36" w:rsidRDefault="00546C36" w:rsidP="00546C36">
            <w:pPr>
              <w:pStyle w:val="Default"/>
              <w:numPr>
                <w:ilvl w:val="0"/>
                <w:numId w:val="1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Generate report files </w:t>
            </w:r>
          </w:p>
          <w:p w:rsidR="002E6196" w:rsidRDefault="002E6196">
            <w:pPr>
              <w:pStyle w:val="Default"/>
              <w:rPr>
                <w:rFonts w:cstheme="minorBidi"/>
                <w:sz w:val="22"/>
                <w:szCs w:val="22"/>
              </w:rPr>
            </w:pPr>
          </w:p>
        </w:tc>
      </w:tr>
      <w:tr w:rsidR="00546C36" w:rsidTr="002E6196">
        <w:trPr>
          <w:trHeight w:val="146"/>
        </w:trPr>
        <w:tc>
          <w:tcPr>
            <w:tcW w:w="3907" w:type="dxa"/>
          </w:tcPr>
          <w:p w:rsidR="00546C36" w:rsidRDefault="004A78BE" w:rsidP="00546C36">
            <w:pPr>
              <w:pStyle w:val="Default"/>
            </w:pPr>
            <w:proofErr w:type="spellStart"/>
            <w:r>
              <w:rPr>
                <w:sz w:val="22"/>
                <w:szCs w:val="22"/>
              </w:rPr>
              <w:t>lddtool</w:t>
            </w:r>
            <w:proofErr w:type="spellEnd"/>
            <w:r>
              <w:rPr>
                <w:sz w:val="22"/>
                <w:szCs w:val="22"/>
              </w:rPr>
              <w:t xml:space="preserve"> -</w:t>
            </w:r>
            <w:proofErr w:type="spellStart"/>
            <w:r w:rsidR="00546C36">
              <w:rPr>
                <w:sz w:val="22"/>
                <w:szCs w:val="22"/>
              </w:rPr>
              <w:t>plm</w:t>
            </w:r>
            <w:proofErr w:type="spellEnd"/>
            <w:r w:rsidR="00546C36">
              <w:rPr>
                <w:sz w:val="22"/>
                <w:szCs w:val="22"/>
              </w:rPr>
              <w:t xml:space="preserve"> </w:t>
            </w:r>
            <w:proofErr w:type="spellStart"/>
            <w:r w:rsidR="00546C36">
              <w:rPr>
                <w:sz w:val="22"/>
                <w:szCs w:val="22"/>
              </w:rPr>
              <w:t>inputfile</w:t>
            </w:r>
            <w:proofErr w:type="spellEnd"/>
            <w:r w:rsidR="00546C36">
              <w:rPr>
                <w:sz w:val="22"/>
                <w:szCs w:val="22"/>
              </w:rPr>
              <w:t xml:space="preserve"> </w:t>
            </w:r>
          </w:p>
          <w:p w:rsidR="00546C36" w:rsidRDefault="00546C36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3907" w:type="dxa"/>
          </w:tcPr>
          <w:p w:rsidR="00546C36" w:rsidRDefault="00546C36" w:rsidP="00546C36">
            <w:pPr>
              <w:pStyle w:val="Default"/>
              <w:numPr>
                <w:ilvl w:val="0"/>
                <w:numId w:val="19"/>
              </w:numPr>
              <w:rPr>
                <w:rFonts w:cstheme="minorBidi"/>
                <w:sz w:val="22"/>
                <w:szCs w:val="22"/>
              </w:rPr>
            </w:pPr>
            <w:r>
              <w:rPr>
                <w:rFonts w:cstheme="minorBidi"/>
                <w:sz w:val="22"/>
                <w:szCs w:val="22"/>
              </w:rPr>
              <w:t xml:space="preserve">Process inputfile.xml, </w:t>
            </w:r>
          </w:p>
          <w:p w:rsidR="00546C36" w:rsidRDefault="00546C36" w:rsidP="00546C36">
            <w:pPr>
              <w:pStyle w:val="Default"/>
              <w:numPr>
                <w:ilvl w:val="0"/>
                <w:numId w:val="1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Validate </w:t>
            </w:r>
            <w:proofErr w:type="spellStart"/>
            <w:r>
              <w:rPr>
                <w:sz w:val="22"/>
                <w:szCs w:val="22"/>
              </w:rPr>
              <w:t>inputfile</w:t>
            </w:r>
            <w:proofErr w:type="spellEnd"/>
            <w:r>
              <w:rPr>
                <w:sz w:val="22"/>
                <w:szCs w:val="22"/>
              </w:rPr>
              <w:t xml:space="preserve"> and display the status of the validation, </w:t>
            </w:r>
          </w:p>
          <w:p w:rsidR="00546C36" w:rsidRDefault="00546C36" w:rsidP="00546C36">
            <w:pPr>
              <w:pStyle w:val="Default"/>
              <w:numPr>
                <w:ilvl w:val="0"/>
                <w:numId w:val="1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Generate file used to merge the local dictionary into the </w:t>
            </w:r>
          </w:p>
          <w:p w:rsidR="00546C36" w:rsidRDefault="00546C36" w:rsidP="00546C36">
            <w:pPr>
              <w:pStyle w:val="Default"/>
              <w:numPr>
                <w:ilvl w:val="0"/>
                <w:numId w:val="1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master dictionary </w:t>
            </w:r>
          </w:p>
          <w:p w:rsidR="00546C36" w:rsidRDefault="00546C36" w:rsidP="00546C36">
            <w:pPr>
              <w:pStyle w:val="Default"/>
              <w:numPr>
                <w:ilvl w:val="0"/>
                <w:numId w:val="1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Generate report files </w:t>
            </w:r>
          </w:p>
          <w:p w:rsidR="00546C36" w:rsidRDefault="00546C36">
            <w:pPr>
              <w:pStyle w:val="Default"/>
              <w:rPr>
                <w:rFonts w:cstheme="minorBidi"/>
                <w:color w:val="auto"/>
              </w:rPr>
            </w:pPr>
          </w:p>
        </w:tc>
      </w:tr>
      <w:tr w:rsidR="00C95D37" w:rsidTr="002E6196">
        <w:trPr>
          <w:trHeight w:val="146"/>
        </w:trPr>
        <w:tc>
          <w:tcPr>
            <w:tcW w:w="3907" w:type="dxa"/>
          </w:tcPr>
          <w:p w:rsidR="00C95D37" w:rsidRDefault="00C95D37" w:rsidP="002237F5">
            <w:pPr>
              <w:pStyle w:val="Default"/>
            </w:pPr>
            <w:proofErr w:type="spellStart"/>
            <w:r>
              <w:rPr>
                <w:sz w:val="22"/>
                <w:szCs w:val="22"/>
              </w:rPr>
              <w:lastRenderedPageBreak/>
              <w:t>lddtool</w:t>
            </w:r>
            <w:proofErr w:type="spellEnd"/>
            <w:r>
              <w:rPr>
                <w:sz w:val="22"/>
                <w:szCs w:val="22"/>
              </w:rPr>
              <w:t xml:space="preserve"> -plc </w:t>
            </w:r>
            <w:proofErr w:type="spellStart"/>
            <w:r>
              <w:rPr>
                <w:sz w:val="22"/>
                <w:szCs w:val="22"/>
              </w:rPr>
              <w:t>inputfile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  <w:p w:rsidR="00C95D37" w:rsidRDefault="00C95D37" w:rsidP="002237F5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3907" w:type="dxa"/>
          </w:tcPr>
          <w:p w:rsidR="00C95D37" w:rsidRDefault="00C95D37" w:rsidP="00C95D37">
            <w:pPr>
              <w:pStyle w:val="Default"/>
              <w:numPr>
                <w:ilvl w:val="0"/>
                <w:numId w:val="19"/>
              </w:numPr>
              <w:rPr>
                <w:rFonts w:cstheme="minorBidi"/>
                <w:sz w:val="22"/>
                <w:szCs w:val="22"/>
              </w:rPr>
            </w:pPr>
            <w:r>
              <w:rPr>
                <w:rFonts w:cstheme="minorBidi"/>
                <w:sz w:val="22"/>
                <w:szCs w:val="22"/>
              </w:rPr>
              <w:t xml:space="preserve">Process inputfile.xml, </w:t>
            </w:r>
          </w:p>
          <w:p w:rsidR="00C95D37" w:rsidRDefault="00C95D37" w:rsidP="00C95D37">
            <w:pPr>
              <w:pStyle w:val="Default"/>
              <w:numPr>
                <w:ilvl w:val="0"/>
                <w:numId w:val="1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Validate </w:t>
            </w:r>
            <w:proofErr w:type="spellStart"/>
            <w:r>
              <w:rPr>
                <w:sz w:val="22"/>
                <w:szCs w:val="22"/>
              </w:rPr>
              <w:t>inputfile</w:t>
            </w:r>
            <w:proofErr w:type="spellEnd"/>
            <w:r>
              <w:rPr>
                <w:sz w:val="22"/>
                <w:szCs w:val="22"/>
              </w:rPr>
              <w:t xml:space="preserve"> and display the status of the validation, </w:t>
            </w:r>
          </w:p>
          <w:p w:rsidR="00C95D37" w:rsidRPr="00C95D37" w:rsidRDefault="00C95D37" w:rsidP="00C95D37">
            <w:pPr>
              <w:pStyle w:val="Default"/>
              <w:numPr>
                <w:ilvl w:val="0"/>
                <w:numId w:val="19"/>
              </w:numPr>
              <w:rPr>
                <w:sz w:val="22"/>
                <w:szCs w:val="22"/>
              </w:rPr>
            </w:pPr>
            <w:r w:rsidRPr="00C95D37">
              <w:rPr>
                <w:sz w:val="22"/>
                <w:szCs w:val="22"/>
              </w:rPr>
              <w:t>Write definitions for class elements</w:t>
            </w:r>
          </w:p>
          <w:p w:rsidR="00C95D37" w:rsidRDefault="00C95D37" w:rsidP="00C95D37">
            <w:pPr>
              <w:pStyle w:val="Default"/>
              <w:numPr>
                <w:ilvl w:val="0"/>
                <w:numId w:val="1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Generate report files </w:t>
            </w:r>
          </w:p>
          <w:p w:rsidR="00C95D37" w:rsidRDefault="00C95D37" w:rsidP="00546C36">
            <w:pPr>
              <w:pStyle w:val="Default"/>
              <w:numPr>
                <w:ilvl w:val="0"/>
                <w:numId w:val="19"/>
              </w:numPr>
              <w:rPr>
                <w:rFonts w:cstheme="minorBidi"/>
                <w:sz w:val="22"/>
                <w:szCs w:val="22"/>
              </w:rPr>
            </w:pPr>
          </w:p>
        </w:tc>
      </w:tr>
      <w:tr w:rsidR="00C95D37" w:rsidTr="002E6196">
        <w:trPr>
          <w:trHeight w:val="146"/>
        </w:trPr>
        <w:tc>
          <w:tcPr>
            <w:tcW w:w="3907" w:type="dxa"/>
          </w:tcPr>
          <w:p w:rsidR="00C95D37" w:rsidRDefault="00C95D37" w:rsidP="00546C36">
            <w:pPr>
              <w:pStyle w:val="Default"/>
            </w:pPr>
            <w:proofErr w:type="spellStart"/>
            <w:r>
              <w:rPr>
                <w:sz w:val="22"/>
                <w:szCs w:val="22"/>
              </w:rPr>
              <w:t>lddtool</w:t>
            </w:r>
            <w:proofErr w:type="spellEnd"/>
            <w:r>
              <w:rPr>
                <w:sz w:val="22"/>
                <w:szCs w:val="22"/>
              </w:rPr>
              <w:t xml:space="preserve"> -</w:t>
            </w:r>
            <w:proofErr w:type="spellStart"/>
            <w:r>
              <w:rPr>
                <w:sz w:val="22"/>
                <w:szCs w:val="22"/>
              </w:rPr>
              <w:t>plm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inputfile</w:t>
            </w:r>
            <w:proofErr w:type="spellEnd"/>
            <w:r>
              <w:rPr>
                <w:sz w:val="22"/>
                <w:szCs w:val="22"/>
              </w:rPr>
              <w:t xml:space="preserve"> &gt; log.txt </w:t>
            </w:r>
          </w:p>
          <w:p w:rsidR="00C95D37" w:rsidRDefault="00C95D37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3907" w:type="dxa"/>
          </w:tcPr>
          <w:p w:rsidR="00C95D37" w:rsidRPr="00992536" w:rsidRDefault="00C95D37" w:rsidP="00992536">
            <w:pPr>
              <w:pStyle w:val="Default"/>
              <w:numPr>
                <w:ilvl w:val="0"/>
                <w:numId w:val="19"/>
              </w:numPr>
              <w:rPr>
                <w:sz w:val="22"/>
                <w:szCs w:val="22"/>
              </w:rPr>
            </w:pPr>
            <w:r w:rsidRPr="00992536">
              <w:rPr>
                <w:sz w:val="22"/>
                <w:szCs w:val="22"/>
              </w:rPr>
              <w:t>Process inputfile.xml,</w:t>
            </w:r>
          </w:p>
          <w:p w:rsidR="00C95D37" w:rsidRPr="00992536" w:rsidRDefault="00C95D37" w:rsidP="00992536">
            <w:pPr>
              <w:pStyle w:val="Default"/>
              <w:numPr>
                <w:ilvl w:val="0"/>
                <w:numId w:val="19"/>
              </w:numPr>
              <w:rPr>
                <w:sz w:val="22"/>
                <w:szCs w:val="22"/>
              </w:rPr>
            </w:pPr>
            <w:r w:rsidRPr="00992536">
              <w:rPr>
                <w:sz w:val="22"/>
                <w:szCs w:val="22"/>
              </w:rPr>
              <w:t xml:space="preserve">Validate </w:t>
            </w:r>
            <w:proofErr w:type="spellStart"/>
            <w:r w:rsidRPr="00992536">
              <w:rPr>
                <w:sz w:val="22"/>
                <w:szCs w:val="22"/>
              </w:rPr>
              <w:t>inputfile</w:t>
            </w:r>
            <w:proofErr w:type="spellEnd"/>
            <w:r w:rsidRPr="00992536">
              <w:rPr>
                <w:sz w:val="22"/>
                <w:szCs w:val="22"/>
              </w:rPr>
              <w:t>,</w:t>
            </w:r>
          </w:p>
          <w:p w:rsidR="00C95D37" w:rsidRPr="00992536" w:rsidRDefault="00C95D37" w:rsidP="00992536">
            <w:pPr>
              <w:pStyle w:val="Default"/>
              <w:numPr>
                <w:ilvl w:val="0"/>
                <w:numId w:val="19"/>
              </w:numPr>
              <w:rPr>
                <w:sz w:val="22"/>
                <w:szCs w:val="22"/>
              </w:rPr>
            </w:pPr>
            <w:r w:rsidRPr="00992536">
              <w:rPr>
                <w:sz w:val="22"/>
                <w:szCs w:val="22"/>
              </w:rPr>
              <w:t>Generate file used to merge the local dictionary into the</w:t>
            </w:r>
            <w:r>
              <w:rPr>
                <w:sz w:val="22"/>
                <w:szCs w:val="22"/>
              </w:rPr>
              <w:t xml:space="preserve"> </w:t>
            </w:r>
            <w:r w:rsidRPr="00992536">
              <w:rPr>
                <w:sz w:val="22"/>
                <w:szCs w:val="22"/>
              </w:rPr>
              <w:t>master dictionary</w:t>
            </w:r>
          </w:p>
          <w:p w:rsidR="00C95D37" w:rsidRPr="00992536" w:rsidRDefault="00C95D37" w:rsidP="00992536">
            <w:pPr>
              <w:pStyle w:val="Default"/>
              <w:numPr>
                <w:ilvl w:val="0"/>
                <w:numId w:val="19"/>
              </w:numPr>
              <w:rPr>
                <w:sz w:val="22"/>
                <w:szCs w:val="22"/>
              </w:rPr>
            </w:pPr>
            <w:r w:rsidRPr="00992536">
              <w:rPr>
                <w:sz w:val="22"/>
                <w:szCs w:val="22"/>
              </w:rPr>
              <w:t>Generate report files</w:t>
            </w:r>
          </w:p>
          <w:p w:rsidR="00C95D37" w:rsidRDefault="00C95D37" w:rsidP="00992536">
            <w:pPr>
              <w:pStyle w:val="Default"/>
              <w:numPr>
                <w:ilvl w:val="0"/>
                <w:numId w:val="19"/>
              </w:numPr>
              <w:rPr>
                <w:rFonts w:cstheme="minorBidi"/>
                <w:color w:val="auto"/>
              </w:rPr>
            </w:pPr>
            <w:r w:rsidRPr="00992536">
              <w:rPr>
                <w:sz w:val="22"/>
                <w:szCs w:val="22"/>
              </w:rPr>
              <w:t>Write the status of the validation to a log file</w:t>
            </w:r>
          </w:p>
        </w:tc>
      </w:tr>
    </w:tbl>
    <w:p w:rsidR="00D82317" w:rsidRDefault="00D82317" w:rsidP="00857B1E">
      <w:pPr>
        <w:pStyle w:val="HTMLPreformatted"/>
      </w:pPr>
    </w:p>
    <w:p w:rsidR="00D82317" w:rsidRDefault="00D82317" w:rsidP="00857B1E">
      <w:pPr>
        <w:pStyle w:val="HTMLPreformatted"/>
      </w:pPr>
    </w:p>
    <w:p w:rsidR="00D82317" w:rsidRDefault="00D82317" w:rsidP="00D82317">
      <w:pPr>
        <w:pStyle w:val="Default"/>
      </w:pPr>
    </w:p>
    <w:p w:rsidR="00D82317" w:rsidRDefault="00D82317" w:rsidP="000A1EB7">
      <w:pPr>
        <w:pStyle w:val="Heading2"/>
      </w:pPr>
      <w:r>
        <w:t xml:space="preserve">Run-time Configuration </w:t>
      </w:r>
    </w:p>
    <w:p w:rsidR="00D82317" w:rsidRDefault="00D82317" w:rsidP="00D82317">
      <w:pPr>
        <w:pStyle w:val="Default"/>
        <w:rPr>
          <w:sz w:val="22"/>
          <w:szCs w:val="22"/>
        </w:rPr>
      </w:pPr>
    </w:p>
    <w:p w:rsidR="00D82317" w:rsidRDefault="00D82317" w:rsidP="00D82317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LDDTool</w:t>
      </w:r>
      <w:proofErr w:type="spellEnd"/>
      <w:r>
        <w:rPr>
          <w:sz w:val="22"/>
          <w:szCs w:val="22"/>
        </w:rPr>
        <w:t xml:space="preserve"> is executed from the ‘bin’ directory. The ‘bin’ directory is w</w:t>
      </w:r>
      <w:r w:rsidR="000A1EB7">
        <w:rPr>
          <w:sz w:val="22"/>
          <w:szCs w:val="22"/>
        </w:rPr>
        <w:t>here the inputfile.xml file can</w:t>
      </w:r>
      <w:r>
        <w:rPr>
          <w:sz w:val="22"/>
          <w:szCs w:val="22"/>
        </w:rPr>
        <w:t xml:space="preserve"> be located and where the output, report, and log files will be written. </w:t>
      </w:r>
    </w:p>
    <w:p w:rsidR="00D82317" w:rsidRDefault="00D82317" w:rsidP="00D82317">
      <w:pPr>
        <w:pStyle w:val="Default"/>
        <w:rPr>
          <w:sz w:val="22"/>
          <w:szCs w:val="22"/>
        </w:rPr>
      </w:pPr>
    </w:p>
    <w:p w:rsidR="00D82317" w:rsidRDefault="00D82317" w:rsidP="00D82317">
      <w:pPr>
        <w:pStyle w:val="Heading3"/>
      </w:pPr>
      <w:r>
        <w:t xml:space="preserve">Input File </w:t>
      </w:r>
    </w:p>
    <w:p w:rsidR="00D82317" w:rsidRDefault="00D82317" w:rsidP="00D82317">
      <w:pPr>
        <w:pStyle w:val="Default"/>
        <w:rPr>
          <w:sz w:val="22"/>
          <w:szCs w:val="22"/>
        </w:rPr>
      </w:pPr>
    </w:p>
    <w:p w:rsidR="00D82317" w:rsidRDefault="00D82317" w:rsidP="00D8231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The input file to </w:t>
      </w:r>
      <w:proofErr w:type="spellStart"/>
      <w:r>
        <w:rPr>
          <w:sz w:val="22"/>
          <w:szCs w:val="22"/>
        </w:rPr>
        <w:t>LDDTool</w:t>
      </w:r>
      <w:proofErr w:type="spellEnd"/>
      <w:r>
        <w:rPr>
          <w:sz w:val="22"/>
          <w:szCs w:val="22"/>
        </w:rPr>
        <w:t xml:space="preserve"> is an XML document that contains a semantically and syntactically valid local dictionary template. The input file must conform to the PDS4 Ingest_LDDTool2 schema. </w:t>
      </w:r>
    </w:p>
    <w:p w:rsidR="00D82317" w:rsidRDefault="00D82317" w:rsidP="00D82317">
      <w:pPr>
        <w:pStyle w:val="Default"/>
        <w:rPr>
          <w:sz w:val="22"/>
          <w:szCs w:val="22"/>
        </w:rPr>
      </w:pPr>
    </w:p>
    <w:p w:rsidR="00D82317" w:rsidRDefault="00D82317" w:rsidP="00D8231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Notes: </w:t>
      </w:r>
    </w:p>
    <w:p w:rsidR="00D82317" w:rsidRDefault="00D82317" w:rsidP="00D8231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1. See Section 7.1 of the Data Providers Handbook (DPH) for a description of steps to create an XML label template from the master-schema. </w:t>
      </w:r>
    </w:p>
    <w:p w:rsidR="00D82317" w:rsidRDefault="00D82317" w:rsidP="00D8231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2. See Section 7.2 of the DPH for a description of how to populate a label template. </w:t>
      </w:r>
    </w:p>
    <w:p w:rsidR="00D82317" w:rsidRDefault="00D82317" w:rsidP="00D82317">
      <w:pPr>
        <w:pStyle w:val="Default"/>
        <w:rPr>
          <w:sz w:val="22"/>
          <w:szCs w:val="22"/>
        </w:rPr>
      </w:pPr>
    </w:p>
    <w:p w:rsidR="00D82317" w:rsidRDefault="00D82317" w:rsidP="00D82317">
      <w:pPr>
        <w:pStyle w:val="Heading3"/>
      </w:pPr>
      <w:r>
        <w:t xml:space="preserve">Output, Report, and Log Files </w:t>
      </w:r>
    </w:p>
    <w:p w:rsidR="00D82317" w:rsidRDefault="00D82317" w:rsidP="00D82317">
      <w:pPr>
        <w:pStyle w:val="Default"/>
        <w:rPr>
          <w:sz w:val="22"/>
          <w:szCs w:val="22"/>
        </w:rPr>
      </w:pPr>
    </w:p>
    <w:p w:rsidR="00857B1E" w:rsidRPr="00D82317" w:rsidRDefault="00D82317" w:rsidP="00D82317">
      <w:pPr>
        <w:pStyle w:val="HTMLPreformatted"/>
        <w:rPr>
          <w:rFonts w:asciiTheme="minorHAnsi" w:hAnsiTheme="minorHAnsi"/>
        </w:rPr>
      </w:pPr>
      <w:r w:rsidRPr="00D82317">
        <w:rPr>
          <w:rFonts w:asciiTheme="minorHAnsi" w:hAnsiTheme="minorHAnsi"/>
          <w:sz w:val="22"/>
          <w:szCs w:val="22"/>
        </w:rPr>
        <w:t xml:space="preserve">The output and report files are named in accordance with the name of input file (e.g., input_123.xml will generate output / report files having a name of input_123 and appropriate file extensions). </w:t>
      </w:r>
      <w:r w:rsidR="00857B1E" w:rsidRPr="00D82317">
        <w:rPr>
          <w:rFonts w:asciiTheme="minorHAnsi" w:hAnsiTheme="minorHAnsi"/>
        </w:rPr>
        <w:t xml:space="preserve">        </w:t>
      </w:r>
    </w:p>
    <w:p w:rsidR="002E6196" w:rsidRDefault="002E6196">
      <w:r>
        <w:lastRenderedPageBreak/>
        <w:br w:type="page"/>
      </w:r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4423"/>
        <w:gridCol w:w="4423"/>
      </w:tblGrid>
      <w:tr w:rsidR="00D82317" w:rsidRPr="00D82317" w:rsidTr="00D82317">
        <w:trPr>
          <w:trHeight w:val="140"/>
        </w:trPr>
        <w:tc>
          <w:tcPr>
            <w:tcW w:w="4423" w:type="dxa"/>
          </w:tcPr>
          <w:p w:rsidR="00D82317" w:rsidRPr="00D82317" w:rsidRDefault="00D82317" w:rsidP="00D8231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D82317">
              <w:rPr>
                <w:rFonts w:ascii="Calibri" w:hAnsi="Calibri" w:cs="Calibri"/>
                <w:b/>
                <w:bCs/>
                <w:color w:val="000000"/>
              </w:rPr>
              <w:lastRenderedPageBreak/>
              <w:t xml:space="preserve">File Extension </w:t>
            </w:r>
          </w:p>
        </w:tc>
        <w:tc>
          <w:tcPr>
            <w:tcW w:w="4423" w:type="dxa"/>
          </w:tcPr>
          <w:p w:rsidR="00D82317" w:rsidRPr="00D82317" w:rsidRDefault="00D82317" w:rsidP="00D8231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D82317">
              <w:rPr>
                <w:rFonts w:ascii="Calibri" w:hAnsi="Calibri" w:cs="Calibri"/>
                <w:b/>
                <w:bCs/>
                <w:color w:val="000000"/>
              </w:rPr>
              <w:t xml:space="preserve">Type of File </w:t>
            </w:r>
          </w:p>
        </w:tc>
      </w:tr>
      <w:tr w:rsidR="00D82317" w:rsidRPr="00D82317" w:rsidTr="00D82317">
        <w:trPr>
          <w:trHeight w:val="140"/>
        </w:trPr>
        <w:tc>
          <w:tcPr>
            <w:tcW w:w="4423" w:type="dxa"/>
          </w:tcPr>
          <w:p w:rsidR="00D82317" w:rsidRPr="00D82317" w:rsidRDefault="00D82317" w:rsidP="00D8231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D82317">
              <w:rPr>
                <w:rFonts w:ascii="Calibri" w:hAnsi="Calibri" w:cs="Calibri"/>
                <w:color w:val="000000"/>
              </w:rPr>
              <w:t>.</w:t>
            </w:r>
            <w:proofErr w:type="spellStart"/>
            <w:r w:rsidRPr="00D82317">
              <w:rPr>
                <w:rFonts w:ascii="Calibri" w:hAnsi="Calibri" w:cs="Calibri"/>
                <w:color w:val="000000"/>
              </w:rPr>
              <w:t>xsd</w:t>
            </w:r>
            <w:proofErr w:type="spellEnd"/>
            <w:r w:rsidRPr="00D82317"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4423" w:type="dxa"/>
          </w:tcPr>
          <w:p w:rsidR="00D82317" w:rsidRPr="00D82317" w:rsidRDefault="00D82317" w:rsidP="00D8231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D82317">
              <w:rPr>
                <w:rFonts w:ascii="Calibri" w:hAnsi="Calibri" w:cs="Calibri"/>
                <w:color w:val="000000"/>
              </w:rPr>
              <w:t xml:space="preserve">XML schema file </w:t>
            </w:r>
          </w:p>
        </w:tc>
      </w:tr>
      <w:tr w:rsidR="00D82317" w:rsidRPr="00D82317" w:rsidTr="00D82317">
        <w:trPr>
          <w:trHeight w:val="140"/>
        </w:trPr>
        <w:tc>
          <w:tcPr>
            <w:tcW w:w="4423" w:type="dxa"/>
          </w:tcPr>
          <w:p w:rsidR="00D82317" w:rsidRPr="00D82317" w:rsidRDefault="00D82317" w:rsidP="00D8231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D82317">
              <w:rPr>
                <w:rFonts w:ascii="Calibri" w:hAnsi="Calibri" w:cs="Calibri"/>
                <w:color w:val="000000"/>
              </w:rPr>
              <w:t>.</w:t>
            </w:r>
            <w:proofErr w:type="spellStart"/>
            <w:r w:rsidRPr="00D82317">
              <w:rPr>
                <w:rFonts w:ascii="Calibri" w:hAnsi="Calibri" w:cs="Calibri"/>
                <w:color w:val="000000"/>
              </w:rPr>
              <w:t>sch</w:t>
            </w:r>
            <w:proofErr w:type="spellEnd"/>
            <w:r w:rsidRPr="00D82317"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4423" w:type="dxa"/>
          </w:tcPr>
          <w:p w:rsidR="00D82317" w:rsidRPr="00D82317" w:rsidRDefault="00D82317" w:rsidP="00D8231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proofErr w:type="spellStart"/>
            <w:r w:rsidRPr="00D82317">
              <w:rPr>
                <w:rFonts w:ascii="Calibri" w:hAnsi="Calibri" w:cs="Calibri"/>
                <w:color w:val="000000"/>
              </w:rPr>
              <w:t>Schematron</w:t>
            </w:r>
            <w:proofErr w:type="spellEnd"/>
            <w:r w:rsidRPr="00D82317">
              <w:rPr>
                <w:rFonts w:ascii="Calibri" w:hAnsi="Calibri" w:cs="Calibri"/>
                <w:color w:val="000000"/>
              </w:rPr>
              <w:t xml:space="preserve"> file </w:t>
            </w:r>
          </w:p>
        </w:tc>
      </w:tr>
      <w:tr w:rsidR="00D82317" w:rsidRPr="00D82317" w:rsidTr="00D82317">
        <w:trPr>
          <w:trHeight w:val="140"/>
        </w:trPr>
        <w:tc>
          <w:tcPr>
            <w:tcW w:w="4423" w:type="dxa"/>
          </w:tcPr>
          <w:p w:rsidR="00D82317" w:rsidRPr="00D82317" w:rsidRDefault="00D82317" w:rsidP="00D8231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D82317">
              <w:rPr>
                <w:rFonts w:ascii="Calibri" w:hAnsi="Calibri" w:cs="Calibri"/>
                <w:color w:val="000000"/>
              </w:rPr>
              <w:t xml:space="preserve">.csv </w:t>
            </w:r>
          </w:p>
        </w:tc>
        <w:tc>
          <w:tcPr>
            <w:tcW w:w="4423" w:type="dxa"/>
          </w:tcPr>
          <w:p w:rsidR="00D82317" w:rsidRPr="00D82317" w:rsidRDefault="00D82317" w:rsidP="00D8231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D82317">
              <w:rPr>
                <w:rFonts w:ascii="Calibri" w:hAnsi="Calibri" w:cs="Calibri"/>
                <w:color w:val="000000"/>
              </w:rPr>
              <w:t xml:space="preserve">Data Dictionary information in csv format </w:t>
            </w:r>
          </w:p>
        </w:tc>
      </w:tr>
      <w:tr w:rsidR="00D82317" w:rsidRPr="00D82317" w:rsidTr="00D82317">
        <w:trPr>
          <w:trHeight w:val="140"/>
        </w:trPr>
        <w:tc>
          <w:tcPr>
            <w:tcW w:w="4423" w:type="dxa"/>
          </w:tcPr>
          <w:p w:rsidR="00D82317" w:rsidRPr="00D82317" w:rsidRDefault="00D82317" w:rsidP="00D8231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D82317">
              <w:rPr>
                <w:rFonts w:ascii="Calibri" w:hAnsi="Calibri" w:cs="Calibri"/>
                <w:color w:val="000000"/>
              </w:rPr>
              <w:t xml:space="preserve">.txt </w:t>
            </w:r>
          </w:p>
        </w:tc>
        <w:tc>
          <w:tcPr>
            <w:tcW w:w="4423" w:type="dxa"/>
          </w:tcPr>
          <w:p w:rsidR="00D82317" w:rsidRPr="00D82317" w:rsidRDefault="00D82317" w:rsidP="00D8231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D82317">
              <w:rPr>
                <w:rFonts w:ascii="Calibri" w:hAnsi="Calibri" w:cs="Calibri"/>
                <w:color w:val="000000"/>
              </w:rPr>
              <w:t xml:space="preserve">Report of processing / status in text format </w:t>
            </w:r>
          </w:p>
        </w:tc>
      </w:tr>
      <w:tr w:rsidR="00D82317" w:rsidRPr="00D82317" w:rsidTr="00D82317">
        <w:trPr>
          <w:trHeight w:val="274"/>
        </w:trPr>
        <w:tc>
          <w:tcPr>
            <w:tcW w:w="4423" w:type="dxa"/>
          </w:tcPr>
          <w:p w:rsidR="00D82317" w:rsidRPr="00D82317" w:rsidRDefault="00D82317" w:rsidP="00D8231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D82317">
              <w:rPr>
                <w:rFonts w:ascii="Calibri" w:hAnsi="Calibri" w:cs="Calibri"/>
                <w:color w:val="000000"/>
              </w:rPr>
              <w:t>.</w:t>
            </w:r>
            <w:proofErr w:type="spellStart"/>
            <w:r w:rsidRPr="00D82317">
              <w:rPr>
                <w:rFonts w:ascii="Calibri" w:hAnsi="Calibri" w:cs="Calibri"/>
                <w:color w:val="000000"/>
              </w:rPr>
              <w:t>pont</w:t>
            </w:r>
            <w:proofErr w:type="spellEnd"/>
            <w:r w:rsidRPr="00D82317"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4423" w:type="dxa"/>
          </w:tcPr>
          <w:p w:rsidR="00D82317" w:rsidRPr="00D82317" w:rsidRDefault="00D82317" w:rsidP="00D8231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D82317">
              <w:rPr>
                <w:rFonts w:ascii="Calibri" w:hAnsi="Calibri" w:cs="Calibri"/>
                <w:color w:val="000000"/>
              </w:rPr>
              <w:t xml:space="preserve">Ontology file for merging local dictionary into master dictionary </w:t>
            </w:r>
          </w:p>
        </w:tc>
      </w:tr>
    </w:tbl>
    <w:p w:rsidR="00D82317" w:rsidRDefault="00D82317" w:rsidP="00D82317">
      <w:pPr>
        <w:pStyle w:val="Default"/>
      </w:pPr>
    </w:p>
    <w:p w:rsidR="00D82317" w:rsidRDefault="00D82317" w:rsidP="00D82317">
      <w:pPr>
        <w:pStyle w:val="Heading3"/>
      </w:pPr>
      <w:r>
        <w:t xml:space="preserve">Report Formats </w:t>
      </w:r>
    </w:p>
    <w:p w:rsidR="00D82317" w:rsidRDefault="00D82317" w:rsidP="00D82317">
      <w:pPr>
        <w:pStyle w:val="Default"/>
        <w:rPr>
          <w:sz w:val="22"/>
          <w:szCs w:val="22"/>
        </w:rPr>
      </w:pPr>
    </w:p>
    <w:p w:rsidR="00D82317" w:rsidRDefault="00D82317" w:rsidP="00D8231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This section describes the contents of the </w:t>
      </w:r>
      <w:proofErr w:type="spellStart"/>
      <w:r>
        <w:rPr>
          <w:sz w:val="22"/>
          <w:szCs w:val="22"/>
        </w:rPr>
        <w:t>LDDTool</w:t>
      </w:r>
      <w:proofErr w:type="spellEnd"/>
      <w:r>
        <w:rPr>
          <w:sz w:val="22"/>
          <w:szCs w:val="22"/>
        </w:rPr>
        <w:t xml:space="preserve"> report formats. The tool has different reporting formats depending on the behavior of the tool as defined by the command-line options. </w:t>
      </w:r>
    </w:p>
    <w:p w:rsidR="00D82317" w:rsidRDefault="00D82317" w:rsidP="00D82317">
      <w:pPr>
        <w:pStyle w:val="Default"/>
        <w:rPr>
          <w:sz w:val="22"/>
          <w:szCs w:val="22"/>
        </w:rPr>
      </w:pPr>
    </w:p>
    <w:p w:rsidR="00D82317" w:rsidRDefault="00D82317" w:rsidP="00D82317">
      <w:pPr>
        <w:pStyle w:val="Heading4"/>
      </w:pPr>
      <w:r>
        <w:t>XML Schema file (</w:t>
      </w:r>
      <w:proofErr w:type="spellStart"/>
      <w:r>
        <w:t>xsd</w:t>
      </w:r>
      <w:proofErr w:type="spellEnd"/>
      <w:r>
        <w:t xml:space="preserve">) </w:t>
      </w:r>
    </w:p>
    <w:p w:rsidR="00D82317" w:rsidRDefault="00D82317" w:rsidP="00D82317">
      <w:pPr>
        <w:pStyle w:val="Default"/>
        <w:rPr>
          <w:sz w:val="22"/>
          <w:szCs w:val="22"/>
        </w:rPr>
      </w:pPr>
    </w:p>
    <w:p w:rsidR="00D82317" w:rsidRDefault="00D82317" w:rsidP="00D8231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If </w:t>
      </w:r>
      <w:proofErr w:type="spellStart"/>
      <w:r>
        <w:rPr>
          <w:sz w:val="22"/>
          <w:szCs w:val="22"/>
        </w:rPr>
        <w:t>LDDTool</w:t>
      </w:r>
      <w:proofErr w:type="spellEnd"/>
      <w:r>
        <w:rPr>
          <w:sz w:val="22"/>
          <w:szCs w:val="22"/>
        </w:rPr>
        <w:t xml:space="preserve"> detects a compliant XML document as input, the tool will generate a compliant XML-schema (XSD) file. This is the local-dictionary schema that is referenced in your products labels. See Section 11 of the Data Providers Handbook (DPH) for more information on how to reference a local-dictionary schema (XSD) in a PDS4 product label. </w:t>
      </w:r>
    </w:p>
    <w:p w:rsidR="00D82317" w:rsidRDefault="00D82317" w:rsidP="00D82317">
      <w:pPr>
        <w:pStyle w:val="Default"/>
        <w:rPr>
          <w:sz w:val="22"/>
          <w:szCs w:val="22"/>
        </w:rPr>
      </w:pPr>
    </w:p>
    <w:p w:rsidR="00D82317" w:rsidRDefault="00D82317" w:rsidP="00D82317">
      <w:pPr>
        <w:pStyle w:val="Heading4"/>
      </w:pPr>
      <w:proofErr w:type="spellStart"/>
      <w:r>
        <w:t>Schematron</w:t>
      </w:r>
      <w:proofErr w:type="spellEnd"/>
      <w:r>
        <w:t xml:space="preserve"> file (</w:t>
      </w:r>
      <w:proofErr w:type="spellStart"/>
      <w:r>
        <w:t>sch</w:t>
      </w:r>
      <w:proofErr w:type="spellEnd"/>
      <w:r>
        <w:t xml:space="preserve">) </w:t>
      </w:r>
    </w:p>
    <w:p w:rsidR="00D82317" w:rsidRDefault="00D82317" w:rsidP="00D82317">
      <w:pPr>
        <w:pStyle w:val="Default"/>
        <w:rPr>
          <w:sz w:val="22"/>
          <w:szCs w:val="22"/>
        </w:rPr>
      </w:pPr>
    </w:p>
    <w:p w:rsidR="00D82317" w:rsidRDefault="00D82317" w:rsidP="00D8231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If </w:t>
      </w:r>
      <w:proofErr w:type="spellStart"/>
      <w:r>
        <w:rPr>
          <w:sz w:val="22"/>
          <w:szCs w:val="22"/>
        </w:rPr>
        <w:t>LDDTool</w:t>
      </w:r>
      <w:proofErr w:type="spellEnd"/>
      <w:r>
        <w:rPr>
          <w:sz w:val="22"/>
          <w:szCs w:val="22"/>
        </w:rPr>
        <w:t xml:space="preserve"> detects a compliant XML document as input, the tool will generate a compliant XML-</w:t>
      </w:r>
      <w:proofErr w:type="spellStart"/>
      <w:r>
        <w:rPr>
          <w:sz w:val="22"/>
          <w:szCs w:val="22"/>
        </w:rPr>
        <w:t>schematron</w:t>
      </w:r>
      <w:proofErr w:type="spellEnd"/>
      <w:r>
        <w:rPr>
          <w:sz w:val="22"/>
          <w:szCs w:val="22"/>
        </w:rPr>
        <w:t xml:space="preserve"> (XSD) file. This is the local-dictionary </w:t>
      </w:r>
      <w:proofErr w:type="spellStart"/>
      <w:r>
        <w:rPr>
          <w:sz w:val="22"/>
          <w:szCs w:val="22"/>
        </w:rPr>
        <w:t>schematron</w:t>
      </w:r>
      <w:proofErr w:type="spellEnd"/>
      <w:r>
        <w:rPr>
          <w:sz w:val="22"/>
          <w:szCs w:val="22"/>
        </w:rPr>
        <w:t xml:space="preserve"> file that is referenced in your product labels --- assuming your local dictionary additionally requires a </w:t>
      </w:r>
      <w:proofErr w:type="spellStart"/>
      <w:r>
        <w:rPr>
          <w:sz w:val="22"/>
          <w:szCs w:val="22"/>
        </w:rPr>
        <w:t>schematron</w:t>
      </w:r>
      <w:proofErr w:type="spellEnd"/>
      <w:r>
        <w:rPr>
          <w:sz w:val="22"/>
          <w:szCs w:val="22"/>
        </w:rPr>
        <w:t xml:space="preserve"> file. The </w:t>
      </w:r>
      <w:proofErr w:type="spellStart"/>
      <w:r>
        <w:rPr>
          <w:sz w:val="22"/>
          <w:szCs w:val="22"/>
        </w:rPr>
        <w:t>schematron</w:t>
      </w:r>
      <w:proofErr w:type="spellEnd"/>
      <w:r>
        <w:rPr>
          <w:sz w:val="22"/>
          <w:szCs w:val="22"/>
        </w:rPr>
        <w:t xml:space="preserve"> file will contain references to ‘validation’ rules if any were specified in the input file. </w:t>
      </w:r>
    </w:p>
    <w:p w:rsidR="00D82317" w:rsidRDefault="00D82317" w:rsidP="00D82317">
      <w:pPr>
        <w:pStyle w:val="Default"/>
        <w:rPr>
          <w:sz w:val="22"/>
          <w:szCs w:val="22"/>
        </w:rPr>
      </w:pPr>
    </w:p>
    <w:p w:rsidR="00D82317" w:rsidRDefault="00D82317" w:rsidP="00D82317">
      <w:pPr>
        <w:pStyle w:val="Heading4"/>
      </w:pPr>
      <w:r>
        <w:t xml:space="preserve">Report files (csv, txt) </w:t>
      </w:r>
    </w:p>
    <w:p w:rsidR="00D82317" w:rsidRDefault="00D82317" w:rsidP="00D82317">
      <w:pPr>
        <w:pStyle w:val="Default"/>
        <w:rPr>
          <w:sz w:val="22"/>
          <w:szCs w:val="22"/>
        </w:rPr>
      </w:pPr>
    </w:p>
    <w:p w:rsidR="00D82317" w:rsidRDefault="00D82317" w:rsidP="00D82317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LDDTool</w:t>
      </w:r>
      <w:proofErr w:type="spellEnd"/>
      <w:r>
        <w:rPr>
          <w:sz w:val="22"/>
          <w:szCs w:val="22"/>
        </w:rPr>
        <w:t xml:space="preserve"> generates a number of report files that list the status of the validation / ingest steps. Inspection of these files is a good thing to ascertain if any errors / warnings were detected. </w:t>
      </w:r>
    </w:p>
    <w:p w:rsidR="00D82317" w:rsidRDefault="00D82317" w:rsidP="00D82317">
      <w:pPr>
        <w:pStyle w:val="Default"/>
        <w:pageBreakBefore/>
        <w:rPr>
          <w:sz w:val="22"/>
          <w:szCs w:val="22"/>
        </w:rPr>
      </w:pPr>
    </w:p>
    <w:p w:rsidR="00D82317" w:rsidRDefault="00D82317" w:rsidP="00D82317">
      <w:pPr>
        <w:pStyle w:val="Heading4"/>
      </w:pPr>
      <w:r>
        <w:t>Ontology file (</w:t>
      </w:r>
      <w:proofErr w:type="spellStart"/>
      <w:r>
        <w:t>pont</w:t>
      </w:r>
      <w:proofErr w:type="spellEnd"/>
      <w:r>
        <w:t xml:space="preserve">) </w:t>
      </w:r>
    </w:p>
    <w:p w:rsidR="00D82317" w:rsidRDefault="00D82317" w:rsidP="00D82317">
      <w:pPr>
        <w:pStyle w:val="Default"/>
        <w:rPr>
          <w:sz w:val="22"/>
          <w:szCs w:val="22"/>
        </w:rPr>
      </w:pPr>
    </w:p>
    <w:p w:rsidR="00D82317" w:rsidRDefault="00D82317" w:rsidP="00D8231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If </w:t>
      </w:r>
      <w:proofErr w:type="spellStart"/>
      <w:r>
        <w:rPr>
          <w:sz w:val="22"/>
          <w:szCs w:val="22"/>
        </w:rPr>
        <w:t>LDDTool</w:t>
      </w:r>
      <w:proofErr w:type="spellEnd"/>
      <w:r>
        <w:rPr>
          <w:sz w:val="22"/>
          <w:szCs w:val="22"/>
        </w:rPr>
        <w:t xml:space="preserve"> detects a compliant XML document as input, the tool will generate a conformant ontology file. This file is used to ‘migrate’ the locally defined attributes and classes into the master-schema. This file is to be sent to the curator of the master-schema. </w:t>
      </w:r>
    </w:p>
    <w:p w:rsidR="00D82317" w:rsidRDefault="00D82317" w:rsidP="00D82317">
      <w:pPr>
        <w:pStyle w:val="Default"/>
        <w:rPr>
          <w:sz w:val="22"/>
          <w:szCs w:val="22"/>
        </w:rPr>
      </w:pPr>
    </w:p>
    <w:p w:rsidR="00D82317" w:rsidRDefault="00D82317" w:rsidP="00D82317">
      <w:pPr>
        <w:pStyle w:val="Default"/>
        <w:rPr>
          <w:sz w:val="22"/>
          <w:szCs w:val="22"/>
        </w:rPr>
      </w:pPr>
    </w:p>
    <w:p w:rsidR="00D82317" w:rsidRDefault="00D82317" w:rsidP="00D82317">
      <w:pPr>
        <w:pStyle w:val="Heading4"/>
      </w:pPr>
      <w:r>
        <w:t xml:space="preserve">Processing Status </w:t>
      </w:r>
    </w:p>
    <w:p w:rsidR="00D82317" w:rsidRDefault="00D82317" w:rsidP="00D82317">
      <w:pPr>
        <w:pStyle w:val="Default"/>
        <w:rPr>
          <w:sz w:val="22"/>
          <w:szCs w:val="22"/>
        </w:rPr>
      </w:pPr>
    </w:p>
    <w:p w:rsidR="00D82317" w:rsidRDefault="00D82317" w:rsidP="00D8231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If directed to generate a log file via the command-line, </w:t>
      </w:r>
      <w:proofErr w:type="spellStart"/>
      <w:r>
        <w:rPr>
          <w:sz w:val="22"/>
          <w:szCs w:val="22"/>
        </w:rPr>
        <w:t>LDDTool</w:t>
      </w:r>
      <w:proofErr w:type="spellEnd"/>
      <w:r>
        <w:rPr>
          <w:sz w:val="22"/>
          <w:szCs w:val="22"/>
        </w:rPr>
        <w:t xml:space="preserve"> will generate a log file that contains the processing status of the validation request. If not directed to generate a log file, </w:t>
      </w:r>
      <w:proofErr w:type="spellStart"/>
      <w:r>
        <w:rPr>
          <w:sz w:val="22"/>
          <w:szCs w:val="22"/>
        </w:rPr>
        <w:t>LDDTool</w:t>
      </w:r>
      <w:proofErr w:type="spellEnd"/>
      <w:r>
        <w:rPr>
          <w:sz w:val="22"/>
          <w:szCs w:val="22"/>
        </w:rPr>
        <w:t xml:space="preserve"> will display the processing status of the validation request. The following is an example of a successful validation request: </w:t>
      </w:r>
    </w:p>
    <w:p w:rsidR="00D82317" w:rsidRDefault="00D82317" w:rsidP="00D82317">
      <w:pPr>
        <w:pStyle w:val="Default"/>
        <w:rPr>
          <w:sz w:val="22"/>
          <w:szCs w:val="22"/>
        </w:rPr>
      </w:pPr>
    </w:p>
    <w:p w:rsidR="00D82317" w:rsidRDefault="00D82317" w:rsidP="00D82317">
      <w:pPr>
        <w:pStyle w:val="Defaul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&gt;&gt;info - LDDTOOL Version: 0.1.4 </w:t>
      </w:r>
    </w:p>
    <w:p w:rsidR="00D82317" w:rsidRDefault="00D82317" w:rsidP="00D82317">
      <w:pPr>
        <w:pStyle w:val="Defaul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&gt;&gt;info - Input File Name: IngestLDDTool_2 </w:t>
      </w:r>
    </w:p>
    <w:p w:rsidR="00D82317" w:rsidRDefault="00D82317" w:rsidP="00D82317">
      <w:pPr>
        <w:pStyle w:val="Defaul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&gt;&gt;info - Date: Mon Oct 29 11:04:16 PDT 2012 </w:t>
      </w:r>
    </w:p>
    <w:p w:rsidR="00D82317" w:rsidRDefault="00D82317" w:rsidP="00D82317">
      <w:pPr>
        <w:pStyle w:val="Defaul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&gt;&gt;info - JAVAHOME: C:/Program Files/Java/jre6 </w:t>
      </w:r>
    </w:p>
    <w:p w:rsidR="00D82317" w:rsidRDefault="00D82317" w:rsidP="00D82317">
      <w:pPr>
        <w:pStyle w:val="Defaul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&gt;&gt;info - PARENT_DIR: E</w:t>
      </w:r>
      <w:proofErr w:type="gramStart"/>
      <w:r>
        <w:rPr>
          <w:rFonts w:ascii="Courier New" w:hAnsi="Courier New" w:cs="Courier New"/>
          <w:sz w:val="16"/>
          <w:szCs w:val="16"/>
        </w:rPr>
        <w:t>:/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LDDTool/LDDTool/bin/.. </w:t>
      </w:r>
    </w:p>
    <w:p w:rsidR="00D82317" w:rsidRDefault="00D82317" w:rsidP="00D82317">
      <w:pPr>
        <w:pStyle w:val="Defaul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&gt;&gt;info - SCRIPT_DIR: E</w:t>
      </w:r>
      <w:proofErr w:type="gramStart"/>
      <w:r>
        <w:rPr>
          <w:rFonts w:ascii="Courier New" w:hAnsi="Courier New" w:cs="Courier New"/>
          <w:sz w:val="16"/>
          <w:szCs w:val="16"/>
        </w:rPr>
        <w:t>:/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LDDTool/LDDTool/bin/ </w:t>
      </w:r>
    </w:p>
    <w:p w:rsidR="00D82317" w:rsidRDefault="00D82317" w:rsidP="00D82317">
      <w:pPr>
        <w:pStyle w:val="Defaul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&gt;&gt;info - LIB_DIR: E</w:t>
      </w:r>
      <w:proofErr w:type="gramStart"/>
      <w:r>
        <w:rPr>
          <w:rFonts w:ascii="Courier New" w:hAnsi="Courier New" w:cs="Courier New"/>
          <w:sz w:val="16"/>
          <w:szCs w:val="16"/>
        </w:rPr>
        <w:t>:/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LDDToo/LDDTool/bin/../lib </w:t>
      </w:r>
    </w:p>
    <w:p w:rsidR="00D82317" w:rsidRDefault="00D82317" w:rsidP="00D82317">
      <w:pPr>
        <w:pStyle w:val="Defaul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&gt;&gt;info - USERNAME: </w:t>
      </w:r>
      <w:proofErr w:type="spellStart"/>
      <w:r>
        <w:rPr>
          <w:rFonts w:ascii="Courier New" w:hAnsi="Courier New" w:cs="Courier New"/>
          <w:sz w:val="16"/>
          <w:szCs w:val="16"/>
        </w:rPr>
        <w:t>rsmith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</w:p>
    <w:p w:rsidR="00D82317" w:rsidRDefault="00D82317" w:rsidP="00D82317">
      <w:pPr>
        <w:pStyle w:val="Defaul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&gt;&gt;info - Found input file: IngestLDDTool_2.xml </w:t>
      </w:r>
    </w:p>
    <w:p w:rsidR="00D82317" w:rsidRDefault="00D82317" w:rsidP="00D82317">
      <w:pPr>
        <w:pStyle w:val="Defaul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&gt;&gt;info - Found required file: E</w:t>
      </w:r>
      <w:proofErr w:type="gramStart"/>
      <w:r>
        <w:rPr>
          <w:rFonts w:ascii="Courier New" w:hAnsi="Courier New" w:cs="Courier New"/>
          <w:sz w:val="16"/>
          <w:szCs w:val="16"/>
        </w:rPr>
        <w:t>:/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LDDTool/LDDTool/bin/../Data/MDPTNConfigClassDisp.xml </w:t>
      </w:r>
    </w:p>
    <w:p w:rsidR="00D82317" w:rsidRDefault="00D82317" w:rsidP="00D82317">
      <w:pPr>
        <w:pStyle w:val="Defaul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&gt;&gt;info - Found required file: E</w:t>
      </w:r>
      <w:proofErr w:type="gramStart"/>
      <w:r>
        <w:rPr>
          <w:rFonts w:ascii="Courier New" w:hAnsi="Courier New" w:cs="Courier New"/>
          <w:sz w:val="16"/>
          <w:szCs w:val="16"/>
        </w:rPr>
        <w:t>:/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LDDTool/LDDTool/bin/../Data/DMDocument.pins </w:t>
      </w:r>
    </w:p>
    <w:p w:rsidR="00D82317" w:rsidRDefault="00D82317" w:rsidP="00D82317">
      <w:pPr>
        <w:pStyle w:val="Defaul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&gt;&gt;info - Found required file: E</w:t>
      </w:r>
      <w:proofErr w:type="gramStart"/>
      <w:r>
        <w:rPr>
          <w:rFonts w:ascii="Courier New" w:hAnsi="Courier New" w:cs="Courier New"/>
          <w:sz w:val="16"/>
          <w:szCs w:val="16"/>
        </w:rPr>
        <w:t>:/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LDDTool/LDDTool/bin/../Data/glossary.pins </w:t>
      </w:r>
    </w:p>
    <w:p w:rsidR="00D82317" w:rsidRDefault="00D82317" w:rsidP="00D82317">
      <w:pPr>
        <w:pStyle w:val="Defaul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&gt;&gt;info - Found required file: E</w:t>
      </w:r>
      <w:proofErr w:type="gramStart"/>
      <w:r>
        <w:rPr>
          <w:rFonts w:ascii="Courier New" w:hAnsi="Courier New" w:cs="Courier New"/>
          <w:sz w:val="16"/>
          <w:szCs w:val="16"/>
        </w:rPr>
        <w:t>:/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LDDTool/LDDTool/bin/../Data/UpperModel.pont </w:t>
      </w:r>
    </w:p>
    <w:p w:rsidR="00D82317" w:rsidRDefault="00D82317" w:rsidP="00D82317">
      <w:pPr>
        <w:pStyle w:val="Defaul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&gt;&gt;info - Found required file: E</w:t>
      </w:r>
      <w:proofErr w:type="gramStart"/>
      <w:r>
        <w:rPr>
          <w:rFonts w:ascii="Courier New" w:hAnsi="Courier New" w:cs="Courier New"/>
          <w:sz w:val="16"/>
          <w:szCs w:val="16"/>
        </w:rPr>
        <w:t>:/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LDDTool/LDDTool/bin/../Data/dd11179.pins </w:t>
      </w:r>
    </w:p>
    <w:p w:rsidR="00D82317" w:rsidRDefault="00D82317" w:rsidP="00D82317">
      <w:pPr>
        <w:pStyle w:val="Defaul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&gt;&gt;info - LDDTOOL Exit </w:t>
      </w:r>
    </w:p>
    <w:p w:rsidR="00D82317" w:rsidRDefault="00D82317" w:rsidP="00D82317">
      <w:pPr>
        <w:pStyle w:val="Default"/>
        <w:rPr>
          <w:rFonts w:ascii="Courier New" w:hAnsi="Courier New" w:cs="Courier New"/>
          <w:sz w:val="16"/>
          <w:szCs w:val="16"/>
        </w:rPr>
      </w:pPr>
    </w:p>
    <w:p w:rsidR="00D82317" w:rsidRDefault="00D82317" w:rsidP="00D82317">
      <w:r>
        <w:t xml:space="preserve">Should the results of the validation request not reflect the above, something terrible has gone wrong and you might consider contacting the curator of </w:t>
      </w:r>
      <w:proofErr w:type="spellStart"/>
      <w:r>
        <w:t>LDDTool</w:t>
      </w:r>
      <w:proofErr w:type="spellEnd"/>
      <w:r>
        <w:t xml:space="preserve"> for further instructions / support</w:t>
      </w:r>
    </w:p>
    <w:p w:rsidR="00D82317" w:rsidRDefault="00D82317">
      <w:r>
        <w:br w:type="page"/>
      </w:r>
    </w:p>
    <w:p w:rsidR="00D82317" w:rsidRDefault="00D82317"/>
    <w:p w:rsidR="00857B1E" w:rsidRDefault="002E6196" w:rsidP="00857B1E">
      <w:r>
        <w:t>Copyright © 2010-</w:t>
      </w:r>
      <w:proofErr w:type="gramStart"/>
      <w:r>
        <w:t>2013</w:t>
      </w:r>
      <w:r w:rsidR="00857B1E">
        <w:t xml:space="preserve"> ,</w:t>
      </w:r>
      <w:proofErr w:type="gramEnd"/>
      <w:r w:rsidR="00857B1E">
        <w:t xml:space="preserve"> by the California Institute of Technology.</w:t>
      </w:r>
      <w:r w:rsidR="00857B1E">
        <w:br/>
        <w:t>ALL RIGHTS RESERVED. United States Government Sponsorship acknowledged.</w:t>
      </w:r>
    </w:p>
    <w:p w:rsidR="00BE2BF7" w:rsidRDefault="00CC5482"/>
    <w:sectPr w:rsidR="00BE2B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160B61"/>
    <w:multiLevelType w:val="multilevel"/>
    <w:tmpl w:val="8BE42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F45A3F"/>
    <w:multiLevelType w:val="multilevel"/>
    <w:tmpl w:val="EEA25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515AFF"/>
    <w:multiLevelType w:val="multilevel"/>
    <w:tmpl w:val="7FB83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D87B2D"/>
    <w:multiLevelType w:val="hybridMultilevel"/>
    <w:tmpl w:val="8AB83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386F9C"/>
    <w:multiLevelType w:val="multilevel"/>
    <w:tmpl w:val="09741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384ABF"/>
    <w:multiLevelType w:val="hybridMultilevel"/>
    <w:tmpl w:val="7C72951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EED71F9"/>
    <w:multiLevelType w:val="hybridMultilevel"/>
    <w:tmpl w:val="4468CC0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BD76261"/>
    <w:multiLevelType w:val="multilevel"/>
    <w:tmpl w:val="E5B29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46176F"/>
    <w:multiLevelType w:val="hybridMultilevel"/>
    <w:tmpl w:val="69183F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5773C06"/>
    <w:multiLevelType w:val="multilevel"/>
    <w:tmpl w:val="F03A8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D359A7"/>
    <w:multiLevelType w:val="hybridMultilevel"/>
    <w:tmpl w:val="63927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33600A"/>
    <w:multiLevelType w:val="multilevel"/>
    <w:tmpl w:val="CED0B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•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76486E"/>
    <w:multiLevelType w:val="hybridMultilevel"/>
    <w:tmpl w:val="4566C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BC0A0F"/>
    <w:multiLevelType w:val="hybridMultilevel"/>
    <w:tmpl w:val="CCF69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C16B0D"/>
    <w:multiLevelType w:val="hybridMultilevel"/>
    <w:tmpl w:val="27369D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F9B564E"/>
    <w:multiLevelType w:val="multilevel"/>
    <w:tmpl w:val="660C4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21E444D"/>
    <w:multiLevelType w:val="hybridMultilevel"/>
    <w:tmpl w:val="2B745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250740"/>
    <w:multiLevelType w:val="multilevel"/>
    <w:tmpl w:val="8A72B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8D84366"/>
    <w:multiLevelType w:val="multilevel"/>
    <w:tmpl w:val="C7386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DC96965"/>
    <w:multiLevelType w:val="hybridMultilevel"/>
    <w:tmpl w:val="94F64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48710D"/>
    <w:multiLevelType w:val="multilevel"/>
    <w:tmpl w:val="A6BCE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18"/>
  </w:num>
  <w:num w:numId="5">
    <w:abstractNumId w:val="2"/>
  </w:num>
  <w:num w:numId="6">
    <w:abstractNumId w:val="11"/>
  </w:num>
  <w:num w:numId="7">
    <w:abstractNumId w:val="17"/>
  </w:num>
  <w:num w:numId="8">
    <w:abstractNumId w:val="9"/>
  </w:num>
  <w:num w:numId="9">
    <w:abstractNumId w:val="15"/>
  </w:num>
  <w:num w:numId="10">
    <w:abstractNumId w:val="4"/>
  </w:num>
  <w:num w:numId="11">
    <w:abstractNumId w:val="20"/>
  </w:num>
  <w:num w:numId="12">
    <w:abstractNumId w:val="14"/>
  </w:num>
  <w:num w:numId="13">
    <w:abstractNumId w:val="16"/>
  </w:num>
  <w:num w:numId="14">
    <w:abstractNumId w:val="12"/>
  </w:num>
  <w:num w:numId="15">
    <w:abstractNumId w:val="3"/>
  </w:num>
  <w:num w:numId="16">
    <w:abstractNumId w:val="6"/>
  </w:num>
  <w:num w:numId="17">
    <w:abstractNumId w:val="5"/>
  </w:num>
  <w:num w:numId="18">
    <w:abstractNumId w:val="8"/>
  </w:num>
  <w:num w:numId="19">
    <w:abstractNumId w:val="13"/>
  </w:num>
  <w:num w:numId="20">
    <w:abstractNumId w:val="10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F9C"/>
    <w:rsid w:val="00015FF5"/>
    <w:rsid w:val="000A1EB7"/>
    <w:rsid w:val="000C4ED0"/>
    <w:rsid w:val="00100B2A"/>
    <w:rsid w:val="001177A2"/>
    <w:rsid w:val="001F4FE5"/>
    <w:rsid w:val="002736CE"/>
    <w:rsid w:val="00273EBF"/>
    <w:rsid w:val="002C67A4"/>
    <w:rsid w:val="002E6196"/>
    <w:rsid w:val="003B2E2E"/>
    <w:rsid w:val="003B57E9"/>
    <w:rsid w:val="0043253A"/>
    <w:rsid w:val="0048219B"/>
    <w:rsid w:val="004A78BE"/>
    <w:rsid w:val="004F0894"/>
    <w:rsid w:val="00546C36"/>
    <w:rsid w:val="0056600F"/>
    <w:rsid w:val="00591C50"/>
    <w:rsid w:val="005B7B0A"/>
    <w:rsid w:val="006A04C4"/>
    <w:rsid w:val="006F66BA"/>
    <w:rsid w:val="007976BE"/>
    <w:rsid w:val="00857B1E"/>
    <w:rsid w:val="008E0EB9"/>
    <w:rsid w:val="00975480"/>
    <w:rsid w:val="009767B2"/>
    <w:rsid w:val="00992536"/>
    <w:rsid w:val="009A68B6"/>
    <w:rsid w:val="00A13855"/>
    <w:rsid w:val="00A34F5D"/>
    <w:rsid w:val="00A911C1"/>
    <w:rsid w:val="00AA2777"/>
    <w:rsid w:val="00AA7196"/>
    <w:rsid w:val="00B138F3"/>
    <w:rsid w:val="00B46774"/>
    <w:rsid w:val="00BF723E"/>
    <w:rsid w:val="00C030D4"/>
    <w:rsid w:val="00C519BA"/>
    <w:rsid w:val="00C5352B"/>
    <w:rsid w:val="00C63D37"/>
    <w:rsid w:val="00C86827"/>
    <w:rsid w:val="00C875FA"/>
    <w:rsid w:val="00C95D37"/>
    <w:rsid w:val="00CA4964"/>
    <w:rsid w:val="00CC5482"/>
    <w:rsid w:val="00D82317"/>
    <w:rsid w:val="00DB4F7C"/>
    <w:rsid w:val="00E8197D"/>
    <w:rsid w:val="00EE0D58"/>
    <w:rsid w:val="00F643DF"/>
    <w:rsid w:val="00F87F9C"/>
    <w:rsid w:val="00FB7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419260E-7148-4117-9F93-CE64DCC71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5D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F87F9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87F9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8231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link w:val="Heading5Char"/>
    <w:uiPriority w:val="9"/>
    <w:qFormat/>
    <w:rsid w:val="00F87F9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87F9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87F9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F87F9C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F87F9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87F9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87F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7F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7F9C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7F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7F9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821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8219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823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C95D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71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1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78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1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71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3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63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5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69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8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885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68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028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253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664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7767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4014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855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984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3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0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2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1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33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8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71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2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02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1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92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34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473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298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317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74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0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92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3505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315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95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5577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817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010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1546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150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5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AA1Scratch\transform-0.1.0\doc\operate\ind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odt.jpl.nasa.gov/wiki/display/pdscollaboration/Data+Design+Working+Grou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file:///C:\AA1Scratch\transform-0.1.0\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1215</Words>
  <Characters>6929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JPL</Company>
  <LinksUpToDate>false</LinksUpToDate>
  <CharactersWithSpaces>8128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Hughes, John S (3880)</dc:creator>
  <cp:lastModifiedBy>Hughes, John S (398B)</cp:lastModifiedBy>
  <cp:revision>3</cp:revision>
  <dcterms:created xsi:type="dcterms:W3CDTF">2015-09-09T20:34:00Z</dcterms:created>
  <dcterms:modified xsi:type="dcterms:W3CDTF">2015-09-09T20:50:00Z</dcterms:modified>
</cp:coreProperties>
</file>