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2E2DFC" w:rsidRPr="00BA2F60" w14:paraId="6143AA15" w14:textId="77777777" w:rsidTr="00E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4696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1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3162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EF38F2">
        <w:tc>
          <w:tcPr>
            <w:tcW w:w="367" w:type="dxa"/>
          </w:tcPr>
          <w:p w14:paraId="1EDFF42E" w14:textId="0666B338" w:rsidR="00EF38F2" w:rsidRDefault="00F31944" w:rsidP="0070469D">
            <w:r>
              <w:t>1</w:t>
            </w:r>
          </w:p>
        </w:tc>
        <w:tc>
          <w:tcPr>
            <w:tcW w:w="4696" w:type="dxa"/>
          </w:tcPr>
          <w:p w14:paraId="10A74B1A" w14:textId="5F2B2A8D" w:rsidR="00EF38F2" w:rsidRDefault="00EF38F2" w:rsidP="00F31944"/>
        </w:tc>
        <w:tc>
          <w:tcPr>
            <w:tcW w:w="1351" w:type="dxa"/>
          </w:tcPr>
          <w:p w14:paraId="7CF8D55F" w14:textId="77777777" w:rsidR="00EF38F2" w:rsidRPr="00BA2F60" w:rsidRDefault="00EF38F2" w:rsidP="0070469D"/>
        </w:tc>
        <w:tc>
          <w:tcPr>
            <w:tcW w:w="3162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23D90F0A" w14:textId="2297D1C9" w:rsidR="009D4833" w:rsidRPr="009D4833" w:rsidRDefault="009D4833" w:rsidP="009D4833">
      <w:r w:rsidRPr="009D4833">
        <w:t>The purpose of this use case is to depict all essential steps, at a high-level, required to enrolling an individual non-PCA provider.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21E3EA36" w14:textId="0ED4B1F2" w:rsidR="0016762F" w:rsidRPr="0016762F" w:rsidRDefault="0016762F" w:rsidP="0016762F">
      <w:pPr>
        <w:pStyle w:val="ListParagraph"/>
        <w:numPr>
          <w:ilvl w:val="0"/>
          <w:numId w:val="14"/>
        </w:numPr>
      </w:pPr>
      <w:r>
        <w:t>User</w:t>
      </w:r>
    </w:p>
    <w:p w14:paraId="1B52D178" w14:textId="42EDFCED" w:rsidR="00EF38F2" w:rsidRDefault="0016762F" w:rsidP="00DB6969">
      <w:pPr>
        <w:pStyle w:val="Heading1"/>
      </w:pPr>
      <w:r>
        <w:t>Main Flow</w:t>
      </w:r>
    </w:p>
    <w:p w14:paraId="020227D9" w14:textId="74CB2989" w:rsidR="001006E1" w:rsidRDefault="00EF38F2" w:rsidP="000634B1">
      <w:pPr>
        <w:pStyle w:val="Heading2"/>
      </w:pPr>
      <w:r>
        <w:t>Precondition</w:t>
      </w:r>
      <w:r w:rsidR="001006E1">
        <w:t>(</w:t>
      </w:r>
      <w:r>
        <w:t>s</w:t>
      </w:r>
      <w:r w:rsidR="001006E1">
        <w:t>)</w:t>
      </w:r>
    </w:p>
    <w:p w14:paraId="44058A3B" w14:textId="3CCDD390" w:rsidR="009D4833" w:rsidRDefault="009D4833" w:rsidP="009D4833">
      <w:pPr>
        <w:pStyle w:val="ListParagraph"/>
        <w:numPr>
          <w:ilvl w:val="0"/>
          <w:numId w:val="13"/>
        </w:numPr>
      </w:pPr>
      <w:r>
        <w:t>User is operating on an organization application that is in MMIS</w:t>
      </w:r>
    </w:p>
    <w:p w14:paraId="4A405FFC" w14:textId="77777777" w:rsidR="009D4833" w:rsidRDefault="009D4833" w:rsidP="009D4833">
      <w:pPr>
        <w:pStyle w:val="ListParagraph"/>
        <w:numPr>
          <w:ilvl w:val="0"/>
          <w:numId w:val="13"/>
        </w:numPr>
      </w:pPr>
      <w:r>
        <w:t xml:space="preserve">And that application </w:t>
      </w:r>
      <w:r w:rsidRPr="009D4833">
        <w:t xml:space="preserve">meets one </w:t>
      </w:r>
      <w:r>
        <w:t xml:space="preserve">or more </w:t>
      </w:r>
      <w:r w:rsidRPr="009D4833">
        <w:t>of these criteria:</w:t>
      </w:r>
    </w:p>
    <w:p w14:paraId="269928EA" w14:textId="77777777" w:rsidR="009D4833" w:rsidRDefault="009D4833" w:rsidP="009D4833">
      <w:pPr>
        <w:pStyle w:val="ListParagraph"/>
        <w:numPr>
          <w:ilvl w:val="1"/>
          <w:numId w:val="13"/>
        </w:numPr>
      </w:pPr>
      <w:r w:rsidRPr="009D4833">
        <w:t>Provider Type equals PCPO, Home Health Agency, HCBS (Waiver)</w:t>
      </w:r>
    </w:p>
    <w:p w14:paraId="03151468" w14:textId="3DDBF1FC" w:rsidR="009D4833" w:rsidRPr="009D4833" w:rsidRDefault="009D4833" w:rsidP="009D4833">
      <w:pPr>
        <w:pStyle w:val="ListParagraph"/>
        <w:numPr>
          <w:ilvl w:val="1"/>
          <w:numId w:val="13"/>
        </w:numPr>
      </w:pPr>
      <w:r w:rsidRPr="009D4833">
        <w:t>NPI</w:t>
      </w:r>
      <w:r>
        <w:t xml:space="preserve"> is equal to </w:t>
      </w:r>
      <w:r w:rsidRPr="009D4833">
        <w:t>1851335525, 1376752337, 1992759674, M804638700.</w:t>
      </w:r>
    </w:p>
    <w:p w14:paraId="5759CBAB" w14:textId="77777777" w:rsidR="00EF38F2" w:rsidRDefault="00EF38F2" w:rsidP="00EF38F2">
      <w:pPr>
        <w:pStyle w:val="Heading2"/>
      </w:pPr>
      <w:r>
        <w:t>Steps</w:t>
      </w:r>
    </w:p>
    <w:p w14:paraId="29F22732" w14:textId="51EE219D" w:rsidR="009D4833" w:rsidRDefault="009D4833" w:rsidP="009D4833">
      <w:pPr>
        <w:pStyle w:val="ListParagraph"/>
        <w:numPr>
          <w:ilvl w:val="0"/>
          <w:numId w:val="12"/>
        </w:numPr>
      </w:pPr>
      <w:r>
        <w:t>User initiates PCA maintenance</w:t>
      </w:r>
    </w:p>
    <w:p w14:paraId="7DC466B9" w14:textId="378C55C8" w:rsidR="009D4833" w:rsidRDefault="009D4833" w:rsidP="009D4833">
      <w:pPr>
        <w:pStyle w:val="ListParagraph"/>
        <w:numPr>
          <w:ilvl w:val="0"/>
          <w:numId w:val="12"/>
        </w:numPr>
      </w:pPr>
      <w:r>
        <w:t>System displays a list of affiliated PCAs</w:t>
      </w:r>
      <w:r w:rsidR="004B2632">
        <w:t xml:space="preserve"> (UC054)</w:t>
      </w:r>
    </w:p>
    <w:p w14:paraId="1DC3BA04" w14:textId="1DACB3DB" w:rsidR="004B2632" w:rsidRDefault="009D4833" w:rsidP="004B2632">
      <w:pPr>
        <w:pStyle w:val="ListParagraph"/>
        <w:numPr>
          <w:ilvl w:val="0"/>
          <w:numId w:val="12"/>
        </w:numPr>
      </w:pPr>
      <w:r>
        <w:t>User initiates new PCA enrollment</w:t>
      </w:r>
      <w:r w:rsidR="004B2632">
        <w:t xml:space="preserve"> (UC054)</w:t>
      </w:r>
    </w:p>
    <w:p w14:paraId="54FE654C" w14:textId="42FFECD4" w:rsidR="009D4833" w:rsidRDefault="009D4833" w:rsidP="009D4833">
      <w:pPr>
        <w:pStyle w:val="ListParagraph"/>
        <w:numPr>
          <w:ilvl w:val="0"/>
          <w:numId w:val="12"/>
        </w:numPr>
      </w:pPr>
      <w:r>
        <w:t>The f</w:t>
      </w:r>
      <w:bookmarkStart w:id="0" w:name="_GoBack"/>
      <w:bookmarkEnd w:id="0"/>
      <w:r>
        <w:t>ollowing steps are performed for each PCA:</w:t>
      </w:r>
    </w:p>
    <w:p w14:paraId="245C91CC" w14:textId="057C8D76" w:rsidR="009D4833" w:rsidRDefault="009D4833" w:rsidP="009D4833">
      <w:pPr>
        <w:pStyle w:val="ListParagraph"/>
        <w:numPr>
          <w:ilvl w:val="1"/>
          <w:numId w:val="12"/>
        </w:numPr>
      </w:pPr>
      <w:r>
        <w:t>User enters personal  information</w:t>
      </w:r>
      <w:r w:rsidR="004B2632">
        <w:t xml:space="preserve"> (UC055)</w:t>
      </w:r>
    </w:p>
    <w:p w14:paraId="487FD251" w14:textId="6EF200DC" w:rsidR="009D4833" w:rsidRDefault="009D4833" w:rsidP="009D4833">
      <w:pPr>
        <w:pStyle w:val="ListParagraph"/>
        <w:numPr>
          <w:ilvl w:val="1"/>
          <w:numId w:val="12"/>
        </w:numPr>
      </w:pPr>
      <w:r>
        <w:t>User enters training information</w:t>
      </w:r>
      <w:r w:rsidR="004B2632">
        <w:t xml:space="preserve"> (UC057)</w:t>
      </w:r>
    </w:p>
    <w:p w14:paraId="00CB7164" w14:textId="5517F3A1" w:rsidR="009D4833" w:rsidRDefault="009D4833" w:rsidP="009D4833">
      <w:pPr>
        <w:pStyle w:val="ListParagraph"/>
        <w:numPr>
          <w:ilvl w:val="1"/>
          <w:numId w:val="12"/>
        </w:numPr>
      </w:pPr>
      <w:r>
        <w:t>User enters background study</w:t>
      </w:r>
      <w:r w:rsidR="004B2632">
        <w:t xml:space="preserve"> (UC058)</w:t>
      </w:r>
    </w:p>
    <w:p w14:paraId="4B162AD9" w14:textId="12EA3D22" w:rsidR="009D4833" w:rsidRDefault="009D4833" w:rsidP="009D4833">
      <w:pPr>
        <w:pStyle w:val="ListParagraph"/>
        <w:numPr>
          <w:ilvl w:val="1"/>
          <w:numId w:val="12"/>
        </w:numPr>
      </w:pPr>
      <w:r>
        <w:t>User reviews summary</w:t>
      </w:r>
      <w:r w:rsidR="004B2632">
        <w:t xml:space="preserve"> (UC059)</w:t>
      </w:r>
    </w:p>
    <w:p w14:paraId="6BC89793" w14:textId="3F380C6E" w:rsidR="009D4833" w:rsidRDefault="009D4833" w:rsidP="009D4833">
      <w:pPr>
        <w:pStyle w:val="ListParagraph"/>
        <w:numPr>
          <w:ilvl w:val="1"/>
          <w:numId w:val="12"/>
        </w:numPr>
      </w:pPr>
      <w:r>
        <w:t>User signs agreement</w:t>
      </w:r>
      <w:r w:rsidR="004B2632">
        <w:t xml:space="preserve"> (UC60)</w:t>
      </w:r>
    </w:p>
    <w:p w14:paraId="1596929B" w14:textId="6441B1F3" w:rsidR="009D4833" w:rsidRDefault="009D4833" w:rsidP="009D4833">
      <w:pPr>
        <w:pStyle w:val="ListParagraph"/>
        <w:numPr>
          <w:ilvl w:val="1"/>
          <w:numId w:val="12"/>
        </w:numPr>
      </w:pPr>
      <w:r>
        <w:t>User submits the PCA application for approval</w:t>
      </w:r>
      <w:r w:rsidR="004B2632">
        <w:t xml:space="preserve"> (UC061)</w:t>
      </w:r>
    </w:p>
    <w:p w14:paraId="394E4B4B" w14:textId="4A153A0C" w:rsidR="009D4833" w:rsidRPr="009D4833" w:rsidRDefault="009D4833" w:rsidP="009D4833">
      <w:pPr>
        <w:pStyle w:val="ListParagraph"/>
        <w:numPr>
          <w:ilvl w:val="0"/>
          <w:numId w:val="12"/>
        </w:numPr>
      </w:pPr>
      <w:r>
        <w:t>Use case ends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4683BB3A" w14:textId="77777777" w:rsidTr="004541EF">
        <w:trPr>
          <w:cantSplit/>
          <w:tblHeader/>
        </w:trPr>
        <w:tc>
          <w:tcPr>
            <w:tcW w:w="2394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4683BB3F" w14:textId="77777777" w:rsidTr="004541EF">
        <w:trPr>
          <w:cantSplit/>
          <w:tblHeader/>
        </w:trPr>
        <w:tc>
          <w:tcPr>
            <w:tcW w:w="2394" w:type="dxa"/>
          </w:tcPr>
          <w:p w14:paraId="4683BB3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D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E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4DA0" w14:textId="77777777" w:rsidR="00B10E05" w:rsidRDefault="00B10E05" w:rsidP="001F47A0">
      <w:pPr>
        <w:spacing w:line="240" w:lineRule="auto"/>
      </w:pPr>
      <w:r>
        <w:separator/>
      </w:r>
    </w:p>
  </w:endnote>
  <w:endnote w:type="continuationSeparator" w:id="0">
    <w:p w14:paraId="1BE87B3C" w14:textId="77777777" w:rsidR="00B10E05" w:rsidRDefault="00B10E05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213161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6762F">
      <w:rPr>
        <w:noProof/>
      </w:rPr>
      <w:t>1/23/2015 6:46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98A8D" w14:textId="77777777" w:rsidR="00B10E05" w:rsidRDefault="00B10E05" w:rsidP="001F47A0">
      <w:pPr>
        <w:spacing w:line="240" w:lineRule="auto"/>
      </w:pPr>
      <w:r>
        <w:separator/>
      </w:r>
    </w:p>
  </w:footnote>
  <w:footnote w:type="continuationSeparator" w:id="0">
    <w:p w14:paraId="76AD34C5" w14:textId="77777777" w:rsidR="00B10E05" w:rsidRDefault="00B10E05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5EF23A60" w:rsidR="001F47A0" w:rsidRDefault="001F47A0" w:rsidP="009D4833">
    <w:pPr>
      <w:pStyle w:val="Header"/>
      <w:pBdr>
        <w:bottom w:val="single" w:sz="6" w:space="1" w:color="auto"/>
      </w:pBdr>
      <w:tabs>
        <w:tab w:val="clear" w:pos="4680"/>
        <w:tab w:val="clear" w:pos="9360"/>
        <w:tab w:val="left" w:pos="2775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9D4833">
      <w:rPr>
        <w:b/>
        <w:noProof/>
      </w:rPr>
      <w:t>High_Level_Individual_PCA_Enrollment_UC.docx</w:t>
    </w:r>
    <w:r w:rsidRPr="00BF6324">
      <w:rPr>
        <w:b/>
      </w:rPr>
      <w:fldChar w:fldCharType="end"/>
    </w:r>
    <w:r w:rsidR="009D4833">
      <w:rPr>
        <w:b/>
      </w:rPr>
      <w:tab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DD0A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F14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BC1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F80"/>
    <w:rsid w:val="000306E2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1006E1"/>
    <w:rsid w:val="0010660C"/>
    <w:rsid w:val="0011231F"/>
    <w:rsid w:val="001507C3"/>
    <w:rsid w:val="001548CC"/>
    <w:rsid w:val="0016762F"/>
    <w:rsid w:val="00183C34"/>
    <w:rsid w:val="001A3295"/>
    <w:rsid w:val="001A6575"/>
    <w:rsid w:val="001B0BE5"/>
    <w:rsid w:val="001C2C33"/>
    <w:rsid w:val="001D2664"/>
    <w:rsid w:val="001D3A08"/>
    <w:rsid w:val="001F47A0"/>
    <w:rsid w:val="00210D5C"/>
    <w:rsid w:val="00213161"/>
    <w:rsid w:val="00215F0C"/>
    <w:rsid w:val="00272A26"/>
    <w:rsid w:val="00295EBB"/>
    <w:rsid w:val="002C7914"/>
    <w:rsid w:val="002D011F"/>
    <w:rsid w:val="002E2DFC"/>
    <w:rsid w:val="002E7385"/>
    <w:rsid w:val="00323B7B"/>
    <w:rsid w:val="003825CC"/>
    <w:rsid w:val="003B0C23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B2632"/>
    <w:rsid w:val="004E31ED"/>
    <w:rsid w:val="004F0940"/>
    <w:rsid w:val="004F34D1"/>
    <w:rsid w:val="00517E84"/>
    <w:rsid w:val="00556339"/>
    <w:rsid w:val="00560651"/>
    <w:rsid w:val="00565125"/>
    <w:rsid w:val="00582D84"/>
    <w:rsid w:val="0059581C"/>
    <w:rsid w:val="00596DF3"/>
    <w:rsid w:val="005B12CD"/>
    <w:rsid w:val="005B3284"/>
    <w:rsid w:val="005B62B2"/>
    <w:rsid w:val="005C660D"/>
    <w:rsid w:val="005C693D"/>
    <w:rsid w:val="005F0D7E"/>
    <w:rsid w:val="005F2491"/>
    <w:rsid w:val="00632D80"/>
    <w:rsid w:val="0063489F"/>
    <w:rsid w:val="00640A3C"/>
    <w:rsid w:val="00642073"/>
    <w:rsid w:val="00644E45"/>
    <w:rsid w:val="00645907"/>
    <w:rsid w:val="0065707C"/>
    <w:rsid w:val="00664082"/>
    <w:rsid w:val="0066519A"/>
    <w:rsid w:val="00670F7E"/>
    <w:rsid w:val="00677B05"/>
    <w:rsid w:val="006C2DE1"/>
    <w:rsid w:val="006D0401"/>
    <w:rsid w:val="006F10C7"/>
    <w:rsid w:val="007032C7"/>
    <w:rsid w:val="00724661"/>
    <w:rsid w:val="00746576"/>
    <w:rsid w:val="007A2526"/>
    <w:rsid w:val="007A6AF8"/>
    <w:rsid w:val="007B5638"/>
    <w:rsid w:val="007D4D4B"/>
    <w:rsid w:val="007F4338"/>
    <w:rsid w:val="00805022"/>
    <w:rsid w:val="00821249"/>
    <w:rsid w:val="00835C06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E030A"/>
    <w:rsid w:val="00904B1F"/>
    <w:rsid w:val="00966919"/>
    <w:rsid w:val="00976A9A"/>
    <w:rsid w:val="009A0770"/>
    <w:rsid w:val="009A11A9"/>
    <w:rsid w:val="009B2AB3"/>
    <w:rsid w:val="009B740F"/>
    <w:rsid w:val="009B7837"/>
    <w:rsid w:val="009C1C01"/>
    <w:rsid w:val="009D4833"/>
    <w:rsid w:val="009D5B38"/>
    <w:rsid w:val="009E7F82"/>
    <w:rsid w:val="00A26115"/>
    <w:rsid w:val="00A313A3"/>
    <w:rsid w:val="00A46B9A"/>
    <w:rsid w:val="00A82150"/>
    <w:rsid w:val="00AB0D27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5A42"/>
    <w:rsid w:val="00BA6BFC"/>
    <w:rsid w:val="00BC5904"/>
    <w:rsid w:val="00BD0E3C"/>
    <w:rsid w:val="00BF6324"/>
    <w:rsid w:val="00C10D34"/>
    <w:rsid w:val="00C11593"/>
    <w:rsid w:val="00C63D2F"/>
    <w:rsid w:val="00C815CC"/>
    <w:rsid w:val="00CA4C82"/>
    <w:rsid w:val="00CD4EA3"/>
    <w:rsid w:val="00CD59F0"/>
    <w:rsid w:val="00D42CF0"/>
    <w:rsid w:val="00DB1CE1"/>
    <w:rsid w:val="00DB29A6"/>
    <w:rsid w:val="00DB4C7B"/>
    <w:rsid w:val="00DB6969"/>
    <w:rsid w:val="00DF78AC"/>
    <w:rsid w:val="00E02794"/>
    <w:rsid w:val="00E07E86"/>
    <w:rsid w:val="00E20CA1"/>
    <w:rsid w:val="00E2200B"/>
    <w:rsid w:val="00E24F1F"/>
    <w:rsid w:val="00E46C05"/>
    <w:rsid w:val="00E723A2"/>
    <w:rsid w:val="00E96BE5"/>
    <w:rsid w:val="00E96DC6"/>
    <w:rsid w:val="00EB6217"/>
    <w:rsid w:val="00ED0AB8"/>
    <w:rsid w:val="00EF38F2"/>
    <w:rsid w:val="00EF434E"/>
    <w:rsid w:val="00F21D49"/>
    <w:rsid w:val="00F27330"/>
    <w:rsid w:val="00F30D47"/>
    <w:rsid w:val="00F31944"/>
    <w:rsid w:val="00F37DFF"/>
    <w:rsid w:val="00F5648F"/>
    <w:rsid w:val="00F6510A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4310da4d743ab087d274d67f175f3091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72e071fbb156257aa48cef3991694106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isc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DD3955-2B7A-4715-A9F2-8357D8B8D3AE}">
  <ds:schemaRefs>
    <ds:schemaRef ds:uri="http://purl.org/dc/elements/1.1/"/>
    <ds:schemaRef ds:uri="8fb07803-c468-4910-8515-b6c9a57278a1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207217E-4B96-4BEB-9B07-26F853ACF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517D55D-C166-46BF-BBC2-C7F98161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2</cp:revision>
  <cp:lastPrinted>2015-01-20T18:19:00Z</cp:lastPrinted>
  <dcterms:created xsi:type="dcterms:W3CDTF">2015-01-23T17:43:00Z</dcterms:created>
  <dcterms:modified xsi:type="dcterms:W3CDTF">2015-01-23T17:43:00Z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