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257C9" w14:textId="77777777" w:rsidR="000148DD" w:rsidRDefault="000148DD" w:rsidP="000148DD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350"/>
        <w:gridCol w:w="1008"/>
      </w:tblGrid>
      <w:tr w:rsidR="000148DD" w:rsidRPr="00BA2F60" w14:paraId="31F7D5D7" w14:textId="77777777" w:rsidTr="00A23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9DE86F8" w14:textId="77777777" w:rsidR="000148DD" w:rsidRPr="00BA2F60" w:rsidRDefault="000148DD" w:rsidP="00BA31A0">
            <w:r w:rsidRPr="00BA2F60">
              <w:t>#</w:t>
            </w:r>
          </w:p>
        </w:tc>
        <w:tc>
          <w:tcPr>
            <w:tcW w:w="6851" w:type="dxa"/>
          </w:tcPr>
          <w:p w14:paraId="18ECC6D7" w14:textId="77777777" w:rsidR="000148DD" w:rsidRPr="00BA2F60" w:rsidRDefault="000148DD" w:rsidP="00BA31A0">
            <w:r w:rsidRPr="00BA2F60">
              <w:t>Description</w:t>
            </w:r>
          </w:p>
        </w:tc>
        <w:tc>
          <w:tcPr>
            <w:tcW w:w="1350" w:type="dxa"/>
          </w:tcPr>
          <w:p w14:paraId="4E94EB6A" w14:textId="77777777" w:rsidR="000148DD" w:rsidRPr="00BA2F60" w:rsidRDefault="000148DD" w:rsidP="00BA31A0">
            <w:r w:rsidRPr="00BA2F60">
              <w:t>Assigned To</w:t>
            </w:r>
          </w:p>
        </w:tc>
        <w:tc>
          <w:tcPr>
            <w:tcW w:w="1008" w:type="dxa"/>
          </w:tcPr>
          <w:p w14:paraId="42181C05" w14:textId="77777777" w:rsidR="000148DD" w:rsidRPr="00BA2F60" w:rsidRDefault="000148DD" w:rsidP="00BA31A0">
            <w:r w:rsidRPr="00BA2F60">
              <w:t>Status</w:t>
            </w:r>
          </w:p>
        </w:tc>
      </w:tr>
      <w:tr w:rsidR="000148DD" w:rsidRPr="00BA2F60" w14:paraId="2B5DC567" w14:textId="77777777" w:rsidTr="00A23ABD">
        <w:tc>
          <w:tcPr>
            <w:tcW w:w="367" w:type="dxa"/>
          </w:tcPr>
          <w:p w14:paraId="0BD373C6" w14:textId="77777777" w:rsidR="000148DD" w:rsidRPr="008C5CC5" w:rsidRDefault="000148DD" w:rsidP="00BA31A0">
            <w:r>
              <w:t>1</w:t>
            </w:r>
          </w:p>
        </w:tc>
        <w:tc>
          <w:tcPr>
            <w:tcW w:w="6851" w:type="dxa"/>
          </w:tcPr>
          <w:p w14:paraId="4A0D1E2A" w14:textId="342329C9" w:rsidR="000148DD" w:rsidRDefault="00A23ABD" w:rsidP="00A23ABD">
            <w:r>
              <w:t>There are no rules to check for invalid combinations of entity type and SSN/FEIN.  They can be added if needed.</w:t>
            </w:r>
          </w:p>
        </w:tc>
        <w:tc>
          <w:tcPr>
            <w:tcW w:w="1350" w:type="dxa"/>
          </w:tcPr>
          <w:p w14:paraId="744B03AD" w14:textId="77777777" w:rsidR="000148DD" w:rsidRPr="00BA2F60" w:rsidRDefault="000148DD" w:rsidP="00BA31A0"/>
        </w:tc>
        <w:tc>
          <w:tcPr>
            <w:tcW w:w="1008" w:type="dxa"/>
          </w:tcPr>
          <w:p w14:paraId="7CD8FC8E" w14:textId="568871F2" w:rsidR="000148DD" w:rsidRPr="00DA5097" w:rsidRDefault="00A23ABD" w:rsidP="00BA31A0">
            <w:r>
              <w:t>Complete</w:t>
            </w:r>
          </w:p>
        </w:tc>
      </w:tr>
    </w:tbl>
    <w:p w14:paraId="61FC0858" w14:textId="77777777" w:rsidR="000148DD" w:rsidRDefault="00E20CA1" w:rsidP="000148DD">
      <w:pPr>
        <w:pStyle w:val="Heading1"/>
        <w:rPr>
          <w:b w:val="0"/>
        </w:rPr>
      </w:pPr>
      <w:r>
        <w:t>Description</w:t>
      </w:r>
    </w:p>
    <w:p w14:paraId="3DDC5EFF" w14:textId="41C38388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110E75">
        <w:t>managing</w:t>
      </w:r>
      <w:r w:rsidR="00CB21F3">
        <w:t xml:space="preserve"> the </w:t>
      </w:r>
      <w:r w:rsidR="00CB21F3" w:rsidRPr="00352832">
        <w:rPr>
          <w:u w:val="single"/>
        </w:rPr>
        <w:t>organization</w:t>
      </w:r>
      <w:r w:rsidR="00CB21F3">
        <w:t xml:space="preserve"> o</w:t>
      </w:r>
      <w:r w:rsidR="00352832">
        <w:t>f</w:t>
      </w:r>
      <w:r w:rsidR="00CB21F3">
        <w:t xml:space="preserve"> a</w:t>
      </w:r>
      <w:r w:rsidR="009A5600">
        <w:t xml:space="preserve"> </w:t>
      </w:r>
      <w:r w:rsidR="009A5600" w:rsidRPr="009A5600">
        <w:rPr>
          <w:u w:val="single"/>
        </w:rPr>
        <w:t>provider profile</w:t>
      </w:r>
      <w:r w:rsidR="009A5600">
        <w:t xml:space="preserve"> for an </w:t>
      </w:r>
      <w:r w:rsidR="009A5600" w:rsidRPr="009A5600">
        <w:rPr>
          <w:u w:val="double"/>
        </w:rPr>
        <w:t>organization provider</w:t>
      </w:r>
      <w:r w:rsidR="009A5600">
        <w:t>.</w:t>
      </w:r>
    </w:p>
    <w:p w14:paraId="2F6038D4" w14:textId="77777777" w:rsidR="000148DD" w:rsidRDefault="001F47A0" w:rsidP="000148DD">
      <w:pPr>
        <w:pStyle w:val="Heading1"/>
        <w:rPr>
          <w:b w:val="0"/>
        </w:rPr>
      </w:pPr>
      <w:r w:rsidRPr="001F47A0">
        <w:t>Primary actor(s)</w:t>
      </w:r>
    </w:p>
    <w:p w14:paraId="3DDC5F00" w14:textId="616BAAE2" w:rsidR="001F47A0" w:rsidRPr="005B22AB" w:rsidRDefault="00E20CA1" w:rsidP="000148DD">
      <w:pPr>
        <w:pStyle w:val="ListParagraph"/>
        <w:numPr>
          <w:ilvl w:val="0"/>
          <w:numId w:val="12"/>
        </w:numPr>
        <w:spacing w:after="120"/>
        <w:rPr>
          <w:u w:val="double"/>
        </w:rPr>
      </w:pPr>
      <w:r w:rsidRPr="005B22AB">
        <w:rPr>
          <w:u w:val="double"/>
        </w:rPr>
        <w:t>User</w:t>
      </w:r>
    </w:p>
    <w:p w14:paraId="3DDC5F03" w14:textId="5F638BC7" w:rsidR="001F47A0" w:rsidRPr="000148DD" w:rsidRDefault="001F47A0" w:rsidP="000148DD">
      <w:pPr>
        <w:pStyle w:val="Heading1"/>
      </w:pPr>
      <w:r w:rsidRPr="000148DD">
        <w:t>Main flow:</w:t>
      </w:r>
      <w:r w:rsidR="00D400F8" w:rsidRPr="000148DD">
        <w:t xml:space="preserve"> </w:t>
      </w:r>
      <w:r w:rsidR="00110E75" w:rsidRPr="000148DD">
        <w:t>Enter/update</w:t>
      </w:r>
      <w:r w:rsidR="00D400F8" w:rsidRPr="000148DD">
        <w:t xml:space="preserve"> organization information</w:t>
      </w:r>
    </w:p>
    <w:p w14:paraId="4CF77A76" w14:textId="77777777" w:rsidR="007410DB" w:rsidRPr="000148DD" w:rsidRDefault="007410DB" w:rsidP="007410DB">
      <w:pPr>
        <w:pStyle w:val="Heading2"/>
        <w:rPr>
          <w:b w:val="0"/>
        </w:rPr>
      </w:pPr>
      <w:r>
        <w:t>Precondition(s)</w:t>
      </w:r>
    </w:p>
    <w:p w14:paraId="2BC9DBE8" w14:textId="4E2658A5" w:rsidR="00352832" w:rsidRDefault="009A5600" w:rsidP="001F47A0">
      <w:pPr>
        <w:pStyle w:val="ListParagraph"/>
        <w:numPr>
          <w:ilvl w:val="0"/>
          <w:numId w:val="6"/>
        </w:numPr>
        <w:spacing w:after="120"/>
      </w:pPr>
      <w:r>
        <w:t>T</w:t>
      </w:r>
      <w:r w:rsidR="00352832">
        <w:t xml:space="preserve">he </w:t>
      </w:r>
      <w:r w:rsidR="005B22AB" w:rsidRPr="005B22AB">
        <w:rPr>
          <w:u w:val="single"/>
        </w:rPr>
        <w:t>provider profile</w:t>
      </w:r>
      <w:r w:rsidR="005B22AB">
        <w:t xml:space="preserve"> </w:t>
      </w:r>
      <w:r w:rsidR="00352832">
        <w:t xml:space="preserve">is for an </w:t>
      </w:r>
      <w:r w:rsidR="00352832" w:rsidRPr="009A5600">
        <w:rPr>
          <w:u w:val="double"/>
        </w:rPr>
        <w:t>organization</w:t>
      </w:r>
      <w:r w:rsidRPr="009A5600">
        <w:rPr>
          <w:u w:val="double"/>
        </w:rPr>
        <w:t xml:space="preserve"> provider</w:t>
      </w:r>
    </w:p>
    <w:p w14:paraId="0E06192E" w14:textId="1D6B1A59" w:rsidR="007410DB" w:rsidRPr="000148DD" w:rsidRDefault="007410DB" w:rsidP="007410DB">
      <w:pPr>
        <w:pStyle w:val="Heading2"/>
      </w:pPr>
      <w:r>
        <w:t>Steps</w:t>
      </w:r>
    </w:p>
    <w:p w14:paraId="3DDC5F04" w14:textId="45407235" w:rsidR="00200BA0" w:rsidRDefault="00200BA0" w:rsidP="00CB21F3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110E75">
        <w:t xml:space="preserve">enter/update </w:t>
      </w:r>
      <w:r w:rsidR="000148DD">
        <w:t xml:space="preserve">the </w:t>
      </w:r>
      <w:r w:rsidRPr="00352832">
        <w:rPr>
          <w:u w:val="single"/>
        </w:rPr>
        <w:t>organization</w:t>
      </w:r>
      <w:r w:rsidR="009A5600" w:rsidRPr="009A5600">
        <w:t xml:space="preserve"> </w:t>
      </w:r>
      <w:r w:rsidR="000148DD">
        <w:t xml:space="preserve">of </w:t>
      </w:r>
      <w:r w:rsidR="005B22AB">
        <w:t xml:space="preserve">a </w:t>
      </w:r>
      <w:r w:rsidR="005B22AB">
        <w:rPr>
          <w:u w:val="single"/>
        </w:rPr>
        <w:t>provider profile</w:t>
      </w:r>
    </w:p>
    <w:p w14:paraId="36D65F38" w14:textId="4ACF4CA1" w:rsidR="00352832" w:rsidRDefault="00352832" w:rsidP="00CB21F3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5B39D71" w14:textId="3FE03562" w:rsidR="00072F48" w:rsidRDefault="00352832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legal name</w:t>
      </w:r>
      <w:r>
        <w:t xml:space="preserve"> field</w:t>
      </w:r>
    </w:p>
    <w:p w14:paraId="22E32AF5" w14:textId="08E24C85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Pr="00352832">
        <w:rPr>
          <w:u w:val="single"/>
        </w:rPr>
        <w:t>remittance sequence</w:t>
      </w:r>
      <w:r>
        <w:t xml:space="preserve"> options (see Remittance_Sequence.xls) and defaults it to "Recipient Name (alphabetical)" if no value was previously selected</w:t>
      </w:r>
    </w:p>
    <w:p w14:paraId="42F03390" w14:textId="14CFA4FE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fiscal year end</w:t>
      </w:r>
      <w:r>
        <w:t xml:space="preserve"> field and defaults it to "12/31" if no value was previously entered</w:t>
      </w:r>
    </w:p>
    <w:p w14:paraId="12BCEEEA" w14:textId="04F8E440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="004022DB" w:rsidRPr="004022DB">
        <w:rPr>
          <w:u w:val="single"/>
        </w:rPr>
        <w:t>entity type</w:t>
      </w:r>
      <w:r w:rsidR="004022DB">
        <w:t xml:space="preserve"> options</w:t>
      </w:r>
      <w:r>
        <w:t xml:space="preserve"> – see "Ownership Table.xls" workbook, "Entity Types" worksheet, "Entity Type" column</w:t>
      </w:r>
    </w:p>
    <w:p w14:paraId="7C70BD88" w14:textId="717AFA03" w:rsidR="007410DB" w:rsidRDefault="007410DB" w:rsidP="00352832">
      <w:pPr>
        <w:pStyle w:val="ListParagraph"/>
        <w:numPr>
          <w:ilvl w:val="0"/>
          <w:numId w:val="5"/>
        </w:numPr>
        <w:spacing w:after="200"/>
      </w:pPr>
      <w:r>
        <w:t xml:space="preserve">User </w:t>
      </w:r>
      <w:r w:rsidR="00352832">
        <w:t>enters/updates the information</w:t>
      </w:r>
    </w:p>
    <w:p w14:paraId="093BFCF8" w14:textId="0D525CF0" w:rsidR="005B1EAB" w:rsidRDefault="005B1EAB" w:rsidP="005B1EAB">
      <w:pPr>
        <w:pStyle w:val="ListParagraph"/>
        <w:numPr>
          <w:ilvl w:val="0"/>
          <w:numId w:val="5"/>
        </w:numPr>
        <w:spacing w:after="200"/>
      </w:pPr>
      <w:r>
        <w:t xml:space="preserve">If </w:t>
      </w:r>
      <w:r w:rsidRPr="005B1EAB">
        <w:rPr>
          <w:u w:val="single"/>
        </w:rPr>
        <w:t>entity type</w:t>
      </w:r>
      <w:r>
        <w:t xml:space="preserve"> is “Other”, user must enter the </w:t>
      </w:r>
      <w:r w:rsidRPr="005B1EAB">
        <w:rPr>
          <w:u w:val="single"/>
        </w:rPr>
        <w:t>specify other</w:t>
      </w:r>
      <w:r>
        <w:t xml:space="preserve"> field (a description of the “Other” </w:t>
      </w:r>
      <w:r w:rsidRPr="005B1EAB">
        <w:rPr>
          <w:u w:val="single"/>
        </w:rPr>
        <w:t>entity type</w:t>
      </w:r>
      <w:r>
        <w:t>, f</w:t>
      </w:r>
      <w:r w:rsidRPr="005B1EAB">
        <w:t>orm DHS-5259 lists LP, LLP, LLLP as examples</w:t>
      </w:r>
      <w:r>
        <w:t>)</w:t>
      </w:r>
    </w:p>
    <w:p w14:paraId="3DDC5F0A" w14:textId="2BC427D3" w:rsidR="00CB21F3" w:rsidRDefault="00CB21F3" w:rsidP="00CB21F3">
      <w:pPr>
        <w:pStyle w:val="ListParagraph"/>
        <w:numPr>
          <w:ilvl w:val="0"/>
          <w:numId w:val="5"/>
        </w:numPr>
        <w:spacing w:after="200"/>
      </w:pPr>
      <w:r>
        <w:t xml:space="preserve">System validates </w:t>
      </w:r>
      <w:r w:rsidR="00352832">
        <w:t xml:space="preserve">the information – see business rules </w:t>
      </w:r>
      <w:r w:rsidR="003253F7">
        <w:t>29</w:t>
      </w:r>
      <w:r w:rsidR="00A23ABD">
        <w:t>, 30, 31, 32, 147</w:t>
      </w:r>
      <w:r w:rsidR="005B1EAB">
        <w:t>, 200, 201</w:t>
      </w:r>
    </w:p>
    <w:p w14:paraId="3DDC5F0B" w14:textId="77777777" w:rsidR="00E20CA1" w:rsidRP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3DDC5F13" w14:textId="0FF17A04" w:rsidR="001F47A0" w:rsidRPr="000148DD" w:rsidRDefault="000148DD" w:rsidP="000148DD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620"/>
        <w:gridCol w:w="5868"/>
      </w:tblGrid>
      <w:tr w:rsidR="00BF6324" w:rsidRPr="00BF6324" w14:paraId="3DDC5F18" w14:textId="77777777" w:rsidTr="00E70D08">
        <w:trPr>
          <w:cantSplit/>
          <w:tblHeader/>
        </w:trPr>
        <w:tc>
          <w:tcPr>
            <w:tcW w:w="918" w:type="dxa"/>
          </w:tcPr>
          <w:p w14:paraId="3DDC5F14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3DDC5F1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20" w:type="dxa"/>
          </w:tcPr>
          <w:p w14:paraId="3DDC5F1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868" w:type="dxa"/>
          </w:tcPr>
          <w:p w14:paraId="3DDC5F1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148DD" w14:paraId="3DDC5F1D" w14:textId="77777777" w:rsidTr="00E70D08">
        <w:trPr>
          <w:cantSplit/>
        </w:trPr>
        <w:tc>
          <w:tcPr>
            <w:tcW w:w="918" w:type="dxa"/>
          </w:tcPr>
          <w:p w14:paraId="3DDC5F19" w14:textId="3DE2B5B6" w:rsidR="00BF6324" w:rsidRPr="000148DD" w:rsidRDefault="000148DD" w:rsidP="001F47A0">
            <w:pPr>
              <w:spacing w:after="120"/>
            </w:pPr>
            <w:r w:rsidRPr="000148DD">
              <w:t>1</w:t>
            </w:r>
          </w:p>
        </w:tc>
        <w:tc>
          <w:tcPr>
            <w:tcW w:w="1170" w:type="dxa"/>
          </w:tcPr>
          <w:p w14:paraId="3DDC5F1A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1620" w:type="dxa"/>
          </w:tcPr>
          <w:p w14:paraId="3DDC5F1B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5868" w:type="dxa"/>
          </w:tcPr>
          <w:p w14:paraId="3DDC5F1C" w14:textId="3D61D1D2" w:rsidR="00BF6324" w:rsidRPr="000148DD" w:rsidRDefault="000148DD" w:rsidP="001F47A0">
            <w:pPr>
              <w:spacing w:after="120"/>
            </w:pPr>
            <w:r w:rsidRPr="000148DD">
              <w:t>Initial version</w:t>
            </w:r>
          </w:p>
        </w:tc>
      </w:tr>
      <w:tr w:rsidR="000148DD" w:rsidRPr="000148DD" w14:paraId="54F9C685" w14:textId="77777777" w:rsidTr="00E70D08">
        <w:trPr>
          <w:cantSplit/>
        </w:trPr>
        <w:tc>
          <w:tcPr>
            <w:tcW w:w="918" w:type="dxa"/>
          </w:tcPr>
          <w:p w14:paraId="7B48C29B" w14:textId="0D41B7A8" w:rsidR="000148DD" w:rsidRPr="000148DD" w:rsidRDefault="000148DD" w:rsidP="001F47A0">
            <w:pPr>
              <w:spacing w:after="120"/>
            </w:pPr>
            <w:r>
              <w:t>2</w:t>
            </w:r>
          </w:p>
        </w:tc>
        <w:tc>
          <w:tcPr>
            <w:tcW w:w="1170" w:type="dxa"/>
          </w:tcPr>
          <w:p w14:paraId="315EC140" w14:textId="2D2F6B9E" w:rsidR="000148DD" w:rsidRPr="000148DD" w:rsidRDefault="000148DD" w:rsidP="001F47A0">
            <w:pPr>
              <w:spacing w:after="120"/>
            </w:pPr>
            <w:r>
              <w:t>1/27/2015</w:t>
            </w:r>
          </w:p>
        </w:tc>
        <w:tc>
          <w:tcPr>
            <w:tcW w:w="1620" w:type="dxa"/>
          </w:tcPr>
          <w:p w14:paraId="1B28815B" w14:textId="0F406019" w:rsidR="000148DD" w:rsidRPr="000148DD" w:rsidRDefault="000148DD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7BF73002" w14:textId="5C386DB0" w:rsidR="000148DD" w:rsidRPr="000148DD" w:rsidRDefault="000148DD" w:rsidP="001F47A0">
            <w:pPr>
              <w:spacing w:after="120"/>
            </w:pPr>
            <w:r>
              <w:t>Add remittance sequence</w:t>
            </w:r>
            <w:r w:rsidR="00352832">
              <w:t xml:space="preserve"> and related rules, a few </w:t>
            </w:r>
            <w:r w:rsidR="00667E1B">
              <w:t>clarity edits</w:t>
            </w:r>
          </w:p>
        </w:tc>
      </w:tr>
      <w:tr w:rsidR="0024051A" w:rsidRPr="000148DD" w14:paraId="70BA7075" w14:textId="77777777" w:rsidTr="00E70D08">
        <w:trPr>
          <w:cantSplit/>
        </w:trPr>
        <w:tc>
          <w:tcPr>
            <w:tcW w:w="918" w:type="dxa"/>
          </w:tcPr>
          <w:p w14:paraId="16CF1ECC" w14:textId="3B7935EF" w:rsidR="0024051A" w:rsidRDefault="0024051A" w:rsidP="001F47A0">
            <w:pPr>
              <w:spacing w:after="120"/>
            </w:pPr>
            <w:r>
              <w:lastRenderedPageBreak/>
              <w:t>3</w:t>
            </w:r>
          </w:p>
        </w:tc>
        <w:tc>
          <w:tcPr>
            <w:tcW w:w="1170" w:type="dxa"/>
          </w:tcPr>
          <w:p w14:paraId="22DD29B7" w14:textId="3416EE5D" w:rsidR="0024051A" w:rsidRDefault="0024051A" w:rsidP="001F47A0">
            <w:pPr>
              <w:spacing w:after="120"/>
            </w:pPr>
            <w:r>
              <w:t>2/11/2015</w:t>
            </w:r>
          </w:p>
        </w:tc>
        <w:tc>
          <w:tcPr>
            <w:tcW w:w="1620" w:type="dxa"/>
          </w:tcPr>
          <w:p w14:paraId="19960E66" w14:textId="6EC325C5" w:rsidR="0024051A" w:rsidRDefault="0024051A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2CB32C62" w14:textId="4F8CFB6A" w:rsidR="0024051A" w:rsidRDefault="0024051A" w:rsidP="001F47A0">
            <w:pPr>
              <w:spacing w:after="120"/>
            </w:pPr>
            <w:r>
              <w:t>Refactor for versioning and move rules</w:t>
            </w:r>
          </w:p>
        </w:tc>
      </w:tr>
      <w:tr w:rsidR="00E70D08" w:rsidRPr="000148DD" w14:paraId="5FF42169" w14:textId="77777777" w:rsidTr="00E70D08">
        <w:trPr>
          <w:cantSplit/>
        </w:trPr>
        <w:tc>
          <w:tcPr>
            <w:tcW w:w="918" w:type="dxa"/>
          </w:tcPr>
          <w:p w14:paraId="1D620482" w14:textId="33B297A1" w:rsidR="00E70D08" w:rsidRDefault="00E70D08" w:rsidP="001F47A0">
            <w:pPr>
              <w:spacing w:after="120"/>
            </w:pPr>
            <w:r>
              <w:t>4</w:t>
            </w:r>
          </w:p>
        </w:tc>
        <w:tc>
          <w:tcPr>
            <w:tcW w:w="1170" w:type="dxa"/>
          </w:tcPr>
          <w:p w14:paraId="54539FDB" w14:textId="656FD733" w:rsidR="00E70D08" w:rsidRDefault="00E70D08" w:rsidP="001F47A0">
            <w:pPr>
              <w:spacing w:after="120"/>
            </w:pPr>
            <w:r>
              <w:t>3/27/2015</w:t>
            </w:r>
          </w:p>
        </w:tc>
        <w:tc>
          <w:tcPr>
            <w:tcW w:w="1620" w:type="dxa"/>
          </w:tcPr>
          <w:p w14:paraId="272869FB" w14:textId="0E9FA5F5" w:rsidR="00E70D08" w:rsidRDefault="00E70D08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5476785B" w14:textId="1DAE6719" w:rsidR="00E70D08" w:rsidRDefault="00E70D08" w:rsidP="001F47A0">
            <w:pPr>
              <w:spacing w:after="120"/>
            </w:pPr>
            <w:r>
              <w:t>Added entity type</w:t>
            </w:r>
          </w:p>
        </w:tc>
      </w:tr>
      <w:tr w:rsidR="009A5600" w:rsidRPr="000148DD" w14:paraId="03BAE0EB" w14:textId="77777777" w:rsidTr="00E70D08">
        <w:trPr>
          <w:cantSplit/>
        </w:trPr>
        <w:tc>
          <w:tcPr>
            <w:tcW w:w="918" w:type="dxa"/>
          </w:tcPr>
          <w:p w14:paraId="18BB02C1" w14:textId="3353442E" w:rsidR="009A5600" w:rsidRDefault="009A5600" w:rsidP="001F47A0">
            <w:pPr>
              <w:spacing w:after="120"/>
            </w:pPr>
            <w:r>
              <w:t>5</w:t>
            </w:r>
          </w:p>
        </w:tc>
        <w:tc>
          <w:tcPr>
            <w:tcW w:w="1170" w:type="dxa"/>
          </w:tcPr>
          <w:p w14:paraId="5965589D" w14:textId="1C6B6404" w:rsidR="009A5600" w:rsidRDefault="009A5600" w:rsidP="001F47A0">
            <w:pPr>
              <w:spacing w:after="120"/>
            </w:pPr>
            <w:r>
              <w:t>4/13/2015</w:t>
            </w:r>
          </w:p>
        </w:tc>
        <w:tc>
          <w:tcPr>
            <w:tcW w:w="1620" w:type="dxa"/>
          </w:tcPr>
          <w:p w14:paraId="20056936" w14:textId="5EE8B5FB" w:rsidR="009A5600" w:rsidRDefault="009A5600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2EB59E87" w14:textId="7EE955A1" w:rsidR="009A5600" w:rsidRDefault="009A5600" w:rsidP="001F47A0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Clarify "provider enrollment" terminology</w:t>
            </w:r>
          </w:p>
          <w:p w14:paraId="0AA1FEDB" w14:textId="636938CA" w:rsidR="009A5600" w:rsidRDefault="009A5600" w:rsidP="009A5600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Remove view flow</w:t>
            </w:r>
          </w:p>
        </w:tc>
      </w:tr>
      <w:tr w:rsidR="005B1EAB" w:rsidRPr="000148DD" w14:paraId="607699B7" w14:textId="77777777" w:rsidTr="00E70D08">
        <w:trPr>
          <w:cantSplit/>
        </w:trPr>
        <w:tc>
          <w:tcPr>
            <w:tcW w:w="918" w:type="dxa"/>
          </w:tcPr>
          <w:p w14:paraId="41F6A53E" w14:textId="40F3E4D6" w:rsidR="005B1EAB" w:rsidRDefault="005B1EAB" w:rsidP="001F47A0">
            <w:pPr>
              <w:spacing w:after="120"/>
            </w:pPr>
            <w:r>
              <w:t>6</w:t>
            </w:r>
          </w:p>
        </w:tc>
        <w:tc>
          <w:tcPr>
            <w:tcW w:w="1170" w:type="dxa"/>
          </w:tcPr>
          <w:p w14:paraId="2E2E07CD" w14:textId="679EBA09" w:rsidR="005B1EAB" w:rsidRDefault="005B1EAB" w:rsidP="001F47A0">
            <w:pPr>
              <w:spacing w:after="120"/>
            </w:pPr>
            <w:r>
              <w:t>7/30/2015</w:t>
            </w:r>
          </w:p>
        </w:tc>
        <w:tc>
          <w:tcPr>
            <w:tcW w:w="1620" w:type="dxa"/>
          </w:tcPr>
          <w:p w14:paraId="36EE19DE" w14:textId="4F53D25F" w:rsidR="005B1EAB" w:rsidRDefault="005B1EAB" w:rsidP="001F47A0">
            <w:pPr>
              <w:spacing w:after="120"/>
            </w:pPr>
            <w:r>
              <w:t>David Marsh</w:t>
            </w:r>
          </w:p>
        </w:tc>
        <w:tc>
          <w:tcPr>
            <w:tcW w:w="5868" w:type="dxa"/>
          </w:tcPr>
          <w:p w14:paraId="67631DAE" w14:textId="1CF54A9C" w:rsidR="005B1EAB" w:rsidRDefault="005B1EAB" w:rsidP="005B1EAB">
            <w:pPr>
              <w:spacing w:after="120"/>
            </w:pPr>
            <w:r>
              <w:t>Added “specify other” when entity type is “Other”</w:t>
            </w:r>
            <w:bookmarkStart w:id="0" w:name="_GoBack"/>
            <w:bookmarkEnd w:id="0"/>
          </w:p>
        </w:tc>
      </w:tr>
    </w:tbl>
    <w:p w14:paraId="3DDC5F1E" w14:textId="5C26D904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E4263" w14:textId="77777777" w:rsidR="00431030" w:rsidRDefault="00431030" w:rsidP="001F47A0">
      <w:pPr>
        <w:spacing w:line="240" w:lineRule="auto"/>
      </w:pPr>
      <w:r>
        <w:separator/>
      </w:r>
    </w:p>
  </w:endnote>
  <w:endnote w:type="continuationSeparator" w:id="0">
    <w:p w14:paraId="1E226873" w14:textId="77777777" w:rsidR="00431030" w:rsidRDefault="0043103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C5F25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3DDC5F27" w14:textId="7AE23DB5" w:rsidR="001F47A0" w:rsidRDefault="00712EDF" w:rsidP="000715D8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B7AC9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B1EAB">
      <w:rPr>
        <w:noProof/>
      </w:rPr>
      <w:t>4/13/2015 12:19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32F0B" w14:textId="77777777" w:rsidR="00431030" w:rsidRDefault="00431030" w:rsidP="001F47A0">
      <w:pPr>
        <w:spacing w:line="240" w:lineRule="auto"/>
      </w:pPr>
      <w:r>
        <w:separator/>
      </w:r>
    </w:p>
  </w:footnote>
  <w:footnote w:type="continuationSeparator" w:id="0">
    <w:p w14:paraId="57570527" w14:textId="77777777" w:rsidR="00431030" w:rsidRDefault="0043103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C5F23" w14:textId="77777777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4051A">
      <w:rPr>
        <w:b/>
        <w:noProof/>
      </w:rPr>
      <w:t>UC003_User_Manage_Organization_Info.docx</w:t>
    </w:r>
    <w:r w:rsidRPr="00BF6324">
      <w:rPr>
        <w:b/>
      </w:rPr>
      <w:fldChar w:fldCharType="end"/>
    </w:r>
  </w:p>
  <w:p w14:paraId="3DDC5F24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29F4"/>
    <w:multiLevelType w:val="hybridMultilevel"/>
    <w:tmpl w:val="8B28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538D"/>
    <w:multiLevelType w:val="hybridMultilevel"/>
    <w:tmpl w:val="11B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964EF"/>
    <w:multiLevelType w:val="hybridMultilevel"/>
    <w:tmpl w:val="FF46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865E2"/>
    <w:multiLevelType w:val="hybridMultilevel"/>
    <w:tmpl w:val="57221D38"/>
    <w:lvl w:ilvl="0" w:tplc="A2F6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A90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8DD"/>
    <w:rsid w:val="000715D8"/>
    <w:rsid w:val="00072F48"/>
    <w:rsid w:val="00107723"/>
    <w:rsid w:val="00110E75"/>
    <w:rsid w:val="0017419E"/>
    <w:rsid w:val="00183C34"/>
    <w:rsid w:val="001D49AD"/>
    <w:rsid w:val="001F47A0"/>
    <w:rsid w:val="00200BA0"/>
    <w:rsid w:val="00203946"/>
    <w:rsid w:val="0024051A"/>
    <w:rsid w:val="00251DF7"/>
    <w:rsid w:val="002B7AC9"/>
    <w:rsid w:val="002C7914"/>
    <w:rsid w:val="003253F7"/>
    <w:rsid w:val="00352832"/>
    <w:rsid w:val="003C71A1"/>
    <w:rsid w:val="003E5DB4"/>
    <w:rsid w:val="003F3B23"/>
    <w:rsid w:val="004022DB"/>
    <w:rsid w:val="00431030"/>
    <w:rsid w:val="004800D6"/>
    <w:rsid w:val="004D311C"/>
    <w:rsid w:val="005B1EAB"/>
    <w:rsid w:val="005B22AB"/>
    <w:rsid w:val="005B62B2"/>
    <w:rsid w:val="005F3489"/>
    <w:rsid w:val="0063489F"/>
    <w:rsid w:val="00640A3C"/>
    <w:rsid w:val="00667E1B"/>
    <w:rsid w:val="00670F7E"/>
    <w:rsid w:val="006C2DE1"/>
    <w:rsid w:val="006D0401"/>
    <w:rsid w:val="00712EDF"/>
    <w:rsid w:val="007410DB"/>
    <w:rsid w:val="007B1A6A"/>
    <w:rsid w:val="00811AB7"/>
    <w:rsid w:val="00822AE7"/>
    <w:rsid w:val="00893A2B"/>
    <w:rsid w:val="00904B1F"/>
    <w:rsid w:val="00923707"/>
    <w:rsid w:val="009A14E6"/>
    <w:rsid w:val="009A5600"/>
    <w:rsid w:val="009C49A3"/>
    <w:rsid w:val="00A23ABD"/>
    <w:rsid w:val="00A42A96"/>
    <w:rsid w:val="00A805A8"/>
    <w:rsid w:val="00AD1ADC"/>
    <w:rsid w:val="00B83C34"/>
    <w:rsid w:val="00BA4730"/>
    <w:rsid w:val="00BF6324"/>
    <w:rsid w:val="00C10D34"/>
    <w:rsid w:val="00C817D2"/>
    <w:rsid w:val="00CA4C82"/>
    <w:rsid w:val="00CB21F3"/>
    <w:rsid w:val="00D400F8"/>
    <w:rsid w:val="00DB358E"/>
    <w:rsid w:val="00E20CA1"/>
    <w:rsid w:val="00E5202B"/>
    <w:rsid w:val="00E70D08"/>
    <w:rsid w:val="00E84089"/>
    <w:rsid w:val="00EE0186"/>
    <w:rsid w:val="00EF434E"/>
    <w:rsid w:val="00F21D49"/>
    <w:rsid w:val="00F2539F"/>
    <w:rsid w:val="00F83B29"/>
    <w:rsid w:val="00FD5241"/>
    <w:rsid w:val="00F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EFE"/>
  <w15:docId w15:val="{61604FB6-987B-4904-918C-2BB49537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148D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4</Value>
    </Use_x0020_Cases>
  </documentManagement>
</p:properties>
</file>

<file path=customXml/itemProps1.xml><?xml version="1.0" encoding="utf-8"?>
<ds:datastoreItem xmlns:ds="http://schemas.openxmlformats.org/officeDocument/2006/customXml" ds:itemID="{2E55ED8F-ABED-468E-B3AB-97FDDEF19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B90D94-387E-418D-9275-4464B5E146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E6AF9A-8618-4CF6-B1AB-CD3ECCD66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5D39F-8AD1-4871-9126-DE01168B3CAC}">
  <ds:schemaRefs>
    <ds:schemaRef ds:uri="8fb07803-c468-4910-8515-b6c9a57278a1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2741f7e-cf52-4b71-b717-1a57b4501045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8</cp:revision>
  <cp:lastPrinted>2015-02-11T18:50:00Z</cp:lastPrinted>
  <dcterms:created xsi:type="dcterms:W3CDTF">2015-02-11T18:50:00Z</dcterms:created>
  <dcterms:modified xsi:type="dcterms:W3CDTF">2015-07-30T16:33:00Z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12822</vt:lpwstr>
  </property>
  <property fmtid="{D5CDD505-2E9C-101B-9397-08002B2CF9AE}" pid="3" name="Project">
    <vt:lpwstr>14569</vt:lpwstr>
  </property>
  <property fmtid="{D5CDD505-2E9C-101B-9397-08002B2CF9AE}" pid="4" name="Order">
    <vt:r8>4400</vt:r8>
  </property>
  <property fmtid="{D5CDD505-2E9C-101B-9397-08002B2CF9AE}" pid="5" name="Categories">
    <vt:lpwstr/>
  </property>
  <property fmtid="{D5CDD505-2E9C-101B-9397-08002B2CF9AE}" pid="6" name="Approval Level">
    <vt:lpwstr/>
  </property>
  <property fmtid="{D5CDD505-2E9C-101B-9397-08002B2CF9AE}" pid="7" name="Business Areas">
    <vt:lpwstr>Do not search</vt:lpwstr>
  </property>
  <property fmtid="{D5CDD505-2E9C-101B-9397-08002B2CF9AE}" pid="8" name="Nominate">
    <vt:lpwstr>0</vt:lpwstr>
  </property>
  <property fmtid="{D5CDD505-2E9C-101B-9397-08002B2CF9AE}" pid="9" name="xd_Signature">
    <vt:lpwstr/>
  </property>
  <property fmtid="{D5CDD505-2E9C-101B-9397-08002B2CF9AE}" pid="10" name="xd_ProgID">
    <vt:lpwstr/>
  </property>
  <property fmtid="{D5CDD505-2E9C-101B-9397-08002B2CF9AE}" pid="11" name="ContentTypeId">
    <vt:lpwstr>0x0101001BD71FF90415A64CB7F8B7FCCD153ED4</vt:lpwstr>
  </property>
  <property fmtid="{D5CDD505-2E9C-101B-9397-08002B2CF9AE}" pid="12" name="Project (Long Name)0">
    <vt:lpwstr>14569</vt:lpwstr>
  </property>
  <property fmtid="{D5CDD505-2E9C-101B-9397-08002B2CF9AE}" pid="13" name="_Version">
    <vt:lpwstr/>
  </property>
  <property fmtid="{D5CDD505-2E9C-101B-9397-08002B2CF9AE}" pid="14" name="Project Artifact Type">
    <vt:lpwstr>49</vt:lpwstr>
  </property>
  <property fmtid="{D5CDD505-2E9C-101B-9397-08002B2CF9AE}" pid="15" name="Assigned To">
    <vt:lpwstr/>
  </property>
  <property fmtid="{D5CDD505-2E9C-101B-9397-08002B2CF9AE}" pid="16" name="Doc Type">
    <vt:lpwstr>Use Cases</vt:lpwstr>
  </property>
  <property fmtid="{D5CDD505-2E9C-101B-9397-08002B2CF9AE}" pid="17" name="TemplateUrl">
    <vt:lpwstr/>
  </property>
  <property fmtid="{D5CDD505-2E9C-101B-9397-08002B2CF9AE}" pid="18" name="Categories0">
    <vt:lpwstr>Business Analysis</vt:lpwstr>
  </property>
  <property fmtid="{D5CDD505-2E9C-101B-9397-08002B2CF9AE}" pid="19" name="Application Type">
    <vt:lpwstr>Organization</vt:lpwstr>
  </property>
</Properties>
</file>