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A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3F6E63" w:rsidRPr="00BA2F60" w14:paraId="70D1F9B2" w14:textId="77777777" w:rsidTr="00A44658">
        <w:tc>
          <w:tcPr>
            <w:tcW w:w="376" w:type="dxa"/>
          </w:tcPr>
          <w:p w14:paraId="4029E1F0" w14:textId="3EF8349C" w:rsidR="003F6E63" w:rsidRDefault="003F6E63" w:rsidP="004733EC">
            <w:pPr>
              <w:rPr>
                <w:i/>
              </w:rPr>
            </w:pPr>
          </w:p>
        </w:tc>
        <w:tc>
          <w:tcPr>
            <w:tcW w:w="6842" w:type="dxa"/>
          </w:tcPr>
          <w:p w14:paraId="21CD8231" w14:textId="2403C062" w:rsidR="003E144F" w:rsidRDefault="003E144F" w:rsidP="005C234E"/>
        </w:tc>
        <w:tc>
          <w:tcPr>
            <w:tcW w:w="1260" w:type="dxa"/>
          </w:tcPr>
          <w:p w14:paraId="640848A5" w14:textId="77777777" w:rsidR="003F6E63" w:rsidRDefault="003F6E63" w:rsidP="004733EC"/>
        </w:tc>
        <w:tc>
          <w:tcPr>
            <w:tcW w:w="1098" w:type="dxa"/>
          </w:tcPr>
          <w:p w14:paraId="2CD7E0A6" w14:textId="33CB9444" w:rsidR="003F6E63" w:rsidRDefault="003F6E63" w:rsidP="004733EC"/>
        </w:tc>
      </w:tr>
    </w:tbl>
    <w:p w14:paraId="3B62424B" w14:textId="203776CE" w:rsidR="00EC46AE" w:rsidRDefault="00E20CA1" w:rsidP="00B87ACD">
      <w:pPr>
        <w:pStyle w:val="Heading1"/>
      </w:pPr>
      <w:r>
        <w:t>Description</w:t>
      </w:r>
    </w:p>
    <w:p w14:paraId="03679C18" w14:textId="25C9C633" w:rsidR="00B87ACD" w:rsidRDefault="00B87ACD" w:rsidP="00B87ACD">
      <w:r>
        <w:t>This use case describes managing the disclosure of ownership and authorized personnel.</w:t>
      </w:r>
    </w:p>
    <w:p w14:paraId="25D080A4" w14:textId="326C1EB6" w:rsidR="0051052A" w:rsidRDefault="001F47A0" w:rsidP="00D33B25">
      <w:pPr>
        <w:pStyle w:val="Heading1"/>
        <w:tabs>
          <w:tab w:val="left" w:pos="3125"/>
        </w:tabs>
      </w:pPr>
      <w:r w:rsidRPr="001F47A0">
        <w:t>Primary actor(s)</w:t>
      </w:r>
      <w:r w:rsidR="00D33B25">
        <w:tab/>
      </w:r>
    </w:p>
    <w:p w14:paraId="211B46FA" w14:textId="762D18BD" w:rsidR="00B87ACD" w:rsidRPr="00B87ACD" w:rsidRDefault="00B87ACD" w:rsidP="00B87ACD">
      <w:pPr>
        <w:pStyle w:val="ListParagraph"/>
        <w:numPr>
          <w:ilvl w:val="0"/>
          <w:numId w:val="17"/>
        </w:numPr>
      </w:pPr>
      <w:r>
        <w:t>User</w:t>
      </w:r>
    </w:p>
    <w:p w14:paraId="60723859" w14:textId="3B1AFF2D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1C3668FB" w14:textId="1E99EC1E" w:rsidR="00976EC6" w:rsidRDefault="00976EC6" w:rsidP="00976EC6">
      <w:pPr>
        <w:pStyle w:val="Heading2"/>
      </w:pPr>
      <w:r>
        <w:t>Steps</w:t>
      </w:r>
    </w:p>
    <w:p w14:paraId="54132978" w14:textId="265B3AC6" w:rsidR="00611E68" w:rsidRDefault="00611E68" w:rsidP="00611E68">
      <w:pPr>
        <w:pStyle w:val="ListParagraph"/>
        <w:numPr>
          <w:ilvl w:val="0"/>
          <w:numId w:val="18"/>
        </w:numPr>
      </w:pPr>
      <w:r>
        <w:t xml:space="preserve">User invokes option to manage owners and authorized personnel </w:t>
      </w:r>
      <w:r w:rsidR="00170546">
        <w:t xml:space="preserve">(OAAP) </w:t>
      </w:r>
      <w:r>
        <w:t>of a provider profile</w:t>
      </w:r>
    </w:p>
    <w:p w14:paraId="09C25701" w14:textId="5698289F" w:rsidR="00611E68" w:rsidRDefault="00611E68" w:rsidP="00611E68">
      <w:pPr>
        <w:pStyle w:val="ListParagraph"/>
        <w:numPr>
          <w:ilvl w:val="0"/>
          <w:numId w:val="18"/>
        </w:numPr>
      </w:pPr>
      <w:r>
        <w:t xml:space="preserve">System displays a list of previously entered </w:t>
      </w:r>
      <w:r w:rsidR="00170546">
        <w:t>OAAP</w:t>
      </w:r>
    </w:p>
    <w:p w14:paraId="5D2EACDF" w14:textId="050E505A" w:rsidR="00611E68" w:rsidRDefault="00611E68" w:rsidP="00611E68">
      <w:pPr>
        <w:pStyle w:val="ListParagraph"/>
        <w:numPr>
          <w:ilvl w:val="0"/>
          <w:numId w:val="18"/>
        </w:numPr>
      </w:pPr>
      <w:r>
        <w:t>User adds, updates, deletes, or views</w:t>
      </w:r>
      <w:r w:rsidR="00F2423E">
        <w:t xml:space="preserve"> – see alternate and exception flows</w:t>
      </w:r>
    </w:p>
    <w:p w14:paraId="3158229B" w14:textId="7B452995" w:rsidR="00F2423E" w:rsidRDefault="00F2423E" w:rsidP="00611E68">
      <w:pPr>
        <w:pStyle w:val="ListParagraph"/>
        <w:numPr>
          <w:ilvl w:val="0"/>
          <w:numId w:val="18"/>
        </w:numPr>
      </w:pPr>
      <w:r>
        <w:t>User complete managing OAAP</w:t>
      </w:r>
    </w:p>
    <w:p w14:paraId="1D345247" w14:textId="27C44005" w:rsidR="00F2423E" w:rsidRDefault="00F2423E" w:rsidP="00611E68">
      <w:pPr>
        <w:pStyle w:val="ListParagraph"/>
        <w:numPr>
          <w:ilvl w:val="0"/>
          <w:numId w:val="18"/>
        </w:numPr>
      </w:pPr>
      <w:r>
        <w:t xml:space="preserve">System validates – see rules </w:t>
      </w:r>
      <w:proofErr w:type="spellStart"/>
      <w:proofErr w:type="gramStart"/>
      <w:r>
        <w:t>tbd</w:t>
      </w:r>
      <w:proofErr w:type="spellEnd"/>
      <w:proofErr w:type="gramEnd"/>
      <w:r>
        <w:t xml:space="preserve"> (confirms have owners, etc.)</w:t>
      </w:r>
    </w:p>
    <w:p w14:paraId="27593763" w14:textId="0A148080" w:rsidR="00F2423E" w:rsidRPr="00611E68" w:rsidRDefault="00F2423E" w:rsidP="00611E68">
      <w:pPr>
        <w:pStyle w:val="ListParagraph"/>
        <w:numPr>
          <w:ilvl w:val="0"/>
          <w:numId w:val="18"/>
        </w:numPr>
      </w:pPr>
      <w:r>
        <w:t>Use case ends</w:t>
      </w:r>
    </w:p>
    <w:p w14:paraId="71724A20" w14:textId="654D871E" w:rsidR="0051052A" w:rsidRDefault="0051052A" w:rsidP="0051052A">
      <w:pPr>
        <w:pStyle w:val="Heading2"/>
      </w:pPr>
      <w:r>
        <w:t>Alternate flow:</w:t>
      </w:r>
      <w:r w:rsidR="00611E68">
        <w:t xml:space="preserve"> Add</w:t>
      </w:r>
    </w:p>
    <w:p w14:paraId="4C36970C" w14:textId="2531F787" w:rsidR="00611E68" w:rsidRDefault="00611E68" w:rsidP="00611E68">
      <w:r>
        <w:t>This flow begins after step 2 of the main flow.</w:t>
      </w:r>
    </w:p>
    <w:p w14:paraId="6A4568FB" w14:textId="77777777" w:rsidR="00611E68" w:rsidRDefault="00611E68" w:rsidP="00611E68"/>
    <w:p w14:paraId="4336599D" w14:textId="10C1C6C1" w:rsidR="00611E68" w:rsidRDefault="00611E68" w:rsidP="00611E68">
      <w:pPr>
        <w:pStyle w:val="ListParagraph"/>
        <w:numPr>
          <w:ilvl w:val="0"/>
          <w:numId w:val="19"/>
        </w:numPr>
      </w:pPr>
      <w:r>
        <w:t>User invokes option to add a</w:t>
      </w:r>
      <w:r w:rsidR="00170546">
        <w:t>n OAAP</w:t>
      </w:r>
    </w:p>
    <w:p w14:paraId="78B953F4" w14:textId="78D6AEB3" w:rsidR="00170546" w:rsidRDefault="00170546" w:rsidP="00611E68">
      <w:pPr>
        <w:pStyle w:val="ListParagraph"/>
        <w:numPr>
          <w:ilvl w:val="0"/>
          <w:numId w:val="19"/>
        </w:numPr>
      </w:pPr>
      <w:r>
        <w:t>User selects if the OAAP is a person or organization</w:t>
      </w:r>
    </w:p>
    <w:p w14:paraId="36618CC7" w14:textId="196A9391" w:rsidR="00AE6141" w:rsidRDefault="00AE6141" w:rsidP="00611E68">
      <w:pPr>
        <w:pStyle w:val="ListParagraph"/>
        <w:numPr>
          <w:ilvl w:val="0"/>
          <w:numId w:val="19"/>
        </w:numPr>
      </w:pPr>
      <w:r>
        <w:t xml:space="preserve">User enters </w:t>
      </w:r>
      <w:r w:rsidR="00F2423E">
        <w:t xml:space="preserve">information – </w:t>
      </w:r>
      <w:r w:rsidR="00F2423E">
        <w:t>see</w:t>
      </w:r>
      <w:r w:rsidR="00F2423E">
        <w:t xml:space="preserve"> </w:t>
      </w:r>
      <w:r w:rsidR="00F2423E">
        <w:t>"</w:t>
      </w:r>
      <w:proofErr w:type="spellStart"/>
      <w:r w:rsidR="00F2423E">
        <w:t>tbd</w:t>
      </w:r>
      <w:proofErr w:type="spellEnd"/>
      <w:r w:rsidR="00F2423E">
        <w:t>" worksheet in the "Ownership Table" workbook</w:t>
      </w:r>
    </w:p>
    <w:p w14:paraId="0BC3FCBE" w14:textId="57C7CE65" w:rsidR="00AE6141" w:rsidRDefault="00AE6141" w:rsidP="00611E68">
      <w:pPr>
        <w:pStyle w:val="ListParagraph"/>
        <w:numPr>
          <w:ilvl w:val="0"/>
          <w:numId w:val="19"/>
        </w:numPr>
      </w:pPr>
      <w:r>
        <w:t>User selects one or more roles</w:t>
      </w:r>
      <w:r w:rsidR="00F2423E">
        <w:t xml:space="preserve"> – see "Entity Types" worksheet in the "Ownership Table" workbook</w:t>
      </w:r>
      <w:bookmarkStart w:id="0" w:name="_GoBack"/>
      <w:bookmarkEnd w:id="0"/>
    </w:p>
    <w:p w14:paraId="12166FC6" w14:textId="09528D62" w:rsidR="00AE6141" w:rsidRDefault="00F2423E" w:rsidP="00611E68">
      <w:pPr>
        <w:pStyle w:val="ListParagraph"/>
        <w:numPr>
          <w:ilvl w:val="0"/>
          <w:numId w:val="19"/>
        </w:numPr>
      </w:pPr>
      <w:r>
        <w:t xml:space="preserve">User enters information required of each selected role - </w:t>
      </w:r>
      <w:r>
        <w:t>see "</w:t>
      </w:r>
      <w:proofErr w:type="spellStart"/>
      <w:r>
        <w:t>tbd</w:t>
      </w:r>
      <w:proofErr w:type="spellEnd"/>
      <w:r>
        <w:t>" worksheet in the "Ownership Table" workbook</w:t>
      </w:r>
    </w:p>
    <w:p w14:paraId="3F069C74" w14:textId="6DB77032" w:rsidR="00F2423E" w:rsidRDefault="00F2423E" w:rsidP="00611E68">
      <w:pPr>
        <w:pStyle w:val="ListParagraph"/>
        <w:numPr>
          <w:ilvl w:val="0"/>
          <w:numId w:val="19"/>
        </w:numPr>
      </w:pPr>
      <w:r>
        <w:t>System validates the OAAP</w:t>
      </w:r>
    </w:p>
    <w:p w14:paraId="2ED8BDDC" w14:textId="4BF863AF" w:rsidR="00F2423E" w:rsidRDefault="00F2423E" w:rsidP="00611E68">
      <w:pPr>
        <w:pStyle w:val="ListParagraph"/>
        <w:numPr>
          <w:ilvl w:val="0"/>
          <w:numId w:val="19"/>
        </w:numPr>
      </w:pPr>
      <w:r>
        <w:t>Continue with step 2 of the main flow</w:t>
      </w:r>
    </w:p>
    <w:p w14:paraId="6E10F247" w14:textId="6F4F9443" w:rsidR="00170546" w:rsidRDefault="00170546" w:rsidP="00170546">
      <w:pPr>
        <w:pStyle w:val="Heading2"/>
      </w:pPr>
      <w:r>
        <w:t>Alternate flow: Update person not "in MMIS"</w:t>
      </w:r>
    </w:p>
    <w:p w14:paraId="1B2B830F" w14:textId="2995DDC8" w:rsidR="00170546" w:rsidRDefault="00170546" w:rsidP="00AE6141">
      <w:r>
        <w:t>All data fields can be edited but cannot add a termination date.</w:t>
      </w:r>
    </w:p>
    <w:p w14:paraId="5AF7C8EC" w14:textId="4684823F" w:rsidR="00170546" w:rsidRDefault="00170546" w:rsidP="00170546">
      <w:pPr>
        <w:pStyle w:val="Heading2"/>
      </w:pPr>
      <w:r>
        <w:t>Alternate flow: Update person "in MMIS"</w:t>
      </w:r>
    </w:p>
    <w:p w14:paraId="7F965D41" w14:textId="26CD2EBE" w:rsidR="00170546" w:rsidRDefault="00170546" w:rsidP="00170546">
      <w:r>
        <w:t>Can only add or remove termination date.</w:t>
      </w:r>
    </w:p>
    <w:p w14:paraId="3DB7DD18" w14:textId="156D355D" w:rsidR="00170546" w:rsidRDefault="00170546" w:rsidP="00170546">
      <w:pPr>
        <w:pStyle w:val="Heading2"/>
      </w:pPr>
      <w:r>
        <w:lastRenderedPageBreak/>
        <w:t>Alternate flow: Delete person not "in MMIS"</w:t>
      </w:r>
    </w:p>
    <w:p w14:paraId="2886F190" w14:textId="3BDC2DB3" w:rsidR="00170546" w:rsidRDefault="00170546" w:rsidP="00170546">
      <w:r>
        <w:t>Can delete if not in MMIS</w:t>
      </w:r>
    </w:p>
    <w:p w14:paraId="5BEDE02D" w14:textId="196BA44A" w:rsidR="00170546" w:rsidRDefault="00170546" w:rsidP="00170546">
      <w:pPr>
        <w:pStyle w:val="Heading2"/>
      </w:pPr>
      <w:r>
        <w:t>Exception flow: Cannot delete person "in MMIS"</w:t>
      </w:r>
    </w:p>
    <w:p w14:paraId="7C350772" w14:textId="77777777" w:rsidR="00170546" w:rsidRPr="00170546" w:rsidRDefault="00170546" w:rsidP="00170546"/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67C76" w14:textId="77777777" w:rsidR="0004438A" w:rsidRDefault="0004438A" w:rsidP="001F47A0">
      <w:pPr>
        <w:spacing w:line="240" w:lineRule="auto"/>
      </w:pPr>
      <w:r>
        <w:separator/>
      </w:r>
    </w:p>
  </w:endnote>
  <w:endnote w:type="continuationSeparator" w:id="0">
    <w:p w14:paraId="2B1087D9" w14:textId="77777777" w:rsidR="0004438A" w:rsidRDefault="0004438A" w:rsidP="001F47A0">
      <w:pPr>
        <w:spacing w:line="240" w:lineRule="auto"/>
      </w:pPr>
      <w:r>
        <w:continuationSeparator/>
      </w:r>
    </w:p>
  </w:endnote>
  <w:endnote w:type="continuationNotice" w:id="1">
    <w:p w14:paraId="718E706C" w14:textId="77777777" w:rsidR="0004438A" w:rsidRDefault="000443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F2423E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611E68">
      <w:rPr>
        <w:noProof/>
      </w:rPr>
      <w:t>3/27/2015 1:07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240FD" w14:textId="77777777" w:rsidR="0004438A" w:rsidRDefault="0004438A" w:rsidP="001F47A0">
      <w:pPr>
        <w:spacing w:line="240" w:lineRule="auto"/>
      </w:pPr>
      <w:r>
        <w:separator/>
      </w:r>
    </w:p>
  </w:footnote>
  <w:footnote w:type="continuationSeparator" w:id="0">
    <w:p w14:paraId="09C15650" w14:textId="77777777" w:rsidR="0004438A" w:rsidRDefault="0004438A" w:rsidP="001F47A0">
      <w:pPr>
        <w:spacing w:line="240" w:lineRule="auto"/>
      </w:pPr>
      <w:r>
        <w:continuationSeparator/>
      </w:r>
    </w:p>
  </w:footnote>
  <w:footnote w:type="continuationNotice" w:id="1">
    <w:p w14:paraId="2FA031FC" w14:textId="77777777" w:rsidR="0004438A" w:rsidRDefault="0004438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B87ACD">
      <w:rPr>
        <w:b/>
        <w:noProof/>
      </w:rPr>
      <w:t>UC031_User_Manage Ownership_and_Authorized_Personnel.docx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3F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BC627A"/>
    <w:multiLevelType w:val="hybridMultilevel"/>
    <w:tmpl w:val="FDECF812"/>
    <w:lvl w:ilvl="0" w:tplc="453EC4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6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DC0A82"/>
    <w:multiLevelType w:val="hybridMultilevel"/>
    <w:tmpl w:val="7FC29AFA"/>
    <w:lvl w:ilvl="0" w:tplc="23A247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A6ADC"/>
    <w:multiLevelType w:val="hybridMultilevel"/>
    <w:tmpl w:val="06D0A4F6"/>
    <w:lvl w:ilvl="0" w:tplc="14FC44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23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E250FF"/>
    <w:multiLevelType w:val="hybridMultilevel"/>
    <w:tmpl w:val="046A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7E34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F7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B9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EA2A72"/>
    <w:multiLevelType w:val="hybridMultilevel"/>
    <w:tmpl w:val="0AD8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E73319"/>
    <w:multiLevelType w:val="hybridMultilevel"/>
    <w:tmpl w:val="0B8A181E"/>
    <w:lvl w:ilvl="0" w:tplc="2242B5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B4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5B7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E5C6835"/>
    <w:multiLevelType w:val="hybridMultilevel"/>
    <w:tmpl w:val="0DBC2A58"/>
    <w:lvl w:ilvl="0" w:tplc="6C8C9F6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17"/>
  </w:num>
  <w:num w:numId="8">
    <w:abstractNumId w:val="14"/>
  </w:num>
  <w:num w:numId="9">
    <w:abstractNumId w:val="3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18"/>
  </w:num>
  <w:num w:numId="15">
    <w:abstractNumId w:val="10"/>
  </w:num>
  <w:num w:numId="16">
    <w:abstractNumId w:val="13"/>
  </w:num>
  <w:num w:numId="17">
    <w:abstractNumId w:val="15"/>
  </w:num>
  <w:num w:numId="18">
    <w:abstractNumId w:val="11"/>
  </w:num>
  <w:num w:numId="1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438A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7700"/>
    <w:rsid w:val="000A2A2F"/>
    <w:rsid w:val="000A53C2"/>
    <w:rsid w:val="000A66F4"/>
    <w:rsid w:val="000C6B4B"/>
    <w:rsid w:val="000D290A"/>
    <w:rsid w:val="000D59F5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33C86"/>
    <w:rsid w:val="00135576"/>
    <w:rsid w:val="0014266D"/>
    <w:rsid w:val="001507DF"/>
    <w:rsid w:val="0015327E"/>
    <w:rsid w:val="001534A0"/>
    <w:rsid w:val="00170546"/>
    <w:rsid w:val="00171EA9"/>
    <w:rsid w:val="001735A5"/>
    <w:rsid w:val="00183C34"/>
    <w:rsid w:val="00186EFD"/>
    <w:rsid w:val="00187A86"/>
    <w:rsid w:val="00187DAF"/>
    <w:rsid w:val="00191A2F"/>
    <w:rsid w:val="001A4AEA"/>
    <w:rsid w:val="001C6338"/>
    <w:rsid w:val="001D4521"/>
    <w:rsid w:val="001E6A62"/>
    <w:rsid w:val="001F035D"/>
    <w:rsid w:val="001F320F"/>
    <w:rsid w:val="001F47A0"/>
    <w:rsid w:val="00200BA0"/>
    <w:rsid w:val="00212D03"/>
    <w:rsid w:val="00240067"/>
    <w:rsid w:val="00244B75"/>
    <w:rsid w:val="00245201"/>
    <w:rsid w:val="002507BF"/>
    <w:rsid w:val="00254938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2317F"/>
    <w:rsid w:val="003232D4"/>
    <w:rsid w:val="003354A3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914D3"/>
    <w:rsid w:val="003935B4"/>
    <w:rsid w:val="003A421F"/>
    <w:rsid w:val="003A749F"/>
    <w:rsid w:val="003C4601"/>
    <w:rsid w:val="003C5807"/>
    <w:rsid w:val="003D009A"/>
    <w:rsid w:val="003D2E1C"/>
    <w:rsid w:val="003D6D4B"/>
    <w:rsid w:val="003E0D3E"/>
    <w:rsid w:val="003E144F"/>
    <w:rsid w:val="003E38EA"/>
    <w:rsid w:val="003E5DB4"/>
    <w:rsid w:val="003E6568"/>
    <w:rsid w:val="003E668D"/>
    <w:rsid w:val="003E6FA0"/>
    <w:rsid w:val="003F3B23"/>
    <w:rsid w:val="003F6E63"/>
    <w:rsid w:val="00400359"/>
    <w:rsid w:val="00404700"/>
    <w:rsid w:val="00407B78"/>
    <w:rsid w:val="00413F68"/>
    <w:rsid w:val="00420432"/>
    <w:rsid w:val="00422730"/>
    <w:rsid w:val="00430F0C"/>
    <w:rsid w:val="004340F2"/>
    <w:rsid w:val="004353DE"/>
    <w:rsid w:val="00435765"/>
    <w:rsid w:val="00437545"/>
    <w:rsid w:val="00447E65"/>
    <w:rsid w:val="0045101B"/>
    <w:rsid w:val="00460E62"/>
    <w:rsid w:val="00462D01"/>
    <w:rsid w:val="00464243"/>
    <w:rsid w:val="004800D6"/>
    <w:rsid w:val="00487701"/>
    <w:rsid w:val="00495DDC"/>
    <w:rsid w:val="00496DF9"/>
    <w:rsid w:val="004A27B7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52A"/>
    <w:rsid w:val="00510627"/>
    <w:rsid w:val="00525DAD"/>
    <w:rsid w:val="005327FA"/>
    <w:rsid w:val="0053334A"/>
    <w:rsid w:val="00543A81"/>
    <w:rsid w:val="0055203A"/>
    <w:rsid w:val="00557877"/>
    <w:rsid w:val="00557C41"/>
    <w:rsid w:val="00562728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234E"/>
    <w:rsid w:val="005C3048"/>
    <w:rsid w:val="005D4A7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60A13"/>
    <w:rsid w:val="00670F7E"/>
    <w:rsid w:val="00686EC7"/>
    <w:rsid w:val="00697A55"/>
    <w:rsid w:val="006C2DE1"/>
    <w:rsid w:val="006D0401"/>
    <w:rsid w:val="006D43CA"/>
    <w:rsid w:val="006E2977"/>
    <w:rsid w:val="006E479E"/>
    <w:rsid w:val="006F1279"/>
    <w:rsid w:val="006F3EC6"/>
    <w:rsid w:val="0070091E"/>
    <w:rsid w:val="00702721"/>
    <w:rsid w:val="00721594"/>
    <w:rsid w:val="007354B9"/>
    <w:rsid w:val="00741B90"/>
    <w:rsid w:val="00741D1F"/>
    <w:rsid w:val="00756CCA"/>
    <w:rsid w:val="00756E3E"/>
    <w:rsid w:val="00761598"/>
    <w:rsid w:val="00766669"/>
    <w:rsid w:val="00770D63"/>
    <w:rsid w:val="0077264C"/>
    <w:rsid w:val="00776566"/>
    <w:rsid w:val="00782877"/>
    <w:rsid w:val="00787983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F054D"/>
    <w:rsid w:val="007F15BE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125A"/>
    <w:rsid w:val="0087743B"/>
    <w:rsid w:val="008824FD"/>
    <w:rsid w:val="00883D28"/>
    <w:rsid w:val="00887BC1"/>
    <w:rsid w:val="008917AE"/>
    <w:rsid w:val="008932D1"/>
    <w:rsid w:val="00893A27"/>
    <w:rsid w:val="00893A2B"/>
    <w:rsid w:val="00894CBB"/>
    <w:rsid w:val="00895039"/>
    <w:rsid w:val="008A3B9A"/>
    <w:rsid w:val="008B24E5"/>
    <w:rsid w:val="008B39F6"/>
    <w:rsid w:val="008C10A3"/>
    <w:rsid w:val="008D0A44"/>
    <w:rsid w:val="008D29EB"/>
    <w:rsid w:val="008D74E1"/>
    <w:rsid w:val="008E50E0"/>
    <w:rsid w:val="0090131F"/>
    <w:rsid w:val="00904B1F"/>
    <w:rsid w:val="0092293E"/>
    <w:rsid w:val="00922E7B"/>
    <w:rsid w:val="00925AF7"/>
    <w:rsid w:val="00927BEC"/>
    <w:rsid w:val="00934F1F"/>
    <w:rsid w:val="00951148"/>
    <w:rsid w:val="009624D3"/>
    <w:rsid w:val="00964DCA"/>
    <w:rsid w:val="0096725D"/>
    <w:rsid w:val="009673EB"/>
    <w:rsid w:val="00976EC6"/>
    <w:rsid w:val="00981CF1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E2B13"/>
    <w:rsid w:val="00A0277B"/>
    <w:rsid w:val="00A110C6"/>
    <w:rsid w:val="00A154CC"/>
    <w:rsid w:val="00A3256C"/>
    <w:rsid w:val="00A342FC"/>
    <w:rsid w:val="00A35C71"/>
    <w:rsid w:val="00A44658"/>
    <w:rsid w:val="00A456C0"/>
    <w:rsid w:val="00A47BA9"/>
    <w:rsid w:val="00A56295"/>
    <w:rsid w:val="00A56943"/>
    <w:rsid w:val="00A67210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AE6141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B5D46"/>
    <w:rsid w:val="00BB7FFA"/>
    <w:rsid w:val="00BC3FF0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5669"/>
    <w:rsid w:val="00C66AD3"/>
    <w:rsid w:val="00C67601"/>
    <w:rsid w:val="00C740E5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4F2D"/>
    <w:rsid w:val="00CC7BF2"/>
    <w:rsid w:val="00CD3F2A"/>
    <w:rsid w:val="00CD454F"/>
    <w:rsid w:val="00CE2670"/>
    <w:rsid w:val="00CF03C6"/>
    <w:rsid w:val="00CF32E3"/>
    <w:rsid w:val="00CF6795"/>
    <w:rsid w:val="00D00581"/>
    <w:rsid w:val="00D061FD"/>
    <w:rsid w:val="00D113B8"/>
    <w:rsid w:val="00D200C3"/>
    <w:rsid w:val="00D26F3C"/>
    <w:rsid w:val="00D33B25"/>
    <w:rsid w:val="00D33C8A"/>
    <w:rsid w:val="00D379AF"/>
    <w:rsid w:val="00D400F8"/>
    <w:rsid w:val="00D45082"/>
    <w:rsid w:val="00D5047E"/>
    <w:rsid w:val="00D6380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B358E"/>
    <w:rsid w:val="00DD37B4"/>
    <w:rsid w:val="00DD44DB"/>
    <w:rsid w:val="00DD5957"/>
    <w:rsid w:val="00DD6E99"/>
    <w:rsid w:val="00DF0ECA"/>
    <w:rsid w:val="00E00C86"/>
    <w:rsid w:val="00E1182E"/>
    <w:rsid w:val="00E17E2E"/>
    <w:rsid w:val="00E20CA1"/>
    <w:rsid w:val="00E21A4A"/>
    <w:rsid w:val="00E221FE"/>
    <w:rsid w:val="00E2325C"/>
    <w:rsid w:val="00E25345"/>
    <w:rsid w:val="00E33C2B"/>
    <w:rsid w:val="00E3414F"/>
    <w:rsid w:val="00E36777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B6541"/>
    <w:rsid w:val="00EB7533"/>
    <w:rsid w:val="00EB7CDD"/>
    <w:rsid w:val="00EC46AE"/>
    <w:rsid w:val="00EC506F"/>
    <w:rsid w:val="00EC70F9"/>
    <w:rsid w:val="00ED0BC6"/>
    <w:rsid w:val="00ED67E6"/>
    <w:rsid w:val="00EE2FEE"/>
    <w:rsid w:val="00EE7AA1"/>
    <w:rsid w:val="00EF4148"/>
    <w:rsid w:val="00EF434E"/>
    <w:rsid w:val="00EF6B98"/>
    <w:rsid w:val="00EF6DC1"/>
    <w:rsid w:val="00F1269D"/>
    <w:rsid w:val="00F21920"/>
    <w:rsid w:val="00F21D49"/>
    <w:rsid w:val="00F2423E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52F9"/>
    <w:rsid w:val="00FB1536"/>
    <w:rsid w:val="00FB6A18"/>
    <w:rsid w:val="00FC0BB9"/>
    <w:rsid w:val="00FC38F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fb07803-c468-4910-8515-b6c9a57278a1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4D8F91B-D2B6-43DD-8852-739CB7FC4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961550-3F37-4EAB-8137-7E4E3797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69</cp:revision>
  <cp:lastPrinted>2015-03-13T19:10:00Z</cp:lastPrinted>
  <dcterms:created xsi:type="dcterms:W3CDTF">2015-02-18T16:07:00Z</dcterms:created>
  <dcterms:modified xsi:type="dcterms:W3CDTF">2015-03-27T19:09:00Z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