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F1A19F" w14:textId="035E0248" w:rsidR="008336C2" w:rsidRDefault="00B0636B" w:rsidP="007921D8">
      <w:pPr>
        <w:pStyle w:val="Nadpis1"/>
        <w:spacing w:before="40" w:after="0"/>
        <w:ind w:left="0" w:firstLine="0"/>
        <w:rPr>
          <w:sz w:val="36"/>
          <w:szCs w:val="36"/>
        </w:rPr>
      </w:pPr>
      <w:r w:rsidRPr="00752B8E">
        <w:rPr>
          <w:sz w:val="36"/>
          <w:szCs w:val="36"/>
        </w:rPr>
        <w:t>Príloha č. 1</w:t>
      </w:r>
      <w:r w:rsidR="00740384">
        <w:rPr>
          <w:sz w:val="36"/>
          <w:szCs w:val="36"/>
        </w:rPr>
        <w:t xml:space="preserve"> </w:t>
      </w:r>
      <w:r w:rsidR="005D2B7F">
        <w:rPr>
          <w:sz w:val="36"/>
          <w:szCs w:val="36"/>
        </w:rPr>
        <w:t>–</w:t>
      </w:r>
      <w:r w:rsidR="00752B8E" w:rsidRPr="00752B8E">
        <w:rPr>
          <w:sz w:val="36"/>
          <w:szCs w:val="36"/>
        </w:rPr>
        <w:t xml:space="preserve"> </w:t>
      </w:r>
      <w:r w:rsidRPr="00752B8E">
        <w:rPr>
          <w:sz w:val="36"/>
          <w:szCs w:val="36"/>
        </w:rPr>
        <w:t>Plnomocenstvo</w:t>
      </w:r>
    </w:p>
    <w:p w14:paraId="729A916E" w14:textId="1CEA7E63" w:rsidR="005D2B7F" w:rsidRPr="00752B8E" w:rsidRDefault="005D2B7F" w:rsidP="007921D8">
      <w:pPr>
        <w:pStyle w:val="Nadpis1"/>
        <w:spacing w:before="40" w:after="0"/>
        <w:ind w:left="0" w:firstLine="0"/>
        <w:rPr>
          <w:sz w:val="36"/>
          <w:szCs w:val="36"/>
        </w:rPr>
      </w:pPr>
      <w:r>
        <w:rPr>
          <w:sz w:val="36"/>
          <w:szCs w:val="36"/>
        </w:rPr>
        <w:t xml:space="preserve">Identifikátor dokumentu – </w:t>
      </w:r>
      <w:proofErr w:type="spellStart"/>
      <w:r w:rsidRPr="005D2B7F">
        <w:rPr>
          <w:sz w:val="36"/>
          <w:szCs w:val="36"/>
          <w:highlight w:val="yellow"/>
        </w:rPr>
        <w:t>YYYYMMDD_Skratka</w:t>
      </w:r>
      <w:proofErr w:type="spellEnd"/>
      <w:r w:rsidRPr="005D2B7F">
        <w:rPr>
          <w:sz w:val="36"/>
          <w:szCs w:val="36"/>
          <w:highlight w:val="yellow"/>
        </w:rPr>
        <w:t xml:space="preserve"> projektu</w:t>
      </w:r>
      <w:r>
        <w:rPr>
          <w:sz w:val="36"/>
          <w:szCs w:val="36"/>
        </w:rPr>
        <w:br/>
      </w:r>
    </w:p>
    <w:tbl>
      <w:tblPr>
        <w:tblStyle w:val="Mriekatabuky"/>
        <w:tblW w:w="8666" w:type="dxa"/>
        <w:tblLook w:val="04A0" w:firstRow="1" w:lastRow="0" w:firstColumn="1" w:lastColumn="0" w:noHBand="0" w:noVBand="1"/>
      </w:tblPr>
      <w:tblGrid>
        <w:gridCol w:w="3397"/>
        <w:gridCol w:w="1560"/>
        <w:gridCol w:w="3709"/>
      </w:tblGrid>
      <w:tr w:rsidR="008336C2" w14:paraId="7AECF784" w14:textId="77777777" w:rsidTr="0058366F">
        <w:trPr>
          <w:trHeight w:val="432"/>
        </w:trPr>
        <w:tc>
          <w:tcPr>
            <w:tcW w:w="3397" w:type="dxa"/>
            <w:shd w:val="clear" w:color="auto" w:fill="auto"/>
            <w:vAlign w:val="center"/>
          </w:tcPr>
          <w:p w14:paraId="50D21060" w14:textId="1E603606" w:rsidR="008336C2" w:rsidRDefault="13560922">
            <w:pPr>
              <w:spacing w:before="0" w:after="0"/>
              <w:jc w:val="left"/>
            </w:pPr>
            <w:r>
              <w:t xml:space="preserve">Názov </w:t>
            </w:r>
            <w:r w:rsidR="3885CC2C">
              <w:t xml:space="preserve">OVM/ </w:t>
            </w:r>
            <w:r>
              <w:t xml:space="preserve">PO/ Obchodné meno FO-podnikateľa </w:t>
            </w:r>
          </w:p>
        </w:tc>
        <w:tc>
          <w:tcPr>
            <w:tcW w:w="5269" w:type="dxa"/>
            <w:gridSpan w:val="2"/>
            <w:shd w:val="clear" w:color="auto" w:fill="auto"/>
            <w:vAlign w:val="bottom"/>
          </w:tcPr>
          <w:p w14:paraId="25CB14E2" w14:textId="77777777" w:rsidR="008336C2" w:rsidRDefault="00B0636B">
            <w:pPr>
              <w:spacing w:before="0" w:after="0"/>
              <w:rPr>
                <w:highlight w:val="yellow"/>
              </w:rPr>
            </w:pPr>
            <w:r>
              <w:rPr>
                <w:highlight w:val="yellow"/>
              </w:rPr>
              <w:t>..........................................</w:t>
            </w:r>
          </w:p>
        </w:tc>
      </w:tr>
      <w:tr w:rsidR="00752B8E" w14:paraId="12B1D34B" w14:textId="77777777" w:rsidTr="0058366F">
        <w:trPr>
          <w:trHeight w:val="432"/>
        </w:trPr>
        <w:tc>
          <w:tcPr>
            <w:tcW w:w="3397" w:type="dxa"/>
            <w:vMerge w:val="restart"/>
            <w:shd w:val="clear" w:color="auto" w:fill="auto"/>
            <w:vAlign w:val="center"/>
          </w:tcPr>
          <w:p w14:paraId="6FE085DA" w14:textId="642530E3" w:rsidR="006331B2" w:rsidRDefault="63E5BD03" w:rsidP="006331B2">
            <w:pPr>
              <w:spacing w:before="0" w:after="0"/>
              <w:jc w:val="left"/>
            </w:pPr>
            <w:r>
              <w:t>Adresa sídla</w:t>
            </w:r>
            <w:r w:rsidR="7F8EFE5F">
              <w:t xml:space="preserve"> OVM/</w:t>
            </w:r>
            <w:r>
              <w:t xml:space="preserve"> PO/miesto podnikania FO-podnikateľa (ulica, mesto, PSČ)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EA5B2DF" w14:textId="6532CFE6" w:rsidR="006331B2" w:rsidRPr="004C263E" w:rsidRDefault="006331B2" w:rsidP="006331B2">
            <w:pPr>
              <w:spacing w:before="0" w:after="0"/>
            </w:pPr>
            <w:r w:rsidRPr="004C263E">
              <w:t>Ulica:</w:t>
            </w:r>
          </w:p>
        </w:tc>
        <w:tc>
          <w:tcPr>
            <w:tcW w:w="370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37BE2A0" w14:textId="54F2F8A7" w:rsidR="006331B2" w:rsidRDefault="006331B2" w:rsidP="006331B2">
            <w:pPr>
              <w:spacing w:before="0" w:after="0"/>
              <w:rPr>
                <w:highlight w:val="yellow"/>
              </w:rPr>
            </w:pPr>
            <w:r>
              <w:rPr>
                <w:highlight w:val="yellow"/>
              </w:rPr>
              <w:t>..........................................</w:t>
            </w:r>
          </w:p>
        </w:tc>
      </w:tr>
      <w:tr w:rsidR="00C714CB" w14:paraId="27A0F726" w14:textId="77777777" w:rsidTr="0058366F">
        <w:trPr>
          <w:trHeight w:val="432"/>
        </w:trPr>
        <w:tc>
          <w:tcPr>
            <w:tcW w:w="3397" w:type="dxa"/>
            <w:vMerge/>
            <w:vAlign w:val="center"/>
          </w:tcPr>
          <w:p w14:paraId="71A4DE0A" w14:textId="77777777" w:rsidR="006331B2" w:rsidRDefault="006331B2" w:rsidP="006331B2">
            <w:pPr>
              <w:spacing w:before="0" w:after="0"/>
              <w:jc w:val="left"/>
            </w:pPr>
          </w:p>
        </w:tc>
        <w:tc>
          <w:tcPr>
            <w:tcW w:w="1560" w:type="dxa"/>
            <w:shd w:val="clear" w:color="auto" w:fill="FFFFFF" w:themeFill="background1"/>
            <w:vAlign w:val="bottom"/>
          </w:tcPr>
          <w:p w14:paraId="1F65AADA" w14:textId="31A5E220" w:rsidR="006331B2" w:rsidRPr="004C263E" w:rsidRDefault="006331B2" w:rsidP="006331B2">
            <w:pPr>
              <w:spacing w:before="0" w:after="0"/>
            </w:pPr>
            <w:r w:rsidRPr="004C263E">
              <w:t>Mesto:</w:t>
            </w:r>
          </w:p>
        </w:tc>
        <w:tc>
          <w:tcPr>
            <w:tcW w:w="3709" w:type="dxa"/>
            <w:shd w:val="clear" w:color="auto" w:fill="FFFFFF" w:themeFill="background1"/>
            <w:vAlign w:val="bottom"/>
          </w:tcPr>
          <w:p w14:paraId="5CE711C1" w14:textId="5970B8F0" w:rsidR="006331B2" w:rsidRDefault="00D100B8" w:rsidP="006331B2">
            <w:pPr>
              <w:spacing w:before="0" w:after="0"/>
              <w:rPr>
                <w:highlight w:val="yellow"/>
              </w:rPr>
            </w:pPr>
            <w:r w:rsidRPr="004C263E">
              <w:rPr>
                <w:highlight w:val="yellow"/>
              </w:rPr>
              <w:t>..........................................</w:t>
            </w:r>
          </w:p>
        </w:tc>
      </w:tr>
      <w:tr w:rsidR="00D033FE" w14:paraId="7A2494FE" w14:textId="77777777" w:rsidTr="0058366F">
        <w:trPr>
          <w:trHeight w:val="432"/>
        </w:trPr>
        <w:tc>
          <w:tcPr>
            <w:tcW w:w="3397" w:type="dxa"/>
            <w:vMerge/>
            <w:vAlign w:val="center"/>
          </w:tcPr>
          <w:p w14:paraId="269B5EDF" w14:textId="77777777" w:rsidR="006331B2" w:rsidRDefault="006331B2" w:rsidP="006331B2">
            <w:pPr>
              <w:spacing w:before="0" w:after="0"/>
              <w:jc w:val="left"/>
            </w:pP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31935187" w14:textId="2F175625" w:rsidR="006331B2" w:rsidRPr="004C263E" w:rsidRDefault="006331B2" w:rsidP="006331B2">
            <w:pPr>
              <w:spacing w:before="0" w:after="0"/>
            </w:pPr>
            <w:r w:rsidRPr="004C263E">
              <w:t>PSČ:</w:t>
            </w:r>
          </w:p>
        </w:tc>
        <w:tc>
          <w:tcPr>
            <w:tcW w:w="3709" w:type="dxa"/>
            <w:tcBorders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7BAB6A93" w14:textId="2409833F" w:rsidR="006331B2" w:rsidRDefault="00D100B8" w:rsidP="006331B2">
            <w:pPr>
              <w:spacing w:before="0" w:after="0"/>
              <w:rPr>
                <w:highlight w:val="yellow"/>
              </w:rPr>
            </w:pPr>
            <w:r w:rsidRPr="004C263E">
              <w:rPr>
                <w:highlight w:val="yellow"/>
              </w:rPr>
              <w:t>..........................................</w:t>
            </w:r>
          </w:p>
        </w:tc>
      </w:tr>
      <w:tr w:rsidR="006331B2" w14:paraId="5605513D" w14:textId="77777777" w:rsidTr="0058366F">
        <w:trPr>
          <w:trHeight w:val="432"/>
        </w:trPr>
        <w:tc>
          <w:tcPr>
            <w:tcW w:w="3397" w:type="dxa"/>
            <w:shd w:val="clear" w:color="auto" w:fill="auto"/>
            <w:vAlign w:val="center"/>
          </w:tcPr>
          <w:p w14:paraId="4B039C71" w14:textId="77777777" w:rsidR="006331B2" w:rsidRDefault="006331B2" w:rsidP="006331B2">
            <w:pPr>
              <w:spacing w:before="0" w:after="0"/>
              <w:jc w:val="left"/>
            </w:pPr>
            <w:r>
              <w:t>Identifikačný údaj (IČO)</w:t>
            </w:r>
          </w:p>
        </w:tc>
        <w:tc>
          <w:tcPr>
            <w:tcW w:w="5269" w:type="dxa"/>
            <w:gridSpan w:val="2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4957DBB" w14:textId="77777777" w:rsidR="006331B2" w:rsidRDefault="006331B2" w:rsidP="006331B2">
            <w:pPr>
              <w:spacing w:before="0" w:after="0"/>
              <w:rPr>
                <w:highlight w:val="yellow"/>
              </w:rPr>
            </w:pPr>
            <w:r>
              <w:rPr>
                <w:highlight w:val="yellow"/>
              </w:rPr>
              <w:t>..........................................</w:t>
            </w:r>
          </w:p>
        </w:tc>
      </w:tr>
      <w:tr w:rsidR="006331B2" w14:paraId="5D03BE61" w14:textId="77777777" w:rsidTr="0058366F">
        <w:trPr>
          <w:trHeight w:val="432"/>
        </w:trPr>
        <w:tc>
          <w:tcPr>
            <w:tcW w:w="3397" w:type="dxa"/>
            <w:shd w:val="clear" w:color="auto" w:fill="auto"/>
            <w:vAlign w:val="center"/>
          </w:tcPr>
          <w:p w14:paraId="250A76FD" w14:textId="77777777" w:rsidR="006331B2" w:rsidRDefault="006331B2" w:rsidP="006331B2">
            <w:pPr>
              <w:spacing w:before="0" w:after="0"/>
              <w:jc w:val="left"/>
            </w:pPr>
            <w:r>
              <w:t>Meno a priezvisko štatutára PO*/FO-podnikateľa</w:t>
            </w:r>
          </w:p>
        </w:tc>
        <w:tc>
          <w:tcPr>
            <w:tcW w:w="5269" w:type="dxa"/>
            <w:gridSpan w:val="2"/>
            <w:shd w:val="clear" w:color="auto" w:fill="auto"/>
            <w:vAlign w:val="bottom"/>
          </w:tcPr>
          <w:p w14:paraId="1D839BFB" w14:textId="77777777" w:rsidR="006331B2" w:rsidRDefault="006331B2" w:rsidP="006331B2">
            <w:pPr>
              <w:spacing w:before="0" w:after="0"/>
              <w:rPr>
                <w:highlight w:val="yellow"/>
              </w:rPr>
            </w:pPr>
            <w:r>
              <w:rPr>
                <w:highlight w:val="yellow"/>
              </w:rPr>
              <w:t>..........................................</w:t>
            </w:r>
          </w:p>
        </w:tc>
      </w:tr>
      <w:tr w:rsidR="006331B2" w14:paraId="487ED51C" w14:textId="77777777" w:rsidTr="0058366F">
        <w:trPr>
          <w:trHeight w:val="432"/>
        </w:trPr>
        <w:tc>
          <w:tcPr>
            <w:tcW w:w="3397" w:type="dxa"/>
            <w:shd w:val="clear" w:color="auto" w:fill="auto"/>
            <w:vAlign w:val="center"/>
          </w:tcPr>
          <w:p w14:paraId="73AB730A" w14:textId="77777777" w:rsidR="006331B2" w:rsidRDefault="006331B2" w:rsidP="006331B2">
            <w:pPr>
              <w:spacing w:before="0" w:after="0"/>
              <w:jc w:val="left"/>
            </w:pPr>
            <w:r>
              <w:t>Rodné číslo štatutára PO*/FO-podnikateľa alebo obdobné číslo zahraničnej osoby</w:t>
            </w:r>
          </w:p>
        </w:tc>
        <w:tc>
          <w:tcPr>
            <w:tcW w:w="5269" w:type="dxa"/>
            <w:gridSpan w:val="2"/>
            <w:shd w:val="clear" w:color="auto" w:fill="auto"/>
            <w:vAlign w:val="bottom"/>
          </w:tcPr>
          <w:p w14:paraId="136944BD" w14:textId="77777777" w:rsidR="006331B2" w:rsidRDefault="006331B2" w:rsidP="006331B2">
            <w:pPr>
              <w:spacing w:before="0" w:after="0"/>
              <w:rPr>
                <w:highlight w:val="yellow"/>
              </w:rPr>
            </w:pPr>
            <w:r>
              <w:rPr>
                <w:highlight w:val="yellow"/>
              </w:rPr>
              <w:t>..........................................</w:t>
            </w:r>
          </w:p>
        </w:tc>
      </w:tr>
      <w:tr w:rsidR="006331B2" w14:paraId="743BFF47" w14:textId="77777777" w:rsidTr="0058366F">
        <w:trPr>
          <w:trHeight w:val="432"/>
        </w:trPr>
        <w:tc>
          <w:tcPr>
            <w:tcW w:w="3397" w:type="dxa"/>
            <w:shd w:val="clear" w:color="auto" w:fill="auto"/>
            <w:vAlign w:val="center"/>
          </w:tcPr>
          <w:p w14:paraId="44C273D4" w14:textId="77777777" w:rsidR="006331B2" w:rsidRDefault="006331B2" w:rsidP="006331B2">
            <w:pPr>
              <w:spacing w:before="0" w:after="0"/>
              <w:jc w:val="left"/>
            </w:pPr>
            <w:r>
              <w:t>Dátum narodenia štatutára PO*/FO-podnikateľa (deň, mesiac, rok)</w:t>
            </w:r>
          </w:p>
        </w:tc>
        <w:tc>
          <w:tcPr>
            <w:tcW w:w="5269" w:type="dxa"/>
            <w:gridSpan w:val="2"/>
            <w:shd w:val="clear" w:color="auto" w:fill="auto"/>
            <w:vAlign w:val="bottom"/>
          </w:tcPr>
          <w:p w14:paraId="72E271FE" w14:textId="77777777" w:rsidR="006331B2" w:rsidRDefault="006331B2" w:rsidP="006331B2">
            <w:pPr>
              <w:spacing w:before="0" w:after="0"/>
              <w:rPr>
                <w:highlight w:val="yellow"/>
              </w:rPr>
            </w:pPr>
            <w:r>
              <w:rPr>
                <w:highlight w:val="yellow"/>
              </w:rPr>
              <w:t>..........................................</w:t>
            </w:r>
          </w:p>
        </w:tc>
      </w:tr>
    </w:tbl>
    <w:p w14:paraId="41F811CD" w14:textId="77777777" w:rsidR="008336C2" w:rsidRDefault="00B0636B">
      <w:pPr>
        <w:jc w:val="left"/>
      </w:pPr>
      <w:r>
        <w:t>(ďalej len „</w:t>
      </w:r>
      <w:r>
        <w:rPr>
          <w:b/>
        </w:rPr>
        <w:t>splnomocniteľ</w:t>
      </w:r>
      <w:r>
        <w:t>“ alebo „</w:t>
      </w:r>
      <w:r>
        <w:rPr>
          <w:b/>
        </w:rPr>
        <w:t>Koncový konzument</w:t>
      </w:r>
      <w:r>
        <w:t>“)</w:t>
      </w:r>
    </w:p>
    <w:p w14:paraId="64CFBD23" w14:textId="77777777" w:rsidR="008336C2" w:rsidRDefault="008336C2">
      <w:pPr>
        <w:jc w:val="left"/>
      </w:pPr>
    </w:p>
    <w:p w14:paraId="1097D57D" w14:textId="77777777" w:rsidR="008336C2" w:rsidRDefault="00B0636B">
      <w:pPr>
        <w:jc w:val="left"/>
      </w:pPr>
      <w:r>
        <w:t xml:space="preserve">týmto </w:t>
      </w:r>
      <w:r>
        <w:rPr>
          <w:b/>
        </w:rPr>
        <w:t>splnomocňujem</w:t>
      </w:r>
    </w:p>
    <w:tbl>
      <w:tblPr>
        <w:tblStyle w:val="Mriekatabuky"/>
        <w:tblW w:w="8666" w:type="dxa"/>
        <w:tblLook w:val="04A0" w:firstRow="1" w:lastRow="0" w:firstColumn="1" w:lastColumn="0" w:noHBand="0" w:noVBand="1"/>
      </w:tblPr>
      <w:tblGrid>
        <w:gridCol w:w="5395"/>
        <w:gridCol w:w="3271"/>
      </w:tblGrid>
      <w:tr w:rsidR="008336C2" w14:paraId="55B0494F" w14:textId="77777777">
        <w:trPr>
          <w:trHeight w:val="432"/>
        </w:trPr>
        <w:tc>
          <w:tcPr>
            <w:tcW w:w="5394" w:type="dxa"/>
            <w:shd w:val="clear" w:color="auto" w:fill="auto"/>
            <w:vAlign w:val="center"/>
          </w:tcPr>
          <w:p w14:paraId="2BE5D3DC" w14:textId="77777777" w:rsidR="008336C2" w:rsidRDefault="00B0636B">
            <w:pPr>
              <w:spacing w:before="0" w:after="0"/>
              <w:jc w:val="left"/>
            </w:pPr>
            <w:r>
              <w:t>Názov Dodávateľa/Konzumenta</w:t>
            </w:r>
          </w:p>
        </w:tc>
        <w:tc>
          <w:tcPr>
            <w:tcW w:w="3271" w:type="dxa"/>
            <w:shd w:val="clear" w:color="auto" w:fill="auto"/>
            <w:vAlign w:val="bottom"/>
          </w:tcPr>
          <w:p w14:paraId="2AFD6249" w14:textId="77777777" w:rsidR="008336C2" w:rsidRDefault="00B0636B">
            <w:pPr>
              <w:spacing w:before="0" w:after="0"/>
              <w:rPr>
                <w:highlight w:val="yellow"/>
              </w:rPr>
            </w:pPr>
            <w:r>
              <w:rPr>
                <w:highlight w:val="yellow"/>
              </w:rPr>
              <w:t>..........................................</w:t>
            </w:r>
          </w:p>
        </w:tc>
      </w:tr>
      <w:tr w:rsidR="008336C2" w14:paraId="323DF833" w14:textId="77777777">
        <w:trPr>
          <w:trHeight w:val="432"/>
        </w:trPr>
        <w:tc>
          <w:tcPr>
            <w:tcW w:w="5394" w:type="dxa"/>
            <w:shd w:val="clear" w:color="auto" w:fill="auto"/>
            <w:vAlign w:val="center"/>
          </w:tcPr>
          <w:p w14:paraId="66F93DC7" w14:textId="77777777" w:rsidR="008336C2" w:rsidRDefault="00B0636B">
            <w:pPr>
              <w:spacing w:before="0" w:after="0"/>
              <w:jc w:val="left"/>
            </w:pPr>
            <w:r>
              <w:t>Sídlo Dodávateľa/Konzumenta</w:t>
            </w:r>
          </w:p>
        </w:tc>
        <w:tc>
          <w:tcPr>
            <w:tcW w:w="3271" w:type="dxa"/>
            <w:shd w:val="clear" w:color="auto" w:fill="auto"/>
            <w:vAlign w:val="bottom"/>
          </w:tcPr>
          <w:p w14:paraId="02C3F295" w14:textId="77777777" w:rsidR="008336C2" w:rsidRDefault="00B0636B">
            <w:pPr>
              <w:spacing w:before="0" w:after="0"/>
              <w:rPr>
                <w:highlight w:val="yellow"/>
              </w:rPr>
            </w:pPr>
            <w:r>
              <w:rPr>
                <w:highlight w:val="yellow"/>
              </w:rPr>
              <w:t>..........................................</w:t>
            </w:r>
          </w:p>
        </w:tc>
      </w:tr>
      <w:tr w:rsidR="008336C2" w14:paraId="429315C5" w14:textId="77777777">
        <w:trPr>
          <w:trHeight w:val="432"/>
        </w:trPr>
        <w:tc>
          <w:tcPr>
            <w:tcW w:w="5394" w:type="dxa"/>
            <w:shd w:val="clear" w:color="auto" w:fill="auto"/>
            <w:vAlign w:val="center"/>
          </w:tcPr>
          <w:p w14:paraId="0E678D9B" w14:textId="77777777" w:rsidR="008336C2" w:rsidRDefault="00B0636B">
            <w:pPr>
              <w:spacing w:before="0" w:after="0"/>
              <w:jc w:val="left"/>
            </w:pPr>
            <w:r>
              <w:t>Identifikačný údaj (IČO) Dodávateľa/Konzumenta</w:t>
            </w:r>
          </w:p>
        </w:tc>
        <w:tc>
          <w:tcPr>
            <w:tcW w:w="3271" w:type="dxa"/>
            <w:shd w:val="clear" w:color="auto" w:fill="auto"/>
            <w:vAlign w:val="bottom"/>
          </w:tcPr>
          <w:p w14:paraId="35B02BF5" w14:textId="77777777" w:rsidR="008336C2" w:rsidRDefault="00B0636B">
            <w:pPr>
              <w:spacing w:before="0" w:after="0"/>
              <w:rPr>
                <w:highlight w:val="yellow"/>
              </w:rPr>
            </w:pPr>
            <w:r>
              <w:rPr>
                <w:highlight w:val="yellow"/>
              </w:rPr>
              <w:t>..........................................</w:t>
            </w:r>
          </w:p>
        </w:tc>
      </w:tr>
    </w:tbl>
    <w:p w14:paraId="1FB6F026" w14:textId="77777777" w:rsidR="008336C2" w:rsidRDefault="00B0636B">
      <w:pPr>
        <w:jc w:val="left"/>
      </w:pPr>
      <w:r>
        <w:t>(ďalej len „</w:t>
      </w:r>
      <w:r>
        <w:rPr>
          <w:b/>
        </w:rPr>
        <w:t>splnomocnenec</w:t>
      </w:r>
      <w:r>
        <w:t>“ alebo „</w:t>
      </w:r>
      <w:r>
        <w:rPr>
          <w:b/>
        </w:rPr>
        <w:t>Dodávateľ</w:t>
      </w:r>
      <w:r>
        <w:t>“ alebo „</w:t>
      </w:r>
      <w:r>
        <w:rPr>
          <w:b/>
        </w:rPr>
        <w:t>Konzument“</w:t>
      </w:r>
      <w:r>
        <w:t>)</w:t>
      </w:r>
    </w:p>
    <w:p w14:paraId="4827A384" w14:textId="77777777" w:rsidR="008336C2" w:rsidRDefault="008336C2">
      <w:pPr>
        <w:keepNext w:val="0"/>
        <w:spacing w:before="0" w:after="0"/>
        <w:jc w:val="left"/>
      </w:pPr>
    </w:p>
    <w:p w14:paraId="33B8E442" w14:textId="77777777" w:rsidR="008336C2" w:rsidRDefault="00B0636B">
      <w:pPr>
        <w:keepNext w:val="0"/>
        <w:spacing w:before="0" w:after="0"/>
        <w:jc w:val="left"/>
      </w:pPr>
      <w:r>
        <w:t xml:space="preserve">na zastupovanie pri:  </w:t>
      </w:r>
    </w:p>
    <w:p w14:paraId="571981A1" w14:textId="77777777" w:rsidR="008336C2" w:rsidRDefault="00B0636B">
      <w:pPr>
        <w:keepNext w:val="0"/>
        <w:spacing w:before="0" w:after="0"/>
        <w:jc w:val="left"/>
        <w:rPr>
          <w:i/>
        </w:rPr>
      </w:pPr>
      <w:r>
        <w:t>(</w:t>
      </w:r>
      <w:r>
        <w:rPr>
          <w:i/>
        </w:rPr>
        <w:t>OZNAČIŤ -</w:t>
      </w:r>
      <w:r>
        <w:t xml:space="preserve"> </w:t>
      </w:r>
      <w:r>
        <w:rPr>
          <w:i/>
        </w:rPr>
        <w:t>konzument si zo zoznamu vyberie aktivity, ktoré zodpovedajú DIZ a funkcionalite jeho produktu)</w:t>
      </w:r>
    </w:p>
    <w:tbl>
      <w:tblPr>
        <w:tblStyle w:val="Mriekatabuky"/>
        <w:tblW w:w="8672" w:type="dxa"/>
        <w:tblInd w:w="-5" w:type="dxa"/>
        <w:tblLook w:val="04A0" w:firstRow="1" w:lastRow="0" w:firstColumn="1" w:lastColumn="0" w:noHBand="0" w:noVBand="1"/>
      </w:tblPr>
      <w:tblGrid>
        <w:gridCol w:w="540"/>
        <w:gridCol w:w="6300"/>
        <w:gridCol w:w="1832"/>
      </w:tblGrid>
      <w:tr w:rsidR="008336C2" w14:paraId="28C9B9A0" w14:textId="77777777">
        <w:tc>
          <w:tcPr>
            <w:tcW w:w="540" w:type="dxa"/>
            <w:shd w:val="clear" w:color="auto" w:fill="E7E6E6" w:themeFill="background2"/>
          </w:tcPr>
          <w:p w14:paraId="088EEC89" w14:textId="77777777" w:rsidR="008336C2" w:rsidRDefault="00B0636B">
            <w:pPr>
              <w:pStyle w:val="TabText"/>
              <w:spacing w:before="0" w:after="0"/>
              <w:rPr>
                <w:rFonts w:asciiTheme="minorHAnsi" w:hAnsiTheme="minorHAnsi" w:cstheme="minorHAnsi"/>
                <w:lang w:val="sk-SK"/>
              </w:rPr>
            </w:pPr>
            <w:proofErr w:type="spellStart"/>
            <w:r>
              <w:rPr>
                <w:rFonts w:asciiTheme="minorHAnsi" w:hAnsiTheme="minorHAnsi" w:cstheme="minorHAnsi"/>
                <w:lang w:val="sk-SK"/>
              </w:rPr>
              <w:t>P.č</w:t>
            </w:r>
            <w:proofErr w:type="spellEnd"/>
          </w:p>
        </w:tc>
        <w:tc>
          <w:tcPr>
            <w:tcW w:w="6300" w:type="dxa"/>
            <w:shd w:val="clear" w:color="auto" w:fill="E7E6E6" w:themeFill="background2"/>
          </w:tcPr>
          <w:p w14:paraId="6E14FE96" w14:textId="77777777" w:rsidR="008336C2" w:rsidRDefault="00B0636B">
            <w:pPr>
              <w:pStyle w:val="TabText"/>
              <w:spacing w:before="0" w:after="0"/>
              <w:rPr>
                <w:rFonts w:asciiTheme="minorHAnsi" w:hAnsiTheme="minorHAnsi" w:cstheme="minorHAnsi"/>
                <w:lang w:val="sk-SK"/>
              </w:rPr>
            </w:pPr>
            <w:r>
              <w:rPr>
                <w:rFonts w:asciiTheme="minorHAnsi" w:hAnsiTheme="minorHAnsi" w:cstheme="minorHAnsi"/>
                <w:lang w:val="sk-SK"/>
              </w:rPr>
              <w:t>Aktivita pri:</w:t>
            </w:r>
          </w:p>
        </w:tc>
        <w:tc>
          <w:tcPr>
            <w:tcW w:w="1832" w:type="dxa"/>
            <w:shd w:val="clear" w:color="auto" w:fill="E7E6E6" w:themeFill="background2"/>
          </w:tcPr>
          <w:p w14:paraId="3677B0E3" w14:textId="77777777" w:rsidR="008336C2" w:rsidRDefault="00B0636B">
            <w:pPr>
              <w:pStyle w:val="TabText"/>
              <w:spacing w:before="0" w:after="0"/>
              <w:jc w:val="center"/>
              <w:rPr>
                <w:rFonts w:asciiTheme="minorHAnsi" w:hAnsiTheme="minorHAnsi" w:cstheme="minorHAnsi"/>
                <w:lang w:val="sk-SK"/>
              </w:rPr>
            </w:pPr>
            <w:r>
              <w:rPr>
                <w:rFonts w:asciiTheme="minorHAnsi" w:hAnsiTheme="minorHAnsi" w:cstheme="minorHAnsi"/>
                <w:lang w:val="sk-SK"/>
              </w:rPr>
              <w:t>X = Áno</w:t>
            </w:r>
          </w:p>
        </w:tc>
      </w:tr>
      <w:tr w:rsidR="008336C2" w14:paraId="3A6EEC89" w14:textId="77777777">
        <w:tc>
          <w:tcPr>
            <w:tcW w:w="540" w:type="dxa"/>
            <w:shd w:val="clear" w:color="auto" w:fill="auto"/>
          </w:tcPr>
          <w:p w14:paraId="5DE2FBB3" w14:textId="77777777" w:rsidR="008336C2" w:rsidRDefault="00B0636B">
            <w:pPr>
              <w:pStyle w:val="TabText"/>
              <w:spacing w:before="0" w:after="0"/>
              <w:rPr>
                <w:rFonts w:asciiTheme="minorHAnsi" w:hAnsiTheme="minorHAnsi" w:cstheme="minorHAnsi"/>
                <w:lang w:val="sk-SK"/>
              </w:rPr>
            </w:pPr>
            <w:r>
              <w:rPr>
                <w:rFonts w:asciiTheme="minorHAnsi" w:hAnsiTheme="minorHAnsi" w:cstheme="minorHAnsi"/>
                <w:lang w:val="sk-SK"/>
              </w:rPr>
              <w:t>1</w:t>
            </w:r>
          </w:p>
        </w:tc>
        <w:tc>
          <w:tcPr>
            <w:tcW w:w="6300" w:type="dxa"/>
            <w:shd w:val="clear" w:color="auto" w:fill="auto"/>
          </w:tcPr>
          <w:p w14:paraId="67DEF44A" w14:textId="77777777" w:rsidR="008336C2" w:rsidRDefault="00B0636B">
            <w:pPr>
              <w:pStyle w:val="TabText"/>
              <w:spacing w:before="0" w:after="0"/>
              <w:jc w:val="both"/>
              <w:rPr>
                <w:rFonts w:asciiTheme="minorHAnsi" w:hAnsiTheme="minorHAnsi" w:cstheme="minorHAnsi"/>
                <w:lang w:val="sk-SK"/>
              </w:rPr>
            </w:pPr>
            <w:r>
              <w:rPr>
                <w:rFonts w:asciiTheme="minorHAnsi" w:hAnsiTheme="minorHAnsi" w:cstheme="minorHAnsi"/>
                <w:lang w:val="sk-SK"/>
              </w:rPr>
              <w:t xml:space="preserve">vytvorení autentifikačného certifikátu Koncového konzumenta, jeho zapísaní do registra autentifikačných certifikátov a pri jeho obnove </w:t>
            </w:r>
          </w:p>
        </w:tc>
        <w:tc>
          <w:tcPr>
            <w:tcW w:w="1832" w:type="dxa"/>
            <w:shd w:val="clear" w:color="auto" w:fill="auto"/>
          </w:tcPr>
          <w:sdt>
            <w:sdtPr>
              <w:rPr>
                <w:highlight w:val="yellow"/>
                <w:lang w:val="sk-SK"/>
              </w:rPr>
              <w:id w:val="167192372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6F4EBB28" w14:textId="695E9F84" w:rsidR="008336C2" w:rsidRDefault="006331B2">
                <w:pPr>
                  <w:pStyle w:val="TabText"/>
                  <w:spacing w:before="0" w:after="0"/>
                  <w:jc w:val="center"/>
                  <w:rPr>
                    <w:rFonts w:asciiTheme="minorHAnsi" w:hAnsiTheme="minorHAnsi" w:cstheme="minorHAnsi"/>
                    <w:highlight w:val="yellow"/>
                    <w:lang w:val="sk-SK"/>
                  </w:rPr>
                </w:pPr>
                <w:r>
                  <w:rPr>
                    <w:rFonts w:ascii="MS Gothic" w:eastAsia="MS Gothic" w:hAnsi="MS Gothic" w:hint="eastAsia"/>
                    <w:highlight w:val="yellow"/>
                    <w:lang w:val="sk-SK"/>
                  </w:rPr>
                  <w:t>☐</w:t>
                </w:r>
              </w:p>
            </w:sdtContent>
          </w:sdt>
        </w:tc>
      </w:tr>
      <w:tr w:rsidR="008336C2" w14:paraId="4549E37B" w14:textId="77777777">
        <w:tc>
          <w:tcPr>
            <w:tcW w:w="540" w:type="dxa"/>
            <w:shd w:val="clear" w:color="auto" w:fill="auto"/>
          </w:tcPr>
          <w:p w14:paraId="4C75191D" w14:textId="77777777" w:rsidR="008336C2" w:rsidRDefault="00B0636B">
            <w:pPr>
              <w:pStyle w:val="TabText"/>
              <w:spacing w:before="0" w:after="0"/>
              <w:rPr>
                <w:rFonts w:asciiTheme="minorHAnsi" w:hAnsiTheme="minorHAnsi" w:cstheme="minorHAnsi"/>
                <w:lang w:val="sk-SK"/>
              </w:rPr>
            </w:pPr>
            <w:r>
              <w:rPr>
                <w:rFonts w:asciiTheme="minorHAnsi" w:hAnsiTheme="minorHAnsi" w:cstheme="minorHAnsi"/>
                <w:lang w:val="sk-SK"/>
              </w:rPr>
              <w:t>2</w:t>
            </w:r>
          </w:p>
        </w:tc>
        <w:tc>
          <w:tcPr>
            <w:tcW w:w="6300" w:type="dxa"/>
            <w:shd w:val="clear" w:color="auto" w:fill="auto"/>
          </w:tcPr>
          <w:p w14:paraId="4351431A" w14:textId="77777777" w:rsidR="008336C2" w:rsidRDefault="00B0636B">
            <w:pPr>
              <w:pStyle w:val="TabText"/>
              <w:spacing w:before="0" w:after="0"/>
              <w:jc w:val="both"/>
              <w:rPr>
                <w:rFonts w:asciiTheme="minorHAnsi" w:hAnsiTheme="minorHAnsi" w:cstheme="minorHAnsi"/>
                <w:lang w:val="sk-SK"/>
              </w:rPr>
            </w:pPr>
            <w:r>
              <w:rPr>
                <w:rFonts w:ascii="Calibri" w:hAnsi="Calibri" w:cs="Calibri"/>
                <w:color w:val="000000"/>
                <w:lang w:val="sk-SK"/>
              </w:rPr>
              <w:t>zmene</w:t>
            </w:r>
            <w:r>
              <w:rPr>
                <w:rFonts w:ascii="Calibri" w:hAnsi="Calibri"/>
                <w:color w:val="000000"/>
                <w:lang w:val="sk-SK"/>
              </w:rPr>
              <w:t xml:space="preserve"> nastavení, vytvorení a zrušení technického účtu </w:t>
            </w:r>
            <w:r>
              <w:rPr>
                <w:rFonts w:asciiTheme="minorHAnsi" w:hAnsiTheme="minorHAnsi" w:cstheme="minorHAnsi"/>
                <w:lang w:val="sk-SK"/>
              </w:rPr>
              <w:t>Koncového konzumenta</w:t>
            </w:r>
          </w:p>
        </w:tc>
        <w:tc>
          <w:tcPr>
            <w:tcW w:w="1832" w:type="dxa"/>
            <w:shd w:val="clear" w:color="auto" w:fill="auto"/>
          </w:tcPr>
          <w:sdt>
            <w:sdtPr>
              <w:id w:val="1020646861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1F8826EC" w14:textId="77777777" w:rsidR="008336C2" w:rsidRDefault="00B0636B">
                <w:pPr>
                  <w:pStyle w:val="TabText"/>
                  <w:spacing w:before="0" w:after="0"/>
                  <w:jc w:val="center"/>
                  <w:rPr>
                    <w:rFonts w:asciiTheme="minorHAnsi" w:hAnsiTheme="minorHAnsi" w:cstheme="minorHAnsi"/>
                    <w:highlight w:val="yellow"/>
                    <w:lang w:val="sk-SK"/>
                  </w:rPr>
                </w:pPr>
                <w:r>
                  <w:rPr>
                    <w:rFonts w:ascii="MS Gothic" w:eastAsia="MS Gothic" w:hAnsi="MS Gothic" w:cstheme="minorHAnsi"/>
                    <w:highlight w:val="yellow"/>
                    <w:lang w:val="sk-SK"/>
                  </w:rPr>
                  <w:t>☐</w:t>
                </w:r>
              </w:p>
            </w:sdtContent>
          </w:sdt>
        </w:tc>
      </w:tr>
      <w:tr w:rsidR="008336C2" w14:paraId="760237E3" w14:textId="77777777">
        <w:tc>
          <w:tcPr>
            <w:tcW w:w="540" w:type="dxa"/>
            <w:shd w:val="clear" w:color="auto" w:fill="auto"/>
          </w:tcPr>
          <w:p w14:paraId="3EA8C4EB" w14:textId="77777777" w:rsidR="008336C2" w:rsidRDefault="00B0636B">
            <w:pPr>
              <w:pStyle w:val="TabText"/>
              <w:spacing w:before="0" w:after="0"/>
              <w:rPr>
                <w:rFonts w:asciiTheme="minorHAnsi" w:hAnsiTheme="minorHAnsi" w:cstheme="minorHAnsi"/>
                <w:lang w:val="sk-SK"/>
              </w:rPr>
            </w:pPr>
            <w:r>
              <w:rPr>
                <w:rFonts w:asciiTheme="minorHAnsi" w:hAnsiTheme="minorHAnsi" w:cstheme="minorHAnsi"/>
                <w:lang w:val="sk-SK"/>
              </w:rPr>
              <w:t>3</w:t>
            </w:r>
          </w:p>
        </w:tc>
        <w:tc>
          <w:tcPr>
            <w:tcW w:w="6300" w:type="dxa"/>
            <w:shd w:val="clear" w:color="auto" w:fill="auto"/>
          </w:tcPr>
          <w:p w14:paraId="6B97400A" w14:textId="7D0F9126" w:rsidR="008336C2" w:rsidRDefault="00C06D51">
            <w:pPr>
              <w:pStyle w:val="TabText"/>
              <w:spacing w:before="0" w:after="0"/>
              <w:jc w:val="both"/>
              <w:rPr>
                <w:rFonts w:ascii="Calibri" w:hAnsi="Calibri"/>
                <w:color w:val="000000"/>
                <w:lang w:val="sk-SK"/>
              </w:rPr>
            </w:pPr>
            <w:r>
              <w:rPr>
                <w:rFonts w:ascii="Calibri" w:hAnsi="Calibri" w:cs="Calibri"/>
                <w:color w:val="000000"/>
                <w:lang w:val="sk-SK"/>
              </w:rPr>
              <w:t>udelení</w:t>
            </w:r>
            <w:r>
              <w:rPr>
                <w:rFonts w:ascii="Calibri" w:hAnsi="Calibri"/>
                <w:color w:val="000000"/>
                <w:lang w:val="sk-SK"/>
              </w:rPr>
              <w:t xml:space="preserve"> </w:t>
            </w:r>
            <w:r w:rsidR="00B0636B">
              <w:rPr>
                <w:rFonts w:ascii="Calibri" w:hAnsi="Calibri"/>
                <w:color w:val="000000"/>
                <w:lang w:val="sk-SK"/>
              </w:rPr>
              <w:t xml:space="preserve">oprávnení Konzumenta na prístup a disponovanie s elektronickou schránkou  Koncového konzumenta výlučne technickým alebo programovým prostriedkom s použitím autentifikačného certifikátu </w:t>
            </w:r>
            <w:r w:rsidR="00B0636B">
              <w:rPr>
                <w:rFonts w:ascii="Calibri" w:hAnsi="Calibri" w:cs="Calibri"/>
                <w:color w:val="000000"/>
                <w:lang w:val="sk-SK"/>
              </w:rPr>
              <w:t>Konzumenta.</w:t>
            </w:r>
          </w:p>
        </w:tc>
        <w:tc>
          <w:tcPr>
            <w:tcW w:w="1832" w:type="dxa"/>
            <w:shd w:val="clear" w:color="auto" w:fill="auto"/>
          </w:tcPr>
          <w:sdt>
            <w:sdtPr>
              <w:id w:val="882992849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2480A337" w14:textId="77777777" w:rsidR="008336C2" w:rsidRDefault="00B0636B">
                <w:pPr>
                  <w:pStyle w:val="TabText"/>
                  <w:spacing w:before="0" w:after="0"/>
                  <w:jc w:val="center"/>
                  <w:rPr>
                    <w:rFonts w:asciiTheme="minorHAnsi" w:hAnsiTheme="minorHAnsi" w:cstheme="minorHAnsi"/>
                    <w:highlight w:val="yellow"/>
                    <w:lang w:val="sk-SK"/>
                  </w:rPr>
                </w:pPr>
                <w:r>
                  <w:rPr>
                    <w:rFonts w:ascii="MS Gothic" w:eastAsia="MS Gothic" w:hAnsi="MS Gothic" w:cstheme="minorHAnsi"/>
                    <w:highlight w:val="yellow"/>
                    <w:lang w:val="sk-SK"/>
                  </w:rPr>
                  <w:t>☐</w:t>
                </w:r>
              </w:p>
            </w:sdtContent>
          </w:sdt>
        </w:tc>
      </w:tr>
      <w:tr w:rsidR="008336C2" w14:paraId="6CEBB73A" w14:textId="77777777">
        <w:trPr>
          <w:trHeight w:val="413"/>
        </w:trPr>
        <w:tc>
          <w:tcPr>
            <w:tcW w:w="540" w:type="dxa"/>
            <w:shd w:val="clear" w:color="auto" w:fill="auto"/>
          </w:tcPr>
          <w:p w14:paraId="4E270789" w14:textId="77777777" w:rsidR="008336C2" w:rsidRDefault="00B0636B">
            <w:pPr>
              <w:pStyle w:val="TabText"/>
              <w:spacing w:before="0" w:after="0"/>
              <w:rPr>
                <w:rFonts w:asciiTheme="minorHAnsi" w:hAnsiTheme="minorHAnsi" w:cstheme="minorHAnsi"/>
                <w:lang w:val="sk-SK"/>
              </w:rPr>
            </w:pPr>
            <w:r>
              <w:rPr>
                <w:rFonts w:asciiTheme="minorHAnsi" w:hAnsiTheme="minorHAnsi" w:cstheme="minorHAnsi"/>
                <w:lang w:val="sk-SK"/>
              </w:rPr>
              <w:t>4</w:t>
            </w:r>
          </w:p>
        </w:tc>
        <w:tc>
          <w:tcPr>
            <w:tcW w:w="6300" w:type="dxa"/>
            <w:shd w:val="clear" w:color="auto" w:fill="auto"/>
          </w:tcPr>
          <w:p w14:paraId="4A58E737" w14:textId="77777777" w:rsidR="008336C2" w:rsidRDefault="00B0636B">
            <w:pPr>
              <w:pStyle w:val="TabText"/>
              <w:spacing w:before="0" w:after="0"/>
              <w:jc w:val="both"/>
              <w:rPr>
                <w:rFonts w:asciiTheme="minorHAnsi" w:hAnsiTheme="minorHAnsi" w:cstheme="minorHAnsi"/>
                <w:lang w:val="sk-SK"/>
              </w:rPr>
            </w:pPr>
            <w:r>
              <w:rPr>
                <w:rFonts w:asciiTheme="minorHAnsi" w:hAnsiTheme="minorHAnsi" w:cstheme="minorHAnsi"/>
                <w:lang w:val="sk-SK"/>
              </w:rPr>
              <w:t xml:space="preserve">vytvorení a zaregistrovaní </w:t>
            </w:r>
            <w:proofErr w:type="spellStart"/>
            <w:r>
              <w:rPr>
                <w:rFonts w:asciiTheme="minorHAnsi" w:hAnsiTheme="minorHAnsi" w:cstheme="minorHAnsi"/>
                <w:lang w:val="sk-SK"/>
              </w:rPr>
              <w:t>metaúdajov</w:t>
            </w:r>
            <w:proofErr w:type="spellEnd"/>
            <w:r>
              <w:rPr>
                <w:rFonts w:asciiTheme="minorHAnsi" w:hAnsiTheme="minorHAnsi" w:cstheme="minorHAnsi"/>
                <w:lang w:val="sk-SK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sk-SK"/>
              </w:rPr>
              <w:t>service</w:t>
            </w:r>
            <w:proofErr w:type="spellEnd"/>
            <w:r>
              <w:rPr>
                <w:rFonts w:asciiTheme="minorHAnsi" w:hAnsiTheme="minorHAnsi" w:cstheme="minorHAnsi"/>
                <w:lang w:val="sk-SK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sk-SK"/>
              </w:rPr>
              <w:t>providera</w:t>
            </w:r>
            <w:proofErr w:type="spellEnd"/>
            <w:r>
              <w:rPr>
                <w:rFonts w:asciiTheme="minorHAnsi" w:hAnsiTheme="minorHAnsi" w:cstheme="minorHAnsi"/>
                <w:lang w:val="sk-SK"/>
              </w:rPr>
              <w:t xml:space="preserve"> Koncového konzumenta</w:t>
            </w:r>
          </w:p>
        </w:tc>
        <w:tc>
          <w:tcPr>
            <w:tcW w:w="1832" w:type="dxa"/>
            <w:shd w:val="clear" w:color="auto" w:fill="auto"/>
          </w:tcPr>
          <w:p w14:paraId="4FAAF7A8" w14:textId="77777777" w:rsidR="008336C2" w:rsidRDefault="00000000">
            <w:pPr>
              <w:pStyle w:val="TabText"/>
              <w:spacing w:before="0" w:after="0"/>
              <w:jc w:val="center"/>
              <w:rPr>
                <w:rFonts w:asciiTheme="minorHAnsi" w:hAnsiTheme="minorHAnsi" w:cstheme="minorHAnsi"/>
                <w:highlight w:val="yellow"/>
                <w:lang w:val="sk-SK"/>
              </w:rPr>
            </w:pPr>
            <w:sdt>
              <w:sdtPr>
                <w:id w:val="151619425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B0636B">
                  <w:rPr>
                    <w:rFonts w:ascii="MS Gothic" w:eastAsia="MS Gothic" w:hAnsi="MS Gothic" w:cstheme="minorHAnsi"/>
                    <w:highlight w:val="yellow"/>
                    <w:lang w:val="sk-SK"/>
                  </w:rPr>
                  <w:t>☐</w:t>
                </w:r>
              </w:sdtContent>
            </w:sdt>
          </w:p>
        </w:tc>
      </w:tr>
      <w:tr w:rsidR="008336C2" w14:paraId="4DF6D85C" w14:textId="77777777">
        <w:trPr>
          <w:trHeight w:val="413"/>
        </w:trPr>
        <w:tc>
          <w:tcPr>
            <w:tcW w:w="540" w:type="dxa"/>
            <w:shd w:val="clear" w:color="auto" w:fill="auto"/>
          </w:tcPr>
          <w:p w14:paraId="29E12C0D" w14:textId="77777777" w:rsidR="008336C2" w:rsidRDefault="00B0636B">
            <w:pPr>
              <w:pStyle w:val="TabText"/>
              <w:spacing w:before="0" w:after="0"/>
              <w:rPr>
                <w:rFonts w:asciiTheme="minorHAnsi" w:hAnsiTheme="minorHAnsi" w:cstheme="minorHAnsi"/>
                <w:lang w:val="sk-SK"/>
              </w:rPr>
            </w:pPr>
            <w:r>
              <w:rPr>
                <w:rFonts w:asciiTheme="minorHAnsi" w:hAnsiTheme="minorHAnsi" w:cstheme="minorHAnsi"/>
                <w:lang w:val="sk-SK"/>
              </w:rPr>
              <w:t>5</w:t>
            </w:r>
          </w:p>
        </w:tc>
        <w:tc>
          <w:tcPr>
            <w:tcW w:w="6300" w:type="dxa"/>
            <w:shd w:val="clear" w:color="auto" w:fill="auto"/>
          </w:tcPr>
          <w:p w14:paraId="3E63AB7D" w14:textId="77777777" w:rsidR="008336C2" w:rsidRDefault="00B0636B">
            <w:pPr>
              <w:pStyle w:val="TabText"/>
              <w:spacing w:before="0" w:after="0"/>
              <w:jc w:val="both"/>
              <w:rPr>
                <w:rFonts w:asciiTheme="minorHAnsi" w:hAnsiTheme="minorHAnsi" w:cstheme="minorHAnsi"/>
                <w:lang w:val="sk-SK"/>
              </w:rPr>
            </w:pPr>
            <w:r>
              <w:rPr>
                <w:rFonts w:asciiTheme="minorHAnsi" w:hAnsiTheme="minorHAnsi" w:cstheme="minorHAnsi"/>
                <w:lang w:val="sk-SK"/>
              </w:rPr>
              <w:t>inicializácii a registrácii autorizačného systémového certifikátu na vytváranie elektronickej pečate pre Koncového konzumenta v module CEP – ÚPVS</w:t>
            </w:r>
          </w:p>
        </w:tc>
        <w:tc>
          <w:tcPr>
            <w:tcW w:w="1832" w:type="dxa"/>
            <w:shd w:val="clear" w:color="auto" w:fill="auto"/>
          </w:tcPr>
          <w:p w14:paraId="10B6C02A" w14:textId="77777777" w:rsidR="008336C2" w:rsidRDefault="00000000">
            <w:pPr>
              <w:pStyle w:val="TabText"/>
              <w:spacing w:before="0" w:after="0"/>
              <w:jc w:val="center"/>
              <w:rPr>
                <w:rFonts w:asciiTheme="minorHAnsi" w:hAnsiTheme="minorHAnsi" w:cstheme="minorHAnsi"/>
                <w:highlight w:val="yellow"/>
                <w:lang w:val="sk-SK"/>
              </w:rPr>
            </w:pPr>
            <w:sdt>
              <w:sdtPr>
                <w:id w:val="22133672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B0636B">
                  <w:rPr>
                    <w:rFonts w:ascii="MS Gothic" w:eastAsia="MS Gothic" w:hAnsi="MS Gothic" w:cstheme="minorHAnsi"/>
                    <w:highlight w:val="yellow"/>
                    <w:lang w:val="sk-SK"/>
                  </w:rPr>
                  <w:t>☐</w:t>
                </w:r>
              </w:sdtContent>
            </w:sdt>
          </w:p>
        </w:tc>
      </w:tr>
      <w:tr w:rsidR="008336C2" w14:paraId="3DE36261" w14:textId="77777777">
        <w:tc>
          <w:tcPr>
            <w:tcW w:w="540" w:type="dxa"/>
            <w:shd w:val="clear" w:color="auto" w:fill="auto"/>
          </w:tcPr>
          <w:p w14:paraId="11D717BE" w14:textId="77777777" w:rsidR="008336C2" w:rsidRDefault="00B0636B">
            <w:pPr>
              <w:pStyle w:val="TabText"/>
              <w:spacing w:before="0" w:after="0"/>
              <w:rPr>
                <w:rFonts w:asciiTheme="minorHAnsi" w:hAnsiTheme="minorHAnsi" w:cstheme="minorHAnsi"/>
                <w:lang w:val="sk-SK"/>
              </w:rPr>
            </w:pPr>
            <w:r>
              <w:rPr>
                <w:rFonts w:asciiTheme="minorHAnsi" w:hAnsiTheme="minorHAnsi" w:cstheme="minorHAnsi"/>
                <w:lang w:val="sk-SK"/>
              </w:rPr>
              <w:t>6</w:t>
            </w:r>
          </w:p>
        </w:tc>
        <w:tc>
          <w:tcPr>
            <w:tcW w:w="6300" w:type="dxa"/>
            <w:shd w:val="clear" w:color="auto" w:fill="auto"/>
          </w:tcPr>
          <w:p w14:paraId="03B69118" w14:textId="2E3A5044" w:rsidR="008336C2" w:rsidRDefault="00B0636B">
            <w:pPr>
              <w:pStyle w:val="TabText"/>
              <w:spacing w:before="0" w:after="0"/>
              <w:jc w:val="both"/>
              <w:rPr>
                <w:rFonts w:asciiTheme="minorHAnsi" w:hAnsiTheme="minorHAnsi" w:cstheme="minorHAnsi"/>
                <w:lang w:val="sk-SK"/>
              </w:rPr>
            </w:pPr>
            <w:r>
              <w:rPr>
                <w:rFonts w:asciiTheme="minorHAnsi" w:hAnsiTheme="minorHAnsi" w:cstheme="minorHAnsi"/>
                <w:lang w:val="sk-SK"/>
              </w:rPr>
              <w:t xml:space="preserve">komunikácii so zástupcami </w:t>
            </w:r>
            <w:r w:rsidR="00886753" w:rsidRPr="00886753">
              <w:rPr>
                <w:rFonts w:asciiTheme="minorHAnsi" w:hAnsiTheme="minorHAnsi" w:cstheme="minorHAnsi"/>
                <w:lang w:val="sk-SK"/>
              </w:rPr>
              <w:t>Ministerstv</w:t>
            </w:r>
            <w:r w:rsidR="00886753">
              <w:rPr>
                <w:rFonts w:asciiTheme="minorHAnsi" w:hAnsiTheme="minorHAnsi" w:cstheme="minorHAnsi"/>
                <w:lang w:val="sk-SK"/>
              </w:rPr>
              <w:t>a</w:t>
            </w:r>
            <w:r w:rsidR="00886753" w:rsidRPr="00886753">
              <w:rPr>
                <w:rFonts w:asciiTheme="minorHAnsi" w:hAnsiTheme="minorHAnsi" w:cstheme="minorHAnsi"/>
                <w:lang w:val="sk-SK"/>
              </w:rPr>
              <w:t xml:space="preserve"> investícií, regionálneho rozvoja a informatizácie Slovenskej republiky</w:t>
            </w:r>
            <w:r>
              <w:rPr>
                <w:rFonts w:asciiTheme="minorHAnsi" w:hAnsiTheme="minorHAnsi" w:cstheme="minorHAnsi"/>
                <w:lang w:val="sk-SK"/>
              </w:rPr>
              <w:t xml:space="preserve"> resp. NASES pri riešení ostatných technicko-formálnych náležitostí pre zabezpečenie riadneho fungovania prevádzkovaného integračného riešenia v prostredí Konzumenta.</w:t>
            </w:r>
          </w:p>
        </w:tc>
        <w:tc>
          <w:tcPr>
            <w:tcW w:w="1832" w:type="dxa"/>
            <w:shd w:val="clear" w:color="auto" w:fill="auto"/>
          </w:tcPr>
          <w:p w14:paraId="0DE8FA9F" w14:textId="06232E5C" w:rsidR="008336C2" w:rsidRDefault="00000000">
            <w:pPr>
              <w:pStyle w:val="TabText"/>
              <w:spacing w:before="0" w:after="0"/>
              <w:jc w:val="center"/>
              <w:rPr>
                <w:rFonts w:asciiTheme="minorHAnsi" w:hAnsiTheme="minorHAnsi" w:cstheme="minorHAnsi"/>
                <w:highlight w:val="yellow"/>
                <w:lang w:val="sk-SK"/>
              </w:rPr>
            </w:pPr>
            <w:sdt>
              <w:sdtPr>
                <w:rPr>
                  <w:shd w:val="clear" w:color="auto" w:fill="FFFF00"/>
                </w:rPr>
                <w:id w:val="3658778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625C8">
                  <w:rPr>
                    <w:rFonts w:ascii="MS Gothic" w:eastAsia="MS Gothic" w:hAnsi="MS Gothic" w:hint="eastAsia"/>
                    <w:shd w:val="clear" w:color="auto" w:fill="FFFF00"/>
                  </w:rPr>
                  <w:t>☐</w:t>
                </w:r>
              </w:sdtContent>
            </w:sdt>
          </w:p>
        </w:tc>
      </w:tr>
      <w:tr w:rsidR="008336C2" w14:paraId="469E5784" w14:textId="77777777">
        <w:tc>
          <w:tcPr>
            <w:tcW w:w="540" w:type="dxa"/>
            <w:shd w:val="clear" w:color="auto" w:fill="auto"/>
          </w:tcPr>
          <w:p w14:paraId="5741FB0E" w14:textId="77777777" w:rsidR="008336C2" w:rsidRDefault="00B0636B">
            <w:pPr>
              <w:pStyle w:val="TabText"/>
              <w:spacing w:before="0" w:after="0"/>
              <w:rPr>
                <w:rFonts w:asciiTheme="minorHAnsi" w:hAnsiTheme="minorHAnsi" w:cstheme="minorHAnsi"/>
                <w:lang w:val="sk-SK"/>
              </w:rPr>
            </w:pPr>
            <w:r>
              <w:rPr>
                <w:rFonts w:asciiTheme="minorHAnsi" w:hAnsiTheme="minorHAnsi" w:cstheme="minorHAnsi"/>
                <w:lang w:val="sk-SK"/>
              </w:rPr>
              <w:t>7</w:t>
            </w:r>
          </w:p>
        </w:tc>
        <w:tc>
          <w:tcPr>
            <w:tcW w:w="6300" w:type="dxa"/>
            <w:shd w:val="clear" w:color="auto" w:fill="auto"/>
          </w:tcPr>
          <w:p w14:paraId="19491D6F" w14:textId="78626322" w:rsidR="008336C2" w:rsidRDefault="00B0636B">
            <w:pPr>
              <w:pStyle w:val="TabText"/>
              <w:spacing w:before="0" w:after="0"/>
              <w:jc w:val="both"/>
              <w:rPr>
                <w:rFonts w:asciiTheme="minorHAnsi" w:hAnsiTheme="minorHAnsi" w:cstheme="minorHAnsi"/>
                <w:lang w:val="sk-SK"/>
              </w:rPr>
            </w:pPr>
            <w:r>
              <w:rPr>
                <w:rFonts w:asciiTheme="minorHAnsi" w:hAnsiTheme="minorHAnsi" w:cstheme="minorHAnsi"/>
                <w:lang w:val="sk-SK"/>
              </w:rPr>
              <w:t>prístupe k elektronickej schránke Koncového konzumenta a disponovaní s jej obsahom v rozsahu uvedenom v</w:t>
            </w:r>
            <w:r w:rsidR="00DA5689">
              <w:rPr>
                <w:rFonts w:asciiTheme="minorHAnsi" w:hAnsiTheme="minorHAnsi" w:cstheme="minorHAnsi"/>
                <w:lang w:val="sk-SK"/>
              </w:rPr>
              <w:t> Dohode o integračnom zámere</w:t>
            </w:r>
            <w:r>
              <w:rPr>
                <w:rFonts w:asciiTheme="minorHAnsi" w:hAnsiTheme="minorHAnsi" w:cstheme="minorHAnsi"/>
                <w:lang w:val="sk-SK"/>
              </w:rPr>
              <w:t>**</w:t>
            </w:r>
          </w:p>
        </w:tc>
        <w:tc>
          <w:tcPr>
            <w:tcW w:w="1832" w:type="dxa"/>
            <w:shd w:val="clear" w:color="auto" w:fill="auto"/>
          </w:tcPr>
          <w:p w14:paraId="24FADA88" w14:textId="77777777" w:rsidR="008336C2" w:rsidRDefault="00000000">
            <w:pPr>
              <w:pStyle w:val="TabText"/>
              <w:spacing w:before="0" w:after="0"/>
              <w:jc w:val="center"/>
              <w:rPr>
                <w:rFonts w:asciiTheme="minorHAnsi" w:hAnsiTheme="minorHAnsi" w:cstheme="minorHAnsi"/>
                <w:highlight w:val="yellow"/>
                <w:lang w:val="sk-SK"/>
              </w:rPr>
            </w:pPr>
            <w:sdt>
              <w:sdtPr>
                <w:id w:val="-4938595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B0636B">
                  <w:rPr>
                    <w:rFonts w:ascii="MS Gothic" w:eastAsia="MS Gothic" w:hAnsi="MS Gothic" w:cstheme="minorHAnsi"/>
                    <w:highlight w:val="yellow"/>
                    <w:lang w:val="sk-SK"/>
                  </w:rPr>
                  <w:t>☐</w:t>
                </w:r>
              </w:sdtContent>
            </w:sdt>
          </w:p>
        </w:tc>
      </w:tr>
      <w:tr w:rsidR="008336C2" w14:paraId="32CBDF20" w14:textId="77777777">
        <w:tc>
          <w:tcPr>
            <w:tcW w:w="540" w:type="dxa"/>
            <w:shd w:val="clear" w:color="auto" w:fill="auto"/>
          </w:tcPr>
          <w:p w14:paraId="43904110" w14:textId="77777777" w:rsidR="008336C2" w:rsidRDefault="00B0636B">
            <w:pPr>
              <w:pStyle w:val="TabText"/>
              <w:spacing w:before="0" w:after="0"/>
              <w:rPr>
                <w:rFonts w:asciiTheme="minorHAnsi" w:hAnsiTheme="minorHAnsi" w:cstheme="minorHAnsi"/>
                <w:lang w:val="sk-SK"/>
              </w:rPr>
            </w:pPr>
            <w:r>
              <w:rPr>
                <w:rFonts w:asciiTheme="minorHAnsi" w:hAnsiTheme="minorHAnsi" w:cstheme="minorHAnsi"/>
                <w:lang w:val="sk-SK"/>
              </w:rPr>
              <w:lastRenderedPageBreak/>
              <w:t>8</w:t>
            </w:r>
          </w:p>
        </w:tc>
        <w:tc>
          <w:tcPr>
            <w:tcW w:w="6300" w:type="dxa"/>
            <w:shd w:val="clear" w:color="auto" w:fill="auto"/>
          </w:tcPr>
          <w:p w14:paraId="101CE20D" w14:textId="77777777" w:rsidR="008336C2" w:rsidRDefault="00B0636B">
            <w:pPr>
              <w:pStyle w:val="TabText"/>
              <w:spacing w:before="0" w:after="0"/>
              <w:jc w:val="both"/>
              <w:rPr>
                <w:rFonts w:asciiTheme="minorHAnsi" w:hAnsiTheme="minorHAnsi" w:cstheme="minorHAnsi"/>
                <w:lang w:val="sk-SK"/>
              </w:rPr>
            </w:pPr>
            <w:r>
              <w:rPr>
                <w:rFonts w:asciiTheme="minorHAnsi" w:hAnsiTheme="minorHAnsi" w:cstheme="minorHAnsi"/>
                <w:lang w:val="sk-SK"/>
              </w:rPr>
              <w:t>aktivácií elektronickej schránky Splnomocniteľa, prevádzkovanej na ÚPVS na doručovanie od určeného termínu***, pokiaľ elektronická schránka už nie je aktivovaná na doručovanie podľa zákona o e-</w:t>
            </w:r>
            <w:proofErr w:type="spellStart"/>
            <w:r>
              <w:rPr>
                <w:rFonts w:asciiTheme="minorHAnsi" w:hAnsiTheme="minorHAnsi" w:cstheme="minorHAnsi"/>
                <w:lang w:val="sk-SK"/>
              </w:rPr>
              <w:t>Governmente</w:t>
            </w:r>
            <w:proofErr w:type="spellEnd"/>
          </w:p>
        </w:tc>
        <w:tc>
          <w:tcPr>
            <w:tcW w:w="1832" w:type="dxa"/>
            <w:shd w:val="clear" w:color="auto" w:fill="auto"/>
          </w:tcPr>
          <w:p w14:paraId="3F18BB07" w14:textId="77777777" w:rsidR="008336C2" w:rsidRDefault="00B0636B">
            <w:pPr>
              <w:pStyle w:val="TabText"/>
              <w:spacing w:before="0" w:after="0"/>
              <w:jc w:val="center"/>
              <w:rPr>
                <w:rFonts w:asciiTheme="minorHAnsi" w:hAnsiTheme="minorHAnsi" w:cstheme="minorHAnsi"/>
                <w:highlight w:val="yellow"/>
                <w:lang w:val="sk-SK"/>
              </w:rPr>
            </w:pPr>
            <w:r>
              <w:rPr>
                <w:rFonts w:asciiTheme="minorHAnsi" w:hAnsiTheme="minorHAnsi" w:cstheme="minorHAnsi"/>
                <w:highlight w:val="yellow"/>
                <w:lang w:val="sk-SK"/>
              </w:rPr>
              <w:t>Doplniť dátum aktivácie***: DD.MM.RRRR,</w:t>
            </w:r>
            <w:r>
              <w:rPr>
                <w:rFonts w:asciiTheme="minorHAnsi" w:hAnsiTheme="minorHAnsi" w:cstheme="minorHAnsi"/>
                <w:lang w:val="sk-SK"/>
              </w:rPr>
              <w:t xml:space="preserve"> </w:t>
            </w:r>
          </w:p>
        </w:tc>
      </w:tr>
      <w:tr w:rsidR="008336C2" w14:paraId="06854FAE" w14:textId="77777777">
        <w:trPr>
          <w:trHeight w:val="546"/>
        </w:trPr>
        <w:tc>
          <w:tcPr>
            <w:tcW w:w="540" w:type="dxa"/>
            <w:shd w:val="clear" w:color="auto" w:fill="auto"/>
          </w:tcPr>
          <w:p w14:paraId="523B9176" w14:textId="77777777" w:rsidR="008336C2" w:rsidRDefault="00B0636B">
            <w:pPr>
              <w:pStyle w:val="TabText"/>
              <w:spacing w:before="0" w:after="0"/>
              <w:rPr>
                <w:rFonts w:asciiTheme="minorHAnsi" w:hAnsiTheme="minorHAnsi" w:cstheme="minorHAnsi"/>
                <w:lang w:val="sk-SK"/>
              </w:rPr>
            </w:pPr>
            <w:r>
              <w:rPr>
                <w:rFonts w:asciiTheme="minorHAnsi" w:hAnsiTheme="minorHAnsi" w:cstheme="minorHAnsi"/>
                <w:lang w:val="sk-SK"/>
              </w:rPr>
              <w:t>9</w:t>
            </w:r>
          </w:p>
        </w:tc>
        <w:tc>
          <w:tcPr>
            <w:tcW w:w="6300" w:type="dxa"/>
            <w:shd w:val="clear" w:color="auto" w:fill="auto"/>
          </w:tcPr>
          <w:p w14:paraId="5248369B" w14:textId="1A690553" w:rsidR="008336C2" w:rsidRDefault="00B0636B">
            <w:pPr>
              <w:pStyle w:val="TabText"/>
              <w:spacing w:before="0" w:after="0"/>
              <w:jc w:val="both"/>
              <w:rPr>
                <w:rFonts w:asciiTheme="minorHAnsi" w:hAnsiTheme="minorHAnsi" w:cstheme="minorHAnsi"/>
                <w:lang w:val="sk-SK"/>
              </w:rPr>
            </w:pPr>
            <w:r>
              <w:rPr>
                <w:rFonts w:asciiTheme="minorHAnsi" w:hAnsiTheme="minorHAnsi" w:cstheme="minorHAnsi"/>
                <w:lang w:val="sk-SK"/>
              </w:rPr>
              <w:t xml:space="preserve">vykonávaní resp. sprostredkovaní iných aktivít </w:t>
            </w:r>
            <w:r w:rsidR="00C06D51">
              <w:rPr>
                <w:rFonts w:asciiTheme="minorHAnsi" w:hAnsiTheme="minorHAnsi" w:cstheme="minorHAnsi"/>
                <w:lang w:val="sk-SK"/>
              </w:rPr>
              <w:t xml:space="preserve">a </w:t>
            </w:r>
            <w:r>
              <w:rPr>
                <w:rFonts w:asciiTheme="minorHAnsi" w:hAnsiTheme="minorHAnsi" w:cstheme="minorHAnsi"/>
                <w:lang w:val="sk-SK"/>
              </w:rPr>
              <w:t xml:space="preserve">relevantných funkcionalít zodpovedajúcich </w:t>
            </w:r>
            <w:r w:rsidR="000E0DDB">
              <w:rPr>
                <w:rFonts w:asciiTheme="minorHAnsi" w:hAnsiTheme="minorHAnsi" w:cstheme="minorHAnsi"/>
                <w:lang w:val="sk-SK"/>
              </w:rPr>
              <w:t xml:space="preserve">tomuto </w:t>
            </w:r>
            <w:r>
              <w:rPr>
                <w:rFonts w:asciiTheme="minorHAnsi" w:hAnsiTheme="minorHAnsi" w:cstheme="minorHAnsi"/>
                <w:lang w:val="sk-SK"/>
              </w:rPr>
              <w:t>Dodatku k DIZ.</w:t>
            </w:r>
          </w:p>
        </w:tc>
        <w:tc>
          <w:tcPr>
            <w:tcW w:w="1832" w:type="dxa"/>
            <w:shd w:val="clear" w:color="auto" w:fill="auto"/>
          </w:tcPr>
          <w:p w14:paraId="3763B0E0" w14:textId="77777777" w:rsidR="008336C2" w:rsidRDefault="00000000">
            <w:pPr>
              <w:pStyle w:val="TabText"/>
              <w:spacing w:before="0" w:after="0"/>
              <w:jc w:val="center"/>
              <w:rPr>
                <w:rFonts w:asciiTheme="minorHAnsi" w:hAnsiTheme="minorHAnsi" w:cstheme="minorHAnsi"/>
                <w:highlight w:val="yellow"/>
                <w:lang w:val="sk-SK"/>
              </w:rPr>
            </w:pPr>
            <w:sdt>
              <w:sdtPr>
                <w:id w:val="-102732795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B0636B">
                  <w:rPr>
                    <w:rFonts w:ascii="MS Gothic" w:eastAsia="MS Gothic" w:hAnsi="MS Gothic" w:cstheme="minorHAnsi"/>
                    <w:highlight w:val="yellow"/>
                    <w:lang w:val="sk-SK"/>
                  </w:rPr>
                  <w:t>☐</w:t>
                </w:r>
              </w:sdtContent>
            </w:sdt>
          </w:p>
        </w:tc>
      </w:tr>
    </w:tbl>
    <w:p w14:paraId="434E7292" w14:textId="77777777" w:rsidR="008336C2" w:rsidRDefault="008336C2">
      <w:pPr>
        <w:pStyle w:val="Bezriadkovania"/>
        <w:jc w:val="both"/>
      </w:pPr>
    </w:p>
    <w:p w14:paraId="33ABCFDF" w14:textId="77777777" w:rsidR="00292F59" w:rsidRDefault="00292F59">
      <w:pPr>
        <w:spacing w:after="0" w:line="360" w:lineRule="auto"/>
        <w:ind w:right="-57" w:hanging="360"/>
        <w:jc w:val="both"/>
        <w:rPr>
          <w:rFonts w:ascii="Cambria" w:eastAsia="Cambria" w:hAnsi="Cambria" w:cs="Cambria"/>
        </w:rPr>
      </w:pPr>
      <w:r w:rsidRPr="00292F59">
        <w:rPr>
          <w:rFonts w:ascii="Cambria" w:eastAsia="Cambria" w:hAnsi="Cambria" w:cs="Cambria"/>
        </w:rPr>
        <w:t>Podpisom tohto Plnomocenstva Splnomocniteľ vyhlasuje, že berie na vedomie rozsah práv a povinností zmluvných strán uvedený v Dohode o integračnom zámere a súhlasí s tým, aby sa v rovnakom rozsahu upravovali práva a povinnosti vo vzťahu k nemu. V prípade, ak je potrebné uzatvoriť samostatnú dohodu, je tak oprávnený učiniť aj splnomocnenec a takéto jeho konanie nebude považovať za konanie, ktoré by nebolo vykonané s odbornou starostlivosťou alebo za konanie uskutočnené v rozpore s § 22 ods. 2 zákona č. 40/1964 Občiansky zákonník v znení neskorších predpisov.</w:t>
      </w:r>
    </w:p>
    <w:p w14:paraId="6C77BC72" w14:textId="6FD40409" w:rsidR="008336C2" w:rsidRDefault="00B0636B">
      <w:pPr>
        <w:spacing w:after="0" w:line="360" w:lineRule="auto"/>
        <w:ind w:right="-57" w:hanging="36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Súčasne Splnomocniteľ vyhlasuje, že si je vedomý skutočnosti a súhlasí s tým, že Splnomocnenec  zodpovedá za disponovanie s jeho elektronickou schránkou**, s výnimkou prípadov, ak v súlade s príslušnou právnou úpravou zodpovedá za disponovanie s elektronickou schránkou sám Splnomocniteľ. Splnomocniteľ si bude uplatňovať zodpovednosť za škodu, ktorá mu uvedeným konaním vznikne v rozsahu a za podmienok dohodnutých so Splnomocnencom. </w:t>
      </w:r>
    </w:p>
    <w:p w14:paraId="488558C6" w14:textId="055343F3" w:rsidR="008336C2" w:rsidRDefault="00B0636B">
      <w:pPr>
        <w:spacing w:after="0" w:line="360" w:lineRule="auto"/>
        <w:ind w:right="-57" w:hanging="36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Podpisom tohto Plnomocenstva Splnomocniteľ vyhlasuje Národnej agentúre pre sieťové a elektronické služby, že má so Splnomocnencom, ako komerčným poskytovateľom služieb, zmluvne upravený vzťah, z ktorého vyplýva aj zodpovednostný vzťah (týkajúci sa predovšetkým prístupu k elektronickej schránke Koncového konzumenta a disponovaním s ňou v zmysle </w:t>
      </w:r>
      <w:r w:rsidR="00191865">
        <w:rPr>
          <w:rFonts w:ascii="Cambria" w:eastAsia="Cambria" w:hAnsi="Cambria" w:cs="Cambria"/>
        </w:rPr>
        <w:t>Dohody o integračnom zámere</w:t>
      </w:r>
      <w:r>
        <w:rPr>
          <w:rFonts w:ascii="Cambria" w:eastAsia="Cambria" w:hAnsi="Cambria" w:cs="Cambria"/>
        </w:rPr>
        <w:t xml:space="preserve">**), ktorý pokrýva právnu skutočnosť, že do elektronickej schránky Splnomocniteľa bude pristupovať Splnomocniteľ automatizovaným spôsobom s použitím technického alebo programového prostriedku </w:t>
      </w:r>
      <w:r w:rsidR="00464F77">
        <w:rPr>
          <w:rFonts w:ascii="Cambria" w:eastAsia="Cambria" w:hAnsi="Cambria" w:cs="Cambria"/>
        </w:rPr>
        <w:t xml:space="preserve">Splnomocnenca </w:t>
      </w:r>
      <w:r>
        <w:rPr>
          <w:rFonts w:ascii="Cambria" w:eastAsia="Cambria" w:hAnsi="Cambria" w:cs="Cambria"/>
        </w:rPr>
        <w:t>a s použitím autentifikačného certifikátu Splnomocnenca</w:t>
      </w:r>
      <w:r w:rsidR="00464F77">
        <w:rPr>
          <w:rFonts w:ascii="Cambria" w:eastAsia="Cambria" w:hAnsi="Cambria" w:cs="Cambria"/>
        </w:rPr>
        <w:t xml:space="preserve"> alebo Splnomocniteľa</w:t>
      </w:r>
      <w:r>
        <w:rPr>
          <w:rFonts w:ascii="Cambria" w:eastAsia="Cambria" w:hAnsi="Cambria" w:cs="Cambria"/>
        </w:rPr>
        <w:t>.</w:t>
      </w:r>
    </w:p>
    <w:p w14:paraId="7358CE77" w14:textId="42BBA817" w:rsidR="006B1E89" w:rsidRDefault="006B1E89">
      <w:pPr>
        <w:spacing w:after="0" w:line="360" w:lineRule="auto"/>
        <w:ind w:right="-57" w:hanging="360"/>
        <w:jc w:val="both"/>
        <w:rPr>
          <w:rFonts w:ascii="Cambria" w:eastAsia="Cambria" w:hAnsi="Cambria" w:cs="Cambria"/>
        </w:rPr>
      </w:pPr>
      <w:r w:rsidRPr="006B1E89">
        <w:rPr>
          <w:rFonts w:ascii="Cambria" w:eastAsia="Cambria" w:hAnsi="Cambria" w:cs="Cambria"/>
        </w:rPr>
        <w:t>Zmena nastavení, vytvorenie a zrušenie technických účtov, ako aj rozsah manipulácie s nimi je na zodpovednosti a dohode medzi Splnomocnencom a</w:t>
      </w:r>
      <w:r w:rsidR="007921D8">
        <w:rPr>
          <w:rFonts w:ascii="Cambria" w:eastAsia="Cambria" w:hAnsi="Cambria" w:cs="Cambria"/>
        </w:rPr>
        <w:t> </w:t>
      </w:r>
      <w:r w:rsidRPr="006B1E89">
        <w:rPr>
          <w:rFonts w:ascii="Cambria" w:eastAsia="Cambria" w:hAnsi="Cambria" w:cs="Cambria"/>
        </w:rPr>
        <w:t>Splnomocniteľom</w:t>
      </w:r>
      <w:r w:rsidR="007921D8">
        <w:rPr>
          <w:rFonts w:ascii="Cambria" w:eastAsia="Cambria" w:hAnsi="Cambria" w:cs="Cambria"/>
        </w:rPr>
        <w:t>.</w:t>
      </w:r>
    </w:p>
    <w:p w14:paraId="20A7565E" w14:textId="69091BD1" w:rsidR="007921D8" w:rsidRDefault="007921D8">
      <w:pPr>
        <w:spacing w:after="0" w:line="360" w:lineRule="auto"/>
        <w:ind w:right="-57" w:hanging="36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Toto plnomocenstvo je platné v tejto forme len s korektne uvedeným identifikátorom dokumentu v tvare </w:t>
      </w:r>
      <w:proofErr w:type="spellStart"/>
      <w:r>
        <w:rPr>
          <w:rFonts w:ascii="Cambria" w:eastAsia="Cambria" w:hAnsi="Cambria" w:cs="Cambria"/>
        </w:rPr>
        <w:t>YYYYMMDD_Skratka</w:t>
      </w:r>
      <w:proofErr w:type="spellEnd"/>
      <w:r>
        <w:rPr>
          <w:rFonts w:ascii="Cambria" w:eastAsia="Cambria" w:hAnsi="Cambria" w:cs="Cambria"/>
        </w:rPr>
        <w:t xml:space="preserve"> projektu z pôvodnej DIZ</w:t>
      </w:r>
      <w:r w:rsidR="005D2B7F">
        <w:rPr>
          <w:rFonts w:ascii="Cambria" w:eastAsia="Cambria" w:hAnsi="Cambria" w:cs="Cambria"/>
        </w:rPr>
        <w:t>.</w:t>
      </w:r>
    </w:p>
    <w:p w14:paraId="3EAB8B68" w14:textId="77777777" w:rsidR="008336C2" w:rsidRDefault="008336C2">
      <w:pPr>
        <w:keepNext w:val="0"/>
        <w:spacing w:before="0" w:after="0"/>
        <w:jc w:val="left"/>
        <w:rPr>
          <w:i/>
        </w:rPr>
      </w:pPr>
    </w:p>
    <w:p w14:paraId="560FE8B3" w14:textId="77777777" w:rsidR="008336C2" w:rsidRDefault="00B0636B">
      <w:pPr>
        <w:keepNext w:val="0"/>
        <w:spacing w:before="0" w:after="0"/>
        <w:jc w:val="left"/>
        <w:rPr>
          <w:i/>
        </w:rPr>
      </w:pPr>
      <w:r>
        <w:rPr>
          <w:i/>
        </w:rPr>
        <w:t xml:space="preserve">Toto Plnomocenstvo sa udeľuje na dobu neurčitú. Pre zánik plnomocenstva platia ustanovenia § 33b zákona č. 40/1964 Občiansky zákonník v platnom znení.  </w:t>
      </w:r>
    </w:p>
    <w:p w14:paraId="3B5F05A7" w14:textId="77777777" w:rsidR="008336C2" w:rsidRDefault="008336C2">
      <w:pPr>
        <w:keepNext w:val="0"/>
        <w:spacing w:before="0" w:after="0"/>
        <w:jc w:val="left"/>
        <w:rPr>
          <w:i/>
          <w:sz w:val="22"/>
          <w:szCs w:val="22"/>
        </w:rPr>
      </w:pPr>
    </w:p>
    <w:p w14:paraId="47689D5A" w14:textId="77777777" w:rsidR="008336C2" w:rsidRDefault="00B0636B">
      <w:pPr>
        <w:jc w:val="left"/>
      </w:pPr>
      <w:r>
        <w:t>V .</w:t>
      </w:r>
      <w:r>
        <w:rPr>
          <w:highlight w:val="yellow"/>
        </w:rPr>
        <w:t>..............................................................</w:t>
      </w:r>
      <w:r>
        <w:t>..., dňa ...</w:t>
      </w:r>
      <w:r>
        <w:rPr>
          <w:highlight w:val="yellow"/>
        </w:rPr>
        <w:t>...............</w:t>
      </w:r>
      <w:r>
        <w:t>....</w:t>
      </w:r>
      <w:r>
        <w:tab/>
      </w:r>
      <w:r>
        <w:tab/>
      </w:r>
    </w:p>
    <w:p w14:paraId="13695CB1" w14:textId="77777777" w:rsidR="008336C2" w:rsidRDefault="00B0636B">
      <w:pPr>
        <w:jc w:val="right"/>
      </w:pPr>
      <w:r>
        <w:rPr>
          <w:highlight w:val="yellow"/>
        </w:rPr>
        <w:t>..................................................</w:t>
      </w:r>
    </w:p>
    <w:p w14:paraId="4C15A15B" w14:textId="77777777" w:rsidR="008336C2" w:rsidRDefault="00B0636B">
      <w:pPr>
        <w:jc w:val="right"/>
      </w:pPr>
      <w:r>
        <w:t xml:space="preserve">      </w:t>
      </w:r>
      <w:r>
        <w:tab/>
        <w:t>Splnomocniteľ</w:t>
      </w:r>
    </w:p>
    <w:p w14:paraId="74DBFC98" w14:textId="77777777" w:rsidR="008336C2" w:rsidRDefault="008336C2">
      <w:pPr>
        <w:jc w:val="left"/>
      </w:pPr>
    </w:p>
    <w:p w14:paraId="36763992" w14:textId="77777777" w:rsidR="008336C2" w:rsidRDefault="00B0636B">
      <w:pPr>
        <w:jc w:val="right"/>
      </w:pPr>
      <w:r>
        <w:tab/>
      </w:r>
      <w:r>
        <w:rPr>
          <w:highlight w:val="yellow"/>
        </w:rPr>
        <w:t>…………………………………………</w:t>
      </w:r>
      <w:r>
        <w:t>.</w:t>
      </w:r>
    </w:p>
    <w:p w14:paraId="708B74AC" w14:textId="77777777" w:rsidR="008336C2" w:rsidRDefault="00B0636B">
      <w:pPr>
        <w:jc w:val="right"/>
      </w:pPr>
      <w:r>
        <w:t>Plnomocenstvo prijal za Splnomocnenca (uviesť čitateľne meno, priezvisko a podpis)</w:t>
      </w:r>
    </w:p>
    <w:p w14:paraId="3107D422" w14:textId="77777777" w:rsidR="008336C2" w:rsidRDefault="008336C2">
      <w:pPr>
        <w:jc w:val="left"/>
        <w:rPr>
          <w:b/>
        </w:rPr>
      </w:pPr>
    </w:p>
    <w:p w14:paraId="6B1E8AC1" w14:textId="77777777" w:rsidR="008336C2" w:rsidRDefault="008336C2">
      <w:pPr>
        <w:keepNext w:val="0"/>
        <w:spacing w:before="0" w:after="0"/>
        <w:jc w:val="both"/>
        <w:rPr>
          <w:i/>
        </w:rPr>
      </w:pPr>
    </w:p>
    <w:p w14:paraId="0DBDEC4D" w14:textId="77777777" w:rsidR="008336C2" w:rsidRDefault="00B0636B">
      <w:pPr>
        <w:keepNext w:val="0"/>
        <w:spacing w:before="0" w:after="0"/>
        <w:jc w:val="both"/>
        <w:rPr>
          <w:i/>
          <w:color w:val="auto"/>
        </w:rPr>
      </w:pPr>
      <w:r>
        <w:rPr>
          <w:i/>
          <w:color w:val="auto"/>
        </w:rPr>
        <w:t>Poznámka: povinnou náležitosťou tohto Plnomocenstva je, aby bol podpis Splnomocniteľa úradne osvedčený príp. autorizovaný kvalifikovaným elektronickým podpisom s kvalifikovanou časovou pečiatkou. V prípade úradného osvedčenia podpisu majiteľa elektronickej schránky mimo územia Slovenskej republiky musí byť žiadosť doplnená o </w:t>
      </w:r>
      <w:proofErr w:type="spellStart"/>
      <w:r>
        <w:rPr>
          <w:i/>
          <w:color w:val="auto"/>
        </w:rPr>
        <w:t>apostilu</w:t>
      </w:r>
      <w:proofErr w:type="spellEnd"/>
      <w:r>
        <w:rPr>
          <w:i/>
          <w:color w:val="auto"/>
        </w:rPr>
        <w:t xml:space="preserve"> alebo </w:t>
      </w:r>
      <w:proofErr w:type="spellStart"/>
      <w:r>
        <w:rPr>
          <w:i/>
          <w:color w:val="auto"/>
        </w:rPr>
        <w:t>superlegalizáciu</w:t>
      </w:r>
      <w:proofErr w:type="spellEnd"/>
      <w:r>
        <w:rPr>
          <w:i/>
          <w:color w:val="auto"/>
        </w:rPr>
        <w:t xml:space="preserve"> s výnimkou štátov, s ktorými má Slovenská republika  uzatvorené medzinárodné zmluvy o právnej pomoci.</w:t>
      </w:r>
    </w:p>
    <w:p w14:paraId="2331ACFC" w14:textId="77777777" w:rsidR="008336C2" w:rsidRDefault="00B0636B">
      <w:pPr>
        <w:keepNext w:val="0"/>
        <w:spacing w:before="0" w:after="0"/>
        <w:jc w:val="both"/>
        <w:rPr>
          <w:i/>
        </w:rPr>
      </w:pPr>
      <w:r>
        <w:rPr>
          <w:i/>
        </w:rPr>
        <w:t xml:space="preserve">*- vždy sa vyžaduje u PO plnomocenstvo v zmysle spôsobu konania PO podľa zápisu do Obchodného registra alebo u PO nezapisujúcich sa do Obchodného registra musí ísť o oprávnenú osobu na konanie za PO v zmysle príslušného právneho predpisu,  na základe ktorého táto PO vznikla. Napr. pri likvidátorovi, prokuristovi uviesť aj ich postavenie alebo napr. pri </w:t>
      </w:r>
      <w:r>
        <w:rPr>
          <w:i/>
        </w:rPr>
        <w:lastRenderedPageBreak/>
        <w:t xml:space="preserve">názve </w:t>
      </w:r>
      <w:r>
        <w:t>obchodného mena PO spolu s dodatkom označujúcim jeho súčasný právny stav, uviesť to najmä s dodatkom „v likvidácii“, „v konkurze“ alebo „v reštrukturalizácii“.</w:t>
      </w:r>
    </w:p>
    <w:p w14:paraId="43C5F904" w14:textId="77777777" w:rsidR="008336C2" w:rsidRDefault="00B0636B">
      <w:pPr>
        <w:keepNext w:val="0"/>
        <w:spacing w:before="0" w:after="0"/>
        <w:jc w:val="both"/>
        <w:rPr>
          <w:i/>
        </w:rPr>
      </w:pPr>
      <w:r>
        <w:rPr>
          <w:i/>
        </w:rPr>
        <w:t xml:space="preserve">Podpis Splnomocnenca nemusí byť úradne osvedčený. Originál Plnomocenstva je potrebné odoslať na adresu NASES </w:t>
      </w:r>
    </w:p>
    <w:p w14:paraId="1CEEF482" w14:textId="274F5813" w:rsidR="008336C2" w:rsidRDefault="00B0636B">
      <w:pPr>
        <w:keepNext w:val="0"/>
        <w:spacing w:before="0" w:after="0"/>
        <w:jc w:val="both"/>
        <w:rPr>
          <w:i/>
        </w:rPr>
      </w:pPr>
      <w:r>
        <w:rPr>
          <w:i/>
        </w:rPr>
        <w:t>(</w:t>
      </w:r>
      <w:r w:rsidR="00557A86" w:rsidRPr="00557A86">
        <w:rPr>
          <w:i/>
        </w:rPr>
        <w:t>Národná agentúra pre sieťové a elektronické služby, Pribinova 25, 811 09 Bratislava</w:t>
      </w:r>
      <w:r>
        <w:rPr>
          <w:i/>
        </w:rPr>
        <w:t>).</w:t>
      </w:r>
    </w:p>
    <w:p w14:paraId="1626E1D7" w14:textId="4226E7E9" w:rsidR="008336C2" w:rsidRDefault="00B0636B">
      <w:pPr>
        <w:keepNext w:val="0"/>
        <w:spacing w:before="0" w:after="0"/>
        <w:jc w:val="both"/>
        <w:rPr>
          <w:i/>
        </w:rPr>
      </w:pPr>
      <w:r>
        <w:rPr>
          <w:i/>
        </w:rPr>
        <w:t xml:space="preserve">**- disponovanie s  elektronickou schránkou Koncového konzumenta je relevantné pre integračné produkty Konzumentov, ktoré majú prístup k privátnym kľúčom autentifikačných certifikátov Koncového konzumenta alebo </w:t>
      </w:r>
      <w:r w:rsidR="00006916">
        <w:rPr>
          <w:i/>
        </w:rPr>
        <w:t xml:space="preserve">pri ktorých </w:t>
      </w:r>
      <w:r>
        <w:rPr>
          <w:i/>
        </w:rPr>
        <w:t>m</w:t>
      </w:r>
      <w:r w:rsidR="00006916">
        <w:rPr>
          <w:i/>
        </w:rPr>
        <w:t>á Konzument</w:t>
      </w:r>
      <w:r>
        <w:rPr>
          <w:i/>
        </w:rPr>
        <w:t xml:space="preserve"> </w:t>
      </w:r>
      <w:r w:rsidR="00006916">
        <w:rPr>
          <w:i/>
        </w:rPr>
        <w:t>udelené</w:t>
      </w:r>
      <w:r>
        <w:rPr>
          <w:i/>
        </w:rPr>
        <w:t xml:space="preserve"> oprávnenie na prístup a disponovanie s elektronickou schránkou Koncového konzumenta a komunikácia smerom k Poskytovateľovi je inicializovaná Konzumentom v prospech Koncového konzumenta. Pre balíkové integračné produkty, ktoré</w:t>
      </w:r>
      <w:r w:rsidR="001455B7">
        <w:rPr>
          <w:i/>
        </w:rPr>
        <w:t xml:space="preserve"> nedisponujú</w:t>
      </w:r>
      <w:r>
        <w:rPr>
          <w:i/>
        </w:rPr>
        <w:t xml:space="preserve"> privátnymi kľúčmi autentifikačných certifikátov Koncových konzumentov </w:t>
      </w:r>
      <w:r w:rsidR="00006916" w:rsidRPr="00006916">
        <w:rPr>
          <w:i/>
        </w:rPr>
        <w:t xml:space="preserve">alebo pri ktorých Konzument nedisponuje </w:t>
      </w:r>
      <w:r w:rsidR="001455B7">
        <w:rPr>
          <w:i/>
        </w:rPr>
        <w:t>udelenými oprávneniami na prístup a disponovanie s elektronickou schránkou Koncového konzumenta</w:t>
      </w:r>
      <w:r>
        <w:rPr>
          <w:i/>
        </w:rPr>
        <w:t>, je táto aktivita irelevantná.</w:t>
      </w:r>
    </w:p>
    <w:p w14:paraId="6CB2BAF0" w14:textId="1FBBD58A" w:rsidR="008336C2" w:rsidRDefault="00B0636B">
      <w:pPr>
        <w:keepNext w:val="0"/>
        <w:spacing w:before="0" w:after="0"/>
        <w:jc w:val="both"/>
      </w:pPr>
      <w:r>
        <w:rPr>
          <w:i/>
        </w:rPr>
        <w:t>***- uplatnia sa ustanovenia zákona o e-</w:t>
      </w:r>
      <w:proofErr w:type="spellStart"/>
      <w:r>
        <w:rPr>
          <w:i/>
        </w:rPr>
        <w:t>Governmente</w:t>
      </w:r>
      <w:proofErr w:type="spellEnd"/>
      <w:r>
        <w:rPr>
          <w:i/>
        </w:rPr>
        <w:t xml:space="preserve">; a teda najskôr tretí pracovný deň odo dňa doručenia žiadosti o aktiváciu elektronickej schránky ÚPVS </w:t>
      </w:r>
      <w:r w:rsidR="00886753" w:rsidRPr="00886753">
        <w:rPr>
          <w:i/>
        </w:rPr>
        <w:t>Ministerstv</w:t>
      </w:r>
      <w:r w:rsidR="00886753">
        <w:rPr>
          <w:i/>
        </w:rPr>
        <w:t>a</w:t>
      </w:r>
      <w:r w:rsidR="00886753" w:rsidRPr="00886753">
        <w:rPr>
          <w:i/>
        </w:rPr>
        <w:t xml:space="preserve"> investícií, regionálneho rozvoja a informatizácie Slovenskej republiky</w:t>
      </w:r>
      <w:r w:rsidR="00886753">
        <w:rPr>
          <w:i/>
        </w:rPr>
        <w:t xml:space="preserve"> </w:t>
      </w:r>
      <w:r>
        <w:rPr>
          <w:i/>
        </w:rPr>
        <w:t>alebo iný neskorší dátum uvedený v žiadosti.</w:t>
      </w:r>
    </w:p>
    <w:sectPr w:rsidR="008336C2">
      <w:footerReference w:type="default" r:id="rId11"/>
      <w:pgSz w:w="11906" w:h="16838"/>
      <w:pgMar w:top="1701" w:right="1417" w:bottom="851" w:left="1814" w:header="0" w:footer="708" w:gutter="0"/>
      <w:pgNumType w:start="1"/>
      <w:cols w:space="708"/>
      <w:formProt w:val="0"/>
      <w:docGrid w:linePitch="100" w:charSpace="12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734C33" w14:textId="77777777" w:rsidR="007876E6" w:rsidRDefault="007876E6">
      <w:pPr>
        <w:spacing w:before="0" w:after="0"/>
      </w:pPr>
      <w:r>
        <w:separator/>
      </w:r>
    </w:p>
  </w:endnote>
  <w:endnote w:type="continuationSeparator" w:id="0">
    <w:p w14:paraId="34989D2F" w14:textId="77777777" w:rsidR="007876E6" w:rsidRDefault="007876E6">
      <w:pPr>
        <w:spacing w:before="0" w:after="0"/>
      </w:pPr>
      <w:r>
        <w:continuationSeparator/>
      </w:r>
    </w:p>
  </w:endnote>
  <w:endnote w:type="continuationNotice" w:id="1">
    <w:p w14:paraId="7EBC0A29" w14:textId="77777777" w:rsidR="007876E6" w:rsidRDefault="007876E6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E8BB4A" w14:textId="77777777" w:rsidR="008336C2" w:rsidRDefault="008336C2">
    <w:pPr>
      <w:tabs>
        <w:tab w:val="right" w:pos="8647"/>
      </w:tabs>
      <w:spacing w:before="0" w:after="748"/>
      <w:ind w:right="-39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46A866" w14:textId="77777777" w:rsidR="007876E6" w:rsidRDefault="007876E6">
      <w:pPr>
        <w:spacing w:before="0" w:after="0"/>
      </w:pPr>
      <w:r>
        <w:separator/>
      </w:r>
    </w:p>
  </w:footnote>
  <w:footnote w:type="continuationSeparator" w:id="0">
    <w:p w14:paraId="53748D36" w14:textId="77777777" w:rsidR="007876E6" w:rsidRDefault="007876E6">
      <w:pPr>
        <w:spacing w:before="0" w:after="0"/>
      </w:pPr>
      <w:r>
        <w:continuationSeparator/>
      </w:r>
    </w:p>
  </w:footnote>
  <w:footnote w:type="continuationNotice" w:id="1">
    <w:p w14:paraId="56013ACF" w14:textId="77777777" w:rsidR="007876E6" w:rsidRDefault="007876E6">
      <w:pPr>
        <w:spacing w:before="0"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A6A82"/>
    <w:multiLevelType w:val="multilevel"/>
    <w:tmpl w:val="835E4F54"/>
    <w:lvl w:ilvl="0">
      <w:start w:val="1"/>
      <w:numFmt w:val="decimal"/>
      <w:lvlText w:val="%1."/>
      <w:lvlJc w:val="left"/>
      <w:pPr>
        <w:ind w:left="567" w:firstLine="0"/>
      </w:pPr>
    </w:lvl>
    <w:lvl w:ilvl="1">
      <w:start w:val="1"/>
      <w:numFmt w:val="decimal"/>
      <w:lvlText w:val="%1.%2."/>
      <w:lvlJc w:val="left"/>
      <w:pPr>
        <w:ind w:left="850" w:firstLine="0"/>
      </w:pPr>
    </w:lvl>
    <w:lvl w:ilvl="2">
      <w:start w:val="1"/>
      <w:numFmt w:val="decimal"/>
      <w:lvlText w:val="%1.%2.%3."/>
      <w:lvlJc w:val="left"/>
      <w:pPr>
        <w:ind w:left="720" w:firstLine="144"/>
      </w:pPr>
    </w:lvl>
    <w:lvl w:ilvl="3">
      <w:start w:val="1"/>
      <w:numFmt w:val="decimal"/>
      <w:lvlText w:val="%1.%2.%3.%4."/>
      <w:lvlJc w:val="left"/>
      <w:pPr>
        <w:ind w:left="1276" w:firstLine="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18"/>
        <w:u w:val="none"/>
        <w:vertAlign w:val="baseline"/>
      </w:rPr>
    </w:lvl>
    <w:lvl w:ilvl="4">
      <w:start w:val="1"/>
      <w:numFmt w:val="decimal"/>
      <w:lvlText w:val="%1.%2.%3.%4.%5."/>
      <w:lvlJc w:val="left"/>
      <w:pPr>
        <w:ind w:left="1417" w:firstLine="0"/>
      </w:pPr>
    </w:lvl>
    <w:lvl w:ilvl="5">
      <w:start w:val="1"/>
      <w:numFmt w:val="decimal"/>
      <w:lvlText w:val="%1.%2.%3.%4.%5.%6."/>
      <w:lvlJc w:val="left"/>
      <w:pPr>
        <w:ind w:left="1559" w:firstLine="0"/>
      </w:pPr>
    </w:lvl>
    <w:lvl w:ilvl="6">
      <w:start w:val="1"/>
      <w:numFmt w:val="decimal"/>
      <w:lvlText w:val="%1.%2.%3.%4.%5.%6.%7."/>
      <w:lvlJc w:val="left"/>
      <w:pPr>
        <w:ind w:left="1701" w:firstLine="0"/>
      </w:pPr>
    </w:lvl>
    <w:lvl w:ilvl="7">
      <w:start w:val="1"/>
      <w:numFmt w:val="decimal"/>
      <w:lvlText w:val="%1.%2.%3.%4.%5.%6.%7.%8."/>
      <w:lvlJc w:val="left"/>
      <w:pPr>
        <w:ind w:left="1843" w:firstLine="0"/>
      </w:pPr>
    </w:lvl>
    <w:lvl w:ilvl="8">
      <w:start w:val="1"/>
      <w:numFmt w:val="decimal"/>
      <w:lvlText w:val="%1.%2.%3.%4.%5.%6.%7.%8.%9."/>
      <w:lvlJc w:val="left"/>
      <w:pPr>
        <w:ind w:left="1984" w:firstLine="0"/>
      </w:pPr>
    </w:lvl>
  </w:abstractNum>
  <w:abstractNum w:abstractNumId="1" w15:restartNumberingAfterBreak="0">
    <w:nsid w:val="19F03B3E"/>
    <w:multiLevelType w:val="multilevel"/>
    <w:tmpl w:val="F42CE37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635335D2"/>
    <w:multiLevelType w:val="multilevel"/>
    <w:tmpl w:val="EEF49B16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3" w15:restartNumberingAfterBreak="0">
    <w:nsid w:val="68CF150E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BCE6040"/>
    <w:multiLevelType w:val="multilevel"/>
    <w:tmpl w:val="8CBA33FC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num w:numId="1" w16cid:durableId="1357610974">
    <w:abstractNumId w:val="4"/>
  </w:num>
  <w:num w:numId="2" w16cid:durableId="1312633318">
    <w:abstractNumId w:val="3"/>
  </w:num>
  <w:num w:numId="3" w16cid:durableId="698051514">
    <w:abstractNumId w:val="0"/>
  </w:num>
  <w:num w:numId="4" w16cid:durableId="464472212">
    <w:abstractNumId w:val="2"/>
  </w:num>
  <w:num w:numId="5" w16cid:durableId="11571147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6C2"/>
    <w:rsid w:val="00006916"/>
    <w:rsid w:val="00020D2B"/>
    <w:rsid w:val="0007079B"/>
    <w:rsid w:val="00085490"/>
    <w:rsid w:val="000C622F"/>
    <w:rsid w:val="000D4FCE"/>
    <w:rsid w:val="000E0DDB"/>
    <w:rsid w:val="000F54B5"/>
    <w:rsid w:val="001104D3"/>
    <w:rsid w:val="001455B7"/>
    <w:rsid w:val="0017059F"/>
    <w:rsid w:val="00177184"/>
    <w:rsid w:val="00191865"/>
    <w:rsid w:val="001C5F17"/>
    <w:rsid w:val="001F06C7"/>
    <w:rsid w:val="0022167D"/>
    <w:rsid w:val="00224C1B"/>
    <w:rsid w:val="0024445D"/>
    <w:rsid w:val="0027417A"/>
    <w:rsid w:val="00283718"/>
    <w:rsid w:val="00286808"/>
    <w:rsid w:val="00292F59"/>
    <w:rsid w:val="002C656E"/>
    <w:rsid w:val="0035283D"/>
    <w:rsid w:val="0035668D"/>
    <w:rsid w:val="00361184"/>
    <w:rsid w:val="00383154"/>
    <w:rsid w:val="00383547"/>
    <w:rsid w:val="003F3CA2"/>
    <w:rsid w:val="004121AE"/>
    <w:rsid w:val="00416FEC"/>
    <w:rsid w:val="0043203E"/>
    <w:rsid w:val="00437F98"/>
    <w:rsid w:val="00444752"/>
    <w:rsid w:val="0045496C"/>
    <w:rsid w:val="00464F77"/>
    <w:rsid w:val="004A2ED2"/>
    <w:rsid w:val="004C263E"/>
    <w:rsid w:val="004E1F4A"/>
    <w:rsid w:val="004F1A8A"/>
    <w:rsid w:val="004F302B"/>
    <w:rsid w:val="00503009"/>
    <w:rsid w:val="0054605C"/>
    <w:rsid w:val="00557A86"/>
    <w:rsid w:val="00562949"/>
    <w:rsid w:val="0058366F"/>
    <w:rsid w:val="005A1BEA"/>
    <w:rsid w:val="005D2B7F"/>
    <w:rsid w:val="005E7227"/>
    <w:rsid w:val="006331B2"/>
    <w:rsid w:val="006A2394"/>
    <w:rsid w:val="006B1E89"/>
    <w:rsid w:val="006C687B"/>
    <w:rsid w:val="006E2CED"/>
    <w:rsid w:val="006E771D"/>
    <w:rsid w:val="00737CCA"/>
    <w:rsid w:val="00740384"/>
    <w:rsid w:val="00752B8E"/>
    <w:rsid w:val="00762EB7"/>
    <w:rsid w:val="00770762"/>
    <w:rsid w:val="007876E6"/>
    <w:rsid w:val="007921D8"/>
    <w:rsid w:val="0079419F"/>
    <w:rsid w:val="007D6BD3"/>
    <w:rsid w:val="008011D8"/>
    <w:rsid w:val="00806470"/>
    <w:rsid w:val="00821ED7"/>
    <w:rsid w:val="008336C2"/>
    <w:rsid w:val="0083506B"/>
    <w:rsid w:val="00850FEB"/>
    <w:rsid w:val="00866A1A"/>
    <w:rsid w:val="00886753"/>
    <w:rsid w:val="008A270A"/>
    <w:rsid w:val="008A2C6F"/>
    <w:rsid w:val="008B3515"/>
    <w:rsid w:val="00916784"/>
    <w:rsid w:val="00931748"/>
    <w:rsid w:val="009668A5"/>
    <w:rsid w:val="00990BD7"/>
    <w:rsid w:val="009C6077"/>
    <w:rsid w:val="009C7BC9"/>
    <w:rsid w:val="00A23BC5"/>
    <w:rsid w:val="00A30893"/>
    <w:rsid w:val="00A46249"/>
    <w:rsid w:val="00A46ADF"/>
    <w:rsid w:val="00A47891"/>
    <w:rsid w:val="00A625C8"/>
    <w:rsid w:val="00AB119E"/>
    <w:rsid w:val="00AC05E6"/>
    <w:rsid w:val="00AD5596"/>
    <w:rsid w:val="00AF604E"/>
    <w:rsid w:val="00B0636B"/>
    <w:rsid w:val="00B10293"/>
    <w:rsid w:val="00B110C5"/>
    <w:rsid w:val="00B90D08"/>
    <w:rsid w:val="00BC4C8B"/>
    <w:rsid w:val="00BE1937"/>
    <w:rsid w:val="00BE24B8"/>
    <w:rsid w:val="00BE5004"/>
    <w:rsid w:val="00C06D51"/>
    <w:rsid w:val="00C12AC9"/>
    <w:rsid w:val="00C20A6B"/>
    <w:rsid w:val="00C2402B"/>
    <w:rsid w:val="00C322D6"/>
    <w:rsid w:val="00C53306"/>
    <w:rsid w:val="00C658C3"/>
    <w:rsid w:val="00C65DCF"/>
    <w:rsid w:val="00C714CB"/>
    <w:rsid w:val="00C7716D"/>
    <w:rsid w:val="00CB17BD"/>
    <w:rsid w:val="00D01513"/>
    <w:rsid w:val="00D033FE"/>
    <w:rsid w:val="00D100B8"/>
    <w:rsid w:val="00D319C6"/>
    <w:rsid w:val="00D56D13"/>
    <w:rsid w:val="00D74FC3"/>
    <w:rsid w:val="00D829B3"/>
    <w:rsid w:val="00D9282B"/>
    <w:rsid w:val="00DA5689"/>
    <w:rsid w:val="00DD6CF5"/>
    <w:rsid w:val="00E4158F"/>
    <w:rsid w:val="00E44320"/>
    <w:rsid w:val="00E75767"/>
    <w:rsid w:val="00E776ED"/>
    <w:rsid w:val="00E941E0"/>
    <w:rsid w:val="00E96043"/>
    <w:rsid w:val="00EC650F"/>
    <w:rsid w:val="00EE332A"/>
    <w:rsid w:val="00EE57B6"/>
    <w:rsid w:val="00EF38AD"/>
    <w:rsid w:val="00F3764A"/>
    <w:rsid w:val="00F72001"/>
    <w:rsid w:val="00F855B5"/>
    <w:rsid w:val="00F9413E"/>
    <w:rsid w:val="00FA224C"/>
    <w:rsid w:val="00FA2F29"/>
    <w:rsid w:val="00FC7665"/>
    <w:rsid w:val="02B1E10F"/>
    <w:rsid w:val="0F93F5AF"/>
    <w:rsid w:val="13560922"/>
    <w:rsid w:val="2068FCF7"/>
    <w:rsid w:val="21F12DCA"/>
    <w:rsid w:val="246CBFFF"/>
    <w:rsid w:val="24C9D799"/>
    <w:rsid w:val="26214883"/>
    <w:rsid w:val="2F68B54F"/>
    <w:rsid w:val="3885CC2C"/>
    <w:rsid w:val="3F702360"/>
    <w:rsid w:val="4288803A"/>
    <w:rsid w:val="44CE5742"/>
    <w:rsid w:val="5E0051A9"/>
    <w:rsid w:val="63E5BD03"/>
    <w:rsid w:val="713A9F2A"/>
    <w:rsid w:val="71E40E59"/>
    <w:rsid w:val="7B1F3DE6"/>
    <w:rsid w:val="7F8EF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30EA0"/>
  <w15:docId w15:val="{D68B888F-2F82-4CC0-8C29-EA715F9C4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color w:val="000000"/>
        <w:sz w:val="18"/>
        <w:szCs w:val="18"/>
        <w:lang w:val="sk-SK" w:eastAsia="sk-S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pPr>
      <w:keepNext/>
      <w:spacing w:before="40" w:after="40"/>
      <w:jc w:val="center"/>
    </w:pPr>
  </w:style>
  <w:style w:type="paragraph" w:styleId="Nadpis1">
    <w:name w:val="heading 1"/>
    <w:basedOn w:val="Normlny"/>
    <w:qFormat/>
    <w:pPr>
      <w:spacing w:before="240" w:after="240"/>
      <w:ind w:left="360" w:hanging="360"/>
      <w:jc w:val="left"/>
      <w:outlineLvl w:val="0"/>
    </w:pPr>
    <w:rPr>
      <w:b/>
      <w:sz w:val="44"/>
      <w:szCs w:val="44"/>
    </w:rPr>
  </w:style>
  <w:style w:type="paragraph" w:styleId="Nadpis2">
    <w:name w:val="heading 2"/>
    <w:basedOn w:val="Normlny"/>
    <w:qFormat/>
    <w:pPr>
      <w:keepLines/>
      <w:spacing w:before="240" w:after="60"/>
      <w:outlineLvl w:val="1"/>
    </w:pPr>
    <w:rPr>
      <w:b/>
      <w:sz w:val="36"/>
      <w:szCs w:val="36"/>
    </w:rPr>
  </w:style>
  <w:style w:type="paragraph" w:styleId="Nadpis3">
    <w:name w:val="heading 3"/>
    <w:basedOn w:val="Normlny"/>
    <w:qFormat/>
    <w:pPr>
      <w:keepLines/>
      <w:spacing w:before="180" w:after="60"/>
      <w:outlineLvl w:val="2"/>
    </w:pPr>
    <w:rPr>
      <w:b/>
      <w:sz w:val="32"/>
      <w:szCs w:val="32"/>
    </w:rPr>
  </w:style>
  <w:style w:type="paragraph" w:styleId="Nadpis4">
    <w:name w:val="heading 4"/>
    <w:basedOn w:val="Normlny"/>
    <w:qFormat/>
    <w:pPr>
      <w:keepLines/>
      <w:spacing w:before="120" w:after="60"/>
      <w:outlineLvl w:val="3"/>
    </w:pPr>
    <w:rPr>
      <w:b/>
      <w:sz w:val="28"/>
      <w:szCs w:val="28"/>
    </w:rPr>
  </w:style>
  <w:style w:type="paragraph" w:styleId="Nadpis5">
    <w:name w:val="heading 5"/>
    <w:basedOn w:val="Normlny"/>
    <w:qFormat/>
    <w:pPr>
      <w:keepLines/>
      <w:spacing w:before="80" w:after="60"/>
      <w:outlineLvl w:val="4"/>
    </w:pPr>
    <w:rPr>
      <w:b/>
    </w:rPr>
  </w:style>
  <w:style w:type="paragraph" w:styleId="Nadpis6">
    <w:name w:val="heading 6"/>
    <w:basedOn w:val="Normlny"/>
    <w:uiPriority w:val="9"/>
    <w:qFormat/>
    <w:pPr>
      <w:keepLines/>
      <w:spacing w:before="60" w:after="60"/>
      <w:outlineLvl w:val="5"/>
    </w:pPr>
    <w:rPr>
      <w:b/>
      <w:i/>
    </w:rPr>
  </w:style>
  <w:style w:type="paragraph" w:styleId="Nadpis7">
    <w:name w:val="heading 7"/>
    <w:basedOn w:val="Nadpis6"/>
    <w:link w:val="Nadpis7Char"/>
    <w:uiPriority w:val="9"/>
    <w:unhideWhenUsed/>
    <w:qFormat/>
    <w:rsid w:val="007E4A71"/>
    <w:pPr>
      <w:spacing w:before="240" w:after="120"/>
      <w:ind w:left="2232" w:hanging="792"/>
      <w:jc w:val="both"/>
      <w:outlineLvl w:val="6"/>
    </w:pPr>
    <w:rPr>
      <w:rFonts w:ascii="Times New Roman" w:eastAsiaTheme="minorEastAsia" w:hAnsi="Times New Roman" w:cstheme="minorBidi"/>
      <w:b w:val="0"/>
      <w:i w:val="0"/>
      <w:color w:val="000000" w:themeColor="text1"/>
      <w:sz w:val="28"/>
      <w:szCs w:val="32"/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TextkomentraChar">
    <w:name w:val="Text komentára Char"/>
    <w:basedOn w:val="Predvolenpsmoodseku"/>
    <w:link w:val="Textkomentra"/>
    <w:uiPriority w:val="99"/>
    <w:qFormat/>
    <w:rPr>
      <w:sz w:val="20"/>
      <w:szCs w:val="20"/>
    </w:rPr>
  </w:style>
  <w:style w:type="character" w:styleId="Odkaznakomentr">
    <w:name w:val="annotation reference"/>
    <w:basedOn w:val="Predvolenpsmoodseku"/>
    <w:uiPriority w:val="99"/>
    <w:unhideWhenUsed/>
    <w:qFormat/>
    <w:rPr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qFormat/>
    <w:rsid w:val="004E4DC9"/>
    <w:rPr>
      <w:rFonts w:ascii="Segoe UI" w:hAnsi="Segoe UI" w:cs="Segoe UI"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qFormat/>
    <w:rsid w:val="00433CCB"/>
    <w:rPr>
      <w:b/>
      <w:bCs/>
      <w:sz w:val="20"/>
      <w:szCs w:val="20"/>
    </w:rPr>
  </w:style>
  <w:style w:type="character" w:customStyle="1" w:styleId="TextpoznmkypodiarouChar">
    <w:name w:val="Text poznámky pod čiarou Char"/>
    <w:basedOn w:val="Predvolenpsmoodseku"/>
    <w:link w:val="Textpoznmkypodiarou"/>
    <w:uiPriority w:val="99"/>
    <w:semiHidden/>
    <w:qFormat/>
    <w:rsid w:val="00433CCB"/>
    <w:rPr>
      <w:sz w:val="20"/>
      <w:szCs w:val="20"/>
    </w:rPr>
  </w:style>
  <w:style w:type="character" w:customStyle="1" w:styleId="FootnoteCharacters">
    <w:name w:val="Footnote Characters"/>
    <w:basedOn w:val="Predvolenpsmoodseku"/>
    <w:uiPriority w:val="99"/>
    <w:semiHidden/>
    <w:unhideWhenUsed/>
    <w:qFormat/>
    <w:rsid w:val="00433CCB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HlavikaChar">
    <w:name w:val="Hlavička Char"/>
    <w:basedOn w:val="Predvolenpsmoodseku"/>
    <w:link w:val="Hlavika"/>
    <w:uiPriority w:val="99"/>
    <w:qFormat/>
    <w:rsid w:val="00415F58"/>
  </w:style>
  <w:style w:type="character" w:customStyle="1" w:styleId="PtaChar">
    <w:name w:val="Päta Char"/>
    <w:basedOn w:val="Predvolenpsmoodseku"/>
    <w:link w:val="Pta"/>
    <w:uiPriority w:val="99"/>
    <w:qFormat/>
    <w:rsid w:val="00415F58"/>
  </w:style>
  <w:style w:type="character" w:customStyle="1" w:styleId="InternetLink">
    <w:name w:val="Internet Link"/>
    <w:basedOn w:val="Predvolenpsmoodseku"/>
    <w:uiPriority w:val="99"/>
    <w:unhideWhenUsed/>
    <w:rsid w:val="009E285A"/>
    <w:rPr>
      <w:color w:val="0563C1" w:themeColor="hyperlink"/>
      <w:u w:val="single"/>
    </w:rPr>
  </w:style>
  <w:style w:type="character" w:styleId="Jemnzvraznenie">
    <w:name w:val="Subtle Emphasis"/>
    <w:aliases w:val="TabText"/>
    <w:uiPriority w:val="19"/>
    <w:qFormat/>
    <w:rsid w:val="008D45A8"/>
    <w:rPr>
      <w:rFonts w:ascii="Times New Roman" w:hAnsi="Times New Roman" w:cstheme="minorHAnsi"/>
      <w:b w:val="0"/>
      <w:i w:val="0"/>
      <w:color w:val="auto"/>
      <w:sz w:val="20"/>
      <w:szCs w:val="20"/>
    </w:rPr>
  </w:style>
  <w:style w:type="character" w:customStyle="1" w:styleId="Nadpis7Char">
    <w:name w:val="Nadpis 7 Char"/>
    <w:basedOn w:val="Predvolenpsmoodseku"/>
    <w:link w:val="Nadpis7"/>
    <w:uiPriority w:val="9"/>
    <w:qFormat/>
    <w:rsid w:val="007E4A71"/>
    <w:rPr>
      <w:rFonts w:ascii="Times New Roman" w:eastAsiaTheme="minorEastAsia" w:hAnsi="Times New Roman" w:cstheme="minorBidi"/>
      <w:color w:val="000000" w:themeColor="text1"/>
      <w:sz w:val="28"/>
      <w:szCs w:val="32"/>
      <w:lang w:eastAsia="en-US"/>
    </w:rPr>
  </w:style>
  <w:style w:type="character" w:customStyle="1" w:styleId="ListLabel1">
    <w:name w:val="ListLabel 1"/>
    <w:qFormat/>
    <w:rPr>
      <w:rFonts w:eastAsia="Arial" w:cs="Arial"/>
    </w:rPr>
  </w:style>
  <w:style w:type="character" w:customStyle="1" w:styleId="ListLabel2">
    <w:name w:val="ListLabel 2"/>
    <w:qFormat/>
    <w:rPr>
      <w:rFonts w:eastAsia="Arial" w:cs="Arial"/>
    </w:rPr>
  </w:style>
  <w:style w:type="character" w:customStyle="1" w:styleId="ListLabel3">
    <w:name w:val="ListLabel 3"/>
    <w:qFormat/>
    <w:rPr>
      <w:rFonts w:eastAsia="Arial" w:cs="Arial"/>
    </w:rPr>
  </w:style>
  <w:style w:type="character" w:customStyle="1" w:styleId="ListLabel4">
    <w:name w:val="ListLabel 4"/>
    <w:qFormat/>
    <w:rPr>
      <w:rFonts w:eastAsia="Arial" w:cs="Arial"/>
    </w:rPr>
  </w:style>
  <w:style w:type="character" w:customStyle="1" w:styleId="ListLabel5">
    <w:name w:val="ListLabel 5"/>
    <w:qFormat/>
    <w:rPr>
      <w:rFonts w:eastAsia="Arial" w:cs="Arial"/>
    </w:rPr>
  </w:style>
  <w:style w:type="character" w:customStyle="1" w:styleId="ListLabel6">
    <w:name w:val="ListLabel 6"/>
    <w:qFormat/>
    <w:rPr>
      <w:rFonts w:eastAsia="Arial" w:cs="Arial"/>
    </w:rPr>
  </w:style>
  <w:style w:type="character" w:customStyle="1" w:styleId="ListLabel7">
    <w:name w:val="ListLabel 7"/>
    <w:qFormat/>
    <w:rPr>
      <w:rFonts w:eastAsia="Arial" w:cs="Arial"/>
    </w:rPr>
  </w:style>
  <w:style w:type="character" w:customStyle="1" w:styleId="ListLabel8">
    <w:name w:val="ListLabel 8"/>
    <w:qFormat/>
    <w:rPr>
      <w:rFonts w:eastAsia="Arial" w:cs="Arial"/>
    </w:rPr>
  </w:style>
  <w:style w:type="character" w:customStyle="1" w:styleId="ListLabel9">
    <w:name w:val="ListLabel 9"/>
    <w:qFormat/>
    <w:rPr>
      <w:rFonts w:eastAsia="Arial" w:cs="Arial"/>
    </w:rPr>
  </w:style>
  <w:style w:type="character" w:customStyle="1" w:styleId="ListLabel10">
    <w:name w:val="ListLabel 10"/>
    <w:qFormat/>
    <w:rPr>
      <w:b w:val="0"/>
      <w:i w:val="0"/>
      <w:caps w:val="0"/>
      <w:smallCaps w:val="0"/>
      <w:strike w:val="0"/>
      <w:dstrike w:val="0"/>
      <w:color w:val="000000"/>
      <w:position w:val="0"/>
      <w:sz w:val="18"/>
      <w:u w:val="none"/>
      <w:vertAlign w:val="baseline"/>
    </w:rPr>
  </w:style>
  <w:style w:type="character" w:customStyle="1" w:styleId="ListLabel11">
    <w:name w:val="ListLabel 11"/>
    <w:qFormat/>
    <w:rPr>
      <w:b w:val="0"/>
      <w:i w:val="0"/>
      <w:caps w:val="0"/>
      <w:smallCaps w:val="0"/>
      <w:strike w:val="0"/>
      <w:dstrike w:val="0"/>
      <w:color w:val="000000"/>
      <w:position w:val="0"/>
      <w:sz w:val="18"/>
      <w:u w:val="none"/>
      <w:vertAlign w:val="baseline"/>
    </w:rPr>
  </w:style>
  <w:style w:type="character" w:customStyle="1" w:styleId="ListLabel12">
    <w:name w:val="ListLabel 12"/>
    <w:qFormat/>
    <w:rPr>
      <w:rFonts w:cs="Symbol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Symbol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Symbol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ListLabel21">
    <w:name w:val="ListLabel 21"/>
    <w:qFormat/>
    <w:rPr>
      <w:rFonts w:cs="Symbol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Wingdings"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eastAsia="Calibri" w:cs="Calibri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ascii="Arial" w:eastAsia="Arial" w:hAnsi="Arial" w:cs="Arial"/>
      <w:color w:val="0000FF"/>
      <w:sz w:val="22"/>
      <w:szCs w:val="22"/>
      <w:u w:val="single"/>
    </w:rPr>
  </w:style>
  <w:style w:type="paragraph" w:customStyle="1" w:styleId="Heading">
    <w:name w:val="Heading"/>
    <w:basedOn w:val="Normlny"/>
    <w:next w:val="Zkladntext"/>
    <w:qFormat/>
    <w:pPr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Zkladntext">
    <w:name w:val="Body Text"/>
    <w:basedOn w:val="Normlny"/>
    <w:pPr>
      <w:spacing w:before="0" w:after="140" w:line="276" w:lineRule="auto"/>
    </w:pPr>
  </w:style>
  <w:style w:type="paragraph" w:styleId="Zoznam">
    <w:name w:val="List"/>
    <w:basedOn w:val="Zkladntext"/>
    <w:rPr>
      <w:rFonts w:cs="Lohit Devanagari"/>
    </w:rPr>
  </w:style>
  <w:style w:type="paragraph" w:styleId="Popis">
    <w:name w:val="caption"/>
    <w:basedOn w:val="Normlny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lny"/>
    <w:qFormat/>
    <w:pPr>
      <w:suppressLineNumbers/>
    </w:pPr>
    <w:rPr>
      <w:rFonts w:cs="Lohit Devanagari"/>
    </w:rPr>
  </w:style>
  <w:style w:type="paragraph" w:styleId="Nzov">
    <w:name w:val="Title"/>
    <w:basedOn w:val="Normlny"/>
    <w:qFormat/>
    <w:pPr>
      <w:keepLines/>
      <w:spacing w:before="4000" w:after="0"/>
    </w:pPr>
    <w:rPr>
      <w:b/>
      <w:sz w:val="60"/>
      <w:szCs w:val="60"/>
    </w:rPr>
  </w:style>
  <w:style w:type="paragraph" w:styleId="Podtitul">
    <w:name w:val="Subtitle"/>
    <w:basedOn w:val="Normlny"/>
    <w:qFormat/>
    <w:pPr>
      <w:keepLines/>
    </w:pPr>
    <w:rPr>
      <w:b/>
      <w:sz w:val="48"/>
      <w:szCs w:val="48"/>
    </w:rPr>
  </w:style>
  <w:style w:type="paragraph" w:styleId="Textkomentra">
    <w:name w:val="annotation text"/>
    <w:basedOn w:val="Normlny"/>
    <w:link w:val="TextkomentraChar"/>
    <w:uiPriority w:val="99"/>
    <w:unhideWhenUsed/>
    <w:qFormat/>
    <w:rPr>
      <w:sz w:val="20"/>
      <w:szCs w:val="20"/>
    </w:rPr>
  </w:style>
  <w:style w:type="paragraph" w:styleId="Textbubliny">
    <w:name w:val="Balloon Text"/>
    <w:basedOn w:val="Normlny"/>
    <w:link w:val="TextbublinyChar"/>
    <w:uiPriority w:val="99"/>
    <w:semiHidden/>
    <w:unhideWhenUsed/>
    <w:qFormat/>
    <w:rsid w:val="004E4DC9"/>
    <w:pPr>
      <w:spacing w:before="0" w:after="0"/>
    </w:pPr>
    <w:rPr>
      <w:rFonts w:ascii="Segoe UI" w:hAnsi="Segoe UI" w:cs="Segoe UI"/>
    </w:rPr>
  </w:style>
  <w:style w:type="paragraph" w:styleId="Predmetkomentra">
    <w:name w:val="annotation subject"/>
    <w:basedOn w:val="Textkomentra"/>
    <w:link w:val="PredmetkomentraChar"/>
    <w:uiPriority w:val="99"/>
    <w:semiHidden/>
    <w:unhideWhenUsed/>
    <w:qFormat/>
    <w:rsid w:val="00433CCB"/>
    <w:rPr>
      <w:b/>
      <w:bCs/>
    </w:rPr>
  </w:style>
  <w:style w:type="paragraph" w:styleId="Textpoznmkypodiarou">
    <w:name w:val="footnote text"/>
    <w:basedOn w:val="Normlny"/>
    <w:link w:val="TextpoznmkypodiarouChar"/>
    <w:uiPriority w:val="99"/>
    <w:semiHidden/>
    <w:unhideWhenUsed/>
    <w:rsid w:val="00433CCB"/>
    <w:pPr>
      <w:spacing w:before="0" w:after="0"/>
    </w:pPr>
    <w:rPr>
      <w:sz w:val="20"/>
      <w:szCs w:val="20"/>
    </w:rPr>
  </w:style>
  <w:style w:type="paragraph" w:customStyle="1" w:styleId="TabText">
    <w:name w:val="_Tab_Text"/>
    <w:qFormat/>
    <w:rsid w:val="000504EB"/>
    <w:pPr>
      <w:spacing w:before="60" w:after="60"/>
    </w:pPr>
    <w:rPr>
      <w:rFonts w:ascii="Arial" w:eastAsia="Times New Roman" w:hAnsi="Arial" w:cs="Arial"/>
      <w:color w:val="auto"/>
      <w:sz w:val="20"/>
      <w:szCs w:val="16"/>
      <w:lang w:val="en-US" w:eastAsia="en-US"/>
    </w:rPr>
  </w:style>
  <w:style w:type="paragraph" w:styleId="Odsekzoznamu">
    <w:name w:val="List Paragraph"/>
    <w:basedOn w:val="Normlny"/>
    <w:uiPriority w:val="34"/>
    <w:qFormat/>
    <w:rsid w:val="001C62C8"/>
    <w:pPr>
      <w:suppressAutoHyphens/>
      <w:ind w:left="720"/>
      <w:jc w:val="both"/>
    </w:pPr>
    <w:rPr>
      <w:rFonts w:eastAsia="Times New Roman" w:cs="Mangal"/>
      <w:kern w:val="2"/>
      <w:szCs w:val="16"/>
      <w:lang w:eastAsia="zh-CN" w:bidi="hi-IN"/>
    </w:rPr>
  </w:style>
  <w:style w:type="paragraph" w:styleId="Revzia">
    <w:name w:val="Revision"/>
    <w:uiPriority w:val="99"/>
    <w:semiHidden/>
    <w:qFormat/>
    <w:rsid w:val="0037365B"/>
  </w:style>
  <w:style w:type="paragraph" w:styleId="Hlavika">
    <w:name w:val="header"/>
    <w:basedOn w:val="Normlny"/>
    <w:link w:val="HlavikaChar"/>
    <w:uiPriority w:val="99"/>
    <w:unhideWhenUsed/>
    <w:rsid w:val="00415F58"/>
    <w:pPr>
      <w:tabs>
        <w:tab w:val="center" w:pos="4536"/>
        <w:tab w:val="right" w:pos="9072"/>
      </w:tabs>
      <w:spacing w:before="0" w:after="0"/>
    </w:pPr>
  </w:style>
  <w:style w:type="paragraph" w:styleId="Pta">
    <w:name w:val="footer"/>
    <w:basedOn w:val="Normlny"/>
    <w:link w:val="PtaChar"/>
    <w:uiPriority w:val="99"/>
    <w:unhideWhenUsed/>
    <w:rsid w:val="00415F58"/>
    <w:pPr>
      <w:tabs>
        <w:tab w:val="center" w:pos="4536"/>
        <w:tab w:val="right" w:pos="9072"/>
      </w:tabs>
      <w:spacing w:before="0" w:after="0"/>
    </w:pPr>
  </w:style>
  <w:style w:type="paragraph" w:styleId="Bezriadkovania">
    <w:name w:val="No Spacing"/>
    <w:uiPriority w:val="1"/>
    <w:qFormat/>
    <w:rsid w:val="007652F4"/>
    <w:pPr>
      <w:jc w:val="center"/>
    </w:pPr>
  </w:style>
  <w:style w:type="paragraph" w:styleId="Normlnywebov">
    <w:name w:val="Normal (Web)"/>
    <w:basedOn w:val="Normlny"/>
    <w:uiPriority w:val="99"/>
    <w:semiHidden/>
    <w:unhideWhenUsed/>
    <w:qFormat/>
    <w:rsid w:val="00634DF1"/>
    <w:pPr>
      <w:keepNext w:val="0"/>
      <w:spacing w:beforeAutospacing="1" w:afterAutospacing="1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customStyle="1" w:styleId="8">
    <w:name w:val="8"/>
    <w:basedOn w:val="Normlnatabuka"/>
    <w:pPr>
      <w:jc w:val="both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7">
    <w:name w:val="7"/>
    <w:basedOn w:val="Normlnatabuka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6">
    <w:name w:val="6"/>
    <w:basedOn w:val="Normlnatabuka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5">
    <w:name w:val="5"/>
    <w:basedOn w:val="Normlnatabuka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">
    <w:name w:val="4"/>
    <w:basedOn w:val="Normlnatabuka"/>
    <w:pPr>
      <w:jc w:val="both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3">
    <w:name w:val="3"/>
    <w:basedOn w:val="Normlnatabuka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">
    <w:name w:val="2"/>
    <w:basedOn w:val="Normlnatabuka"/>
    <w:pPr>
      <w:jc w:val="both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1">
    <w:name w:val="1"/>
    <w:basedOn w:val="Normlnatabuka"/>
    <w:pPr>
      <w:jc w:val="both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styleId="Mriekatabuky">
    <w:name w:val="Table Grid"/>
    <w:basedOn w:val="Normlnatabuka"/>
    <w:uiPriority w:val="39"/>
    <w:rsid w:val="000504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ukasozoznamom3zvraznenie51">
    <w:name w:val="Tabuľka so zoznamom 3 – zvýraznenie 51"/>
    <w:basedOn w:val="Normlnatabuka"/>
    <w:uiPriority w:val="48"/>
    <w:rsid w:val="007E4A71"/>
    <w:rPr>
      <w:rFonts w:eastAsiaTheme="minorHAns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ListTable3-Accent52">
    <w:name w:val="List Table 3 - Accent 52"/>
    <w:basedOn w:val="Normlnatabuka"/>
    <w:uiPriority w:val="48"/>
    <w:rsid w:val="007E4A71"/>
    <w:rPr>
      <w:rFonts w:eastAsiaTheme="minorHAns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7E660B68D11184CAB251BBC0FBE39C2" ma:contentTypeVersion="0" ma:contentTypeDescription="Umožňuje vytvoriť nový dokument." ma:contentTypeScope="" ma:versionID="223aa812621434547801222e3a41433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ae51b23ceac873071d642d5069d117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79BF837-F086-418B-B2B0-61B7EAD244F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D596ABF-34EC-4672-A1CC-039DC1E648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17296C-61A4-4146-BFE9-982102BB21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554D844-67BF-4C6E-8755-43A682F648F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1098</Words>
  <Characters>6261</Characters>
  <Application>Microsoft Office Word</Application>
  <DocSecurity>0</DocSecurity>
  <Lines>52</Lines>
  <Paragraphs>14</Paragraphs>
  <ScaleCrop>false</ScaleCrop>
  <Company/>
  <LinksUpToDate>false</LinksUpToDate>
  <CharactersWithSpaces>7345</CharactersWithSpaces>
  <SharedDoc>false</SharedDoc>
  <HLinks>
    <vt:vector size="6" baseType="variant">
      <vt:variant>
        <vt:i4>7143486</vt:i4>
      </vt:variant>
      <vt:variant>
        <vt:i4>0</vt:i4>
      </vt:variant>
      <vt:variant>
        <vt:i4>0</vt:i4>
      </vt:variant>
      <vt:variant>
        <vt:i4>5</vt:i4>
      </vt:variant>
      <vt:variant>
        <vt:lpwstr>https://helpdesk.slovensko.sk/new-incident/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Šutaj Eštok</dc:creator>
  <cp:keywords/>
  <dc:description/>
  <cp:lastModifiedBy>Simona Vigašová</cp:lastModifiedBy>
  <cp:revision>52</cp:revision>
  <cp:lastPrinted>2017-07-18T17:32:00Z</cp:lastPrinted>
  <dcterms:created xsi:type="dcterms:W3CDTF">2019-05-28T00:59:00Z</dcterms:created>
  <dcterms:modified xsi:type="dcterms:W3CDTF">2025-03-03T12:42:00Z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4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0x010100F7E660B68D11184CAB251BBC0FBE39C2</vt:lpwstr>
  </property>
  <property fmtid="{D5CDD505-2E9C-101B-9397-08002B2CF9AE}" pid="9" name="MediaServiceImageTags">
    <vt:lpwstr/>
  </property>
</Properties>
</file>