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ind w:left="0" w:hanging="2"/>
        <w:jc w:val="center"/>
        <w:rPr>
          <w:sz w:val="36"/>
          <w:szCs w:val="36"/>
        </w:rPr>
      </w:pPr>
      <w:r>
        <w:rPr>
          <w:sz w:val="28"/>
        </w:rPr>
      </w:r>
      <w:r>
        <w:rPr>
          <w:rFonts w:ascii="Montserrat" w:hAnsi="Montserrat"/>
          <w:b/>
          <w:sz w:val="28"/>
        </w:rPr>
        <w:t>Рабочие группы ЦЛП в 2026–2027 учебном году</w:t>
      </w:r>
    </w:p>
    <w:p w:rsidR="00000000" w:rsidDel="00000000" w:rsidP="00000000" w:rsidRDefault="00000000" w:rsidRPr="00000000" w14:paraId="00000002">
      <w:pPr>
        <w:pageBreakBefore w:val="0"/>
        <w:ind w:left="0" w:hanging="2"/>
        <w:rPr/>
      </w:pPr>
      <w:bookmarkStart w:colFirst="0" w:colLast="0" w:name="_41fxhh1abvb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ind w:left="0" w:hanging="2"/>
        <w:rPr/>
      </w:pPr>
      <w:bookmarkStart w:colFirst="0" w:colLast="0" w:name="_xz3n4wap599g" w:id="2"/>
      <w:bookmarkEnd w:id="2"/>
      <w:r w:rsidDel="00000000" w:rsidR="00000000" w:rsidRPr="00000000">
        <w:rPr>
          <w:rtl w:val="0"/>
        </w:rPr>
      </w:r>
    </w:p>
    <w:tbl>
      <w:tblPr>
        <w:tblStyle w:val="Table1"/>
        <w:tblW w:w="157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75"/>
        <w:gridCol w:w="4920"/>
        <w:gridCol w:w="3135"/>
        <w:gridCol w:w="3345"/>
        <w:gridCol w:w="2130"/>
        <w:tblGridChange w:id="0">
          <w:tblGrid>
            <w:gridCol w:w="2175"/>
            <w:gridCol w:w="4920"/>
            <w:gridCol w:w="3135"/>
            <w:gridCol w:w="3345"/>
            <w:gridCol w:w="21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О чём группа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Планы на год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Время и формат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Координатор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Супервизии sbt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Супервизионная группа по применению метода </w:t>
            </w:r>
            <w:r>
              <w:rPr>
                <w:rFonts w:ascii="Montserrat" w:hAnsi="Montserrat"/>
                <w:b/>
                <w:sz w:val="22"/>
              </w:rPr>
              <w:t>ПФА/ТОН</w:t>
            </w:r>
            <w:r>
              <w:rPr>
                <w:rFonts w:ascii="Montserrat" w:hAnsi="Montserrat"/>
                <w:b w:val="0"/>
                <w:sz w:val="22"/>
              </w:rPr>
              <w:t>. Обсуждаем текущие случаи, как это положено при супервизии в ТОН.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Чт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21:30–23:00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Боголюбова-Кузнецова Дарья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Интервизия по арт-терапии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Обсуждаем случаи участников в области арт-терапии.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Вторник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 раз в месяц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21:30–23:00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Боголюбова-Кузнецова Дарья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Танцы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Танцы народов мира: круговые, парные, для детей и для взрослых.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Разучить танцы с семинара </w:t>
            </w:r>
            <w:r>
              <w:rPr>
                <w:rFonts w:ascii="Montserrat" w:hAnsi="Montserrat"/>
                <w:b/>
                <w:sz w:val="22"/>
              </w:rPr>
              <w:t>Захаровой Имы Юрьевны</w:t>
            </w:r>
            <w:r>
              <w:rPr>
                <w:rFonts w:ascii="Montserrat" w:hAnsi="Montserrat"/>
                <w:b w:val="0"/>
                <w:sz w:val="22"/>
              </w:rPr>
              <w:t>; освоить новые — с октября Има обещала раз в месяц показывать новые.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2-й понедельник</w:t>
            </w:r>
            <w:r>
              <w:rPr>
                <w:rFonts w:ascii="Montserrat" w:hAnsi="Montserrat"/>
                <w:b w:val="0"/>
                <w:sz w:val="22"/>
              </w:rPr>
              <w:t xml:space="preserve">, 1 раз в месяц, </w:t>
            </w:r>
            <w:r>
              <w:rPr>
                <w:rFonts w:ascii="Montserrat" w:hAnsi="Montserrat"/>
                <w:b/>
                <w:sz w:val="22"/>
              </w:rPr>
              <w:t>Коньково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18:15–19:15</w:t>
            </w:r>
          </w:p>
          <w:p>
            <w:r>
              <w:rPr>
                <w:rFonts w:ascii="Montserrat" w:hAnsi="Montserrat"/>
                <w:b/>
                <w:sz w:val="22"/>
              </w:rPr>
              <w:t>1-я и 3-я среда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Строителей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18:00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Моржина Елена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Красильникова Рита</w:t>
            </w:r>
            <w:r>
              <w:rPr>
                <w:rFonts w:ascii="Montserrat" w:hAnsi="Montserrat"/>
                <w:b w:val="0"/>
                <w:sz w:val="22"/>
              </w:rPr>
              <w:t xml:space="preserve"> (Коньково)</w:t>
            </w:r>
          </w:p>
          <w:p>
            <w:r>
              <w:rPr>
                <w:rFonts w:ascii="Montserrat" w:hAnsi="Montserrat"/>
                <w:b/>
                <w:sz w:val="22"/>
              </w:rPr>
              <w:t>8 905 741 53 34</w:t>
            </w:r>
          </w:p>
          <w:p>
            <w:r>
              <w:rPr>
                <w:rFonts w:ascii="Montserrat" w:hAnsi="Montserrat"/>
                <w:b/>
                <w:sz w:val="22"/>
              </w:rPr>
              <w:t>Гончарова Женя</w:t>
            </w:r>
            <w:r>
              <w:rPr>
                <w:rFonts w:ascii="Montserrat" w:hAnsi="Montserrat"/>
                <w:b w:val="0"/>
                <w:sz w:val="22"/>
              </w:rPr>
              <w:t xml:space="preserve"> (Строителей)</w:t>
            </w:r>
          </w:p>
          <w:p>
            <w:r>
              <w:rPr>
                <w:rFonts w:ascii="Montserrat" w:hAnsi="Montserrat"/>
                <w:b/>
                <w:sz w:val="22"/>
              </w:rPr>
              <w:t>8 916 772 89 01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Игровая педагогика и средовой подход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Супервизии для тех, кто играет, занимается, сопровождает, вписывает ребёнка: вместе про возможности и ограничения, задачи по развитию, маршрут ребёнка.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Сделать обязательными </w:t>
            </w:r>
            <w:r>
              <w:rPr>
                <w:rFonts w:ascii="Montserrat" w:hAnsi="Montserrat"/>
                <w:b/>
                <w:sz w:val="22"/>
              </w:rPr>
              <w:t>разборы занятий для стажёров</w:t>
            </w:r>
            <w:r>
              <w:rPr>
                <w:rFonts w:ascii="Montserrat" w:hAnsi="Montserrat"/>
                <w:b w:val="0"/>
                <w:sz w:val="22"/>
              </w:rPr>
              <w:t xml:space="preserve"> — в течение года.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2-я и 4-я среда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18:00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Zoom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Моржина Елена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Захарова Има</w:t>
            </w:r>
          </w:p>
          <w:p>
            <w:r>
              <w:rPr>
                <w:rFonts w:ascii="Montserrat" w:hAnsi="Montserrat"/>
                <w:b/>
                <w:sz w:val="22"/>
              </w:rPr>
              <w:t>8 905 741 53 34</w:t>
            </w:r>
            <w:r>
              <w:rPr>
                <w:rFonts w:ascii="Montserrat" w:hAnsi="Montserrat"/>
                <w:b w:val="0"/>
                <w:sz w:val="22"/>
              </w:rPr>
              <w:t xml:space="preserve"> (ТГ, WhatsApp)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Евангельская группа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Совместное чтение и размышление над подобранными отрывками: вместе ставим вопросы и вместе ищем ответы.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Читать и размышлять, ходить на тематические встречи и экскурсии (например, в </w:t>
            </w:r>
            <w:r>
              <w:rPr>
                <w:rFonts w:ascii="Montserrat" w:hAnsi="Montserrat"/>
                <w:b/>
                <w:sz w:val="22"/>
              </w:rPr>
              <w:t>музей русской иконы</w:t>
            </w:r>
            <w:r>
              <w:rPr>
                <w:rFonts w:ascii="Montserrat" w:hAnsi="Montserrat"/>
                <w:b w:val="0"/>
                <w:sz w:val="22"/>
              </w:rPr>
              <w:t>), знакомиться с интересными людьми.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По четвергам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Zoom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21:30–22:30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Моржина Елена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Фионова Ольга</w:t>
            </w:r>
          </w:p>
          <w:p>
            <w:r>
              <w:rPr>
                <w:rFonts w:ascii="Montserrat" w:hAnsi="Montserrat"/>
                <w:b/>
                <w:sz w:val="22"/>
              </w:rPr>
              <w:t>8 905 741 53 34</w:t>
            </w:r>
            <w:r>
              <w:rPr>
                <w:rFonts w:ascii="Montserrat" w:hAnsi="Montserrat"/>
                <w:b w:val="0"/>
                <w:sz w:val="22"/>
              </w:rPr>
              <w:t xml:space="preserve"> (ТГ, WhatsApp)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Дефектология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Обсуждаем задачи, методы, приёмы, требования к уровню подготовки детей к школе, содержание и специфику учебных программ.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Сделать </w:t>
            </w:r>
            <w:r>
              <w:rPr>
                <w:rFonts w:ascii="Montserrat" w:hAnsi="Montserrat"/>
                <w:b/>
                <w:sz w:val="22"/>
              </w:rPr>
              <w:t>чек-листы по вариантам разных программ</w:t>
            </w:r>
            <w:r>
              <w:rPr>
                <w:rFonts w:ascii="Montserrat" w:hAnsi="Montserrat"/>
                <w:b w:val="0"/>
                <w:sz w:val="22"/>
              </w:rPr>
              <w:t>. Обсуждать вопросы и задачи, искать хорошие идеи для трудных случаев — для молодых специалистов и тех, кто давно в теме.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По вторникам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 раз в месяц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20:30–21:30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Караневская Ольга</w:t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ind w:left="0" w:hanging="2"/>
        <w:rPr/>
      </w:pPr>
      <w:bookmarkStart w:colFirst="0" w:colLast="0" w:name="_rz1uoh7ek6m7" w:id="3"/>
      <w:bookmarkEnd w:id="3"/>
      <w:r w:rsidDel="00000000" w:rsidR="00000000" w:rsidRPr="00000000">
        <w:rPr>
          <w:rtl w:val="0"/>
        </w:rPr>
      </w:r>
    </w:p>
    <w:sectPr>
      <w:pgSz w:h="11906" w:w="16838" w:orient="landscape"/>
      <w:pgMar w:bottom="566.9291338582677" w:top="566.9291338582677" w:left="566.9291338582677" w:right="566.929133858267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