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B4ABAE" w14:textId="576C15FB" w:rsidR="00C8652E" w:rsidRPr="00EE426C" w:rsidRDefault="0008450E" w:rsidP="002C648B">
      <w:pPr>
        <w:pStyle w:val="papertitle"/>
      </w:pPr>
      <w:r>
        <w:t>Time Series Forecasting of Freight Transport through Cochin Port</w:t>
      </w:r>
    </w:p>
    <w:p w14:paraId="682AE17D" w14:textId="6EF58A98" w:rsidR="00C8652E" w:rsidRPr="0008450E" w:rsidRDefault="0008450E" w:rsidP="00C8652E">
      <w:pPr>
        <w:pStyle w:val="author"/>
        <w:rPr>
          <w:vertAlign w:val="superscript"/>
        </w:rPr>
      </w:pPr>
      <w:r>
        <w:t>Rameesha T V</w:t>
      </w:r>
      <w:r>
        <w:rPr>
          <w:vertAlign w:val="superscript"/>
        </w:rPr>
        <w:t>1</w:t>
      </w:r>
      <w:r>
        <w:t>, Goutham Sarang</w:t>
      </w:r>
      <w:r>
        <w:rPr>
          <w:vertAlign w:val="superscript"/>
        </w:rPr>
        <w:t>2</w:t>
      </w:r>
      <w:r>
        <w:t xml:space="preserve">, </w:t>
      </w:r>
      <w:proofErr w:type="spellStart"/>
      <w:r>
        <w:t>Alosh</w:t>
      </w:r>
      <w:proofErr w:type="spellEnd"/>
      <w:r>
        <w:t xml:space="preserve"> Denny</w:t>
      </w:r>
      <w:r>
        <w:rPr>
          <w:vertAlign w:val="superscript"/>
        </w:rPr>
        <w:t>3</w:t>
      </w:r>
      <w:r>
        <w:t>, Augustine Anish</w:t>
      </w:r>
      <w:r>
        <w:rPr>
          <w:vertAlign w:val="superscript"/>
        </w:rPr>
        <w:t>4</w:t>
      </w:r>
      <w:r>
        <w:t>, Tanu Shree</w:t>
      </w:r>
      <w:r>
        <w:rPr>
          <w:vertAlign w:val="superscript"/>
        </w:rPr>
        <w:t>5</w:t>
      </w:r>
      <w:r>
        <w:t xml:space="preserve"> and Jayalakshmi PE</w:t>
      </w:r>
      <w:r>
        <w:rPr>
          <w:vertAlign w:val="superscript"/>
        </w:rPr>
        <w:t>6</w:t>
      </w:r>
    </w:p>
    <w:p w14:paraId="501969DA" w14:textId="3DF2BE8F" w:rsidR="00C8652E" w:rsidRPr="0008450E" w:rsidRDefault="00C8652E" w:rsidP="00C8652E">
      <w:pPr>
        <w:pStyle w:val="address"/>
      </w:pPr>
      <w:r w:rsidRPr="00EE426C">
        <w:rPr>
          <w:vertAlign w:val="superscript"/>
        </w:rPr>
        <w:t>1</w:t>
      </w:r>
      <w:r w:rsidRPr="00EE426C">
        <w:t xml:space="preserve"> </w:t>
      </w:r>
      <w:r w:rsidR="0008450E">
        <w:rPr>
          <w:vertAlign w:val="superscript"/>
        </w:rPr>
        <w:t>,</w:t>
      </w:r>
      <w:r w:rsidR="0008450E" w:rsidRPr="0008450E">
        <w:rPr>
          <w:vertAlign w:val="superscript"/>
        </w:rPr>
        <w:t xml:space="preserve">2 </w:t>
      </w:r>
      <w:r w:rsidR="0008450E" w:rsidRPr="0008450E">
        <w:t>Scientist B, KSCSTE- National Transportation Planning and Research Centre</w:t>
      </w:r>
      <w:r w:rsidRPr="0008450E">
        <w:t xml:space="preserve"> </w:t>
      </w:r>
    </w:p>
    <w:p w14:paraId="79FEC12F" w14:textId="5CE7BE2C" w:rsidR="00C8652E" w:rsidRPr="006809AE" w:rsidRDefault="0008450E" w:rsidP="00C8652E">
      <w:pPr>
        <w:pStyle w:val="address"/>
        <w:rPr>
          <w:lang w:val="de-DE"/>
        </w:rPr>
      </w:pPr>
      <w:r>
        <w:rPr>
          <w:vertAlign w:val="superscript"/>
          <w:lang w:val="de-DE"/>
        </w:rPr>
        <w:t>3,4,5,6</w:t>
      </w:r>
      <w:r w:rsidR="00C8652E" w:rsidRPr="006809AE">
        <w:rPr>
          <w:lang w:val="de-DE"/>
        </w:rPr>
        <w:t xml:space="preserve"> </w:t>
      </w:r>
      <w:r>
        <w:rPr>
          <w:lang w:val="de-DE"/>
        </w:rPr>
        <w:t xml:space="preserve"> B Tech </w:t>
      </w:r>
      <w:r w:rsidRPr="0008450E">
        <w:rPr>
          <w:lang w:val="de-DE"/>
        </w:rPr>
        <w:t>Student, Cochin University of Science and Technology</w:t>
      </w:r>
    </w:p>
    <w:p w14:paraId="3D4624FB" w14:textId="77777777" w:rsidR="00C8652E" w:rsidRPr="00EE426C" w:rsidRDefault="00C8652E" w:rsidP="00C8652E">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t>First Keyword</w:t>
      </w:r>
      <w:r w:rsidRPr="00EE426C">
        <w:t xml:space="preserve">, </w:t>
      </w:r>
      <w:r>
        <w:t>Second Keyword, Third Keyword.</w:t>
      </w:r>
    </w:p>
    <w:p w14:paraId="044EDE63" w14:textId="756E83CB" w:rsidR="00B00567" w:rsidRDefault="0008450E" w:rsidP="00B00567">
      <w:pPr>
        <w:pStyle w:val="heading1"/>
        <w:rPr>
          <w:b w:val="0"/>
          <w:bCs/>
          <w:color w:val="FF0000"/>
        </w:rPr>
      </w:pPr>
      <w:r>
        <w:t>Introductio</w:t>
      </w:r>
      <w:r w:rsidR="00B00567">
        <w:t>n</w:t>
      </w:r>
      <w:r w:rsidR="0040369E">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w:t>
      </w:r>
      <w:r w:rsidR="0040369E">
        <w:rPr>
          <w:b w:val="0"/>
          <w:bCs/>
          <w:color w:val="FF0000"/>
        </w:rPr>
        <w:t>Dr. Rameesha and Dr. Goutham</w:t>
      </w:r>
      <w:r w:rsidR="0040369E" w:rsidRPr="00EC1932">
        <w:rPr>
          <w:b w:val="0"/>
          <w:bCs/>
          <w:color w:val="FF0000"/>
        </w:rPr>
        <w:t>)</w:t>
      </w:r>
    </w:p>
    <w:p w14:paraId="02D255EE" w14:textId="14D61378" w:rsidR="0040369E" w:rsidRPr="009802F9" w:rsidRDefault="009802F9" w:rsidP="009802F9">
      <w:pPr>
        <w:pStyle w:val="p1a"/>
        <w:ind w:left="567"/>
        <w:rPr>
          <w:bCs/>
          <w:sz w:val="18"/>
          <w:szCs w:val="18"/>
        </w:rPr>
      </w:pPr>
      <w:r w:rsidRPr="009802F9">
        <w:rPr>
          <w:bCs/>
          <w:sz w:val="18"/>
          <w:szCs w:val="18"/>
        </w:rPr>
        <w:t xml:space="preserve">Ports </w:t>
      </w:r>
      <w:r>
        <w:rPr>
          <w:bCs/>
          <w:sz w:val="18"/>
          <w:szCs w:val="18"/>
        </w:rPr>
        <w:t>are important hubs for trade, especially when it comes to exchanging goods between the sea and the land</w:t>
      </w:r>
      <w:r w:rsidR="00BE13EB">
        <w:rPr>
          <w:bCs/>
          <w:sz w:val="18"/>
          <w:szCs w:val="18"/>
        </w:rPr>
        <w:t xml:space="preserve">, which plays a very important role in the economies of developing nations as ports draw both industry and population concentration. </w:t>
      </w:r>
      <w:r w:rsidR="00CB1C92">
        <w:rPr>
          <w:bCs/>
          <w:sz w:val="18"/>
          <w:szCs w:val="18"/>
        </w:rPr>
        <w:t>The area served by the port is known as its hinterland</w:t>
      </w:r>
      <w:r w:rsidR="0041579C">
        <w:rPr>
          <w:bCs/>
          <w:sz w:val="18"/>
          <w:szCs w:val="18"/>
        </w:rPr>
        <w:t xml:space="preserve">, it tis the region that a port uses to distribute and draw traffic, as well as to market its services and engage with people. </w:t>
      </w:r>
    </w:p>
    <w:p w14:paraId="6A6813C8" w14:textId="77777777" w:rsidR="0040369E" w:rsidRDefault="00B00567" w:rsidP="0040369E">
      <w:pPr>
        <w:pStyle w:val="heading1"/>
      </w:pPr>
      <w:r>
        <w:t xml:space="preserve">Study </w:t>
      </w:r>
      <w:proofErr w:type="gramStart"/>
      <w:r>
        <w:t>Area</w:t>
      </w:r>
      <w:r w:rsidR="0040369E">
        <w:t xml:space="preserve">  </w:t>
      </w:r>
      <w:r w:rsidR="0040369E" w:rsidRPr="00EC1932">
        <w:rPr>
          <w:b w:val="0"/>
          <w:bCs/>
          <w:color w:val="FF0000"/>
        </w:rPr>
        <w:t>(</w:t>
      </w:r>
      <w:proofErr w:type="gramEnd"/>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w:t>
      </w:r>
      <w:r w:rsidR="0040369E">
        <w:rPr>
          <w:b w:val="0"/>
          <w:bCs/>
          <w:color w:val="FF0000"/>
        </w:rPr>
        <w:t>Dr. Rameesha and Dr. Goutham</w:t>
      </w:r>
      <w:r w:rsidR="0040369E" w:rsidRPr="00EC1932">
        <w:rPr>
          <w:b w:val="0"/>
          <w:bCs/>
          <w:color w:val="FF0000"/>
        </w:rPr>
        <w:t>)</w:t>
      </w:r>
    </w:p>
    <w:p w14:paraId="359309AD" w14:textId="35CBCB41" w:rsidR="00B00567" w:rsidRDefault="00B00567" w:rsidP="0040369E">
      <w:pPr>
        <w:pStyle w:val="heading1"/>
        <w:numPr>
          <w:ilvl w:val="0"/>
          <w:numId w:val="0"/>
        </w:numPr>
        <w:ind w:left="567"/>
      </w:pPr>
    </w:p>
    <w:p w14:paraId="2A968BED" w14:textId="0ED05DF2" w:rsidR="00B00567" w:rsidRDefault="00B00567" w:rsidP="00B00567">
      <w:pPr>
        <w:pStyle w:val="heading1"/>
      </w:pPr>
      <w:r>
        <w:t>Methodology</w:t>
      </w:r>
      <w:r w:rsidR="00242CE2">
        <w:t xml:space="preserve"> </w:t>
      </w:r>
    </w:p>
    <w:p w14:paraId="08DAF2CB" w14:textId="01BE18A6" w:rsidR="0040369E" w:rsidRDefault="00242CE2" w:rsidP="0040369E">
      <w:pPr>
        <w:pStyle w:val="heading1"/>
        <w:numPr>
          <w:ilvl w:val="0"/>
          <w:numId w:val="0"/>
        </w:numPr>
        <w:ind w:left="567"/>
      </w:pPr>
      <w:r w:rsidRPr="00242CE2">
        <w:rPr>
          <w:b w:val="0"/>
          <w:bCs/>
        </w:rPr>
        <w:t xml:space="preserve">3.1 </w:t>
      </w:r>
      <w:r>
        <w:rPr>
          <w:b w:val="0"/>
          <w:bCs/>
        </w:rPr>
        <w:t>Data Collection and Exploration</w:t>
      </w:r>
      <w:r w:rsidR="0040369E">
        <w:rPr>
          <w:b w:val="0"/>
          <w:bCs/>
          <w:color w:val="FF0000"/>
        </w:rPr>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w:t>
      </w:r>
      <w:r w:rsidR="0040369E">
        <w:rPr>
          <w:b w:val="0"/>
          <w:bCs/>
          <w:color w:val="FF0000"/>
        </w:rPr>
        <w:t>Dr. Rameesha and Dr. Goutham</w:t>
      </w:r>
      <w:r w:rsidR="0040369E" w:rsidRPr="00EC1932">
        <w:rPr>
          <w:b w:val="0"/>
          <w:bCs/>
          <w:color w:val="FF0000"/>
        </w:rPr>
        <w:t>)</w:t>
      </w:r>
    </w:p>
    <w:p w14:paraId="72ACFCAC" w14:textId="0913888D" w:rsidR="0040369E" w:rsidRDefault="0040369E" w:rsidP="0040369E">
      <w:pPr>
        <w:pStyle w:val="heading1"/>
        <w:numPr>
          <w:ilvl w:val="0"/>
          <w:numId w:val="0"/>
        </w:numPr>
        <w:ind w:left="567"/>
      </w:pPr>
    </w:p>
    <w:p w14:paraId="1A24EA41" w14:textId="71665322" w:rsidR="00242CE2" w:rsidRDefault="00242CE2" w:rsidP="00242CE2">
      <w:pPr>
        <w:pStyle w:val="p1a"/>
        <w:ind w:left="567"/>
        <w:rPr>
          <w:b/>
          <w:bCs/>
        </w:rPr>
      </w:pPr>
    </w:p>
    <w:p w14:paraId="4AE92F10" w14:textId="30F41CA5" w:rsidR="00242CE2" w:rsidRDefault="00242CE2" w:rsidP="00242CE2">
      <w:r>
        <w:t xml:space="preserve">         </w:t>
      </w:r>
    </w:p>
    <w:p w14:paraId="17A8B0F4" w14:textId="225E5314" w:rsidR="00242CE2" w:rsidRDefault="00242CE2" w:rsidP="00242CE2">
      <w:r>
        <w:t xml:space="preserve">           </w:t>
      </w:r>
    </w:p>
    <w:p w14:paraId="29A788D1" w14:textId="77777777" w:rsidR="0040369E" w:rsidRDefault="00242CE2" w:rsidP="0040369E">
      <w:pPr>
        <w:pStyle w:val="heading1"/>
      </w:pPr>
      <w:r w:rsidRPr="00242CE2">
        <w:rPr>
          <w:b w:val="0"/>
          <w:bCs/>
        </w:rPr>
        <w:lastRenderedPageBreak/>
        <w:t xml:space="preserve">        3.2 Time Series Decomposition and Stationarity Check</w:t>
      </w:r>
      <w:r w:rsidR="0040369E">
        <w:rPr>
          <w:b w:val="0"/>
          <w:bCs/>
        </w:rPr>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w:t>
      </w:r>
      <w:r w:rsidR="0040369E">
        <w:rPr>
          <w:b w:val="0"/>
          <w:bCs/>
          <w:color w:val="FF0000"/>
        </w:rPr>
        <w:t>Dr. Rameesha and Dr. Goutham</w:t>
      </w:r>
      <w:r w:rsidR="0040369E" w:rsidRPr="00EC1932">
        <w:rPr>
          <w:b w:val="0"/>
          <w:bCs/>
          <w:color w:val="FF0000"/>
        </w:rPr>
        <w:t>)</w:t>
      </w:r>
    </w:p>
    <w:p w14:paraId="5117DA43" w14:textId="1B38738C" w:rsidR="00242CE2" w:rsidRPr="00242CE2" w:rsidRDefault="00242CE2" w:rsidP="00242CE2">
      <w:pPr>
        <w:rPr>
          <w:b/>
          <w:bCs/>
        </w:rPr>
      </w:pPr>
    </w:p>
    <w:p w14:paraId="3540F352" w14:textId="77777777" w:rsidR="00242CE2" w:rsidRDefault="00242CE2" w:rsidP="00242CE2"/>
    <w:p w14:paraId="3B15D6BF" w14:textId="77777777" w:rsidR="00242CE2" w:rsidRDefault="00242CE2" w:rsidP="00242CE2"/>
    <w:p w14:paraId="792FD8FF" w14:textId="798CB1A1" w:rsidR="00EC1932" w:rsidRDefault="00242CE2" w:rsidP="00EC1932">
      <w:pPr>
        <w:rPr>
          <w:b/>
          <w:bCs/>
          <w:color w:val="FF0000"/>
        </w:rPr>
      </w:pPr>
      <w:r w:rsidRPr="00242CE2">
        <w:rPr>
          <w:b/>
          <w:bCs/>
        </w:rPr>
        <w:t xml:space="preserve">       3.3</w:t>
      </w:r>
      <w:r>
        <w:t xml:space="preserve"> </w:t>
      </w:r>
      <w:r w:rsidR="002A0F8F" w:rsidRPr="002A0F8F">
        <w:rPr>
          <w:b/>
          <w:bCs/>
        </w:rPr>
        <w:t>Time series models</w:t>
      </w:r>
      <w:r w:rsidR="00EC1932">
        <w:rPr>
          <w:b/>
          <w:bCs/>
        </w:rPr>
        <w:t xml:space="preserve"> </w:t>
      </w:r>
      <w:r w:rsidR="00EC1932" w:rsidRPr="00EC1932">
        <w:rPr>
          <w:b/>
          <w:bCs/>
          <w:color w:val="FF0000"/>
        </w:rPr>
        <w:t xml:space="preserve">(to be </w:t>
      </w:r>
      <w:r w:rsidR="00EC1932">
        <w:rPr>
          <w:b/>
          <w:bCs/>
          <w:color w:val="FF0000"/>
        </w:rPr>
        <w:t>edited</w:t>
      </w:r>
      <w:r w:rsidR="00EC1932" w:rsidRPr="00EC1932">
        <w:rPr>
          <w:b/>
          <w:bCs/>
          <w:color w:val="FF0000"/>
        </w:rPr>
        <w:t xml:space="preserve"> by CUSAT students)</w:t>
      </w:r>
    </w:p>
    <w:p w14:paraId="582B11FF" w14:textId="632C5173" w:rsidR="00EC1932" w:rsidRPr="00EC1932" w:rsidRDefault="00EC1932" w:rsidP="00EC1932">
      <w:pPr>
        <w:rPr>
          <w:b/>
          <w:bCs/>
        </w:rPr>
      </w:pPr>
      <w:r>
        <w:rPr>
          <w:b/>
          <w:bCs/>
          <w:color w:val="FF0000"/>
        </w:rPr>
        <w:t xml:space="preserve">     Please give a description of each method</w:t>
      </w:r>
    </w:p>
    <w:p w14:paraId="2719758B" w14:textId="77777777" w:rsidR="002A0F8F" w:rsidRPr="00EC1932" w:rsidRDefault="002A0F8F" w:rsidP="00242CE2">
      <w:pPr>
        <w:rPr>
          <w:b/>
          <w:bCs/>
          <w:color w:val="FF0000"/>
        </w:rPr>
      </w:pPr>
    </w:p>
    <w:p w14:paraId="4B35E61B" w14:textId="44050634" w:rsidR="00483990" w:rsidRPr="00483990" w:rsidRDefault="00EC1932" w:rsidP="002135BD">
      <w:pPr>
        <w:rPr>
          <w:sz w:val="18"/>
          <w:szCs w:val="18"/>
        </w:rPr>
      </w:pPr>
      <w:r>
        <w:t xml:space="preserve">        </w:t>
      </w:r>
      <w:r w:rsidR="00483990" w:rsidRPr="002135BD">
        <w:rPr>
          <w:b/>
          <w:bCs/>
        </w:rPr>
        <w:t>Linear Regression</w:t>
      </w:r>
      <w:r w:rsidR="00AB64A8">
        <w:rPr>
          <w:b/>
          <w:bCs/>
        </w:rPr>
        <w:t xml:space="preserve">. </w:t>
      </w:r>
      <w:r w:rsidR="00483990" w:rsidRPr="00483990">
        <w:rPr>
          <w:color w:val="000000"/>
          <w:sz w:val="18"/>
          <w:szCs w:val="18"/>
        </w:rPr>
        <w:t xml:space="preserve"> </w:t>
      </w:r>
      <w:r w:rsidR="00AB64A8">
        <w:rPr>
          <w:color w:val="000000"/>
          <w:sz w:val="18"/>
          <w:szCs w:val="18"/>
        </w:rPr>
        <w:t xml:space="preserve">Linear Regression </w:t>
      </w:r>
      <w:r w:rsidR="00483990" w:rsidRPr="00483990">
        <w:rPr>
          <w:color w:val="000000"/>
          <w:sz w:val="18"/>
          <w:szCs w:val="18"/>
        </w:rPr>
        <w:t>is a fundamental statistical model used in predictive analytics and time series forecasting.  Its core strength lies in establishing a linear association between a dependent variable and one or more independent variables. Linear regression offers a straightforward and interpretable approach to initiate your time series forecasting of freight transport. It provides a baseline model and helps understand the basic linear relationships present in the data.</w:t>
      </w:r>
    </w:p>
    <w:p w14:paraId="0F5EE963" w14:textId="346DC1A4" w:rsidR="002A0F8F" w:rsidRDefault="002A0F8F" w:rsidP="00483990">
      <w:pPr>
        <w:ind w:firstLine="0"/>
      </w:pPr>
    </w:p>
    <w:p w14:paraId="64A3BCCD" w14:textId="322BEFDB" w:rsidR="00EC1932" w:rsidRDefault="002A0F8F" w:rsidP="002135BD">
      <w:pPr>
        <w:rPr>
          <w:color w:val="000000"/>
          <w:sz w:val="18"/>
          <w:szCs w:val="18"/>
        </w:rPr>
      </w:pPr>
      <w:r w:rsidRPr="002135BD">
        <w:rPr>
          <w:b/>
          <w:bCs/>
        </w:rPr>
        <w:t xml:space="preserve">         </w:t>
      </w:r>
      <w:r w:rsidR="00483990" w:rsidRPr="002135BD">
        <w:rPr>
          <w:b/>
          <w:bCs/>
          <w:color w:val="000000"/>
          <w:sz w:val="18"/>
          <w:szCs w:val="18"/>
        </w:rPr>
        <w:t>Random Forest</w:t>
      </w:r>
      <w:r w:rsidR="00AB64A8">
        <w:rPr>
          <w:b/>
          <w:bCs/>
          <w:color w:val="000000"/>
          <w:sz w:val="18"/>
          <w:szCs w:val="18"/>
        </w:rPr>
        <w:t>.</w:t>
      </w:r>
      <w:r w:rsidR="00483990" w:rsidRPr="00483990">
        <w:rPr>
          <w:color w:val="000000"/>
          <w:sz w:val="18"/>
          <w:szCs w:val="18"/>
        </w:rPr>
        <w:t xml:space="preserve"> </w:t>
      </w:r>
      <w:r w:rsidR="00AB64A8">
        <w:rPr>
          <w:color w:val="000000"/>
          <w:sz w:val="18"/>
          <w:szCs w:val="18"/>
        </w:rPr>
        <w:t xml:space="preserve">Random Forest </w:t>
      </w:r>
      <w:r w:rsidR="00483990" w:rsidRPr="00483990">
        <w:rPr>
          <w:color w:val="000000"/>
          <w:sz w:val="18"/>
          <w:szCs w:val="18"/>
        </w:rPr>
        <w:t>is an ensemble learning algorithm that constructs multiple decision trees during the training phase and combines their predictions to improve overall accuracy and robustness. It operates by introducing randomness in the tree construction process, ensuring that each tree is trained on a different subset of the data and features. This approach helps mitigate overfitting and enhances the model's ability to handle complex relationships and non-linear patterns within the data</w:t>
      </w:r>
      <w:r w:rsidR="00483990">
        <w:rPr>
          <w:color w:val="000000"/>
          <w:sz w:val="18"/>
          <w:szCs w:val="18"/>
        </w:rPr>
        <w:t>.</w:t>
      </w:r>
    </w:p>
    <w:p w14:paraId="11AF8252" w14:textId="77777777" w:rsidR="00483990" w:rsidRPr="00483990" w:rsidRDefault="00483990" w:rsidP="00EC1932">
      <w:pPr>
        <w:ind w:firstLine="0"/>
        <w:rPr>
          <w:sz w:val="18"/>
          <w:szCs w:val="18"/>
        </w:rPr>
      </w:pPr>
    </w:p>
    <w:p w14:paraId="717B07AE" w14:textId="6BE273CA" w:rsidR="00483990" w:rsidRDefault="002A0F8F" w:rsidP="00EC1932">
      <w:pPr>
        <w:rPr>
          <w:color w:val="000000"/>
          <w:sz w:val="18"/>
          <w:szCs w:val="18"/>
        </w:rPr>
      </w:pPr>
      <w:r>
        <w:t xml:space="preserve">          </w:t>
      </w:r>
      <w:proofErr w:type="spellStart"/>
      <w:r w:rsidR="00483990" w:rsidRPr="002135BD">
        <w:rPr>
          <w:b/>
          <w:bCs/>
          <w:color w:val="000000"/>
          <w:sz w:val="18"/>
          <w:szCs w:val="18"/>
        </w:rPr>
        <w:t>CatBoost</w:t>
      </w:r>
      <w:proofErr w:type="spellEnd"/>
      <w:r w:rsidR="00483990" w:rsidRPr="002135BD">
        <w:rPr>
          <w:b/>
          <w:bCs/>
          <w:color w:val="000000"/>
          <w:sz w:val="18"/>
          <w:szCs w:val="18"/>
        </w:rPr>
        <w:t xml:space="preserve"> (Categorical Boosting)</w:t>
      </w:r>
      <w:r w:rsidR="00AB64A8">
        <w:rPr>
          <w:b/>
          <w:bCs/>
          <w:color w:val="000000"/>
          <w:sz w:val="18"/>
          <w:szCs w:val="18"/>
        </w:rPr>
        <w:t>.</w:t>
      </w:r>
      <w:r w:rsidR="00483990" w:rsidRPr="00483990">
        <w:rPr>
          <w:color w:val="000000"/>
          <w:sz w:val="18"/>
          <w:szCs w:val="18"/>
        </w:rPr>
        <w:t xml:space="preserve"> </w:t>
      </w:r>
      <w:proofErr w:type="spellStart"/>
      <w:r w:rsidR="00AB64A8">
        <w:rPr>
          <w:color w:val="000000"/>
          <w:sz w:val="18"/>
          <w:szCs w:val="18"/>
        </w:rPr>
        <w:t>CatBoost</w:t>
      </w:r>
      <w:proofErr w:type="spellEnd"/>
      <w:r w:rsidR="00AB64A8">
        <w:rPr>
          <w:color w:val="000000"/>
          <w:sz w:val="18"/>
          <w:szCs w:val="18"/>
        </w:rPr>
        <w:t xml:space="preserve"> </w:t>
      </w:r>
      <w:r w:rsidR="00483990" w:rsidRPr="00483990">
        <w:rPr>
          <w:color w:val="000000"/>
          <w:sz w:val="18"/>
          <w:szCs w:val="18"/>
        </w:rPr>
        <w:t xml:space="preserve">is a powerful open-source gradient boosting framework developed by Yandex. It is designed to handle categorical features efficiently, making it particularly useful for datasets with high cardinality categorical variables. </w:t>
      </w:r>
      <w:proofErr w:type="spellStart"/>
      <w:r w:rsidR="00483990" w:rsidRPr="00483990">
        <w:rPr>
          <w:color w:val="000000"/>
          <w:sz w:val="18"/>
          <w:szCs w:val="18"/>
        </w:rPr>
        <w:t>CatBoost</w:t>
      </w:r>
      <w:proofErr w:type="spellEnd"/>
      <w:r w:rsidR="00483990" w:rsidRPr="00483990">
        <w:rPr>
          <w:color w:val="000000"/>
          <w:sz w:val="18"/>
          <w:szCs w:val="18"/>
        </w:rPr>
        <w:t xml:space="preserve"> employs ordered target encoding and other advanced techniques to improve the handling of categorical data. Additionally, it implements various optimizations and regularization methods to prevent overfitting and enhance overall model performance.</w:t>
      </w:r>
    </w:p>
    <w:p w14:paraId="411ADC07" w14:textId="77777777" w:rsidR="00483990" w:rsidRPr="00483990" w:rsidRDefault="00483990" w:rsidP="00EC1932">
      <w:pPr>
        <w:rPr>
          <w:sz w:val="18"/>
          <w:szCs w:val="18"/>
        </w:rPr>
      </w:pPr>
    </w:p>
    <w:p w14:paraId="4BDF0FAF" w14:textId="4D18620A" w:rsidR="00483990" w:rsidRDefault="00483990" w:rsidP="00EC1932">
      <w:pPr>
        <w:rPr>
          <w:color w:val="000000"/>
        </w:rPr>
      </w:pPr>
      <w:r>
        <w:tab/>
      </w:r>
      <w:proofErr w:type="spellStart"/>
      <w:r w:rsidRPr="002135BD">
        <w:rPr>
          <w:b/>
          <w:bCs/>
          <w:color w:val="000000"/>
        </w:rPr>
        <w:t>LightGBM</w:t>
      </w:r>
      <w:proofErr w:type="spellEnd"/>
      <w:r w:rsidRPr="002135BD">
        <w:rPr>
          <w:b/>
          <w:bCs/>
          <w:color w:val="000000"/>
        </w:rPr>
        <w:t xml:space="preserve"> (Light Gradient Boosting Machine)</w:t>
      </w:r>
      <w:r w:rsidR="00AB64A8">
        <w:rPr>
          <w:b/>
          <w:bCs/>
          <w:color w:val="000000"/>
        </w:rPr>
        <w:t>.</w:t>
      </w:r>
      <w:r w:rsidRPr="00483990">
        <w:rPr>
          <w:color w:val="000000"/>
        </w:rPr>
        <w:t xml:space="preserve"> </w:t>
      </w:r>
      <w:proofErr w:type="spellStart"/>
      <w:r w:rsidR="00AB64A8" w:rsidRPr="00AB64A8">
        <w:rPr>
          <w:color w:val="000000"/>
          <w:sz w:val="18"/>
          <w:szCs w:val="18"/>
        </w:rPr>
        <w:t>LightGBM</w:t>
      </w:r>
      <w:proofErr w:type="spellEnd"/>
      <w:r w:rsidR="00AB64A8" w:rsidRPr="00AB64A8">
        <w:rPr>
          <w:color w:val="000000"/>
          <w:sz w:val="18"/>
          <w:szCs w:val="18"/>
        </w:rPr>
        <w:t xml:space="preserve"> </w:t>
      </w:r>
      <w:r w:rsidRPr="00AB64A8">
        <w:rPr>
          <w:color w:val="000000"/>
          <w:sz w:val="18"/>
          <w:szCs w:val="18"/>
        </w:rPr>
        <w:t xml:space="preserve">is a highly efficient and scalable implementation of the gradient boosting decision tree algorithm. It is particularly well-suited for handling large-scale data and high-dimensional features. </w:t>
      </w:r>
      <w:proofErr w:type="spellStart"/>
      <w:r w:rsidRPr="00AB64A8">
        <w:rPr>
          <w:color w:val="000000"/>
          <w:sz w:val="18"/>
          <w:szCs w:val="18"/>
        </w:rPr>
        <w:t>LightGBM</w:t>
      </w:r>
      <w:proofErr w:type="spellEnd"/>
      <w:r w:rsidRPr="00AB64A8">
        <w:rPr>
          <w:color w:val="000000"/>
          <w:sz w:val="18"/>
          <w:szCs w:val="18"/>
        </w:rPr>
        <w:t xml:space="preserve"> employs a novel technique called Gradient-based One-Side Sampling (GOSS) to filter out less informative data instances during training, resulting in faster convergence and improved efficiency.</w:t>
      </w:r>
    </w:p>
    <w:p w14:paraId="04E1B5C0" w14:textId="77777777" w:rsidR="00483990" w:rsidRPr="00483990" w:rsidRDefault="00483990" w:rsidP="00EC1932"/>
    <w:p w14:paraId="10EF23B9" w14:textId="66A2648C" w:rsidR="00483990" w:rsidRPr="00483990" w:rsidRDefault="00483990" w:rsidP="002135BD">
      <w:pPr>
        <w:rPr>
          <w:sz w:val="18"/>
          <w:szCs w:val="18"/>
        </w:rPr>
      </w:pPr>
      <w:r>
        <w:tab/>
      </w:r>
      <w:r w:rsidRPr="002135BD">
        <w:rPr>
          <w:b/>
          <w:bCs/>
          <w:color w:val="000000"/>
          <w:sz w:val="18"/>
          <w:szCs w:val="18"/>
        </w:rPr>
        <w:t>Hidden Markov Model (HMM)</w:t>
      </w:r>
      <w:r w:rsidR="00AB64A8">
        <w:rPr>
          <w:b/>
          <w:bCs/>
          <w:color w:val="000000"/>
          <w:sz w:val="18"/>
          <w:szCs w:val="18"/>
        </w:rPr>
        <w:t>.</w:t>
      </w:r>
      <w:r w:rsidRPr="00483990">
        <w:rPr>
          <w:color w:val="000000"/>
          <w:sz w:val="18"/>
          <w:szCs w:val="18"/>
        </w:rPr>
        <w:t xml:space="preserve"> </w:t>
      </w:r>
      <w:r w:rsidR="00AB64A8">
        <w:rPr>
          <w:color w:val="000000"/>
          <w:sz w:val="18"/>
          <w:szCs w:val="18"/>
        </w:rPr>
        <w:t xml:space="preserve">Hidden Markov Model </w:t>
      </w:r>
      <w:r w:rsidRPr="00483990">
        <w:rPr>
          <w:color w:val="000000"/>
          <w:sz w:val="18"/>
          <w:szCs w:val="18"/>
        </w:rPr>
        <w:t>is a statistical model that describes a Markov process</w:t>
      </w:r>
      <w:r>
        <w:rPr>
          <w:color w:val="000000"/>
          <w:sz w:val="18"/>
          <w:szCs w:val="18"/>
        </w:rPr>
        <w:t xml:space="preserve"> </w:t>
      </w:r>
      <w:r w:rsidRPr="00483990">
        <w:rPr>
          <w:color w:val="000000"/>
          <w:sz w:val="18"/>
          <w:szCs w:val="18"/>
        </w:rPr>
        <w:t>with unobserved (hidden) states. It is widely used in various domains, including speech recognition, natural language processing, and bioinformatics. HMMs assume that the observed data is generated by an underlying, unobservable Markov chain, where the current state depends solely on the previous state. The model's strength lies in its ability to capture temporal dependencies and model sequential data effectively.</w:t>
      </w:r>
    </w:p>
    <w:p w14:paraId="2128D4F2" w14:textId="413A1F56" w:rsidR="00483990" w:rsidRPr="00483990" w:rsidRDefault="00483990" w:rsidP="00483990"/>
    <w:p w14:paraId="2B5920AE" w14:textId="1C2785E0" w:rsidR="00B00567" w:rsidRDefault="00B00567" w:rsidP="00B00567">
      <w:pPr>
        <w:pStyle w:val="heading1"/>
      </w:pPr>
      <w:r>
        <w:lastRenderedPageBreak/>
        <w:t>Results and Discussion</w:t>
      </w:r>
    </w:p>
    <w:p w14:paraId="2622202C" w14:textId="51E6F4F9" w:rsidR="002A0F8F" w:rsidRDefault="00242CE2" w:rsidP="002A0F8F">
      <w:pPr>
        <w:pStyle w:val="heading2"/>
        <w:rPr>
          <w:b w:val="0"/>
          <w:bCs/>
          <w:color w:val="FF0000"/>
        </w:rPr>
      </w:pPr>
      <w:r w:rsidRPr="00242CE2">
        <w:t xml:space="preserve">Model </w:t>
      </w:r>
      <w:r>
        <w:t>Evaluation and Forecasting</w:t>
      </w:r>
      <w:r w:rsidR="00EC1932">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CUSAT students)</w:t>
      </w:r>
      <w:r w:rsidR="00483990">
        <w:rPr>
          <w:b w:val="0"/>
          <w:bCs/>
          <w:color w:val="FF0000"/>
        </w:rPr>
        <w:t xml:space="preserve">  </w:t>
      </w:r>
    </w:p>
    <w:p w14:paraId="0916ED6C" w14:textId="77777777" w:rsidR="007576B4" w:rsidRPr="007576B4" w:rsidRDefault="007576B4" w:rsidP="007576B4">
      <w:pPr>
        <w:pStyle w:val="NormalWeb"/>
        <w:spacing w:before="0" w:beforeAutospacing="0" w:after="0" w:afterAutospacing="0"/>
        <w:rPr>
          <w:sz w:val="18"/>
          <w:szCs w:val="18"/>
        </w:rPr>
      </w:pPr>
      <w:r w:rsidRPr="007576B4">
        <w:rPr>
          <w:color w:val="000000"/>
          <w:sz w:val="18"/>
          <w:szCs w:val="18"/>
        </w:rPr>
        <w:t>The dataset used for training the models included the freight transport volume through Cochin Port from the years 2018-2022.  Selecting appropriate metrics to evaluate the performance of each model employed for time series forecasting of freight transport through Cochin port is critical. Here’s a breakdown for potential metrics and consideration tailored to each model:</w:t>
      </w:r>
    </w:p>
    <w:p w14:paraId="2B0490ED" w14:textId="77777777" w:rsidR="002135BD" w:rsidRDefault="002135BD" w:rsidP="002135BD">
      <w:pPr>
        <w:pStyle w:val="NormalWeb"/>
        <w:spacing w:before="0" w:beforeAutospacing="0" w:after="0" w:afterAutospacing="0"/>
        <w:textAlignment w:val="baseline"/>
        <w:rPr>
          <w:b/>
          <w:bCs/>
          <w:i/>
          <w:iCs/>
          <w:color w:val="000000"/>
          <w:sz w:val="18"/>
          <w:szCs w:val="18"/>
        </w:rPr>
      </w:pPr>
    </w:p>
    <w:p w14:paraId="4F9F05E6" w14:textId="7EF83030" w:rsidR="007576B4" w:rsidRDefault="007576B4" w:rsidP="00AB64A8">
      <w:pPr>
        <w:pStyle w:val="NormalWeb"/>
        <w:spacing w:before="0" w:beforeAutospacing="0" w:after="0" w:afterAutospacing="0"/>
        <w:ind w:firstLine="720"/>
        <w:textAlignment w:val="baseline"/>
        <w:rPr>
          <w:color w:val="000000"/>
          <w:sz w:val="18"/>
          <w:szCs w:val="18"/>
        </w:rPr>
      </w:pPr>
      <w:r w:rsidRPr="00AB64A8">
        <w:rPr>
          <w:b/>
          <w:bCs/>
          <w:color w:val="000000"/>
          <w:sz w:val="20"/>
          <w:szCs w:val="20"/>
        </w:rPr>
        <w:t>Mean Square Error (MSE)</w:t>
      </w:r>
      <w:r w:rsidR="00AB64A8">
        <w:rPr>
          <w:b/>
          <w:bCs/>
          <w:color w:val="000000"/>
          <w:sz w:val="18"/>
          <w:szCs w:val="18"/>
        </w:rPr>
        <w:t>*.</w:t>
      </w:r>
      <w:r w:rsidR="002135BD" w:rsidRPr="00AB64A8">
        <w:rPr>
          <w:b/>
          <w:bCs/>
          <w:i/>
          <w:iCs/>
          <w:color w:val="000000"/>
          <w:sz w:val="20"/>
          <w:szCs w:val="20"/>
        </w:rPr>
        <w:t xml:space="preserve"> </w:t>
      </w:r>
      <w:r w:rsidR="002135BD">
        <w:rPr>
          <w:color w:val="000000"/>
          <w:sz w:val="18"/>
          <w:szCs w:val="18"/>
        </w:rPr>
        <w:t>m</w:t>
      </w:r>
      <w:r w:rsidRPr="007576B4">
        <w:rPr>
          <w:color w:val="000000"/>
          <w:sz w:val="18"/>
          <w:szCs w:val="18"/>
        </w:rPr>
        <w:t>easures the average squared distance between the actual and the predicted value, giving more weight to larger errors.</w:t>
      </w:r>
    </w:p>
    <w:p w14:paraId="3A7C0FA4" w14:textId="77777777" w:rsidR="002135BD" w:rsidRDefault="002135BD" w:rsidP="002135BD">
      <w:pPr>
        <w:pStyle w:val="NormalWeb"/>
        <w:spacing w:before="0" w:beforeAutospacing="0" w:after="0" w:afterAutospacing="0"/>
        <w:textAlignment w:val="baseline"/>
        <w:rPr>
          <w:color w:val="000000"/>
          <w:sz w:val="18"/>
          <w:szCs w:val="18"/>
        </w:rPr>
      </w:pPr>
    </w:p>
    <w:p w14:paraId="22B23534" w14:textId="125D9FC5" w:rsidR="007576B4" w:rsidRDefault="007576B4" w:rsidP="00AB64A8">
      <w:pPr>
        <w:pStyle w:val="NormalWeb"/>
        <w:spacing w:before="0" w:beforeAutospacing="0" w:after="0" w:afterAutospacing="0"/>
        <w:ind w:firstLine="720"/>
        <w:textAlignment w:val="baseline"/>
        <w:rPr>
          <w:color w:val="000000"/>
          <w:sz w:val="18"/>
          <w:szCs w:val="18"/>
        </w:rPr>
      </w:pPr>
      <w:r w:rsidRPr="00AB64A8">
        <w:rPr>
          <w:b/>
          <w:bCs/>
          <w:color w:val="000000"/>
          <w:sz w:val="20"/>
          <w:szCs w:val="20"/>
        </w:rPr>
        <w:t>Root Mean Square Error (RMSE)</w:t>
      </w:r>
      <w:r w:rsidR="00AB64A8">
        <w:rPr>
          <w:b/>
          <w:bCs/>
          <w:color w:val="000000"/>
          <w:sz w:val="18"/>
          <w:szCs w:val="18"/>
        </w:rPr>
        <w:t>*.</w:t>
      </w:r>
      <w:r w:rsidR="002135BD" w:rsidRPr="00AB64A8">
        <w:rPr>
          <w:i/>
          <w:iCs/>
          <w:color w:val="000000"/>
          <w:sz w:val="20"/>
          <w:szCs w:val="20"/>
        </w:rPr>
        <w:t xml:space="preserve"> </w:t>
      </w:r>
      <w:r w:rsidR="002135BD" w:rsidRPr="002135BD">
        <w:rPr>
          <w:color w:val="000000"/>
          <w:sz w:val="18"/>
          <w:szCs w:val="18"/>
        </w:rPr>
        <w:t>m</w:t>
      </w:r>
      <w:r w:rsidRPr="002135BD">
        <w:rPr>
          <w:color w:val="000000"/>
          <w:sz w:val="18"/>
          <w:szCs w:val="18"/>
        </w:rPr>
        <w:t>easures</w:t>
      </w:r>
      <w:r w:rsidRPr="007576B4">
        <w:rPr>
          <w:color w:val="000000"/>
          <w:sz w:val="18"/>
          <w:szCs w:val="18"/>
        </w:rPr>
        <w:t xml:space="preserve"> the error in the same units as the dependent variable (freight transport volume) and is often easier to interpret in a practical context.</w:t>
      </w:r>
    </w:p>
    <w:p w14:paraId="76C8AE4D" w14:textId="77777777" w:rsidR="002135BD" w:rsidRDefault="002135BD" w:rsidP="002135BD">
      <w:pPr>
        <w:pStyle w:val="NormalWeb"/>
        <w:spacing w:before="0" w:beforeAutospacing="0" w:after="0" w:afterAutospacing="0"/>
        <w:textAlignment w:val="baseline"/>
        <w:rPr>
          <w:color w:val="000000"/>
          <w:sz w:val="18"/>
          <w:szCs w:val="18"/>
        </w:rPr>
      </w:pPr>
    </w:p>
    <w:p w14:paraId="29AFCDE7" w14:textId="2CC705A2" w:rsidR="007576B4" w:rsidRDefault="007576B4" w:rsidP="00AB64A8">
      <w:pPr>
        <w:pStyle w:val="NormalWeb"/>
        <w:spacing w:before="0" w:beforeAutospacing="0" w:after="0" w:afterAutospacing="0"/>
        <w:ind w:firstLine="720"/>
        <w:textAlignment w:val="baseline"/>
        <w:rPr>
          <w:color w:val="000000"/>
          <w:sz w:val="18"/>
          <w:szCs w:val="18"/>
        </w:rPr>
      </w:pPr>
      <w:r w:rsidRPr="00AB64A8">
        <w:rPr>
          <w:b/>
          <w:bCs/>
          <w:color w:val="000000"/>
          <w:sz w:val="20"/>
          <w:szCs w:val="20"/>
        </w:rPr>
        <w:t>Mean Absolute Error</w:t>
      </w:r>
      <w:r w:rsidR="00AB64A8">
        <w:rPr>
          <w:b/>
          <w:bCs/>
          <w:color w:val="000000"/>
          <w:sz w:val="20"/>
          <w:szCs w:val="20"/>
        </w:rPr>
        <w:t xml:space="preserve"> </w:t>
      </w:r>
      <w:r w:rsidRPr="00AB64A8">
        <w:rPr>
          <w:b/>
          <w:bCs/>
          <w:color w:val="000000"/>
          <w:sz w:val="20"/>
          <w:szCs w:val="20"/>
        </w:rPr>
        <w:t>(MAE)</w:t>
      </w:r>
      <w:r w:rsidR="00AB64A8" w:rsidRPr="00AB64A8">
        <w:rPr>
          <w:b/>
          <w:bCs/>
          <w:color w:val="000000"/>
          <w:sz w:val="18"/>
          <w:szCs w:val="18"/>
        </w:rPr>
        <w:t>*</w:t>
      </w:r>
      <w:r w:rsidR="00AB64A8">
        <w:rPr>
          <w:b/>
          <w:bCs/>
          <w:color w:val="000000"/>
          <w:sz w:val="18"/>
          <w:szCs w:val="18"/>
        </w:rPr>
        <w:t>.</w:t>
      </w:r>
      <w:r w:rsidR="002135BD">
        <w:rPr>
          <w:color w:val="000000"/>
          <w:sz w:val="18"/>
          <w:szCs w:val="18"/>
        </w:rPr>
        <w:t xml:space="preserve"> </w:t>
      </w:r>
      <w:r w:rsidRPr="007576B4">
        <w:rPr>
          <w:color w:val="000000"/>
          <w:sz w:val="18"/>
          <w:szCs w:val="18"/>
        </w:rPr>
        <w:t>captures the average absolute difference between predicted and actual values. Unlike MSE, it doesn't penalize large errors as heavily, making it less sensitive to outliers in the data.</w:t>
      </w:r>
    </w:p>
    <w:p w14:paraId="3C2E4B2C" w14:textId="77777777" w:rsidR="002135BD" w:rsidRDefault="002135BD" w:rsidP="002135BD">
      <w:pPr>
        <w:pStyle w:val="NormalWeb"/>
        <w:spacing w:before="0" w:beforeAutospacing="0" w:after="0" w:afterAutospacing="0"/>
        <w:textAlignment w:val="baseline"/>
        <w:rPr>
          <w:color w:val="000000"/>
          <w:sz w:val="18"/>
          <w:szCs w:val="18"/>
        </w:rPr>
      </w:pPr>
    </w:p>
    <w:p w14:paraId="587AF1BB" w14:textId="6A2FF31D" w:rsidR="007576B4" w:rsidRDefault="007576B4" w:rsidP="00AB64A8">
      <w:pPr>
        <w:pStyle w:val="NormalWeb"/>
        <w:spacing w:before="0" w:beforeAutospacing="0" w:after="0" w:afterAutospacing="0"/>
        <w:ind w:firstLine="720"/>
        <w:textAlignment w:val="baseline"/>
        <w:rPr>
          <w:color w:val="000000"/>
          <w:sz w:val="18"/>
          <w:szCs w:val="18"/>
        </w:rPr>
      </w:pPr>
      <w:r w:rsidRPr="00AB64A8">
        <w:rPr>
          <w:b/>
          <w:bCs/>
          <w:color w:val="000000"/>
          <w:sz w:val="20"/>
          <w:szCs w:val="20"/>
        </w:rPr>
        <w:t>R</w:t>
      </w:r>
      <w:r w:rsidRPr="00AB64A8">
        <w:rPr>
          <w:b/>
          <w:bCs/>
          <w:color w:val="000000"/>
          <w:sz w:val="20"/>
          <w:szCs w:val="20"/>
          <w:vertAlign w:val="superscript"/>
        </w:rPr>
        <w:t>2</w:t>
      </w:r>
      <w:r w:rsidRPr="00AB64A8">
        <w:rPr>
          <w:i/>
          <w:iCs/>
          <w:color w:val="000000"/>
          <w:sz w:val="20"/>
          <w:szCs w:val="20"/>
        </w:rPr>
        <w:t xml:space="preserve"> </w:t>
      </w:r>
      <w:r w:rsidRPr="00AB64A8">
        <w:rPr>
          <w:b/>
          <w:bCs/>
          <w:color w:val="000000"/>
          <w:sz w:val="20"/>
          <w:szCs w:val="20"/>
        </w:rPr>
        <w:t xml:space="preserve">(Coefficient of </w:t>
      </w:r>
      <w:proofErr w:type="gramStart"/>
      <w:r w:rsidRPr="00AB64A8">
        <w:rPr>
          <w:b/>
          <w:bCs/>
          <w:color w:val="000000"/>
          <w:sz w:val="20"/>
          <w:szCs w:val="20"/>
        </w:rPr>
        <w:t>Determination)</w:t>
      </w:r>
      <w:r w:rsidR="00AB64A8">
        <w:rPr>
          <w:b/>
          <w:bCs/>
          <w:color w:val="000000"/>
          <w:sz w:val="18"/>
          <w:szCs w:val="18"/>
        </w:rPr>
        <w:t>^</w:t>
      </w:r>
      <w:proofErr w:type="gramEnd"/>
      <w:r w:rsidR="00AB64A8">
        <w:rPr>
          <w:b/>
          <w:bCs/>
          <w:color w:val="000000"/>
          <w:sz w:val="18"/>
          <w:szCs w:val="18"/>
        </w:rPr>
        <w:t>.</w:t>
      </w:r>
      <w:r w:rsidRPr="007576B4">
        <w:rPr>
          <w:color w:val="000000"/>
          <w:sz w:val="18"/>
          <w:szCs w:val="18"/>
        </w:rPr>
        <w:t xml:space="preserve"> is  a statistical measure that represents the proportion of the variance in the dependent variable (freight transport volume) that can be explained by the independent variables (per-year traffic volume). In our context, R² indicates how well the model fits the historical data and explains the variations in freight transport volume over time.</w:t>
      </w:r>
    </w:p>
    <w:p w14:paraId="6CAD0445" w14:textId="77777777" w:rsidR="002135BD" w:rsidRDefault="002135BD" w:rsidP="002135BD">
      <w:pPr>
        <w:pStyle w:val="NormalWeb"/>
        <w:spacing w:before="0" w:beforeAutospacing="0" w:after="0" w:afterAutospacing="0"/>
        <w:textAlignment w:val="baseline"/>
        <w:rPr>
          <w:color w:val="000000"/>
          <w:sz w:val="18"/>
          <w:szCs w:val="18"/>
        </w:rPr>
      </w:pPr>
    </w:p>
    <w:p w14:paraId="01AAF7D7" w14:textId="4C8E8284" w:rsidR="007576B4" w:rsidRDefault="007576B4" w:rsidP="00AB64A8">
      <w:pPr>
        <w:pStyle w:val="p1a"/>
        <w:ind w:firstLine="720"/>
        <w:rPr>
          <w:color w:val="000000"/>
          <w:sz w:val="18"/>
          <w:szCs w:val="18"/>
        </w:rPr>
      </w:pPr>
      <w:r w:rsidRPr="00AB64A8">
        <w:rPr>
          <w:b/>
          <w:bCs/>
          <w:color w:val="000000"/>
        </w:rPr>
        <w:t>Mean Directional Accuracy (</w:t>
      </w:r>
      <w:proofErr w:type="spellStart"/>
      <w:r w:rsidRPr="00AB64A8">
        <w:rPr>
          <w:b/>
          <w:bCs/>
          <w:color w:val="000000"/>
        </w:rPr>
        <w:t>mDA</w:t>
      </w:r>
      <w:proofErr w:type="spellEnd"/>
      <w:r w:rsidRPr="00AB64A8">
        <w:rPr>
          <w:b/>
          <w:bCs/>
          <w:color w:val="000000"/>
        </w:rPr>
        <w:t>)</w:t>
      </w:r>
      <w:r w:rsidRPr="002135BD">
        <w:rPr>
          <w:b/>
          <w:bCs/>
          <w:color w:val="000000"/>
          <w:sz w:val="18"/>
          <w:szCs w:val="18"/>
        </w:rPr>
        <w:t>^</w:t>
      </w:r>
      <w:r w:rsidR="00AB64A8">
        <w:rPr>
          <w:b/>
          <w:bCs/>
          <w:color w:val="000000"/>
          <w:sz w:val="18"/>
          <w:szCs w:val="18"/>
        </w:rPr>
        <w:t>.</w:t>
      </w:r>
      <w:r w:rsidRPr="007576B4">
        <w:rPr>
          <w:color w:val="000000"/>
          <w:sz w:val="18"/>
          <w:szCs w:val="18"/>
        </w:rPr>
        <w:t xml:space="preserve"> is a metric specifically designed for evaluating the directional accuracy of time series forecasting models. It measures the proportion of times the model correctly predicts the direction of change (increase or decrease) in the freight transport volume compared to the previous time period.</w:t>
      </w:r>
    </w:p>
    <w:p w14:paraId="4776DE1D" w14:textId="77777777" w:rsidR="007576B4" w:rsidRPr="002135BD" w:rsidRDefault="007576B4" w:rsidP="007576B4">
      <w:pPr>
        <w:rPr>
          <w:sz w:val="16"/>
          <w:szCs w:val="16"/>
        </w:rPr>
      </w:pPr>
    </w:p>
    <w:p w14:paraId="736E0E26" w14:textId="77777777" w:rsidR="007576B4" w:rsidRPr="002135BD" w:rsidRDefault="007576B4" w:rsidP="002135BD">
      <w:pPr>
        <w:overflowPunct/>
        <w:autoSpaceDE/>
        <w:autoSpaceDN/>
        <w:adjustRightInd/>
        <w:spacing w:line="240" w:lineRule="auto"/>
        <w:ind w:firstLine="0"/>
        <w:jc w:val="left"/>
        <w:textAlignment w:val="auto"/>
        <w:rPr>
          <w:color w:val="000000"/>
          <w:sz w:val="16"/>
          <w:szCs w:val="16"/>
          <w:lang w:bidi="hi-IN"/>
        </w:rPr>
      </w:pPr>
      <w:r w:rsidRPr="002135BD">
        <w:rPr>
          <w:color w:val="000000"/>
          <w:sz w:val="16"/>
          <w:szCs w:val="16"/>
          <w:lang w:bidi="hi-IN"/>
        </w:rPr>
        <w:t xml:space="preserve">* </w:t>
      </w:r>
      <w:proofErr w:type="gramStart"/>
      <w:r w:rsidRPr="002135BD">
        <w:rPr>
          <w:color w:val="000000"/>
          <w:sz w:val="16"/>
          <w:szCs w:val="16"/>
          <w:lang w:bidi="hi-IN"/>
        </w:rPr>
        <w:t>lower</w:t>
      </w:r>
      <w:proofErr w:type="gramEnd"/>
      <w:r w:rsidRPr="002135BD">
        <w:rPr>
          <w:color w:val="000000"/>
          <w:sz w:val="16"/>
          <w:szCs w:val="16"/>
          <w:lang w:bidi="hi-IN"/>
        </w:rPr>
        <w:t xml:space="preserve"> value is desired; ^ higher value is desired</w:t>
      </w:r>
    </w:p>
    <w:p w14:paraId="3247C2F6" w14:textId="77777777" w:rsidR="002135BD" w:rsidRDefault="002135BD" w:rsidP="007576B4">
      <w:pPr>
        <w:overflowPunct/>
        <w:autoSpaceDE/>
        <w:autoSpaceDN/>
        <w:adjustRightInd/>
        <w:spacing w:line="240" w:lineRule="auto"/>
        <w:ind w:left="360" w:firstLine="0"/>
        <w:jc w:val="left"/>
        <w:textAlignment w:val="auto"/>
        <w:rPr>
          <w:color w:val="000000"/>
          <w:lang w:bidi="hi-IN"/>
        </w:rPr>
      </w:pPr>
    </w:p>
    <w:p w14:paraId="0AD7A858" w14:textId="55C0EA6A" w:rsidR="007576B4" w:rsidRPr="002135BD" w:rsidRDefault="002135BD" w:rsidP="00AB64A8">
      <w:pPr>
        <w:overflowPunct/>
        <w:autoSpaceDE/>
        <w:autoSpaceDN/>
        <w:adjustRightInd/>
        <w:spacing w:line="240" w:lineRule="auto"/>
        <w:ind w:firstLine="0"/>
        <w:jc w:val="center"/>
        <w:textAlignment w:val="auto"/>
        <w:rPr>
          <w:color w:val="000000"/>
          <w:sz w:val="18"/>
          <w:szCs w:val="18"/>
          <w:lang w:bidi="hi-IN"/>
        </w:rPr>
      </w:pPr>
      <w:r>
        <w:rPr>
          <w:noProof/>
          <w:bdr w:val="none" w:sz="0" w:space="0" w:color="auto" w:frame="1"/>
          <w:lang w:bidi="hi-IN"/>
        </w:rPr>
        <w:lastRenderedPageBreak/>
        <w:drawing>
          <wp:inline distT="0" distB="0" distL="0" distR="0" wp14:anchorId="53670600" wp14:editId="5E78439F">
            <wp:extent cx="4391025" cy="2533650"/>
            <wp:effectExtent l="0" t="0" r="9525" b="0"/>
            <wp:docPr id="77512225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91025" cy="2533650"/>
                    </a:xfrm>
                    <a:prstGeom prst="rect">
                      <a:avLst/>
                    </a:prstGeom>
                    <a:noFill/>
                    <a:ln>
                      <a:noFill/>
                    </a:ln>
                  </pic:spPr>
                </pic:pic>
              </a:graphicData>
            </a:graphic>
          </wp:inline>
        </w:drawing>
      </w:r>
      <w:r w:rsidR="007576B4" w:rsidRPr="002135BD">
        <w:rPr>
          <w:color w:val="000000"/>
          <w:sz w:val="18"/>
          <w:szCs w:val="18"/>
          <w:lang w:bidi="hi-IN"/>
        </w:rPr>
        <w:t xml:space="preserve">Fig 5.1.1: Model evaluation on 2022 export freight data using Linear </w:t>
      </w:r>
      <w:r w:rsidR="007576B4" w:rsidRPr="002135BD">
        <w:rPr>
          <w:color w:val="000000"/>
          <w:sz w:val="18"/>
          <w:szCs w:val="18"/>
          <w:lang w:bidi="hi-IN"/>
        </w:rPr>
        <w:t>Regression</w:t>
      </w:r>
    </w:p>
    <w:p w14:paraId="2D1CCFD7" w14:textId="77777777" w:rsidR="007576B4" w:rsidRDefault="007576B4" w:rsidP="007576B4">
      <w:pPr>
        <w:overflowPunct/>
        <w:autoSpaceDE/>
        <w:autoSpaceDN/>
        <w:adjustRightInd/>
        <w:spacing w:line="240" w:lineRule="auto"/>
        <w:ind w:firstLine="0"/>
        <w:textAlignment w:val="auto"/>
        <w:rPr>
          <w:sz w:val="24"/>
          <w:szCs w:val="24"/>
          <w:lang w:bidi="hi-IN"/>
        </w:rPr>
      </w:pPr>
    </w:p>
    <w:p w14:paraId="0E61DC16" w14:textId="47F26C00" w:rsidR="007576B4" w:rsidRPr="007576B4" w:rsidRDefault="002135BD" w:rsidP="007576B4">
      <w:pPr>
        <w:overflowPunct/>
        <w:autoSpaceDE/>
        <w:autoSpaceDN/>
        <w:adjustRightInd/>
        <w:spacing w:line="240" w:lineRule="auto"/>
        <w:ind w:firstLine="0"/>
        <w:jc w:val="left"/>
        <w:textAlignment w:val="auto"/>
        <w:rPr>
          <w:sz w:val="24"/>
          <w:szCs w:val="24"/>
          <w:lang w:bidi="hi-IN"/>
        </w:rPr>
      </w:pPr>
      <w:r>
        <w:rPr>
          <w:noProof/>
          <w:sz w:val="24"/>
          <w:szCs w:val="24"/>
          <w:lang w:bidi="hi-IN"/>
        </w:rPr>
        <w:drawing>
          <wp:inline distT="0" distB="0" distL="0" distR="0" wp14:anchorId="4DD9563D" wp14:editId="6C2AFB2A">
            <wp:extent cx="4391025" cy="2533650"/>
            <wp:effectExtent l="0" t="0" r="9525" b="0"/>
            <wp:docPr id="61543812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1025" cy="2533650"/>
                    </a:xfrm>
                    <a:prstGeom prst="rect">
                      <a:avLst/>
                    </a:prstGeom>
                    <a:noFill/>
                    <a:ln>
                      <a:noFill/>
                    </a:ln>
                  </pic:spPr>
                </pic:pic>
              </a:graphicData>
            </a:graphic>
          </wp:inline>
        </w:drawing>
      </w:r>
    </w:p>
    <w:p w14:paraId="01D54E48" w14:textId="163A75F5" w:rsidR="007576B4" w:rsidRDefault="007576B4" w:rsidP="00AB64A8">
      <w:pPr>
        <w:overflowPunct/>
        <w:autoSpaceDE/>
        <w:autoSpaceDN/>
        <w:adjustRightInd/>
        <w:spacing w:line="240" w:lineRule="auto"/>
        <w:ind w:firstLine="0"/>
        <w:jc w:val="center"/>
        <w:textAlignment w:val="auto"/>
        <w:rPr>
          <w:sz w:val="24"/>
          <w:szCs w:val="24"/>
          <w:lang w:bidi="hi-IN"/>
        </w:rPr>
      </w:pPr>
      <w:r w:rsidRPr="002135BD">
        <w:rPr>
          <w:color w:val="000000"/>
          <w:sz w:val="18"/>
          <w:szCs w:val="18"/>
          <w:lang w:bidi="hi-IN"/>
        </w:rPr>
        <w:t>Fig 5.1.2: Model evaluation on 2022 export freight data using Random Forest</w:t>
      </w:r>
    </w:p>
    <w:p w14:paraId="087E5D34" w14:textId="77777777" w:rsidR="007576B4" w:rsidRPr="007576B4" w:rsidRDefault="007576B4" w:rsidP="007576B4">
      <w:pPr>
        <w:pStyle w:val="ListParagraph"/>
        <w:overflowPunct/>
        <w:autoSpaceDE/>
        <w:autoSpaceDN/>
        <w:adjustRightInd/>
        <w:spacing w:line="240" w:lineRule="auto"/>
        <w:ind w:firstLine="0"/>
        <w:jc w:val="left"/>
        <w:textAlignment w:val="auto"/>
        <w:rPr>
          <w:sz w:val="24"/>
          <w:szCs w:val="24"/>
          <w:lang w:bidi="hi-IN"/>
        </w:rPr>
      </w:pPr>
    </w:p>
    <w:p w14:paraId="60E1AB42" w14:textId="0EFFC6C8" w:rsidR="007576B4" w:rsidRPr="007576B4" w:rsidRDefault="007576B4" w:rsidP="007576B4">
      <w:pPr>
        <w:overflowPunct/>
        <w:autoSpaceDE/>
        <w:autoSpaceDN/>
        <w:adjustRightInd/>
        <w:spacing w:line="240" w:lineRule="auto"/>
        <w:ind w:firstLine="0"/>
        <w:jc w:val="left"/>
        <w:textAlignment w:val="auto"/>
        <w:rPr>
          <w:sz w:val="24"/>
          <w:szCs w:val="24"/>
          <w:lang w:bidi="hi-IN"/>
        </w:rPr>
      </w:pPr>
      <w:r w:rsidRPr="007576B4">
        <w:rPr>
          <w:noProof/>
          <w:bdr w:val="none" w:sz="0" w:space="0" w:color="auto" w:frame="1"/>
          <w:lang w:bidi="hi-IN"/>
        </w:rPr>
        <w:lastRenderedPageBreak/>
        <w:drawing>
          <wp:inline distT="0" distB="0" distL="0" distR="0" wp14:anchorId="49D5C7E8" wp14:editId="468C4A00">
            <wp:extent cx="4392930" cy="2512060"/>
            <wp:effectExtent l="0" t="0" r="7620" b="2540"/>
            <wp:docPr id="80742827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92930" cy="2512060"/>
                    </a:xfrm>
                    <a:prstGeom prst="rect">
                      <a:avLst/>
                    </a:prstGeom>
                    <a:noFill/>
                    <a:ln>
                      <a:noFill/>
                    </a:ln>
                  </pic:spPr>
                </pic:pic>
              </a:graphicData>
            </a:graphic>
          </wp:inline>
        </w:drawing>
      </w:r>
    </w:p>
    <w:p w14:paraId="4C73EE20" w14:textId="77777777" w:rsidR="007576B4" w:rsidRPr="002135BD" w:rsidRDefault="007576B4" w:rsidP="00AB64A8">
      <w:pPr>
        <w:overflowPunct/>
        <w:autoSpaceDE/>
        <w:autoSpaceDN/>
        <w:adjustRightInd/>
        <w:spacing w:line="240" w:lineRule="auto"/>
        <w:ind w:firstLine="0"/>
        <w:jc w:val="center"/>
        <w:textAlignment w:val="auto"/>
        <w:rPr>
          <w:sz w:val="18"/>
          <w:szCs w:val="18"/>
          <w:lang w:bidi="hi-IN"/>
        </w:rPr>
      </w:pPr>
      <w:r w:rsidRPr="002135BD">
        <w:rPr>
          <w:color w:val="000000"/>
          <w:sz w:val="18"/>
          <w:szCs w:val="18"/>
          <w:lang w:bidi="hi-IN"/>
        </w:rPr>
        <w:t xml:space="preserve">Fig 5.1.3: Model evaluation on 2022 export freight data using </w:t>
      </w:r>
      <w:proofErr w:type="spellStart"/>
      <w:r w:rsidRPr="002135BD">
        <w:rPr>
          <w:color w:val="000000"/>
          <w:sz w:val="18"/>
          <w:szCs w:val="18"/>
          <w:lang w:bidi="hi-IN"/>
        </w:rPr>
        <w:t>CatBoost</w:t>
      </w:r>
      <w:proofErr w:type="spellEnd"/>
    </w:p>
    <w:p w14:paraId="3B1BDCF4" w14:textId="77777777" w:rsidR="007576B4" w:rsidRDefault="007576B4" w:rsidP="007576B4">
      <w:pPr>
        <w:overflowPunct/>
        <w:autoSpaceDE/>
        <w:autoSpaceDN/>
        <w:adjustRightInd/>
        <w:spacing w:line="240" w:lineRule="auto"/>
        <w:ind w:firstLine="0"/>
        <w:jc w:val="left"/>
        <w:textAlignment w:val="auto"/>
        <w:rPr>
          <w:sz w:val="24"/>
          <w:szCs w:val="24"/>
          <w:lang w:bidi="hi-IN"/>
        </w:rPr>
      </w:pPr>
    </w:p>
    <w:p w14:paraId="3F0392EE" w14:textId="761913DC" w:rsidR="007576B4" w:rsidRPr="007576B4" w:rsidRDefault="007576B4" w:rsidP="007576B4">
      <w:pPr>
        <w:overflowPunct/>
        <w:autoSpaceDE/>
        <w:autoSpaceDN/>
        <w:adjustRightInd/>
        <w:spacing w:line="240" w:lineRule="auto"/>
        <w:ind w:firstLine="0"/>
        <w:jc w:val="left"/>
        <w:textAlignment w:val="auto"/>
        <w:rPr>
          <w:sz w:val="24"/>
          <w:szCs w:val="24"/>
          <w:lang w:bidi="hi-IN"/>
        </w:rPr>
      </w:pPr>
      <w:r w:rsidRPr="007576B4">
        <w:rPr>
          <w:noProof/>
          <w:bdr w:val="none" w:sz="0" w:space="0" w:color="auto" w:frame="1"/>
          <w:lang w:bidi="hi-IN"/>
        </w:rPr>
        <w:drawing>
          <wp:inline distT="0" distB="0" distL="0" distR="0" wp14:anchorId="2962EB38" wp14:editId="7A7AE56B">
            <wp:extent cx="4392930" cy="2512060"/>
            <wp:effectExtent l="0" t="0" r="7620" b="2540"/>
            <wp:docPr id="17414373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2512060"/>
                    </a:xfrm>
                    <a:prstGeom prst="rect">
                      <a:avLst/>
                    </a:prstGeom>
                    <a:noFill/>
                    <a:ln>
                      <a:noFill/>
                    </a:ln>
                  </pic:spPr>
                </pic:pic>
              </a:graphicData>
            </a:graphic>
          </wp:inline>
        </w:drawing>
      </w:r>
    </w:p>
    <w:p w14:paraId="07287BCC" w14:textId="77777777" w:rsidR="007576B4" w:rsidRDefault="007576B4" w:rsidP="00AB64A8">
      <w:pPr>
        <w:overflowPunct/>
        <w:autoSpaceDE/>
        <w:autoSpaceDN/>
        <w:adjustRightInd/>
        <w:spacing w:line="240" w:lineRule="auto"/>
        <w:ind w:firstLine="0"/>
        <w:jc w:val="center"/>
        <w:textAlignment w:val="auto"/>
        <w:rPr>
          <w:color w:val="000000"/>
          <w:sz w:val="18"/>
          <w:szCs w:val="18"/>
          <w:lang w:bidi="hi-IN"/>
        </w:rPr>
      </w:pPr>
      <w:r w:rsidRPr="002135BD">
        <w:rPr>
          <w:color w:val="000000"/>
          <w:sz w:val="18"/>
          <w:szCs w:val="18"/>
          <w:lang w:bidi="hi-IN"/>
        </w:rPr>
        <w:t xml:space="preserve">Fig 5.1.4: Model evaluation on 2022 export freight data using </w:t>
      </w:r>
      <w:proofErr w:type="spellStart"/>
      <w:r w:rsidRPr="002135BD">
        <w:rPr>
          <w:color w:val="000000"/>
          <w:sz w:val="18"/>
          <w:szCs w:val="18"/>
          <w:lang w:bidi="hi-IN"/>
        </w:rPr>
        <w:t>LightGBM</w:t>
      </w:r>
      <w:proofErr w:type="spellEnd"/>
    </w:p>
    <w:p w14:paraId="3D17D130" w14:textId="77777777" w:rsidR="002135BD" w:rsidRPr="007576B4" w:rsidRDefault="002135BD" w:rsidP="007576B4">
      <w:pPr>
        <w:overflowPunct/>
        <w:autoSpaceDE/>
        <w:autoSpaceDN/>
        <w:adjustRightInd/>
        <w:spacing w:line="240" w:lineRule="auto"/>
        <w:ind w:firstLine="0"/>
        <w:textAlignment w:val="auto"/>
        <w:rPr>
          <w:sz w:val="24"/>
          <w:szCs w:val="24"/>
          <w:lang w:bidi="hi-IN"/>
        </w:rPr>
      </w:pPr>
    </w:p>
    <w:p w14:paraId="2C3DF557" w14:textId="2B8119B9" w:rsidR="007576B4" w:rsidRPr="007576B4" w:rsidRDefault="007576B4" w:rsidP="007576B4">
      <w:pPr>
        <w:overflowPunct/>
        <w:autoSpaceDE/>
        <w:autoSpaceDN/>
        <w:adjustRightInd/>
        <w:spacing w:line="240" w:lineRule="auto"/>
        <w:ind w:firstLine="0"/>
        <w:jc w:val="left"/>
        <w:textAlignment w:val="auto"/>
        <w:rPr>
          <w:sz w:val="24"/>
          <w:szCs w:val="24"/>
          <w:lang w:bidi="hi-IN"/>
        </w:rPr>
      </w:pPr>
      <w:r w:rsidRPr="007576B4">
        <w:rPr>
          <w:noProof/>
          <w:bdr w:val="none" w:sz="0" w:space="0" w:color="auto" w:frame="1"/>
          <w:lang w:bidi="hi-IN"/>
        </w:rPr>
        <w:lastRenderedPageBreak/>
        <w:drawing>
          <wp:inline distT="0" distB="0" distL="0" distR="0" wp14:anchorId="52E69850" wp14:editId="6451A703">
            <wp:extent cx="4392930" cy="3565525"/>
            <wp:effectExtent l="0" t="0" r="7620" b="0"/>
            <wp:docPr id="1061805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3565525"/>
                    </a:xfrm>
                    <a:prstGeom prst="rect">
                      <a:avLst/>
                    </a:prstGeom>
                    <a:noFill/>
                    <a:ln>
                      <a:noFill/>
                    </a:ln>
                  </pic:spPr>
                </pic:pic>
              </a:graphicData>
            </a:graphic>
          </wp:inline>
        </w:drawing>
      </w:r>
    </w:p>
    <w:p w14:paraId="5FF9C905" w14:textId="77777777" w:rsidR="007576B4" w:rsidRPr="002135BD" w:rsidRDefault="007576B4" w:rsidP="00AB64A8">
      <w:pPr>
        <w:overflowPunct/>
        <w:autoSpaceDE/>
        <w:autoSpaceDN/>
        <w:adjustRightInd/>
        <w:spacing w:line="240" w:lineRule="auto"/>
        <w:ind w:firstLine="0"/>
        <w:jc w:val="center"/>
        <w:textAlignment w:val="auto"/>
        <w:rPr>
          <w:color w:val="000000"/>
          <w:sz w:val="18"/>
          <w:szCs w:val="18"/>
          <w:lang w:bidi="hi-IN"/>
        </w:rPr>
      </w:pPr>
      <w:r w:rsidRPr="002135BD">
        <w:rPr>
          <w:color w:val="000000"/>
          <w:sz w:val="18"/>
          <w:szCs w:val="18"/>
          <w:lang w:bidi="hi-IN"/>
        </w:rPr>
        <w:t>Fig 5.1.5: Model evaluation on 2022 export freight data using Hidden Markov Model</w:t>
      </w:r>
    </w:p>
    <w:p w14:paraId="0CF916D2" w14:textId="1F9FC952" w:rsidR="00F95C25" w:rsidRPr="00AD62E3" w:rsidRDefault="007576B4" w:rsidP="00AD62E3">
      <w:pPr>
        <w:pStyle w:val="tablecaption"/>
        <w:rPr>
          <w:szCs w:val="18"/>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5904A8">
        <w:rPr>
          <w:color w:val="000000"/>
          <w:szCs w:val="18"/>
          <w:lang w:bidi="hi-IN"/>
        </w:rPr>
        <w:t>Summary of metrics for the potential best performing time series models</w:t>
      </w:r>
      <w:r w:rsidR="005904A8" w:rsidRPr="005904A8">
        <w:rPr>
          <w:szCs w:val="18"/>
        </w:rPr>
        <w:t>.</w:t>
      </w:r>
    </w:p>
    <w:tbl>
      <w:tblPr>
        <w:tblW w:w="6200" w:type="dxa"/>
        <w:jc w:val="center"/>
        <w:tblLayout w:type="fixed"/>
        <w:tblCellMar>
          <w:left w:w="70" w:type="dxa"/>
          <w:right w:w="70" w:type="dxa"/>
        </w:tblCellMar>
        <w:tblLook w:val="0000" w:firstRow="0" w:lastRow="0" w:firstColumn="0" w:lastColumn="0" w:noHBand="0" w:noVBand="0"/>
      </w:tblPr>
      <w:tblGrid>
        <w:gridCol w:w="2067"/>
        <w:gridCol w:w="775"/>
        <w:gridCol w:w="861"/>
        <w:gridCol w:w="775"/>
        <w:gridCol w:w="775"/>
        <w:gridCol w:w="603"/>
        <w:gridCol w:w="172"/>
        <w:gridCol w:w="172"/>
      </w:tblGrid>
      <w:tr w:rsidR="00AD62E3" w:rsidRPr="009A3755" w14:paraId="4279BD71" w14:textId="77777777" w:rsidTr="00AD62E3">
        <w:trPr>
          <w:trHeight w:val="243"/>
          <w:jc w:val="center"/>
        </w:trPr>
        <w:tc>
          <w:tcPr>
            <w:tcW w:w="2067" w:type="dxa"/>
            <w:tcBorders>
              <w:top w:val="single" w:sz="12" w:space="0" w:color="000000"/>
              <w:bottom w:val="single" w:sz="6" w:space="0" w:color="000000"/>
            </w:tcBorders>
          </w:tcPr>
          <w:p w14:paraId="4AED2A24" w14:textId="01B659B2" w:rsidR="00AD62E3" w:rsidRPr="009A3755" w:rsidRDefault="00AD62E3" w:rsidP="00AD62E3">
            <w:pPr>
              <w:ind w:firstLine="0"/>
              <w:jc w:val="left"/>
              <w:rPr>
                <w:sz w:val="18"/>
                <w:szCs w:val="18"/>
              </w:rPr>
            </w:pPr>
            <w:r>
              <w:rPr>
                <w:sz w:val="18"/>
                <w:szCs w:val="18"/>
              </w:rPr>
              <w:t>Model</w:t>
            </w:r>
          </w:p>
        </w:tc>
        <w:tc>
          <w:tcPr>
            <w:tcW w:w="775" w:type="dxa"/>
            <w:tcBorders>
              <w:top w:val="single" w:sz="12" w:space="0" w:color="000000"/>
              <w:bottom w:val="single" w:sz="6" w:space="0" w:color="000000"/>
            </w:tcBorders>
          </w:tcPr>
          <w:p w14:paraId="0776753B" w14:textId="36D33843" w:rsidR="00AD62E3" w:rsidRPr="009A3755" w:rsidRDefault="00AD62E3" w:rsidP="00AD62E3">
            <w:pPr>
              <w:tabs>
                <w:tab w:val="center" w:pos="1652"/>
              </w:tabs>
              <w:ind w:firstLine="0"/>
              <w:jc w:val="left"/>
              <w:rPr>
                <w:sz w:val="18"/>
                <w:szCs w:val="18"/>
              </w:rPr>
            </w:pPr>
            <w:r>
              <w:rPr>
                <w:sz w:val="18"/>
                <w:szCs w:val="18"/>
              </w:rPr>
              <w:t>MSE</w:t>
            </w:r>
            <w:r>
              <w:rPr>
                <w:sz w:val="18"/>
                <w:szCs w:val="18"/>
              </w:rPr>
              <w:tab/>
            </w:r>
          </w:p>
        </w:tc>
        <w:tc>
          <w:tcPr>
            <w:tcW w:w="861" w:type="dxa"/>
            <w:tcBorders>
              <w:top w:val="single" w:sz="12" w:space="0" w:color="000000"/>
              <w:bottom w:val="single" w:sz="6" w:space="0" w:color="000000"/>
            </w:tcBorders>
          </w:tcPr>
          <w:p w14:paraId="13F9DD1D" w14:textId="6F9DB6AC" w:rsidR="00AD62E3" w:rsidRPr="009A3755" w:rsidRDefault="00AD62E3" w:rsidP="00AD62E3">
            <w:pPr>
              <w:ind w:firstLine="0"/>
              <w:jc w:val="left"/>
              <w:rPr>
                <w:sz w:val="18"/>
                <w:szCs w:val="18"/>
              </w:rPr>
            </w:pPr>
            <w:r>
              <w:rPr>
                <w:sz w:val="18"/>
                <w:szCs w:val="18"/>
              </w:rPr>
              <w:t>RMSE</w:t>
            </w:r>
          </w:p>
        </w:tc>
        <w:tc>
          <w:tcPr>
            <w:tcW w:w="775" w:type="dxa"/>
            <w:tcBorders>
              <w:top w:val="single" w:sz="12" w:space="0" w:color="000000"/>
              <w:bottom w:val="single" w:sz="6" w:space="0" w:color="000000"/>
            </w:tcBorders>
          </w:tcPr>
          <w:p w14:paraId="3DFED88F" w14:textId="573E0590" w:rsidR="00AD62E3" w:rsidRDefault="00AD62E3" w:rsidP="00AD62E3">
            <w:pPr>
              <w:ind w:firstLine="0"/>
              <w:jc w:val="left"/>
              <w:rPr>
                <w:sz w:val="18"/>
                <w:szCs w:val="18"/>
              </w:rPr>
            </w:pPr>
            <w:r>
              <w:rPr>
                <w:sz w:val="18"/>
                <w:szCs w:val="18"/>
              </w:rPr>
              <w:t>MAE</w:t>
            </w:r>
          </w:p>
        </w:tc>
        <w:tc>
          <w:tcPr>
            <w:tcW w:w="775" w:type="dxa"/>
            <w:tcBorders>
              <w:top w:val="single" w:sz="12" w:space="0" w:color="000000"/>
              <w:bottom w:val="single" w:sz="6" w:space="0" w:color="000000"/>
            </w:tcBorders>
          </w:tcPr>
          <w:p w14:paraId="5466185F" w14:textId="7AFCEACF" w:rsidR="00AD62E3" w:rsidRDefault="00AD62E3" w:rsidP="00AD62E3">
            <w:pPr>
              <w:ind w:firstLine="0"/>
              <w:jc w:val="left"/>
              <w:rPr>
                <w:sz w:val="18"/>
                <w:szCs w:val="18"/>
              </w:rPr>
            </w:pPr>
            <w:r>
              <w:rPr>
                <w:sz w:val="18"/>
                <w:szCs w:val="18"/>
              </w:rPr>
              <w:t>R</w:t>
            </w:r>
            <w:r>
              <w:rPr>
                <w:sz w:val="18"/>
                <w:szCs w:val="18"/>
                <w:vertAlign w:val="superscript"/>
              </w:rPr>
              <w:t>2</w:t>
            </w:r>
          </w:p>
        </w:tc>
        <w:tc>
          <w:tcPr>
            <w:tcW w:w="603" w:type="dxa"/>
            <w:tcBorders>
              <w:top w:val="single" w:sz="12" w:space="0" w:color="000000"/>
              <w:bottom w:val="single" w:sz="6" w:space="0" w:color="000000"/>
            </w:tcBorders>
          </w:tcPr>
          <w:p w14:paraId="51F0EE5B" w14:textId="5AC36A2A" w:rsidR="00AD62E3" w:rsidRDefault="00AD62E3" w:rsidP="00AD62E3">
            <w:pPr>
              <w:ind w:firstLine="0"/>
              <w:jc w:val="left"/>
              <w:rPr>
                <w:sz w:val="18"/>
                <w:szCs w:val="18"/>
              </w:rPr>
            </w:pPr>
            <w:proofErr w:type="spellStart"/>
            <w:r>
              <w:rPr>
                <w:sz w:val="18"/>
                <w:szCs w:val="18"/>
              </w:rPr>
              <w:t>mDa</w:t>
            </w:r>
            <w:proofErr w:type="spellEnd"/>
          </w:p>
        </w:tc>
        <w:tc>
          <w:tcPr>
            <w:tcW w:w="172" w:type="dxa"/>
            <w:tcBorders>
              <w:top w:val="single" w:sz="12" w:space="0" w:color="000000"/>
              <w:bottom w:val="single" w:sz="6" w:space="0" w:color="000000"/>
            </w:tcBorders>
          </w:tcPr>
          <w:p w14:paraId="1F990501" w14:textId="5BC79D79" w:rsidR="00AD62E3" w:rsidRPr="009A3755" w:rsidRDefault="00AD62E3" w:rsidP="00AD62E3">
            <w:pPr>
              <w:ind w:firstLine="0"/>
              <w:jc w:val="left"/>
              <w:rPr>
                <w:sz w:val="18"/>
                <w:szCs w:val="18"/>
              </w:rPr>
            </w:pPr>
          </w:p>
        </w:tc>
        <w:tc>
          <w:tcPr>
            <w:tcW w:w="172" w:type="dxa"/>
            <w:tcBorders>
              <w:top w:val="single" w:sz="12" w:space="0" w:color="000000"/>
              <w:bottom w:val="single" w:sz="6" w:space="0" w:color="000000"/>
            </w:tcBorders>
          </w:tcPr>
          <w:p w14:paraId="667C1D37" w14:textId="71EE3DD9" w:rsidR="00AD62E3" w:rsidRPr="00F95C25" w:rsidRDefault="00AD62E3" w:rsidP="00AD62E3">
            <w:pPr>
              <w:ind w:firstLine="0"/>
              <w:jc w:val="left"/>
              <w:rPr>
                <w:sz w:val="18"/>
                <w:szCs w:val="18"/>
                <w:vertAlign w:val="superscript"/>
              </w:rPr>
            </w:pPr>
          </w:p>
        </w:tc>
      </w:tr>
      <w:tr w:rsidR="00AD62E3" w:rsidRPr="009A3755" w14:paraId="6C96773F" w14:textId="77777777" w:rsidTr="00AD62E3">
        <w:trPr>
          <w:trHeight w:val="288"/>
          <w:jc w:val="center"/>
        </w:trPr>
        <w:tc>
          <w:tcPr>
            <w:tcW w:w="2067" w:type="dxa"/>
            <w:vAlign w:val="center"/>
          </w:tcPr>
          <w:p w14:paraId="5365788F" w14:textId="32DCDDF8" w:rsidR="00AD62E3" w:rsidRPr="009A3755" w:rsidRDefault="00AD62E3" w:rsidP="00AD62E3">
            <w:pPr>
              <w:ind w:firstLine="0"/>
              <w:jc w:val="left"/>
              <w:rPr>
                <w:sz w:val="18"/>
                <w:szCs w:val="18"/>
              </w:rPr>
            </w:pPr>
            <w:r>
              <w:rPr>
                <w:sz w:val="18"/>
                <w:szCs w:val="18"/>
              </w:rPr>
              <w:t>Linear Regression</w:t>
            </w:r>
          </w:p>
        </w:tc>
        <w:tc>
          <w:tcPr>
            <w:tcW w:w="775" w:type="dxa"/>
            <w:vAlign w:val="center"/>
          </w:tcPr>
          <w:p w14:paraId="76CEDDFD" w14:textId="6BD0AB31" w:rsidR="00AD62E3" w:rsidRPr="009A3755" w:rsidRDefault="00AD62E3" w:rsidP="00AD62E3">
            <w:pPr>
              <w:ind w:firstLine="0"/>
              <w:jc w:val="left"/>
              <w:rPr>
                <w:sz w:val="18"/>
                <w:szCs w:val="18"/>
              </w:rPr>
            </w:pPr>
            <w:r>
              <w:rPr>
                <w:sz w:val="18"/>
                <w:szCs w:val="18"/>
              </w:rPr>
              <w:t>0.871</w:t>
            </w:r>
          </w:p>
        </w:tc>
        <w:tc>
          <w:tcPr>
            <w:tcW w:w="861" w:type="dxa"/>
          </w:tcPr>
          <w:p w14:paraId="0501A760" w14:textId="767EE5CF" w:rsidR="00AD62E3" w:rsidRPr="009A3755" w:rsidRDefault="00AD62E3" w:rsidP="00AD62E3">
            <w:pPr>
              <w:ind w:firstLine="0"/>
              <w:jc w:val="left"/>
              <w:rPr>
                <w:sz w:val="18"/>
                <w:szCs w:val="18"/>
              </w:rPr>
            </w:pPr>
            <w:r>
              <w:rPr>
                <w:sz w:val="18"/>
                <w:szCs w:val="18"/>
              </w:rPr>
              <w:t>0.93</w:t>
            </w:r>
          </w:p>
        </w:tc>
        <w:tc>
          <w:tcPr>
            <w:tcW w:w="775" w:type="dxa"/>
          </w:tcPr>
          <w:p w14:paraId="08F1CBF6" w14:textId="01685183" w:rsidR="00AD62E3" w:rsidRDefault="00AD62E3" w:rsidP="00AD62E3">
            <w:pPr>
              <w:ind w:firstLine="0"/>
              <w:jc w:val="left"/>
              <w:rPr>
                <w:sz w:val="18"/>
                <w:szCs w:val="18"/>
              </w:rPr>
            </w:pPr>
            <w:r>
              <w:rPr>
                <w:sz w:val="18"/>
                <w:szCs w:val="18"/>
              </w:rPr>
              <w:t>0.991</w:t>
            </w:r>
          </w:p>
        </w:tc>
        <w:tc>
          <w:tcPr>
            <w:tcW w:w="775" w:type="dxa"/>
            <w:vAlign w:val="center"/>
          </w:tcPr>
          <w:p w14:paraId="04EDE62F" w14:textId="53C90A53" w:rsidR="00AD62E3" w:rsidRDefault="00AD62E3" w:rsidP="00AD62E3">
            <w:pPr>
              <w:ind w:firstLine="0"/>
              <w:jc w:val="left"/>
              <w:rPr>
                <w:sz w:val="18"/>
                <w:szCs w:val="18"/>
              </w:rPr>
            </w:pPr>
            <w:r>
              <w:rPr>
                <w:sz w:val="18"/>
                <w:szCs w:val="18"/>
              </w:rPr>
              <w:t>0.852</w:t>
            </w:r>
          </w:p>
        </w:tc>
        <w:tc>
          <w:tcPr>
            <w:tcW w:w="603" w:type="dxa"/>
          </w:tcPr>
          <w:p w14:paraId="29735A9A" w14:textId="33EA6C20" w:rsidR="00AD62E3" w:rsidRDefault="00AD62E3" w:rsidP="00AD62E3">
            <w:pPr>
              <w:ind w:firstLine="0"/>
              <w:jc w:val="left"/>
              <w:rPr>
                <w:sz w:val="18"/>
                <w:szCs w:val="18"/>
              </w:rPr>
            </w:pPr>
            <w:r>
              <w:rPr>
                <w:sz w:val="18"/>
                <w:szCs w:val="18"/>
              </w:rPr>
              <w:t>0.899</w:t>
            </w:r>
          </w:p>
        </w:tc>
        <w:tc>
          <w:tcPr>
            <w:tcW w:w="172" w:type="dxa"/>
          </w:tcPr>
          <w:p w14:paraId="5A486740" w14:textId="240C2CD9" w:rsidR="00AD62E3" w:rsidRPr="009A3755" w:rsidRDefault="00AD62E3" w:rsidP="00AD62E3">
            <w:pPr>
              <w:ind w:firstLine="0"/>
              <w:jc w:val="left"/>
              <w:rPr>
                <w:sz w:val="18"/>
                <w:szCs w:val="18"/>
              </w:rPr>
            </w:pPr>
          </w:p>
        </w:tc>
        <w:tc>
          <w:tcPr>
            <w:tcW w:w="172" w:type="dxa"/>
            <w:vAlign w:val="center"/>
          </w:tcPr>
          <w:p w14:paraId="79271D28" w14:textId="13F11DAD" w:rsidR="00AD62E3" w:rsidRPr="009A3755" w:rsidRDefault="00AD62E3" w:rsidP="00AD62E3">
            <w:pPr>
              <w:ind w:firstLine="0"/>
              <w:jc w:val="left"/>
              <w:rPr>
                <w:sz w:val="18"/>
                <w:szCs w:val="18"/>
              </w:rPr>
            </w:pPr>
          </w:p>
        </w:tc>
      </w:tr>
      <w:tr w:rsidR="00AD62E3" w:rsidRPr="009A3755" w14:paraId="0CAF681A" w14:textId="77777777" w:rsidTr="00AD62E3">
        <w:trPr>
          <w:trHeight w:val="288"/>
          <w:jc w:val="center"/>
        </w:trPr>
        <w:tc>
          <w:tcPr>
            <w:tcW w:w="2067" w:type="dxa"/>
            <w:vAlign w:val="center"/>
          </w:tcPr>
          <w:p w14:paraId="6369A57E" w14:textId="30894DFF" w:rsidR="00AD62E3" w:rsidRPr="009A3755" w:rsidRDefault="00AD62E3" w:rsidP="00AD62E3">
            <w:pPr>
              <w:ind w:firstLine="0"/>
              <w:jc w:val="left"/>
              <w:rPr>
                <w:sz w:val="18"/>
                <w:szCs w:val="18"/>
              </w:rPr>
            </w:pPr>
            <w:r>
              <w:rPr>
                <w:sz w:val="18"/>
                <w:szCs w:val="18"/>
              </w:rPr>
              <w:t>Random Forest</w:t>
            </w:r>
          </w:p>
        </w:tc>
        <w:tc>
          <w:tcPr>
            <w:tcW w:w="775" w:type="dxa"/>
            <w:vAlign w:val="center"/>
          </w:tcPr>
          <w:p w14:paraId="66FECB7B" w14:textId="69CA8048" w:rsidR="00AD62E3" w:rsidRPr="009A3755" w:rsidRDefault="00AD62E3" w:rsidP="00AD62E3">
            <w:pPr>
              <w:ind w:firstLine="0"/>
              <w:jc w:val="left"/>
              <w:rPr>
                <w:sz w:val="18"/>
                <w:szCs w:val="18"/>
              </w:rPr>
            </w:pPr>
            <w:r>
              <w:rPr>
                <w:sz w:val="18"/>
                <w:szCs w:val="18"/>
              </w:rPr>
              <w:t>1.124</w:t>
            </w:r>
          </w:p>
        </w:tc>
        <w:tc>
          <w:tcPr>
            <w:tcW w:w="861" w:type="dxa"/>
          </w:tcPr>
          <w:p w14:paraId="3756BC2E" w14:textId="07D7B26B" w:rsidR="00AD62E3" w:rsidRPr="009A3755" w:rsidRDefault="00AD62E3" w:rsidP="00AD62E3">
            <w:pPr>
              <w:ind w:firstLine="0"/>
              <w:jc w:val="left"/>
              <w:rPr>
                <w:sz w:val="18"/>
                <w:szCs w:val="18"/>
              </w:rPr>
            </w:pPr>
            <w:r>
              <w:rPr>
                <w:sz w:val="18"/>
                <w:szCs w:val="18"/>
              </w:rPr>
              <w:t>1.06</w:t>
            </w:r>
          </w:p>
        </w:tc>
        <w:tc>
          <w:tcPr>
            <w:tcW w:w="775" w:type="dxa"/>
          </w:tcPr>
          <w:p w14:paraId="56E3D084" w14:textId="1A0BCD28" w:rsidR="00AD62E3" w:rsidRDefault="00AD62E3" w:rsidP="00AD62E3">
            <w:pPr>
              <w:ind w:firstLine="0"/>
              <w:jc w:val="left"/>
              <w:rPr>
                <w:sz w:val="18"/>
                <w:szCs w:val="18"/>
              </w:rPr>
            </w:pPr>
            <w:r>
              <w:rPr>
                <w:sz w:val="18"/>
                <w:szCs w:val="18"/>
              </w:rPr>
              <w:t>1.244</w:t>
            </w:r>
          </w:p>
        </w:tc>
        <w:tc>
          <w:tcPr>
            <w:tcW w:w="775" w:type="dxa"/>
            <w:vAlign w:val="center"/>
          </w:tcPr>
          <w:p w14:paraId="782E3084" w14:textId="629DE732" w:rsidR="00AD62E3" w:rsidRDefault="00AD62E3" w:rsidP="00AD62E3">
            <w:pPr>
              <w:ind w:firstLine="0"/>
              <w:jc w:val="left"/>
              <w:rPr>
                <w:sz w:val="18"/>
                <w:szCs w:val="18"/>
              </w:rPr>
            </w:pPr>
            <w:r>
              <w:rPr>
                <w:sz w:val="18"/>
                <w:szCs w:val="18"/>
              </w:rPr>
              <w:t>0.798</w:t>
            </w:r>
          </w:p>
        </w:tc>
        <w:tc>
          <w:tcPr>
            <w:tcW w:w="603" w:type="dxa"/>
          </w:tcPr>
          <w:p w14:paraId="224DCE89" w14:textId="79962626" w:rsidR="00AD62E3" w:rsidRDefault="00AD62E3" w:rsidP="00AD62E3">
            <w:pPr>
              <w:ind w:firstLine="0"/>
              <w:jc w:val="left"/>
              <w:rPr>
                <w:sz w:val="18"/>
                <w:szCs w:val="18"/>
              </w:rPr>
            </w:pPr>
            <w:r>
              <w:rPr>
                <w:sz w:val="18"/>
                <w:szCs w:val="18"/>
              </w:rPr>
              <w:t>0.849</w:t>
            </w:r>
          </w:p>
        </w:tc>
        <w:tc>
          <w:tcPr>
            <w:tcW w:w="172" w:type="dxa"/>
          </w:tcPr>
          <w:p w14:paraId="783180E5" w14:textId="50BDB6E7" w:rsidR="00AD62E3" w:rsidRPr="009A3755" w:rsidRDefault="00AD62E3" w:rsidP="00AD62E3">
            <w:pPr>
              <w:ind w:firstLine="0"/>
              <w:jc w:val="left"/>
              <w:rPr>
                <w:sz w:val="18"/>
                <w:szCs w:val="18"/>
              </w:rPr>
            </w:pPr>
          </w:p>
        </w:tc>
        <w:tc>
          <w:tcPr>
            <w:tcW w:w="172" w:type="dxa"/>
            <w:vAlign w:val="center"/>
          </w:tcPr>
          <w:p w14:paraId="57D11F6C" w14:textId="022140C0" w:rsidR="00AD62E3" w:rsidRPr="009A3755" w:rsidRDefault="00AD62E3" w:rsidP="00AD62E3">
            <w:pPr>
              <w:ind w:firstLine="0"/>
              <w:jc w:val="left"/>
              <w:rPr>
                <w:sz w:val="18"/>
                <w:szCs w:val="18"/>
              </w:rPr>
            </w:pPr>
          </w:p>
        </w:tc>
      </w:tr>
      <w:tr w:rsidR="00AD62E3" w:rsidRPr="009A3755" w14:paraId="05E7B35E" w14:textId="77777777" w:rsidTr="00AD62E3">
        <w:trPr>
          <w:trHeight w:val="288"/>
          <w:jc w:val="center"/>
        </w:trPr>
        <w:tc>
          <w:tcPr>
            <w:tcW w:w="2067" w:type="dxa"/>
            <w:vAlign w:val="center"/>
          </w:tcPr>
          <w:p w14:paraId="40395635" w14:textId="678E0834" w:rsidR="00AD62E3" w:rsidRPr="009A3755" w:rsidRDefault="00AD62E3" w:rsidP="00AD62E3">
            <w:pPr>
              <w:ind w:firstLine="0"/>
              <w:jc w:val="left"/>
              <w:rPr>
                <w:sz w:val="18"/>
                <w:szCs w:val="18"/>
              </w:rPr>
            </w:pPr>
            <w:proofErr w:type="spellStart"/>
            <w:r>
              <w:rPr>
                <w:sz w:val="18"/>
                <w:szCs w:val="18"/>
              </w:rPr>
              <w:t>CatBoost</w:t>
            </w:r>
            <w:proofErr w:type="spellEnd"/>
          </w:p>
        </w:tc>
        <w:tc>
          <w:tcPr>
            <w:tcW w:w="775" w:type="dxa"/>
            <w:vAlign w:val="center"/>
          </w:tcPr>
          <w:p w14:paraId="72AD01E6" w14:textId="55DFEDC5" w:rsidR="00AD62E3" w:rsidRPr="009A3755" w:rsidRDefault="00AD62E3" w:rsidP="00AD62E3">
            <w:pPr>
              <w:ind w:firstLine="0"/>
              <w:jc w:val="left"/>
              <w:rPr>
                <w:sz w:val="18"/>
                <w:szCs w:val="18"/>
              </w:rPr>
            </w:pPr>
            <w:r>
              <w:rPr>
                <w:sz w:val="18"/>
                <w:szCs w:val="18"/>
              </w:rPr>
              <w:t>1.223</w:t>
            </w:r>
          </w:p>
        </w:tc>
        <w:tc>
          <w:tcPr>
            <w:tcW w:w="861" w:type="dxa"/>
          </w:tcPr>
          <w:p w14:paraId="1F229800" w14:textId="1B323BF5" w:rsidR="00AD62E3" w:rsidRPr="009A3755" w:rsidRDefault="00AD62E3" w:rsidP="00AD62E3">
            <w:pPr>
              <w:ind w:firstLine="0"/>
              <w:jc w:val="left"/>
              <w:rPr>
                <w:sz w:val="18"/>
                <w:szCs w:val="18"/>
              </w:rPr>
            </w:pPr>
            <w:r>
              <w:rPr>
                <w:sz w:val="18"/>
                <w:szCs w:val="18"/>
              </w:rPr>
              <w:t>1.105</w:t>
            </w:r>
          </w:p>
        </w:tc>
        <w:tc>
          <w:tcPr>
            <w:tcW w:w="775" w:type="dxa"/>
          </w:tcPr>
          <w:p w14:paraId="6A56A804" w14:textId="51CA44B5" w:rsidR="00AD62E3" w:rsidRDefault="00AD62E3" w:rsidP="00AD62E3">
            <w:pPr>
              <w:ind w:firstLine="0"/>
              <w:jc w:val="left"/>
              <w:rPr>
                <w:sz w:val="18"/>
                <w:szCs w:val="18"/>
              </w:rPr>
            </w:pPr>
            <w:r>
              <w:rPr>
                <w:sz w:val="18"/>
                <w:szCs w:val="18"/>
              </w:rPr>
              <w:t>1.343</w:t>
            </w:r>
          </w:p>
        </w:tc>
        <w:tc>
          <w:tcPr>
            <w:tcW w:w="775" w:type="dxa"/>
            <w:vAlign w:val="center"/>
          </w:tcPr>
          <w:p w14:paraId="18E66DB6" w14:textId="5EBB4938" w:rsidR="00AD62E3" w:rsidRDefault="00AD62E3" w:rsidP="00AD62E3">
            <w:pPr>
              <w:ind w:firstLine="0"/>
              <w:jc w:val="left"/>
              <w:rPr>
                <w:sz w:val="18"/>
                <w:szCs w:val="18"/>
              </w:rPr>
            </w:pPr>
            <w:r>
              <w:rPr>
                <w:sz w:val="18"/>
                <w:szCs w:val="18"/>
              </w:rPr>
              <w:t>0.752</w:t>
            </w:r>
          </w:p>
        </w:tc>
        <w:tc>
          <w:tcPr>
            <w:tcW w:w="603" w:type="dxa"/>
          </w:tcPr>
          <w:p w14:paraId="7C10D644" w14:textId="55FD3836" w:rsidR="00AD62E3" w:rsidRDefault="00AD62E3" w:rsidP="00AD62E3">
            <w:pPr>
              <w:ind w:firstLine="0"/>
              <w:jc w:val="left"/>
              <w:rPr>
                <w:sz w:val="18"/>
                <w:szCs w:val="18"/>
              </w:rPr>
            </w:pPr>
            <w:r>
              <w:rPr>
                <w:sz w:val="18"/>
                <w:szCs w:val="18"/>
              </w:rPr>
              <w:t>0.801</w:t>
            </w:r>
          </w:p>
        </w:tc>
        <w:tc>
          <w:tcPr>
            <w:tcW w:w="172" w:type="dxa"/>
          </w:tcPr>
          <w:p w14:paraId="685A27EC" w14:textId="464A11CE" w:rsidR="00AD62E3" w:rsidRPr="009A3755" w:rsidRDefault="00AD62E3" w:rsidP="00AD62E3">
            <w:pPr>
              <w:ind w:firstLine="0"/>
              <w:jc w:val="left"/>
              <w:rPr>
                <w:sz w:val="18"/>
                <w:szCs w:val="18"/>
              </w:rPr>
            </w:pPr>
          </w:p>
        </w:tc>
        <w:tc>
          <w:tcPr>
            <w:tcW w:w="172" w:type="dxa"/>
            <w:vAlign w:val="center"/>
          </w:tcPr>
          <w:p w14:paraId="722EBBCE" w14:textId="191E9BC2" w:rsidR="00AD62E3" w:rsidRPr="009A3755" w:rsidRDefault="00AD62E3" w:rsidP="00AD62E3">
            <w:pPr>
              <w:ind w:firstLine="0"/>
              <w:jc w:val="left"/>
              <w:rPr>
                <w:sz w:val="18"/>
                <w:szCs w:val="18"/>
              </w:rPr>
            </w:pPr>
          </w:p>
        </w:tc>
      </w:tr>
      <w:tr w:rsidR="00AD62E3" w:rsidRPr="009A3755" w14:paraId="385A5BB4" w14:textId="77777777" w:rsidTr="00AD62E3">
        <w:trPr>
          <w:trHeight w:val="288"/>
          <w:jc w:val="center"/>
        </w:trPr>
        <w:tc>
          <w:tcPr>
            <w:tcW w:w="2067" w:type="dxa"/>
            <w:vAlign w:val="center"/>
          </w:tcPr>
          <w:p w14:paraId="24D8D56C" w14:textId="250A8F76" w:rsidR="00AD62E3" w:rsidRPr="009A3755" w:rsidRDefault="00AD62E3" w:rsidP="00AD62E3">
            <w:pPr>
              <w:ind w:firstLine="0"/>
              <w:jc w:val="left"/>
              <w:rPr>
                <w:sz w:val="18"/>
                <w:szCs w:val="18"/>
              </w:rPr>
            </w:pPr>
            <w:proofErr w:type="spellStart"/>
            <w:r>
              <w:rPr>
                <w:sz w:val="18"/>
                <w:szCs w:val="18"/>
              </w:rPr>
              <w:t>LightGBM</w:t>
            </w:r>
            <w:proofErr w:type="spellEnd"/>
          </w:p>
        </w:tc>
        <w:tc>
          <w:tcPr>
            <w:tcW w:w="775" w:type="dxa"/>
            <w:vAlign w:val="center"/>
          </w:tcPr>
          <w:p w14:paraId="2D805385" w14:textId="7614F0FF" w:rsidR="00AD62E3" w:rsidRPr="009A3755" w:rsidRDefault="00AD62E3" w:rsidP="00AD62E3">
            <w:pPr>
              <w:ind w:firstLine="0"/>
              <w:jc w:val="left"/>
              <w:rPr>
                <w:sz w:val="18"/>
                <w:szCs w:val="18"/>
              </w:rPr>
            </w:pPr>
            <w:r>
              <w:rPr>
                <w:sz w:val="18"/>
                <w:szCs w:val="18"/>
              </w:rPr>
              <w:t>2.247</w:t>
            </w:r>
          </w:p>
        </w:tc>
        <w:tc>
          <w:tcPr>
            <w:tcW w:w="861" w:type="dxa"/>
          </w:tcPr>
          <w:p w14:paraId="38F1137D" w14:textId="44F44990" w:rsidR="00AD62E3" w:rsidRPr="009A3755" w:rsidRDefault="00AD62E3" w:rsidP="00AD62E3">
            <w:pPr>
              <w:ind w:firstLine="0"/>
              <w:jc w:val="left"/>
              <w:rPr>
                <w:sz w:val="18"/>
                <w:szCs w:val="18"/>
              </w:rPr>
            </w:pPr>
            <w:r>
              <w:rPr>
                <w:sz w:val="18"/>
                <w:szCs w:val="18"/>
              </w:rPr>
              <w:t>1.498</w:t>
            </w:r>
          </w:p>
        </w:tc>
        <w:tc>
          <w:tcPr>
            <w:tcW w:w="775" w:type="dxa"/>
          </w:tcPr>
          <w:p w14:paraId="40802280" w14:textId="57BABC8A" w:rsidR="00AD62E3" w:rsidRDefault="00AD62E3" w:rsidP="00AD62E3">
            <w:pPr>
              <w:ind w:firstLine="0"/>
              <w:jc w:val="left"/>
              <w:rPr>
                <w:sz w:val="18"/>
                <w:szCs w:val="18"/>
              </w:rPr>
            </w:pPr>
            <w:r>
              <w:rPr>
                <w:sz w:val="18"/>
                <w:szCs w:val="18"/>
              </w:rPr>
              <w:t>2.367</w:t>
            </w:r>
          </w:p>
        </w:tc>
        <w:tc>
          <w:tcPr>
            <w:tcW w:w="775" w:type="dxa"/>
            <w:vAlign w:val="center"/>
          </w:tcPr>
          <w:p w14:paraId="69EED5C1" w14:textId="51F4E44D" w:rsidR="00AD62E3" w:rsidRDefault="00AD62E3" w:rsidP="00AD62E3">
            <w:pPr>
              <w:ind w:firstLine="0"/>
              <w:jc w:val="left"/>
              <w:rPr>
                <w:sz w:val="18"/>
                <w:szCs w:val="18"/>
              </w:rPr>
            </w:pPr>
            <w:r>
              <w:rPr>
                <w:sz w:val="18"/>
                <w:szCs w:val="18"/>
              </w:rPr>
              <w:t>0.602</w:t>
            </w:r>
          </w:p>
        </w:tc>
        <w:tc>
          <w:tcPr>
            <w:tcW w:w="603" w:type="dxa"/>
          </w:tcPr>
          <w:p w14:paraId="617F93A8" w14:textId="0EC5E4C4" w:rsidR="00AD62E3" w:rsidRDefault="00AD62E3" w:rsidP="00AD62E3">
            <w:pPr>
              <w:ind w:firstLine="0"/>
              <w:jc w:val="left"/>
              <w:rPr>
                <w:sz w:val="18"/>
                <w:szCs w:val="18"/>
              </w:rPr>
            </w:pPr>
            <w:r>
              <w:rPr>
                <w:sz w:val="18"/>
                <w:szCs w:val="18"/>
              </w:rPr>
              <w:t>0.702</w:t>
            </w:r>
          </w:p>
        </w:tc>
        <w:tc>
          <w:tcPr>
            <w:tcW w:w="172" w:type="dxa"/>
          </w:tcPr>
          <w:p w14:paraId="3BDD0222" w14:textId="05F5C50C" w:rsidR="00AD62E3" w:rsidRPr="009A3755" w:rsidRDefault="00AD62E3" w:rsidP="00AD62E3">
            <w:pPr>
              <w:ind w:firstLine="0"/>
              <w:jc w:val="left"/>
              <w:rPr>
                <w:sz w:val="18"/>
                <w:szCs w:val="18"/>
              </w:rPr>
            </w:pPr>
          </w:p>
        </w:tc>
        <w:tc>
          <w:tcPr>
            <w:tcW w:w="172" w:type="dxa"/>
            <w:vAlign w:val="center"/>
          </w:tcPr>
          <w:p w14:paraId="2F10F381" w14:textId="2299EBBF" w:rsidR="00AD62E3" w:rsidRPr="009A3755" w:rsidRDefault="00AD62E3" w:rsidP="00AD62E3">
            <w:pPr>
              <w:ind w:firstLine="0"/>
              <w:jc w:val="left"/>
              <w:rPr>
                <w:sz w:val="18"/>
                <w:szCs w:val="18"/>
              </w:rPr>
            </w:pPr>
          </w:p>
        </w:tc>
      </w:tr>
      <w:tr w:rsidR="00AD62E3" w:rsidRPr="009A3755" w14:paraId="7C0BA559" w14:textId="77777777" w:rsidTr="00AD62E3">
        <w:trPr>
          <w:trHeight w:val="288"/>
          <w:jc w:val="center"/>
        </w:trPr>
        <w:tc>
          <w:tcPr>
            <w:tcW w:w="2067" w:type="dxa"/>
            <w:tcBorders>
              <w:bottom w:val="single" w:sz="12" w:space="0" w:color="000000"/>
            </w:tcBorders>
            <w:vAlign w:val="center"/>
          </w:tcPr>
          <w:p w14:paraId="7D7CD8EF" w14:textId="733173E6" w:rsidR="00AD62E3" w:rsidRPr="009A3755" w:rsidRDefault="00AD62E3" w:rsidP="00AD62E3">
            <w:pPr>
              <w:ind w:firstLine="0"/>
              <w:jc w:val="left"/>
              <w:rPr>
                <w:sz w:val="18"/>
                <w:szCs w:val="18"/>
              </w:rPr>
            </w:pPr>
            <w:r>
              <w:rPr>
                <w:sz w:val="18"/>
                <w:szCs w:val="18"/>
              </w:rPr>
              <w:t>Hidden Markov Model</w:t>
            </w:r>
          </w:p>
        </w:tc>
        <w:tc>
          <w:tcPr>
            <w:tcW w:w="775" w:type="dxa"/>
            <w:tcBorders>
              <w:bottom w:val="single" w:sz="12" w:space="0" w:color="000000"/>
            </w:tcBorders>
            <w:vAlign w:val="center"/>
          </w:tcPr>
          <w:p w14:paraId="399B5324" w14:textId="212B5563" w:rsidR="00AD62E3" w:rsidRPr="009A3755" w:rsidRDefault="00AD62E3" w:rsidP="00AD62E3">
            <w:pPr>
              <w:ind w:firstLine="0"/>
              <w:jc w:val="left"/>
              <w:rPr>
                <w:sz w:val="18"/>
                <w:szCs w:val="18"/>
              </w:rPr>
            </w:pPr>
            <w:r>
              <w:rPr>
                <w:sz w:val="18"/>
                <w:szCs w:val="18"/>
              </w:rPr>
              <w:t>3.111</w:t>
            </w:r>
          </w:p>
        </w:tc>
        <w:tc>
          <w:tcPr>
            <w:tcW w:w="861" w:type="dxa"/>
            <w:tcBorders>
              <w:bottom w:val="single" w:sz="12" w:space="0" w:color="000000"/>
            </w:tcBorders>
          </w:tcPr>
          <w:p w14:paraId="020AFFCA" w14:textId="53CDC982" w:rsidR="00AD62E3" w:rsidRPr="009A3755" w:rsidRDefault="00AD62E3" w:rsidP="00AD62E3">
            <w:pPr>
              <w:ind w:firstLine="0"/>
              <w:jc w:val="left"/>
              <w:rPr>
                <w:sz w:val="18"/>
                <w:szCs w:val="18"/>
              </w:rPr>
            </w:pPr>
            <w:r>
              <w:rPr>
                <w:sz w:val="18"/>
                <w:szCs w:val="18"/>
              </w:rPr>
              <w:t>1.763</w:t>
            </w:r>
          </w:p>
        </w:tc>
        <w:tc>
          <w:tcPr>
            <w:tcW w:w="775" w:type="dxa"/>
            <w:tcBorders>
              <w:bottom w:val="single" w:sz="12" w:space="0" w:color="000000"/>
            </w:tcBorders>
          </w:tcPr>
          <w:p w14:paraId="53DDA70D" w14:textId="31DFE821" w:rsidR="00AD62E3" w:rsidRDefault="00AD62E3" w:rsidP="00AD62E3">
            <w:pPr>
              <w:ind w:firstLine="0"/>
              <w:jc w:val="left"/>
              <w:rPr>
                <w:sz w:val="18"/>
                <w:szCs w:val="18"/>
              </w:rPr>
            </w:pPr>
            <w:r>
              <w:rPr>
                <w:sz w:val="18"/>
                <w:szCs w:val="18"/>
              </w:rPr>
              <w:t>3.231</w:t>
            </w:r>
          </w:p>
        </w:tc>
        <w:tc>
          <w:tcPr>
            <w:tcW w:w="775" w:type="dxa"/>
            <w:tcBorders>
              <w:bottom w:val="single" w:sz="12" w:space="0" w:color="000000"/>
            </w:tcBorders>
            <w:vAlign w:val="center"/>
          </w:tcPr>
          <w:p w14:paraId="1A3F2F56" w14:textId="3AE73A96" w:rsidR="00AD62E3" w:rsidRDefault="00AD62E3" w:rsidP="00AD62E3">
            <w:pPr>
              <w:ind w:firstLine="0"/>
              <w:jc w:val="left"/>
              <w:rPr>
                <w:sz w:val="18"/>
                <w:szCs w:val="18"/>
              </w:rPr>
            </w:pPr>
            <w:r>
              <w:rPr>
                <w:sz w:val="18"/>
                <w:szCs w:val="18"/>
              </w:rPr>
              <w:t>0.499</w:t>
            </w:r>
          </w:p>
        </w:tc>
        <w:tc>
          <w:tcPr>
            <w:tcW w:w="603" w:type="dxa"/>
            <w:tcBorders>
              <w:bottom w:val="single" w:sz="12" w:space="0" w:color="000000"/>
            </w:tcBorders>
          </w:tcPr>
          <w:p w14:paraId="0662F7E3" w14:textId="3654E552" w:rsidR="00AD62E3" w:rsidRDefault="00AD62E3" w:rsidP="00AD62E3">
            <w:pPr>
              <w:ind w:firstLine="0"/>
              <w:jc w:val="left"/>
              <w:rPr>
                <w:sz w:val="18"/>
                <w:szCs w:val="18"/>
              </w:rPr>
            </w:pPr>
            <w:r>
              <w:rPr>
                <w:sz w:val="18"/>
                <w:szCs w:val="18"/>
              </w:rPr>
              <w:t>0.648</w:t>
            </w:r>
          </w:p>
        </w:tc>
        <w:tc>
          <w:tcPr>
            <w:tcW w:w="172" w:type="dxa"/>
            <w:tcBorders>
              <w:bottom w:val="single" w:sz="12" w:space="0" w:color="000000"/>
            </w:tcBorders>
          </w:tcPr>
          <w:p w14:paraId="430A0B09" w14:textId="335A4067" w:rsidR="00AD62E3" w:rsidRPr="009A3755" w:rsidRDefault="00AD62E3" w:rsidP="00AD62E3">
            <w:pPr>
              <w:ind w:firstLine="0"/>
              <w:jc w:val="left"/>
              <w:rPr>
                <w:sz w:val="18"/>
                <w:szCs w:val="18"/>
              </w:rPr>
            </w:pPr>
          </w:p>
        </w:tc>
        <w:tc>
          <w:tcPr>
            <w:tcW w:w="172" w:type="dxa"/>
            <w:tcBorders>
              <w:bottom w:val="single" w:sz="12" w:space="0" w:color="000000"/>
            </w:tcBorders>
            <w:vAlign w:val="center"/>
          </w:tcPr>
          <w:p w14:paraId="16D171E9" w14:textId="40951BDA" w:rsidR="00AD62E3" w:rsidRPr="009A3755" w:rsidRDefault="00AD62E3" w:rsidP="00AD62E3">
            <w:pPr>
              <w:ind w:firstLine="0"/>
              <w:jc w:val="left"/>
              <w:rPr>
                <w:sz w:val="18"/>
                <w:szCs w:val="18"/>
              </w:rPr>
            </w:pPr>
          </w:p>
        </w:tc>
      </w:tr>
    </w:tbl>
    <w:p w14:paraId="77441D24" w14:textId="6E69B712" w:rsidR="005904A8" w:rsidRDefault="002A0F8F" w:rsidP="005904A8">
      <w:pPr>
        <w:pStyle w:val="heading2"/>
        <w:rPr>
          <w:b w:val="0"/>
          <w:bCs/>
          <w:color w:val="FF0000"/>
        </w:rPr>
      </w:pPr>
      <w:r>
        <w:t xml:space="preserve"> Model Validation</w:t>
      </w:r>
      <w:r w:rsidR="0040369E">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CUSAT students)</w:t>
      </w:r>
    </w:p>
    <w:p w14:paraId="073CE831" w14:textId="1061AD07" w:rsidR="005904A8" w:rsidRDefault="002135BD" w:rsidP="005904A8">
      <w:pPr>
        <w:pStyle w:val="p1a"/>
        <w:rPr>
          <w:color w:val="000000"/>
          <w:sz w:val="18"/>
          <w:szCs w:val="18"/>
        </w:rPr>
      </w:pPr>
      <w:r w:rsidRPr="002135BD">
        <w:rPr>
          <w:color w:val="000000"/>
          <w:sz w:val="18"/>
          <w:szCs w:val="18"/>
        </w:rPr>
        <w:t>Validating the selected models is crucial to ensure their reliability and effectiveness in forecasting freight transport through Cochin Port. The models undergo validation using the dataset covering the freight transport through the years 2023-2028 and their forecasting capabilities are assessed for the same timeframe.</w:t>
      </w:r>
    </w:p>
    <w:p w14:paraId="33F0825D" w14:textId="77777777" w:rsidR="002135BD" w:rsidRDefault="002135BD" w:rsidP="002135BD">
      <w:pPr>
        <w:ind w:firstLine="0"/>
      </w:pPr>
    </w:p>
    <w:p w14:paraId="141B233E" w14:textId="195B54E4" w:rsidR="002135BD" w:rsidRDefault="002135BD" w:rsidP="002135BD">
      <w:pPr>
        <w:overflowPunct/>
        <w:autoSpaceDE/>
        <w:autoSpaceDN/>
        <w:adjustRightInd/>
        <w:spacing w:line="240" w:lineRule="auto"/>
        <w:ind w:firstLine="0"/>
        <w:jc w:val="left"/>
        <w:textAlignment w:val="auto"/>
        <w:rPr>
          <w:b/>
          <w:bCs/>
          <w:color w:val="000000"/>
          <w:lang w:bidi="hi-IN"/>
        </w:rPr>
      </w:pPr>
      <w:r w:rsidRPr="002135BD">
        <w:rPr>
          <w:b/>
          <w:bCs/>
          <w:color w:val="000000"/>
          <w:lang w:bidi="hi-IN"/>
        </w:rPr>
        <w:t>Linear Regression</w:t>
      </w:r>
    </w:p>
    <w:p w14:paraId="1F16B59D" w14:textId="77777777" w:rsidR="00AB64A8" w:rsidRPr="002135BD" w:rsidRDefault="00AB64A8" w:rsidP="002135BD">
      <w:pPr>
        <w:overflowPunct/>
        <w:autoSpaceDE/>
        <w:autoSpaceDN/>
        <w:adjustRightInd/>
        <w:spacing w:line="240" w:lineRule="auto"/>
        <w:ind w:firstLine="0"/>
        <w:jc w:val="left"/>
        <w:textAlignment w:val="auto"/>
        <w:rPr>
          <w:sz w:val="22"/>
          <w:szCs w:val="22"/>
          <w:lang w:bidi="hi-IN"/>
        </w:rPr>
      </w:pPr>
    </w:p>
    <w:p w14:paraId="7023BD63" w14:textId="2E4F2643" w:rsidR="002135BD" w:rsidRPr="002135BD" w:rsidRDefault="002135BD" w:rsidP="002135BD">
      <w:pPr>
        <w:overflowPunct/>
        <w:autoSpaceDE/>
        <w:autoSpaceDN/>
        <w:adjustRightInd/>
        <w:spacing w:line="240" w:lineRule="auto"/>
        <w:ind w:firstLine="0"/>
        <w:jc w:val="left"/>
        <w:textAlignment w:val="auto"/>
        <w:rPr>
          <w:sz w:val="24"/>
          <w:szCs w:val="24"/>
          <w:lang w:bidi="hi-IN"/>
        </w:rPr>
      </w:pPr>
      <w:r w:rsidRPr="002135BD">
        <w:rPr>
          <w:b/>
          <w:bCs/>
          <w:noProof/>
          <w:color w:val="000000"/>
          <w:sz w:val="22"/>
          <w:szCs w:val="22"/>
          <w:bdr w:val="none" w:sz="0" w:space="0" w:color="auto" w:frame="1"/>
          <w:lang w:bidi="hi-IN"/>
        </w:rPr>
        <w:lastRenderedPageBreak/>
        <w:drawing>
          <wp:inline distT="0" distB="0" distL="0" distR="0" wp14:anchorId="0BB9A0BE" wp14:editId="1037233A">
            <wp:extent cx="4392930" cy="1659255"/>
            <wp:effectExtent l="0" t="0" r="7620" b="0"/>
            <wp:docPr id="1708223445"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1659255"/>
                    </a:xfrm>
                    <a:prstGeom prst="rect">
                      <a:avLst/>
                    </a:prstGeom>
                    <a:noFill/>
                    <a:ln>
                      <a:noFill/>
                    </a:ln>
                  </pic:spPr>
                </pic:pic>
              </a:graphicData>
            </a:graphic>
          </wp:inline>
        </w:drawing>
      </w:r>
    </w:p>
    <w:p w14:paraId="26258430" w14:textId="7218DBBC" w:rsidR="002135BD" w:rsidRPr="002135BD" w:rsidRDefault="002135BD" w:rsidP="00AB64A8">
      <w:pPr>
        <w:overflowPunct/>
        <w:autoSpaceDE/>
        <w:autoSpaceDN/>
        <w:adjustRightInd/>
        <w:spacing w:line="240" w:lineRule="auto"/>
        <w:ind w:firstLine="0"/>
        <w:textAlignment w:val="auto"/>
        <w:rPr>
          <w:lang w:bidi="hi-IN"/>
        </w:rPr>
      </w:pPr>
      <w:r w:rsidRPr="002135BD">
        <w:rPr>
          <w:color w:val="000000"/>
          <w:sz w:val="18"/>
          <w:szCs w:val="18"/>
          <w:lang w:bidi="hi-IN"/>
        </w:rPr>
        <w:t>Fig 5.2.1: In clockwise configuration, the forecasted export freight data from 2023-2028 using Linear Regression</w:t>
      </w:r>
      <w:r w:rsidR="00AB64A8" w:rsidRPr="00AD62E3">
        <w:rPr>
          <w:color w:val="000000"/>
          <w:sz w:val="18"/>
          <w:szCs w:val="18"/>
          <w:lang w:bidi="hi-IN"/>
        </w:rPr>
        <w:t>.</w:t>
      </w:r>
    </w:p>
    <w:p w14:paraId="084CFDC8" w14:textId="77777777" w:rsidR="002135BD" w:rsidRPr="002135BD" w:rsidRDefault="002135BD" w:rsidP="002135BD">
      <w:pPr>
        <w:overflowPunct/>
        <w:autoSpaceDE/>
        <w:autoSpaceDN/>
        <w:adjustRightInd/>
        <w:spacing w:line="240" w:lineRule="auto"/>
        <w:ind w:firstLine="0"/>
        <w:jc w:val="left"/>
        <w:textAlignment w:val="auto"/>
        <w:rPr>
          <w:sz w:val="24"/>
          <w:szCs w:val="24"/>
          <w:lang w:bidi="hi-IN"/>
        </w:rPr>
      </w:pPr>
    </w:p>
    <w:p w14:paraId="0CB09B0E" w14:textId="6FCE7DA2" w:rsidR="002135BD" w:rsidRDefault="002135BD" w:rsidP="002135BD">
      <w:pPr>
        <w:overflowPunct/>
        <w:autoSpaceDE/>
        <w:autoSpaceDN/>
        <w:adjustRightInd/>
        <w:spacing w:line="240" w:lineRule="auto"/>
        <w:ind w:firstLine="0"/>
        <w:jc w:val="left"/>
        <w:textAlignment w:val="auto"/>
        <w:rPr>
          <w:b/>
          <w:bCs/>
          <w:color w:val="000000"/>
          <w:lang w:bidi="hi-IN"/>
        </w:rPr>
      </w:pPr>
      <w:r w:rsidRPr="002135BD">
        <w:rPr>
          <w:b/>
          <w:bCs/>
          <w:color w:val="000000"/>
          <w:lang w:bidi="hi-IN"/>
        </w:rPr>
        <w:t>Random Forest</w:t>
      </w:r>
    </w:p>
    <w:p w14:paraId="7C36F5BB" w14:textId="77777777" w:rsidR="00AB64A8" w:rsidRPr="002135BD" w:rsidRDefault="00AB64A8" w:rsidP="002135BD">
      <w:pPr>
        <w:overflowPunct/>
        <w:autoSpaceDE/>
        <w:autoSpaceDN/>
        <w:adjustRightInd/>
        <w:spacing w:line="240" w:lineRule="auto"/>
        <w:ind w:firstLine="0"/>
        <w:jc w:val="left"/>
        <w:textAlignment w:val="auto"/>
        <w:rPr>
          <w:sz w:val="22"/>
          <w:szCs w:val="22"/>
          <w:lang w:bidi="hi-IN"/>
        </w:rPr>
      </w:pPr>
    </w:p>
    <w:p w14:paraId="6E3920CE" w14:textId="37E133A9" w:rsidR="002135BD" w:rsidRPr="002135BD" w:rsidRDefault="002135BD" w:rsidP="002135BD">
      <w:pPr>
        <w:overflowPunct/>
        <w:autoSpaceDE/>
        <w:autoSpaceDN/>
        <w:adjustRightInd/>
        <w:spacing w:line="240" w:lineRule="auto"/>
        <w:ind w:firstLine="0"/>
        <w:jc w:val="left"/>
        <w:textAlignment w:val="auto"/>
        <w:rPr>
          <w:lang w:bidi="hi-IN"/>
        </w:rPr>
      </w:pPr>
      <w:r w:rsidRPr="00AB64A8">
        <w:rPr>
          <w:b/>
          <w:bCs/>
          <w:noProof/>
          <w:color w:val="000000"/>
          <w:sz w:val="18"/>
          <w:szCs w:val="18"/>
          <w:bdr w:val="none" w:sz="0" w:space="0" w:color="auto" w:frame="1"/>
          <w:lang w:bidi="hi-IN"/>
        </w:rPr>
        <w:drawing>
          <wp:inline distT="0" distB="0" distL="0" distR="0" wp14:anchorId="6B58526B" wp14:editId="691A7AAD">
            <wp:extent cx="4392930" cy="1659255"/>
            <wp:effectExtent l="0" t="0" r="7620" b="0"/>
            <wp:docPr id="39501764"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2930" cy="1659255"/>
                    </a:xfrm>
                    <a:prstGeom prst="rect">
                      <a:avLst/>
                    </a:prstGeom>
                    <a:noFill/>
                    <a:ln>
                      <a:noFill/>
                    </a:ln>
                  </pic:spPr>
                </pic:pic>
              </a:graphicData>
            </a:graphic>
          </wp:inline>
        </w:drawing>
      </w:r>
    </w:p>
    <w:p w14:paraId="20AC6BEF" w14:textId="637DF47A" w:rsidR="002135BD" w:rsidRPr="00AB64A8" w:rsidRDefault="002135BD" w:rsidP="00AB64A8">
      <w:pPr>
        <w:overflowPunct/>
        <w:autoSpaceDE/>
        <w:autoSpaceDN/>
        <w:adjustRightInd/>
        <w:spacing w:line="240" w:lineRule="auto"/>
        <w:ind w:firstLine="0"/>
        <w:textAlignment w:val="auto"/>
        <w:rPr>
          <w:color w:val="000000"/>
          <w:sz w:val="18"/>
          <w:szCs w:val="18"/>
          <w:lang w:bidi="hi-IN"/>
        </w:rPr>
      </w:pPr>
      <w:r w:rsidRPr="002135BD">
        <w:rPr>
          <w:color w:val="000000"/>
          <w:sz w:val="18"/>
          <w:szCs w:val="18"/>
          <w:lang w:bidi="hi-IN"/>
        </w:rPr>
        <w:t>Fig 5.2.2: In clockwise configuration, the forecasted export freight data from 2023-2028 using Random Forest</w:t>
      </w:r>
      <w:r w:rsidR="00AB64A8" w:rsidRPr="00AB64A8">
        <w:rPr>
          <w:color w:val="000000"/>
          <w:sz w:val="18"/>
          <w:szCs w:val="18"/>
          <w:lang w:bidi="hi-IN"/>
        </w:rPr>
        <w:t>.</w:t>
      </w:r>
    </w:p>
    <w:p w14:paraId="6A6288B9" w14:textId="77777777" w:rsidR="00AB64A8" w:rsidRDefault="00AB64A8" w:rsidP="00AB64A8">
      <w:pPr>
        <w:overflowPunct/>
        <w:autoSpaceDE/>
        <w:autoSpaceDN/>
        <w:adjustRightInd/>
        <w:spacing w:line="240" w:lineRule="auto"/>
        <w:ind w:firstLine="0"/>
        <w:textAlignment w:val="auto"/>
        <w:rPr>
          <w:color w:val="000000"/>
          <w:sz w:val="22"/>
          <w:szCs w:val="22"/>
          <w:lang w:bidi="hi-IN"/>
        </w:rPr>
      </w:pPr>
    </w:p>
    <w:p w14:paraId="11B57549" w14:textId="6EBB8105" w:rsidR="002135BD" w:rsidRDefault="002135BD" w:rsidP="00AB64A8">
      <w:pPr>
        <w:overflowPunct/>
        <w:autoSpaceDE/>
        <w:autoSpaceDN/>
        <w:adjustRightInd/>
        <w:spacing w:line="240" w:lineRule="auto"/>
        <w:ind w:firstLine="0"/>
        <w:jc w:val="left"/>
        <w:textAlignment w:val="auto"/>
        <w:rPr>
          <w:b/>
          <w:bCs/>
          <w:color w:val="000000"/>
          <w:lang w:bidi="hi-IN"/>
        </w:rPr>
      </w:pPr>
      <w:proofErr w:type="spellStart"/>
      <w:r w:rsidRPr="002135BD">
        <w:rPr>
          <w:b/>
          <w:bCs/>
          <w:color w:val="000000"/>
          <w:lang w:bidi="hi-IN"/>
        </w:rPr>
        <w:t>CatBoost</w:t>
      </w:r>
      <w:proofErr w:type="spellEnd"/>
    </w:p>
    <w:p w14:paraId="1D325363" w14:textId="77777777" w:rsidR="00AD62E3" w:rsidRPr="002135BD" w:rsidRDefault="00AD62E3" w:rsidP="00AB64A8">
      <w:pPr>
        <w:overflowPunct/>
        <w:autoSpaceDE/>
        <w:autoSpaceDN/>
        <w:adjustRightInd/>
        <w:spacing w:line="240" w:lineRule="auto"/>
        <w:ind w:firstLine="0"/>
        <w:jc w:val="left"/>
        <w:textAlignment w:val="auto"/>
        <w:rPr>
          <w:sz w:val="22"/>
          <w:szCs w:val="22"/>
          <w:lang w:bidi="hi-IN"/>
        </w:rPr>
      </w:pPr>
    </w:p>
    <w:p w14:paraId="7961339A" w14:textId="2A517EE6" w:rsidR="002135BD" w:rsidRPr="002135BD" w:rsidRDefault="002135BD" w:rsidP="002135BD">
      <w:pPr>
        <w:overflowPunct/>
        <w:autoSpaceDE/>
        <w:autoSpaceDN/>
        <w:adjustRightInd/>
        <w:spacing w:line="240" w:lineRule="auto"/>
        <w:ind w:firstLine="0"/>
        <w:jc w:val="left"/>
        <w:textAlignment w:val="auto"/>
        <w:rPr>
          <w:sz w:val="24"/>
          <w:szCs w:val="24"/>
          <w:lang w:bidi="hi-IN"/>
        </w:rPr>
      </w:pPr>
      <w:r w:rsidRPr="002135BD">
        <w:rPr>
          <w:b/>
          <w:bCs/>
          <w:noProof/>
          <w:color w:val="000000"/>
          <w:sz w:val="22"/>
          <w:szCs w:val="22"/>
          <w:bdr w:val="none" w:sz="0" w:space="0" w:color="auto" w:frame="1"/>
          <w:lang w:bidi="hi-IN"/>
        </w:rPr>
        <w:drawing>
          <wp:inline distT="0" distB="0" distL="0" distR="0" wp14:anchorId="365EB1F5" wp14:editId="5319BC53">
            <wp:extent cx="4392930" cy="1680845"/>
            <wp:effectExtent l="0" t="0" r="7620" b="0"/>
            <wp:docPr id="114583970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1680845"/>
                    </a:xfrm>
                    <a:prstGeom prst="rect">
                      <a:avLst/>
                    </a:prstGeom>
                    <a:noFill/>
                    <a:ln>
                      <a:noFill/>
                    </a:ln>
                  </pic:spPr>
                </pic:pic>
              </a:graphicData>
            </a:graphic>
          </wp:inline>
        </w:drawing>
      </w:r>
    </w:p>
    <w:p w14:paraId="2105A318" w14:textId="618E3CC8" w:rsidR="002135BD" w:rsidRPr="002135BD" w:rsidRDefault="002135BD" w:rsidP="00AB64A8">
      <w:pPr>
        <w:overflowPunct/>
        <w:autoSpaceDE/>
        <w:autoSpaceDN/>
        <w:adjustRightInd/>
        <w:spacing w:line="240" w:lineRule="auto"/>
        <w:ind w:firstLine="0"/>
        <w:textAlignment w:val="auto"/>
        <w:rPr>
          <w:lang w:bidi="hi-IN"/>
        </w:rPr>
      </w:pPr>
      <w:r w:rsidRPr="002135BD">
        <w:rPr>
          <w:color w:val="000000"/>
          <w:sz w:val="18"/>
          <w:szCs w:val="18"/>
          <w:lang w:bidi="hi-IN"/>
        </w:rPr>
        <w:t xml:space="preserve">Fig 5.2.3: In clockwise configuration, the forecasted export freight data from 2023-2028 using </w:t>
      </w:r>
      <w:proofErr w:type="spellStart"/>
      <w:r w:rsidRPr="002135BD">
        <w:rPr>
          <w:color w:val="000000"/>
          <w:sz w:val="18"/>
          <w:szCs w:val="18"/>
          <w:lang w:bidi="hi-IN"/>
        </w:rPr>
        <w:t>CatBoost</w:t>
      </w:r>
      <w:proofErr w:type="spellEnd"/>
      <w:r w:rsidR="00AD62E3">
        <w:rPr>
          <w:color w:val="000000"/>
          <w:sz w:val="18"/>
          <w:szCs w:val="18"/>
          <w:lang w:bidi="hi-IN"/>
        </w:rPr>
        <w:t>.</w:t>
      </w:r>
    </w:p>
    <w:p w14:paraId="704E84D7" w14:textId="77777777" w:rsidR="002135BD" w:rsidRPr="002135BD" w:rsidRDefault="002135BD" w:rsidP="00AB64A8">
      <w:pPr>
        <w:overflowPunct/>
        <w:autoSpaceDE/>
        <w:autoSpaceDN/>
        <w:adjustRightInd/>
        <w:spacing w:line="240" w:lineRule="auto"/>
        <w:ind w:firstLine="0"/>
        <w:textAlignment w:val="auto"/>
        <w:rPr>
          <w:sz w:val="24"/>
          <w:szCs w:val="24"/>
          <w:lang w:bidi="hi-IN"/>
        </w:rPr>
      </w:pPr>
    </w:p>
    <w:p w14:paraId="0F4B23FE" w14:textId="6E0DCEE1" w:rsidR="002135BD" w:rsidRPr="002135BD" w:rsidRDefault="002135BD" w:rsidP="002135BD">
      <w:pPr>
        <w:overflowPunct/>
        <w:autoSpaceDE/>
        <w:autoSpaceDN/>
        <w:adjustRightInd/>
        <w:spacing w:line="240" w:lineRule="auto"/>
        <w:ind w:firstLine="0"/>
        <w:jc w:val="left"/>
        <w:textAlignment w:val="auto"/>
        <w:rPr>
          <w:sz w:val="22"/>
          <w:szCs w:val="22"/>
          <w:lang w:bidi="hi-IN"/>
        </w:rPr>
      </w:pPr>
      <w:proofErr w:type="spellStart"/>
      <w:r w:rsidRPr="002135BD">
        <w:rPr>
          <w:b/>
          <w:bCs/>
          <w:color w:val="000000"/>
          <w:lang w:bidi="hi-IN"/>
        </w:rPr>
        <w:lastRenderedPageBreak/>
        <w:t>LightGBM</w:t>
      </w:r>
      <w:proofErr w:type="spellEnd"/>
    </w:p>
    <w:p w14:paraId="365FC6F3" w14:textId="77777777" w:rsidR="00AB64A8" w:rsidRDefault="00AB64A8" w:rsidP="002135BD">
      <w:pPr>
        <w:overflowPunct/>
        <w:autoSpaceDE/>
        <w:autoSpaceDN/>
        <w:adjustRightInd/>
        <w:spacing w:line="240" w:lineRule="auto"/>
        <w:ind w:firstLine="0"/>
        <w:jc w:val="left"/>
        <w:textAlignment w:val="auto"/>
        <w:rPr>
          <w:sz w:val="24"/>
          <w:szCs w:val="24"/>
          <w:lang w:bidi="hi-IN"/>
        </w:rPr>
      </w:pPr>
    </w:p>
    <w:p w14:paraId="50B092BA" w14:textId="22C68EC4" w:rsidR="002135BD" w:rsidRPr="002135BD" w:rsidRDefault="002135BD" w:rsidP="002135BD">
      <w:pPr>
        <w:overflowPunct/>
        <w:autoSpaceDE/>
        <w:autoSpaceDN/>
        <w:adjustRightInd/>
        <w:spacing w:line="240" w:lineRule="auto"/>
        <w:ind w:firstLine="0"/>
        <w:jc w:val="left"/>
        <w:textAlignment w:val="auto"/>
        <w:rPr>
          <w:sz w:val="24"/>
          <w:szCs w:val="24"/>
          <w:lang w:bidi="hi-IN"/>
        </w:rPr>
      </w:pPr>
      <w:r w:rsidRPr="002135BD">
        <w:rPr>
          <w:b/>
          <w:bCs/>
          <w:noProof/>
          <w:color w:val="000000"/>
          <w:sz w:val="22"/>
          <w:szCs w:val="22"/>
          <w:bdr w:val="none" w:sz="0" w:space="0" w:color="auto" w:frame="1"/>
          <w:lang w:bidi="hi-IN"/>
        </w:rPr>
        <w:drawing>
          <wp:inline distT="0" distB="0" distL="0" distR="0" wp14:anchorId="69DDCACF" wp14:editId="1BDF4579">
            <wp:extent cx="4392930" cy="1659255"/>
            <wp:effectExtent l="0" t="0" r="7620" b="0"/>
            <wp:docPr id="43106013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392930" cy="1659255"/>
                    </a:xfrm>
                    <a:prstGeom prst="rect">
                      <a:avLst/>
                    </a:prstGeom>
                    <a:noFill/>
                    <a:ln>
                      <a:noFill/>
                    </a:ln>
                  </pic:spPr>
                </pic:pic>
              </a:graphicData>
            </a:graphic>
          </wp:inline>
        </w:drawing>
      </w:r>
    </w:p>
    <w:p w14:paraId="20F9C00A" w14:textId="2EB5AEF2" w:rsidR="002135BD" w:rsidRPr="002135BD" w:rsidRDefault="002135BD" w:rsidP="00AB64A8">
      <w:pPr>
        <w:overflowPunct/>
        <w:autoSpaceDE/>
        <w:autoSpaceDN/>
        <w:adjustRightInd/>
        <w:spacing w:line="240" w:lineRule="auto"/>
        <w:ind w:firstLine="0"/>
        <w:textAlignment w:val="auto"/>
        <w:rPr>
          <w:lang w:bidi="hi-IN"/>
        </w:rPr>
      </w:pPr>
      <w:r w:rsidRPr="002135BD">
        <w:rPr>
          <w:color w:val="000000"/>
          <w:sz w:val="18"/>
          <w:szCs w:val="18"/>
          <w:lang w:bidi="hi-IN"/>
        </w:rPr>
        <w:t xml:space="preserve">Fig 5.2.4: In clockwise configuration, the forecasted export freight data from 2023-2028 using </w:t>
      </w:r>
      <w:proofErr w:type="spellStart"/>
      <w:r w:rsidRPr="002135BD">
        <w:rPr>
          <w:color w:val="000000"/>
          <w:sz w:val="18"/>
          <w:szCs w:val="18"/>
          <w:lang w:bidi="hi-IN"/>
        </w:rPr>
        <w:t>LightGBM</w:t>
      </w:r>
      <w:proofErr w:type="spellEnd"/>
      <w:r w:rsidR="00AD62E3">
        <w:rPr>
          <w:color w:val="000000"/>
          <w:sz w:val="18"/>
          <w:szCs w:val="18"/>
          <w:lang w:bidi="hi-IN"/>
        </w:rPr>
        <w:t>.</w:t>
      </w:r>
    </w:p>
    <w:p w14:paraId="28490AA3" w14:textId="77777777" w:rsidR="002135BD" w:rsidRPr="002135BD" w:rsidRDefault="002135BD" w:rsidP="002135BD">
      <w:pPr>
        <w:overflowPunct/>
        <w:autoSpaceDE/>
        <w:autoSpaceDN/>
        <w:adjustRightInd/>
        <w:spacing w:line="240" w:lineRule="auto"/>
        <w:ind w:firstLine="0"/>
        <w:jc w:val="left"/>
        <w:textAlignment w:val="auto"/>
        <w:rPr>
          <w:sz w:val="24"/>
          <w:szCs w:val="24"/>
          <w:lang w:bidi="hi-IN"/>
        </w:rPr>
      </w:pPr>
    </w:p>
    <w:p w14:paraId="1529E23D" w14:textId="7E939A9C" w:rsidR="002135BD" w:rsidRPr="002135BD" w:rsidRDefault="002135BD" w:rsidP="002135BD">
      <w:pPr>
        <w:overflowPunct/>
        <w:autoSpaceDE/>
        <w:autoSpaceDN/>
        <w:adjustRightInd/>
        <w:spacing w:line="240" w:lineRule="auto"/>
        <w:ind w:firstLine="0"/>
        <w:jc w:val="left"/>
        <w:textAlignment w:val="auto"/>
        <w:rPr>
          <w:sz w:val="22"/>
          <w:szCs w:val="22"/>
          <w:lang w:bidi="hi-IN"/>
        </w:rPr>
      </w:pPr>
      <w:r w:rsidRPr="002135BD">
        <w:rPr>
          <w:b/>
          <w:bCs/>
          <w:color w:val="000000"/>
          <w:lang w:bidi="hi-IN"/>
        </w:rPr>
        <w:t>Hidden Markov Model</w:t>
      </w:r>
    </w:p>
    <w:p w14:paraId="1DD3B1C8" w14:textId="77777777" w:rsidR="00AB64A8" w:rsidRDefault="00AB64A8" w:rsidP="002135BD">
      <w:pPr>
        <w:overflowPunct/>
        <w:autoSpaceDE/>
        <w:autoSpaceDN/>
        <w:adjustRightInd/>
        <w:spacing w:line="240" w:lineRule="auto"/>
        <w:ind w:firstLine="0"/>
        <w:jc w:val="left"/>
        <w:textAlignment w:val="auto"/>
        <w:rPr>
          <w:sz w:val="24"/>
          <w:szCs w:val="24"/>
          <w:lang w:bidi="hi-IN"/>
        </w:rPr>
      </w:pPr>
    </w:p>
    <w:p w14:paraId="02D8FB88" w14:textId="7F9F502C" w:rsidR="002135BD" w:rsidRPr="002135BD" w:rsidRDefault="002135BD" w:rsidP="002135BD">
      <w:pPr>
        <w:overflowPunct/>
        <w:autoSpaceDE/>
        <w:autoSpaceDN/>
        <w:adjustRightInd/>
        <w:spacing w:line="240" w:lineRule="auto"/>
        <w:ind w:firstLine="0"/>
        <w:jc w:val="left"/>
        <w:textAlignment w:val="auto"/>
        <w:rPr>
          <w:sz w:val="24"/>
          <w:szCs w:val="24"/>
          <w:lang w:bidi="hi-IN"/>
        </w:rPr>
      </w:pPr>
      <w:r w:rsidRPr="002135BD">
        <w:rPr>
          <w:b/>
          <w:bCs/>
          <w:noProof/>
          <w:color w:val="000000"/>
          <w:sz w:val="22"/>
          <w:szCs w:val="22"/>
          <w:bdr w:val="none" w:sz="0" w:space="0" w:color="auto" w:frame="1"/>
          <w:lang w:bidi="hi-IN"/>
        </w:rPr>
        <w:drawing>
          <wp:inline distT="0" distB="0" distL="0" distR="0" wp14:anchorId="7CBA59FC" wp14:editId="2D8E4C70">
            <wp:extent cx="4392930" cy="2105660"/>
            <wp:effectExtent l="0" t="0" r="7620" b="8890"/>
            <wp:docPr id="656545919"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392930" cy="2105660"/>
                    </a:xfrm>
                    <a:prstGeom prst="rect">
                      <a:avLst/>
                    </a:prstGeom>
                    <a:noFill/>
                    <a:ln>
                      <a:noFill/>
                    </a:ln>
                  </pic:spPr>
                </pic:pic>
              </a:graphicData>
            </a:graphic>
          </wp:inline>
        </w:drawing>
      </w:r>
    </w:p>
    <w:p w14:paraId="59363AD1" w14:textId="0B053350" w:rsidR="002135BD" w:rsidRPr="002135BD" w:rsidRDefault="002135BD" w:rsidP="00AB64A8">
      <w:pPr>
        <w:overflowPunct/>
        <w:autoSpaceDE/>
        <w:autoSpaceDN/>
        <w:adjustRightInd/>
        <w:spacing w:line="240" w:lineRule="auto"/>
        <w:ind w:firstLine="0"/>
        <w:textAlignment w:val="auto"/>
        <w:rPr>
          <w:sz w:val="18"/>
          <w:szCs w:val="18"/>
          <w:lang w:bidi="hi-IN"/>
        </w:rPr>
      </w:pPr>
      <w:r w:rsidRPr="002135BD">
        <w:rPr>
          <w:color w:val="000000"/>
          <w:sz w:val="18"/>
          <w:szCs w:val="18"/>
          <w:lang w:bidi="hi-IN"/>
        </w:rPr>
        <w:t>Fig 5.2.5: In clockwise configuration, the forecasted export freight data from 2023-2028 using HMM</w:t>
      </w:r>
      <w:r w:rsidR="00AD62E3">
        <w:rPr>
          <w:color w:val="000000"/>
          <w:sz w:val="18"/>
          <w:szCs w:val="18"/>
          <w:lang w:bidi="hi-IN"/>
        </w:rPr>
        <w:t>.</w:t>
      </w:r>
    </w:p>
    <w:p w14:paraId="590A3185" w14:textId="64F3B3D2" w:rsidR="00B00567" w:rsidRDefault="00B00567" w:rsidP="00B00567">
      <w:pPr>
        <w:pStyle w:val="heading1"/>
        <w:rPr>
          <w:b w:val="0"/>
          <w:bCs/>
          <w:color w:val="FF0000"/>
        </w:rPr>
      </w:pPr>
      <w:r>
        <w:t>Conclusion</w:t>
      </w:r>
      <w:r w:rsidR="0040369E">
        <w:t xml:space="preserve"> </w:t>
      </w:r>
      <w:r w:rsidR="0040369E" w:rsidRPr="00EC1932">
        <w:rPr>
          <w:b w:val="0"/>
          <w:bCs/>
          <w:color w:val="FF0000"/>
        </w:rPr>
        <w:t xml:space="preserve">(to be </w:t>
      </w:r>
      <w:r w:rsidR="0040369E">
        <w:rPr>
          <w:b w:val="0"/>
          <w:bCs/>
          <w:color w:val="FF0000"/>
        </w:rPr>
        <w:t>edited</w:t>
      </w:r>
      <w:r w:rsidR="0040369E" w:rsidRPr="00EC1932">
        <w:rPr>
          <w:b w:val="0"/>
          <w:bCs/>
          <w:color w:val="FF0000"/>
        </w:rPr>
        <w:t xml:space="preserve"> by CUSAT students</w:t>
      </w:r>
      <w:r w:rsidR="0040369E">
        <w:rPr>
          <w:b w:val="0"/>
          <w:bCs/>
          <w:color w:val="FF0000"/>
        </w:rPr>
        <w:t xml:space="preserve"> and Dr. Rameesha</w:t>
      </w:r>
      <w:r w:rsidR="0040369E" w:rsidRPr="00EC1932">
        <w:rPr>
          <w:b w:val="0"/>
          <w:bCs/>
          <w:color w:val="FF0000"/>
        </w:rPr>
        <w:t>)</w:t>
      </w:r>
    </w:p>
    <w:p w14:paraId="7C10B028" w14:textId="773A6BED" w:rsidR="002135BD" w:rsidRPr="00AB64A8" w:rsidRDefault="002135BD" w:rsidP="002135BD">
      <w:pPr>
        <w:pStyle w:val="p1a"/>
        <w:rPr>
          <w:sz w:val="18"/>
          <w:szCs w:val="18"/>
        </w:rPr>
      </w:pPr>
      <w:r w:rsidRPr="00AB64A8">
        <w:rPr>
          <w:color w:val="000000"/>
          <w:sz w:val="18"/>
          <w:szCs w:val="18"/>
        </w:rPr>
        <w:t xml:space="preserve">From the five aforementioned candidates chosen for time series forecasting, we draw the inference that Linear Regression, Random Forest and </w:t>
      </w:r>
      <w:proofErr w:type="spellStart"/>
      <w:r w:rsidRPr="00AB64A8">
        <w:rPr>
          <w:color w:val="000000"/>
          <w:sz w:val="18"/>
          <w:szCs w:val="18"/>
        </w:rPr>
        <w:t>CatBoot</w:t>
      </w:r>
      <w:proofErr w:type="spellEnd"/>
      <w:r w:rsidRPr="00AB64A8">
        <w:rPr>
          <w:color w:val="000000"/>
          <w:sz w:val="18"/>
          <w:szCs w:val="18"/>
        </w:rPr>
        <w:t xml:space="preserve"> displays the least errors and highest accuracies. From these three candidates, we thus conclude that Linear Regression is the most suitable candidate for time series forecasting of export freight data through Cochin Port for the years 2023-2028.</w:t>
      </w:r>
    </w:p>
    <w:p w14:paraId="555B95EA" w14:textId="420644CC" w:rsidR="00B00567" w:rsidRPr="00B00567" w:rsidRDefault="00242CE2" w:rsidP="00415217">
      <w:pPr>
        <w:pStyle w:val="heading1"/>
      </w:pPr>
      <w:r w:rsidRPr="00AD62E3">
        <w:rPr>
          <w:sz w:val="18"/>
          <w:szCs w:val="18"/>
        </w:rPr>
        <w:lastRenderedPageBreak/>
        <w:t>Reference</w:t>
      </w:r>
      <w:r w:rsidR="0040369E" w:rsidRPr="00AD62E3">
        <w:rPr>
          <w:sz w:val="18"/>
          <w:szCs w:val="18"/>
        </w:rPr>
        <w:t xml:space="preserve"> </w:t>
      </w:r>
      <w:r w:rsidR="0040369E" w:rsidRPr="00AD62E3">
        <w:rPr>
          <w:b w:val="0"/>
          <w:bCs/>
          <w:color w:val="FF0000"/>
          <w:sz w:val="18"/>
          <w:szCs w:val="18"/>
        </w:rPr>
        <w:t xml:space="preserve">(to be edited </w:t>
      </w:r>
      <w:r w:rsidR="0040369E" w:rsidRPr="00AD62E3">
        <w:rPr>
          <w:b w:val="0"/>
          <w:bCs/>
          <w:color w:val="FF0000"/>
        </w:rPr>
        <w:t>by Dr. Rameesha)</w:t>
      </w:r>
    </w:p>
    <w:p w14:paraId="3BB11DF5" w14:textId="77777777" w:rsidR="00C8652E" w:rsidRPr="006809AE" w:rsidRDefault="00C8652E" w:rsidP="00774AA9">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t>Sample Heading (Third Level).</w:t>
      </w:r>
      <w:r w:rsidRPr="003E3370">
        <w:t xml:space="preserve"> </w:t>
      </w:r>
      <w:r>
        <w:t>Only two levels of headings should be numbered. Lower level headings remain unnumbered; they are formatted as run-in headings.</w:t>
      </w:r>
    </w:p>
    <w:p w14:paraId="1E026BC5" w14:textId="77777777"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5DED2EE5" w14:textId="77777777" w:rsidR="00C8652E" w:rsidRDefault="00C8652E" w:rsidP="00C8652E">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774AA9">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C8652E" w:rsidRPr="009A3755" w14:paraId="2811F439" w14:textId="77777777" w:rsidTr="00DC71CD">
        <w:trPr>
          <w:jc w:val="center"/>
        </w:trPr>
        <w:tc>
          <w:tcPr>
            <w:tcW w:w="1664" w:type="dxa"/>
            <w:tcBorders>
              <w:top w:val="single" w:sz="12" w:space="0" w:color="000000"/>
              <w:bottom w:val="single" w:sz="6" w:space="0" w:color="000000"/>
            </w:tcBorders>
          </w:tcPr>
          <w:p w14:paraId="6F2CE839" w14:textId="77777777" w:rsidR="00C8652E" w:rsidRPr="009A3755" w:rsidRDefault="00C8652E" w:rsidP="00DC71C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8D5B52A" w14:textId="77777777" w:rsidR="00C8652E" w:rsidRPr="009A3755" w:rsidRDefault="00C8652E" w:rsidP="00DC71C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993D9A9" w14:textId="77777777" w:rsidR="00C8652E" w:rsidRPr="009A3755" w:rsidRDefault="00C8652E" w:rsidP="00DC71CD">
            <w:pPr>
              <w:ind w:firstLine="0"/>
              <w:jc w:val="left"/>
              <w:rPr>
                <w:sz w:val="18"/>
                <w:szCs w:val="18"/>
              </w:rPr>
            </w:pPr>
            <w:r w:rsidRPr="009A3755">
              <w:rPr>
                <w:sz w:val="18"/>
                <w:szCs w:val="18"/>
              </w:rPr>
              <w:t>Font size and style</w:t>
            </w:r>
          </w:p>
        </w:tc>
      </w:tr>
      <w:tr w:rsidR="00C8652E" w:rsidRPr="009A3755" w14:paraId="43F0F3AE" w14:textId="77777777" w:rsidTr="00DC71CD">
        <w:trPr>
          <w:trHeight w:val="284"/>
          <w:jc w:val="center"/>
        </w:trPr>
        <w:tc>
          <w:tcPr>
            <w:tcW w:w="1664" w:type="dxa"/>
            <w:vAlign w:val="center"/>
          </w:tcPr>
          <w:p w14:paraId="53D301A7" w14:textId="77777777" w:rsidR="00C8652E" w:rsidRPr="009A3755" w:rsidRDefault="00C8652E" w:rsidP="00DC71CD">
            <w:pPr>
              <w:ind w:firstLine="0"/>
              <w:jc w:val="left"/>
              <w:rPr>
                <w:sz w:val="18"/>
                <w:szCs w:val="18"/>
              </w:rPr>
            </w:pPr>
            <w:r w:rsidRPr="009A3755">
              <w:rPr>
                <w:sz w:val="18"/>
                <w:szCs w:val="18"/>
              </w:rPr>
              <w:t>Title (centered)</w:t>
            </w:r>
          </w:p>
        </w:tc>
        <w:tc>
          <w:tcPr>
            <w:tcW w:w="3387" w:type="dxa"/>
            <w:vAlign w:val="center"/>
          </w:tcPr>
          <w:p w14:paraId="60F3406D" w14:textId="77777777" w:rsidR="00C8652E" w:rsidRPr="009A3755" w:rsidRDefault="00C8652E" w:rsidP="00DC71CD">
            <w:pPr>
              <w:ind w:firstLine="0"/>
              <w:jc w:val="left"/>
              <w:rPr>
                <w:sz w:val="18"/>
                <w:szCs w:val="18"/>
              </w:rPr>
            </w:pPr>
            <w:r w:rsidRPr="00192151">
              <w:rPr>
                <w:b/>
                <w:bCs/>
                <w:sz w:val="28"/>
                <w:szCs w:val="25"/>
              </w:rPr>
              <w:t>Lecture Notes</w:t>
            </w:r>
          </w:p>
        </w:tc>
        <w:tc>
          <w:tcPr>
            <w:tcW w:w="1724" w:type="dxa"/>
            <w:vAlign w:val="center"/>
          </w:tcPr>
          <w:p w14:paraId="6EFB90DA" w14:textId="77777777" w:rsidR="00C8652E" w:rsidRPr="009A3755" w:rsidRDefault="00C8652E" w:rsidP="00DC71CD">
            <w:pPr>
              <w:ind w:firstLine="0"/>
              <w:jc w:val="left"/>
              <w:rPr>
                <w:sz w:val="18"/>
                <w:szCs w:val="18"/>
              </w:rPr>
            </w:pPr>
            <w:r w:rsidRPr="009A3755">
              <w:rPr>
                <w:sz w:val="18"/>
                <w:szCs w:val="18"/>
              </w:rPr>
              <w:t>14 point, bold</w:t>
            </w:r>
          </w:p>
        </w:tc>
      </w:tr>
      <w:tr w:rsidR="00C8652E" w:rsidRPr="009A3755" w14:paraId="1240EFF8" w14:textId="77777777" w:rsidTr="00DC71CD">
        <w:trPr>
          <w:trHeight w:val="284"/>
          <w:jc w:val="center"/>
        </w:trPr>
        <w:tc>
          <w:tcPr>
            <w:tcW w:w="1664" w:type="dxa"/>
            <w:vAlign w:val="center"/>
          </w:tcPr>
          <w:p w14:paraId="0DC1370D" w14:textId="77777777" w:rsidR="00C8652E" w:rsidRPr="009A3755" w:rsidRDefault="00C8652E" w:rsidP="00DC71C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4869A339" w14:textId="77777777" w:rsidR="00C8652E" w:rsidRPr="009A3755" w:rsidRDefault="00C8652E" w:rsidP="00DC71CD">
            <w:pPr>
              <w:ind w:firstLine="0"/>
              <w:jc w:val="left"/>
              <w:rPr>
                <w:sz w:val="18"/>
                <w:szCs w:val="18"/>
              </w:rPr>
            </w:pPr>
            <w:r w:rsidRPr="00192151">
              <w:rPr>
                <w:b/>
                <w:bCs/>
                <w:sz w:val="24"/>
                <w:szCs w:val="21"/>
              </w:rPr>
              <w:t>1 Introduction</w:t>
            </w:r>
          </w:p>
        </w:tc>
        <w:tc>
          <w:tcPr>
            <w:tcW w:w="1724" w:type="dxa"/>
            <w:vAlign w:val="center"/>
          </w:tcPr>
          <w:p w14:paraId="17A78FB6" w14:textId="77777777" w:rsidR="00C8652E" w:rsidRPr="009A3755" w:rsidRDefault="00C8652E" w:rsidP="00DC71CD">
            <w:pPr>
              <w:ind w:firstLine="0"/>
              <w:jc w:val="left"/>
              <w:rPr>
                <w:sz w:val="18"/>
                <w:szCs w:val="18"/>
              </w:rPr>
            </w:pPr>
            <w:r w:rsidRPr="009A3755">
              <w:rPr>
                <w:sz w:val="18"/>
                <w:szCs w:val="18"/>
              </w:rPr>
              <w:t>12 point, bold</w:t>
            </w:r>
          </w:p>
        </w:tc>
      </w:tr>
      <w:tr w:rsidR="00C8652E" w:rsidRPr="009A3755" w14:paraId="6FCC7A78" w14:textId="77777777" w:rsidTr="00DC71CD">
        <w:trPr>
          <w:trHeight w:val="284"/>
          <w:jc w:val="center"/>
        </w:trPr>
        <w:tc>
          <w:tcPr>
            <w:tcW w:w="1664" w:type="dxa"/>
            <w:vAlign w:val="center"/>
          </w:tcPr>
          <w:p w14:paraId="6042AF12" w14:textId="77777777" w:rsidR="00C8652E" w:rsidRPr="009A3755" w:rsidRDefault="00C8652E" w:rsidP="00DC71C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7943254B" w14:textId="77777777" w:rsidR="00C8652E" w:rsidRPr="009A3755" w:rsidRDefault="00C8652E" w:rsidP="00DC71CD">
            <w:pPr>
              <w:ind w:firstLine="0"/>
              <w:jc w:val="left"/>
              <w:rPr>
                <w:sz w:val="18"/>
                <w:szCs w:val="18"/>
              </w:rPr>
            </w:pPr>
            <w:r w:rsidRPr="00192151">
              <w:rPr>
                <w:b/>
                <w:bCs/>
                <w:szCs w:val="18"/>
              </w:rPr>
              <w:t>2.1 Printing Area</w:t>
            </w:r>
          </w:p>
        </w:tc>
        <w:tc>
          <w:tcPr>
            <w:tcW w:w="1724" w:type="dxa"/>
            <w:vAlign w:val="center"/>
          </w:tcPr>
          <w:p w14:paraId="1FFAB3B2"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284D0C4B" w14:textId="77777777" w:rsidTr="00DC71CD">
        <w:trPr>
          <w:trHeight w:val="284"/>
          <w:jc w:val="center"/>
        </w:trPr>
        <w:tc>
          <w:tcPr>
            <w:tcW w:w="1664" w:type="dxa"/>
            <w:vAlign w:val="center"/>
          </w:tcPr>
          <w:p w14:paraId="12834063" w14:textId="77777777" w:rsidR="00C8652E" w:rsidRPr="009A3755" w:rsidRDefault="00C8652E" w:rsidP="00DC71C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049D3EE" w14:textId="77777777" w:rsidR="00C8652E" w:rsidRPr="009A3755" w:rsidRDefault="00C8652E" w:rsidP="00DC71C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B54339E" w14:textId="77777777" w:rsidR="00C8652E" w:rsidRPr="009A3755" w:rsidRDefault="00C8652E" w:rsidP="00DC71CD">
            <w:pPr>
              <w:ind w:firstLine="0"/>
              <w:jc w:val="left"/>
              <w:rPr>
                <w:sz w:val="18"/>
                <w:szCs w:val="18"/>
              </w:rPr>
            </w:pPr>
            <w:r w:rsidRPr="009A3755">
              <w:rPr>
                <w:sz w:val="18"/>
                <w:szCs w:val="18"/>
              </w:rPr>
              <w:t>10 point, bold</w:t>
            </w:r>
          </w:p>
        </w:tc>
      </w:tr>
      <w:tr w:rsidR="00C8652E" w:rsidRPr="009A3755" w14:paraId="79C199E7" w14:textId="77777777" w:rsidTr="00DC71CD">
        <w:trPr>
          <w:trHeight w:val="284"/>
          <w:jc w:val="center"/>
        </w:trPr>
        <w:tc>
          <w:tcPr>
            <w:tcW w:w="1664" w:type="dxa"/>
            <w:tcBorders>
              <w:bottom w:val="single" w:sz="12" w:space="0" w:color="000000"/>
            </w:tcBorders>
            <w:vAlign w:val="center"/>
          </w:tcPr>
          <w:p w14:paraId="2EDD4F32" w14:textId="77777777" w:rsidR="00C8652E" w:rsidRPr="009A3755" w:rsidRDefault="00C8652E" w:rsidP="00DC71C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B34029C" w14:textId="77777777" w:rsidR="00C8652E" w:rsidRPr="009A3755" w:rsidRDefault="00C8652E" w:rsidP="00DC71C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15550586" w14:textId="77777777" w:rsidR="00C8652E" w:rsidRPr="009A3755" w:rsidRDefault="00C8652E" w:rsidP="00DC71CD">
            <w:pPr>
              <w:ind w:firstLine="0"/>
              <w:jc w:val="left"/>
              <w:rPr>
                <w:sz w:val="18"/>
                <w:szCs w:val="18"/>
              </w:rPr>
            </w:pPr>
            <w:r w:rsidRPr="009A3755">
              <w:rPr>
                <w:sz w:val="18"/>
                <w:szCs w:val="18"/>
              </w:rPr>
              <w:t>10 point, italic</w:t>
            </w:r>
          </w:p>
        </w:tc>
      </w:tr>
    </w:tbl>
    <w:p w14:paraId="133A23EA" w14:textId="77777777" w:rsidR="00C8652E" w:rsidRDefault="00C8652E" w:rsidP="00C8652E">
      <w:pPr>
        <w:spacing w:before="240"/>
        <w:ind w:firstLine="0"/>
      </w:pPr>
      <w:r>
        <w:t xml:space="preserve">Displayed equations are centered and set on a separate line. </w:t>
      </w:r>
    </w:p>
    <w:p w14:paraId="38807830" w14:textId="77777777" w:rsidR="00C8652E" w:rsidRDefault="00C8652E" w:rsidP="00C8652E">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sidR="00774AA9">
          <w:rPr>
            <w:noProof/>
          </w:rPr>
          <w:t>1</w:t>
        </w:r>
      </w:fldSimple>
      <w:bookmarkStart w:id="3" w:name="_Ref467511674"/>
      <w:bookmarkEnd w:id="1"/>
      <w:r>
        <w:t>)</w:t>
      </w:r>
      <w:bookmarkEnd w:id="2"/>
      <w:bookmarkEnd w:id="3"/>
    </w:p>
    <w:p w14:paraId="338F9B69" w14:textId="77777777" w:rsidR="00C8652E" w:rsidRPr="00D000D8" w:rsidRDefault="00C8652E" w:rsidP="00C8652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749DA0C" w14:textId="77777777" w:rsidR="00C8652E" w:rsidRPr="00EE1BBB" w:rsidRDefault="00C8652E" w:rsidP="00C8652E">
      <w:pPr>
        <w:spacing w:before="360"/>
        <w:ind w:left="227" w:hanging="227"/>
      </w:pPr>
      <w:r>
        <w:rPr>
          <w:noProof/>
        </w:rPr>
        <w:drawing>
          <wp:inline distT="0" distB="0" distL="0" distR="0" wp14:anchorId="0042FDB0" wp14:editId="250AEA3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73EBC19" w14:textId="77777777" w:rsidR="00C8652E" w:rsidRDefault="00C8652E" w:rsidP="00C8652E">
      <w:pPr>
        <w:pStyle w:val="figurecaption"/>
        <w:jc w:val="both"/>
      </w:pPr>
      <w:bookmarkStart w:id="4" w:name="_Ref467515387"/>
      <w:r>
        <w:rPr>
          <w:b/>
        </w:rPr>
        <w:lastRenderedPageBreak/>
        <w:t xml:space="preserve">Fig. </w:t>
      </w:r>
      <w:r>
        <w:rPr>
          <w:b/>
        </w:rPr>
        <w:fldChar w:fldCharType="begin"/>
      </w:r>
      <w:r>
        <w:rPr>
          <w:b/>
        </w:rPr>
        <w:instrText xml:space="preserve"> SEQ "Figure" \* MERGEFORMAT </w:instrText>
      </w:r>
      <w:r>
        <w:rPr>
          <w:b/>
        </w:rPr>
        <w:fldChar w:fldCharType="separate"/>
      </w:r>
      <w:r w:rsidR="00774AA9">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CC2FEB3" w14:textId="77777777" w:rsidR="00C8652E" w:rsidRPr="00F55A71" w:rsidRDefault="00C8652E" w:rsidP="00C8652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77777777" w:rsidR="00C8652E" w:rsidRDefault="00C8652E" w:rsidP="00774AA9">
      <w:pPr>
        <w:pStyle w:val="heading2"/>
        <w:numPr>
          <w:ilvl w:val="0"/>
          <w:numId w:val="0"/>
        </w:numPr>
        <w:ind w:left="567" w:hanging="567"/>
      </w:pPr>
      <w:r>
        <w:t>References</w:t>
      </w:r>
    </w:p>
    <w:p w14:paraId="648ED08F" w14:textId="77777777" w:rsidR="00C8652E" w:rsidRDefault="00C8652E" w:rsidP="00774AA9">
      <w:pPr>
        <w:pStyle w:val="referenceitem"/>
      </w:pPr>
      <w:bookmarkStart w:id="5" w:name="_Ref467516178"/>
      <w:r>
        <w:t>Author, F.: Article title. Journal 2(5), 99–110 (2016).</w:t>
      </w:r>
      <w:bookmarkEnd w:id="5"/>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9" w:history="1">
        <w:r w:rsidRPr="00FB3EC4">
          <w:rPr>
            <w:rStyle w:val="Hyperlink"/>
          </w:rPr>
          <w:t>http://www.springer.com/lncs</w:t>
        </w:r>
      </w:hyperlink>
      <w:r>
        <w:t>, last accessed 2016/11/21.</w:t>
      </w:r>
    </w:p>
    <w:p w14:paraId="3B51B69D" w14:textId="7048BA73" w:rsidR="00DC71CD" w:rsidRPr="00C8652E" w:rsidRDefault="00DC71CD" w:rsidP="00C8652E"/>
    <w:sectPr w:rsidR="00DC71CD" w:rsidRPr="00C8652E" w:rsidSect="005B2C1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3F31E84" w14:textId="77777777" w:rsidR="005B2C1E" w:rsidRDefault="005B2C1E">
      <w:pPr>
        <w:spacing w:line="240" w:lineRule="auto"/>
      </w:pPr>
      <w:r>
        <w:separator/>
      </w:r>
    </w:p>
  </w:endnote>
  <w:endnote w:type="continuationSeparator" w:id="0">
    <w:p w14:paraId="64BB2206" w14:textId="77777777" w:rsidR="005B2C1E" w:rsidRDefault="005B2C1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Kartika">
    <w:charset w:val="00"/>
    <w:family w:val="roman"/>
    <w:pitch w:val="variable"/>
    <w:sig w:usb0="008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F135271" w14:textId="77777777" w:rsidR="005B2C1E" w:rsidRDefault="005B2C1E" w:rsidP="00080DE2">
      <w:pPr>
        <w:spacing w:line="240" w:lineRule="auto"/>
        <w:ind w:firstLine="0"/>
      </w:pPr>
      <w:r>
        <w:separator/>
      </w:r>
    </w:p>
  </w:footnote>
  <w:footnote w:type="continuationSeparator" w:id="0">
    <w:p w14:paraId="48A543A8" w14:textId="77777777" w:rsidR="005B2C1E" w:rsidRPr="00080DE2" w:rsidRDefault="005B2C1E"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C7BF9C" w14:textId="77777777" w:rsidR="00283E8E"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B3A3FB6" w14:textId="20D2AD34" w:rsidR="00283E8E"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C6F5204"/>
    <w:multiLevelType w:val="multilevel"/>
    <w:tmpl w:val="5A2A94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99E462E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45955606">
    <w:abstractNumId w:val="0"/>
  </w:num>
  <w:num w:numId="2" w16cid:durableId="1933664729">
    <w:abstractNumId w:val="0"/>
  </w:num>
  <w:num w:numId="3" w16cid:durableId="232205858">
    <w:abstractNumId w:val="2"/>
  </w:num>
  <w:num w:numId="4" w16cid:durableId="913978726">
    <w:abstractNumId w:val="2"/>
  </w:num>
  <w:num w:numId="5" w16cid:durableId="2108379830">
    <w:abstractNumId w:val="4"/>
  </w:num>
  <w:num w:numId="6" w16cid:durableId="1441754882">
    <w:abstractNumId w:val="4"/>
  </w:num>
  <w:num w:numId="7" w16cid:durableId="638725551">
    <w:abstractNumId w:val="3"/>
    <w:lvlOverride w:ilvl="1">
      <w:lvl w:ilvl="1">
        <w:start w:val="1"/>
        <w:numFmt w:val="decimal"/>
        <w:pStyle w:val="heading2"/>
        <w:lvlText w:val="%1.%2"/>
        <w:lvlJc w:val="left"/>
        <w:pPr>
          <w:tabs>
            <w:tab w:val="num" w:pos="567"/>
          </w:tabs>
          <w:ind w:left="567" w:hanging="567"/>
        </w:pPr>
        <w:rPr>
          <w:rFonts w:hint="default"/>
          <w:color w:val="000000" w:themeColor="text1"/>
        </w:rPr>
      </w:lvl>
    </w:lvlOverride>
  </w:num>
  <w:num w:numId="8" w16cid:durableId="1213078833">
    <w:abstractNumId w:val="5"/>
  </w:num>
  <w:num w:numId="9" w16cid:durableId="2144348301">
    <w:abstractNumId w:val="5"/>
  </w:num>
  <w:num w:numId="10" w16cid:durableId="141323870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8450E"/>
    <w:rsid w:val="000A250F"/>
    <w:rsid w:val="00136025"/>
    <w:rsid w:val="0020293A"/>
    <w:rsid w:val="002135BD"/>
    <w:rsid w:val="00242CE2"/>
    <w:rsid w:val="00283E8E"/>
    <w:rsid w:val="002A0F8F"/>
    <w:rsid w:val="002C648B"/>
    <w:rsid w:val="002D033A"/>
    <w:rsid w:val="003102E2"/>
    <w:rsid w:val="0040369E"/>
    <w:rsid w:val="0041579C"/>
    <w:rsid w:val="00483990"/>
    <w:rsid w:val="00492D19"/>
    <w:rsid w:val="005904A8"/>
    <w:rsid w:val="005B2C1E"/>
    <w:rsid w:val="007576B4"/>
    <w:rsid w:val="00763C6F"/>
    <w:rsid w:val="00774AA9"/>
    <w:rsid w:val="007E1E6F"/>
    <w:rsid w:val="008760F9"/>
    <w:rsid w:val="008C1D5E"/>
    <w:rsid w:val="008C4528"/>
    <w:rsid w:val="008E71F0"/>
    <w:rsid w:val="009802F9"/>
    <w:rsid w:val="00991EF5"/>
    <w:rsid w:val="009949A3"/>
    <w:rsid w:val="009B7024"/>
    <w:rsid w:val="00AB64A8"/>
    <w:rsid w:val="00AD62E3"/>
    <w:rsid w:val="00B00567"/>
    <w:rsid w:val="00BE13EB"/>
    <w:rsid w:val="00C027F8"/>
    <w:rsid w:val="00C8652E"/>
    <w:rsid w:val="00CB1C92"/>
    <w:rsid w:val="00DC71CD"/>
    <w:rsid w:val="00E37C1E"/>
    <w:rsid w:val="00EC1932"/>
    <w:rsid w:val="00F95C25"/>
  </w:rsids>
  <m:mathPr>
    <m:mathFont m:val="Cambria Math"/>
    <m:brkBin m:val="before"/>
    <m:brkBinSub m:val="--"/>
    <m:smallFrac m:val="0"/>
    <m:dispDef/>
    <m:lMargin m:val="0"/>
    <m:rMargin m:val="0"/>
    <m:defJc m:val="centerGroup"/>
    <m:wrapIndent m:val="1440"/>
    <m:intLim m:val="subSup"/>
    <m:naryLim m:val="undOvr"/>
  </m:mathPr>
  <w:themeFontLang w:val="en-US" w:bidi="ml-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95C2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483990"/>
    <w:pPr>
      <w:overflowPunct/>
      <w:autoSpaceDE/>
      <w:autoSpaceDN/>
      <w:adjustRightInd/>
      <w:spacing w:before="100" w:beforeAutospacing="1" w:after="100" w:afterAutospacing="1" w:line="240" w:lineRule="auto"/>
      <w:ind w:firstLine="0"/>
      <w:jc w:val="left"/>
      <w:textAlignment w:val="auto"/>
    </w:pPr>
    <w:rPr>
      <w:sz w:val="24"/>
      <w:szCs w:val="24"/>
      <w:lang w:bidi="hi-IN"/>
    </w:rPr>
  </w:style>
  <w:style w:type="paragraph" w:styleId="ListParagraph">
    <w:name w:val="List Paragraph"/>
    <w:basedOn w:val="Normal"/>
    <w:semiHidden/>
    <w:rsid w:val="007576B4"/>
    <w:pPr>
      <w:ind w:left="720"/>
      <w:contextualSpacing/>
    </w:pPr>
  </w:style>
  <w:style w:type="table" w:styleId="TableGrid">
    <w:name w:val="Table Grid"/>
    <w:basedOn w:val="TableNormal"/>
    <w:rsid w:val="007576B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5904A8"/>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4">
    <w:name w:val="Plain Table 4"/>
    <w:basedOn w:val="TableNormal"/>
    <w:uiPriority w:val="44"/>
    <w:rsid w:val="005904A8"/>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5904A8"/>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904A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904A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leGridLight">
    <w:name w:val="Grid Table Light"/>
    <w:basedOn w:val="TableNormal"/>
    <w:uiPriority w:val="40"/>
    <w:rsid w:val="005904A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GridTable4">
    <w:name w:val="Grid Table 4"/>
    <w:basedOn w:val="TableNormal"/>
    <w:uiPriority w:val="49"/>
    <w:rsid w:val="005904A8"/>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apple-tab-span">
    <w:name w:val="apple-tab-span"/>
    <w:basedOn w:val="DefaultParagraphFont"/>
    <w:rsid w:val="002135B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896114">
      <w:bodyDiv w:val="1"/>
      <w:marLeft w:val="0"/>
      <w:marRight w:val="0"/>
      <w:marTop w:val="0"/>
      <w:marBottom w:val="0"/>
      <w:divBdr>
        <w:top w:val="none" w:sz="0" w:space="0" w:color="auto"/>
        <w:left w:val="none" w:sz="0" w:space="0" w:color="auto"/>
        <w:bottom w:val="none" w:sz="0" w:space="0" w:color="auto"/>
        <w:right w:val="none" w:sz="0" w:space="0" w:color="auto"/>
      </w:divBdr>
      <w:divsChild>
        <w:div w:id="1001198543">
          <w:marLeft w:val="720"/>
          <w:marRight w:val="0"/>
          <w:marTop w:val="0"/>
          <w:marBottom w:val="0"/>
          <w:divBdr>
            <w:top w:val="none" w:sz="0" w:space="0" w:color="auto"/>
            <w:left w:val="none" w:sz="0" w:space="0" w:color="auto"/>
            <w:bottom w:val="none" w:sz="0" w:space="0" w:color="auto"/>
            <w:right w:val="none" w:sz="0" w:space="0" w:color="auto"/>
          </w:divBdr>
        </w:div>
      </w:divsChild>
    </w:div>
    <w:div w:id="203293266">
      <w:bodyDiv w:val="1"/>
      <w:marLeft w:val="0"/>
      <w:marRight w:val="0"/>
      <w:marTop w:val="0"/>
      <w:marBottom w:val="0"/>
      <w:divBdr>
        <w:top w:val="none" w:sz="0" w:space="0" w:color="auto"/>
        <w:left w:val="none" w:sz="0" w:space="0" w:color="auto"/>
        <w:bottom w:val="none" w:sz="0" w:space="0" w:color="auto"/>
        <w:right w:val="none" w:sz="0" w:space="0" w:color="auto"/>
      </w:divBdr>
    </w:div>
    <w:div w:id="222376347">
      <w:bodyDiv w:val="1"/>
      <w:marLeft w:val="0"/>
      <w:marRight w:val="0"/>
      <w:marTop w:val="0"/>
      <w:marBottom w:val="0"/>
      <w:divBdr>
        <w:top w:val="none" w:sz="0" w:space="0" w:color="auto"/>
        <w:left w:val="none" w:sz="0" w:space="0" w:color="auto"/>
        <w:bottom w:val="none" w:sz="0" w:space="0" w:color="auto"/>
        <w:right w:val="none" w:sz="0" w:space="0" w:color="auto"/>
      </w:divBdr>
    </w:div>
    <w:div w:id="308099442">
      <w:bodyDiv w:val="1"/>
      <w:marLeft w:val="0"/>
      <w:marRight w:val="0"/>
      <w:marTop w:val="0"/>
      <w:marBottom w:val="0"/>
      <w:divBdr>
        <w:top w:val="none" w:sz="0" w:space="0" w:color="auto"/>
        <w:left w:val="none" w:sz="0" w:space="0" w:color="auto"/>
        <w:bottom w:val="none" w:sz="0" w:space="0" w:color="auto"/>
        <w:right w:val="none" w:sz="0" w:space="0" w:color="auto"/>
      </w:divBdr>
    </w:div>
    <w:div w:id="521748537">
      <w:bodyDiv w:val="1"/>
      <w:marLeft w:val="0"/>
      <w:marRight w:val="0"/>
      <w:marTop w:val="0"/>
      <w:marBottom w:val="0"/>
      <w:divBdr>
        <w:top w:val="none" w:sz="0" w:space="0" w:color="auto"/>
        <w:left w:val="none" w:sz="0" w:space="0" w:color="auto"/>
        <w:bottom w:val="none" w:sz="0" w:space="0" w:color="auto"/>
        <w:right w:val="none" w:sz="0" w:space="0" w:color="auto"/>
      </w:divBdr>
    </w:div>
    <w:div w:id="593901637">
      <w:bodyDiv w:val="1"/>
      <w:marLeft w:val="0"/>
      <w:marRight w:val="0"/>
      <w:marTop w:val="0"/>
      <w:marBottom w:val="0"/>
      <w:divBdr>
        <w:top w:val="none" w:sz="0" w:space="0" w:color="auto"/>
        <w:left w:val="none" w:sz="0" w:space="0" w:color="auto"/>
        <w:bottom w:val="none" w:sz="0" w:space="0" w:color="auto"/>
        <w:right w:val="none" w:sz="0" w:space="0" w:color="auto"/>
      </w:divBdr>
    </w:div>
    <w:div w:id="892036837">
      <w:bodyDiv w:val="1"/>
      <w:marLeft w:val="0"/>
      <w:marRight w:val="0"/>
      <w:marTop w:val="0"/>
      <w:marBottom w:val="0"/>
      <w:divBdr>
        <w:top w:val="none" w:sz="0" w:space="0" w:color="auto"/>
        <w:left w:val="none" w:sz="0" w:space="0" w:color="auto"/>
        <w:bottom w:val="none" w:sz="0" w:space="0" w:color="auto"/>
        <w:right w:val="none" w:sz="0" w:space="0" w:color="auto"/>
      </w:divBdr>
    </w:div>
    <w:div w:id="1188525656">
      <w:bodyDiv w:val="1"/>
      <w:marLeft w:val="0"/>
      <w:marRight w:val="0"/>
      <w:marTop w:val="0"/>
      <w:marBottom w:val="0"/>
      <w:divBdr>
        <w:top w:val="none" w:sz="0" w:space="0" w:color="auto"/>
        <w:left w:val="none" w:sz="0" w:space="0" w:color="auto"/>
        <w:bottom w:val="none" w:sz="0" w:space="0" w:color="auto"/>
        <w:right w:val="none" w:sz="0" w:space="0" w:color="auto"/>
      </w:divBdr>
    </w:div>
    <w:div w:id="1454137107">
      <w:bodyDiv w:val="1"/>
      <w:marLeft w:val="0"/>
      <w:marRight w:val="0"/>
      <w:marTop w:val="0"/>
      <w:marBottom w:val="0"/>
      <w:divBdr>
        <w:top w:val="none" w:sz="0" w:space="0" w:color="auto"/>
        <w:left w:val="none" w:sz="0" w:space="0" w:color="auto"/>
        <w:bottom w:val="none" w:sz="0" w:space="0" w:color="auto"/>
        <w:right w:val="none" w:sz="0" w:space="0" w:color="auto"/>
      </w:divBdr>
    </w:div>
    <w:div w:id="1607348890">
      <w:bodyDiv w:val="1"/>
      <w:marLeft w:val="0"/>
      <w:marRight w:val="0"/>
      <w:marTop w:val="0"/>
      <w:marBottom w:val="0"/>
      <w:divBdr>
        <w:top w:val="none" w:sz="0" w:space="0" w:color="auto"/>
        <w:left w:val="none" w:sz="0" w:space="0" w:color="auto"/>
        <w:bottom w:val="none" w:sz="0" w:space="0" w:color="auto"/>
        <w:right w:val="none" w:sz="0" w:space="0" w:color="auto"/>
      </w:divBdr>
    </w:div>
    <w:div w:id="1663657407">
      <w:bodyDiv w:val="1"/>
      <w:marLeft w:val="0"/>
      <w:marRight w:val="0"/>
      <w:marTop w:val="0"/>
      <w:marBottom w:val="0"/>
      <w:divBdr>
        <w:top w:val="none" w:sz="0" w:space="0" w:color="auto"/>
        <w:left w:val="none" w:sz="0" w:space="0" w:color="auto"/>
        <w:bottom w:val="none" w:sz="0" w:space="0" w:color="auto"/>
        <w:right w:val="none" w:sz="0" w:space="0" w:color="auto"/>
      </w:divBdr>
    </w:div>
    <w:div w:id="213583177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jpeg"/><Relationship Id="rId18" Type="http://schemas.openxmlformats.org/officeDocument/2006/relationships/chart" Target="charts/chart1.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jpe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jpe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3D7-4E68-B8FB-13E90C056BD9}"/>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3D7-4E68-B8FB-13E90C056BD9}"/>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3D7-4E68-B8FB-13E90C056BD9}"/>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174</TotalTime>
  <Pages>10</Pages>
  <Words>1542</Words>
  <Characters>8795</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10317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Tanu Shree</cp:lastModifiedBy>
  <cp:revision>8</cp:revision>
  <dcterms:created xsi:type="dcterms:W3CDTF">2017-02-16T22:29:00Z</dcterms:created>
  <dcterms:modified xsi:type="dcterms:W3CDTF">2024-04-24T15:58:00Z</dcterms:modified>
</cp:coreProperties>
</file>