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FE" w:rsidRDefault="009972FE" w:rsidP="009972FE">
      <w:pPr>
        <w:pStyle w:val="Title"/>
      </w:pPr>
      <w:r>
        <w:t>Animal Disease Spread Model (ADSM)</w:t>
      </w:r>
    </w:p>
    <w:p w:rsidR="005C421D" w:rsidRDefault="009972FE" w:rsidP="009972FE">
      <w:pPr>
        <w:pStyle w:val="Title"/>
      </w:pPr>
      <w:r>
        <w:t>Text Support Document for Training</w:t>
      </w:r>
    </w:p>
    <w:p w:rsidR="00FF621F" w:rsidRDefault="00FF621F" w:rsidP="00FF621F"/>
    <w:p w:rsidR="00FF621F" w:rsidRPr="00FF621F" w:rsidRDefault="00FF621F" w:rsidP="00FF621F">
      <w:r>
        <w:t>The slide-based training was designed to optimize visual interest. This format does not always create a slide bank that is printer-friendly.  In some sections, there are many images and little text. Th</w:t>
      </w:r>
      <w:r w:rsidR="008C4BC9">
        <w:t>is</w:t>
      </w:r>
      <w:r>
        <w:t xml:space="preserve"> text support document is intended to be a printer-friendly version of the slides that can be used as a reference. This document is not intended to take the place of main training slides.</w:t>
      </w:r>
    </w:p>
    <w:p w:rsidR="009972FE" w:rsidRDefault="007D0F5B" w:rsidP="009972FE">
      <w:r>
        <w:t xml:space="preserve">Training </w:t>
      </w:r>
      <w:r w:rsidR="00FA1060">
        <w:t>4</w:t>
      </w:r>
      <w:r>
        <w:t xml:space="preserve"> </w:t>
      </w:r>
      <w:r w:rsidR="00FA1060">
        <w:t>Disease</w:t>
      </w:r>
    </w:p>
    <w:tbl>
      <w:tblPr>
        <w:tblStyle w:val="TableGrid"/>
        <w:tblW w:w="0" w:type="auto"/>
        <w:tblLook w:val="04A0" w:firstRow="1" w:lastRow="0" w:firstColumn="1" w:lastColumn="0" w:noHBand="0" w:noVBand="1"/>
      </w:tblPr>
      <w:tblGrid>
        <w:gridCol w:w="713"/>
        <w:gridCol w:w="1592"/>
        <w:gridCol w:w="7045"/>
      </w:tblGrid>
      <w:tr w:rsidR="007D0F5B" w:rsidTr="00372359">
        <w:tc>
          <w:tcPr>
            <w:tcW w:w="713" w:type="dxa"/>
            <w:shd w:val="clear" w:color="auto" w:fill="F2F2F2" w:themeFill="background1" w:themeFillShade="F2"/>
          </w:tcPr>
          <w:p w:rsidR="007D0F5B" w:rsidRDefault="007D0F5B" w:rsidP="009972FE">
            <w:r>
              <w:t>Slide</w:t>
            </w:r>
          </w:p>
        </w:tc>
        <w:tc>
          <w:tcPr>
            <w:tcW w:w="1592" w:type="dxa"/>
            <w:shd w:val="clear" w:color="auto" w:fill="F2F2F2" w:themeFill="background1" w:themeFillShade="F2"/>
          </w:tcPr>
          <w:p w:rsidR="007D0F5B" w:rsidRDefault="007D0F5B" w:rsidP="009972FE">
            <w:r>
              <w:t>Image</w:t>
            </w:r>
          </w:p>
        </w:tc>
        <w:tc>
          <w:tcPr>
            <w:tcW w:w="7045" w:type="dxa"/>
            <w:shd w:val="clear" w:color="auto" w:fill="F2F2F2" w:themeFill="background1" w:themeFillShade="F2"/>
          </w:tcPr>
          <w:p w:rsidR="007D0F5B" w:rsidRDefault="007D0F5B" w:rsidP="009972FE">
            <w:r>
              <w:t>Text</w:t>
            </w:r>
          </w:p>
        </w:tc>
      </w:tr>
      <w:tr w:rsidR="007D0F5B" w:rsidTr="00372359">
        <w:tc>
          <w:tcPr>
            <w:tcW w:w="713" w:type="dxa"/>
          </w:tcPr>
          <w:p w:rsidR="007D0F5B" w:rsidRDefault="007D0F5B" w:rsidP="009972FE">
            <w:r>
              <w:t>1</w:t>
            </w:r>
          </w:p>
        </w:tc>
        <w:tc>
          <w:tcPr>
            <w:tcW w:w="1592" w:type="dxa"/>
          </w:tcPr>
          <w:p w:rsidR="007D0F5B" w:rsidRDefault="007D0F5B" w:rsidP="009972FE">
            <w:r>
              <w:t>Laying Hens</w:t>
            </w:r>
          </w:p>
        </w:tc>
        <w:tc>
          <w:tcPr>
            <w:tcW w:w="7045" w:type="dxa"/>
          </w:tcPr>
          <w:p w:rsidR="007D0F5B" w:rsidRDefault="007D0F5B" w:rsidP="009972FE">
            <w:r>
              <w:t>Animal Disease Spread Model</w:t>
            </w:r>
          </w:p>
          <w:p w:rsidR="007D0F5B" w:rsidRDefault="00B3547F" w:rsidP="00372359">
            <w:r w:rsidRPr="00B3547F">
              <w:t>Defining Disease</w:t>
            </w:r>
          </w:p>
        </w:tc>
      </w:tr>
      <w:tr w:rsidR="007D0F5B" w:rsidTr="00372359">
        <w:tc>
          <w:tcPr>
            <w:tcW w:w="713" w:type="dxa"/>
          </w:tcPr>
          <w:p w:rsidR="007D0F5B" w:rsidRDefault="007D0F5B" w:rsidP="009972FE">
            <w:r>
              <w:t>2</w:t>
            </w:r>
          </w:p>
        </w:tc>
        <w:tc>
          <w:tcPr>
            <w:tcW w:w="1592" w:type="dxa"/>
          </w:tcPr>
          <w:p w:rsidR="007D0F5B" w:rsidRDefault="007D0F5B" w:rsidP="007D0F5B">
            <w:r>
              <w:t>ADSM Application Sample Scenario with Outputs</w:t>
            </w:r>
          </w:p>
        </w:tc>
        <w:tc>
          <w:tcPr>
            <w:tcW w:w="7045" w:type="dxa"/>
          </w:tcPr>
          <w:p w:rsidR="007D0F5B" w:rsidRDefault="007D0F5B" w:rsidP="009972FE">
            <w:r>
              <w:t>Table of Contents</w:t>
            </w:r>
          </w:p>
          <w:p w:rsidR="007D0F5B" w:rsidRDefault="00B3547F" w:rsidP="009972FE">
            <w:r>
              <w:t>Disease Description</w:t>
            </w:r>
          </w:p>
          <w:p w:rsidR="007D0F5B" w:rsidRDefault="00B3547F" w:rsidP="009972FE">
            <w:r>
              <w:t>Disease Progression</w:t>
            </w:r>
          </w:p>
          <w:p w:rsidR="007D0F5B" w:rsidRDefault="00B3547F" w:rsidP="009972FE">
            <w:r>
              <w:t>Disease Spread</w:t>
            </w:r>
          </w:p>
          <w:p w:rsidR="007D0F5B" w:rsidRDefault="00B3547F" w:rsidP="009972FE">
            <w:r>
              <w:t>Review and Confirm</w:t>
            </w:r>
          </w:p>
          <w:p w:rsidR="007D0F5B" w:rsidRDefault="00372359" w:rsidP="009972FE">
            <w:r>
              <w:t>What’s Next</w:t>
            </w:r>
          </w:p>
        </w:tc>
      </w:tr>
      <w:tr w:rsidR="007D0F5B" w:rsidTr="00372359">
        <w:tc>
          <w:tcPr>
            <w:tcW w:w="713" w:type="dxa"/>
          </w:tcPr>
          <w:p w:rsidR="007D0F5B" w:rsidRDefault="007D0F5B" w:rsidP="009972FE">
            <w:r>
              <w:t>3</w:t>
            </w:r>
          </w:p>
        </w:tc>
        <w:tc>
          <w:tcPr>
            <w:tcW w:w="1592" w:type="dxa"/>
          </w:tcPr>
          <w:p w:rsidR="007D0F5B" w:rsidRDefault="007D0F5B" w:rsidP="007D0F5B">
            <w:r>
              <w:t>Gear Section Break</w:t>
            </w:r>
          </w:p>
        </w:tc>
        <w:tc>
          <w:tcPr>
            <w:tcW w:w="7045" w:type="dxa"/>
          </w:tcPr>
          <w:p w:rsidR="007D0F5B" w:rsidRDefault="00B3547F" w:rsidP="009972FE">
            <w:r>
              <w:t>Disease Description</w:t>
            </w:r>
          </w:p>
        </w:tc>
      </w:tr>
      <w:tr w:rsidR="007D0F5B" w:rsidTr="00372359">
        <w:tc>
          <w:tcPr>
            <w:tcW w:w="713" w:type="dxa"/>
          </w:tcPr>
          <w:p w:rsidR="007D0F5B" w:rsidRDefault="007D0F5B" w:rsidP="009972FE">
            <w:r>
              <w:t>4</w:t>
            </w:r>
          </w:p>
        </w:tc>
        <w:tc>
          <w:tcPr>
            <w:tcW w:w="1592" w:type="dxa"/>
          </w:tcPr>
          <w:p w:rsidR="007D0F5B" w:rsidRDefault="00B3547F" w:rsidP="00372359">
            <w:r>
              <w:t>Feedlot cattle</w:t>
            </w:r>
          </w:p>
        </w:tc>
        <w:tc>
          <w:tcPr>
            <w:tcW w:w="7045" w:type="dxa"/>
          </w:tcPr>
          <w:p w:rsidR="007D0F5B" w:rsidRDefault="00B3547F" w:rsidP="009972FE">
            <w:r w:rsidRPr="00B3547F">
              <w:t>Describing a disease in ADSM</w:t>
            </w:r>
          </w:p>
          <w:p w:rsidR="00B3547F" w:rsidRPr="00B3547F" w:rsidRDefault="00B3547F" w:rsidP="00B3547F">
            <w:r w:rsidRPr="00B3547F">
              <w:t>ADSM is very flexible for simulating highly infectious diseases. Because many users may create models for a number of diseases, it is important that a name is provided to accurately describe the disease of interest.</w:t>
            </w:r>
          </w:p>
          <w:p w:rsidR="00B3547F" w:rsidRPr="007D0F5B" w:rsidRDefault="00B3547F" w:rsidP="009972FE">
            <w:r>
              <w:t>Photo credit Dr. Liesel Schneider</w:t>
            </w:r>
          </w:p>
        </w:tc>
      </w:tr>
      <w:tr w:rsidR="007D0F5B" w:rsidTr="00372359">
        <w:tc>
          <w:tcPr>
            <w:tcW w:w="713" w:type="dxa"/>
          </w:tcPr>
          <w:p w:rsidR="007D0F5B" w:rsidRDefault="007D0F5B" w:rsidP="009972FE">
            <w:r>
              <w:t>5</w:t>
            </w:r>
          </w:p>
        </w:tc>
        <w:tc>
          <w:tcPr>
            <w:tcW w:w="1592" w:type="dxa"/>
          </w:tcPr>
          <w:p w:rsidR="007D0F5B" w:rsidRDefault="00B3547F" w:rsidP="007D0F5B">
            <w:r>
              <w:t>ADSM Disease navigation tab</w:t>
            </w:r>
          </w:p>
        </w:tc>
        <w:tc>
          <w:tcPr>
            <w:tcW w:w="7045" w:type="dxa"/>
          </w:tcPr>
          <w:p w:rsidR="00B3547F" w:rsidRPr="00B3547F" w:rsidRDefault="00B3547F" w:rsidP="00B3547F">
            <w:r w:rsidRPr="00B3547F">
              <w:t>On the Disease tab, the name field must be completed to proceed to the next sections, as noted by the yellow highlight.  It may also be helpful to provide a short description of the disease.</w:t>
            </w:r>
          </w:p>
          <w:p w:rsidR="00B3547F" w:rsidRPr="00B3547F" w:rsidRDefault="00B3547F" w:rsidP="00B3547F">
            <w:r w:rsidRPr="00B3547F">
              <w:t>Airborne Spread</w:t>
            </w:r>
          </w:p>
          <w:p w:rsidR="00B3547F" w:rsidRPr="00B3547F" w:rsidRDefault="00B3547F" w:rsidP="00B3547F">
            <w:r w:rsidRPr="00B3547F">
              <w:t xml:space="preserve">When a disease can be spread by tiny particles carried in air currents or aerosolized respiratory droplets, it is considered an </w:t>
            </w:r>
            <w:r w:rsidRPr="00B3547F">
              <w:rPr>
                <w:b/>
                <w:bCs/>
              </w:rPr>
              <w:t>airborne transmitted disease</w:t>
            </w:r>
            <w:r w:rsidRPr="00B3547F">
              <w:t>. The default setting in ADSM is a linear decay, which requires entry of a parameter of the max distance of spread. As appropriate, you can select the option that airborne exponential decay will be simulated instead.</w:t>
            </w:r>
          </w:p>
          <w:p w:rsidR="00B3547F" w:rsidRPr="00B3547F" w:rsidRDefault="00B3547F" w:rsidP="00B3547F">
            <w:r w:rsidRPr="00B3547F">
              <w:t>Within Unit Prevalence</w:t>
            </w:r>
          </w:p>
          <w:p w:rsidR="00B3547F" w:rsidRPr="00B3547F" w:rsidRDefault="00B3547F" w:rsidP="00B3547F">
            <w:r w:rsidRPr="00B3547F">
              <w:t>You may prefer utilizing within unit prevalence, which is the average daily prevalence within a single unit. Within unit prevalence requires adding a prevalence parameter by production type on the Disease Progression tab.  If this option is left unselected, ADSM uses the infection probability at the production type level on the Disease Spread tab.</w:t>
            </w:r>
          </w:p>
          <w:p w:rsidR="007D0F5B" w:rsidRPr="007D0F5B" w:rsidRDefault="00B3547F" w:rsidP="00B3547F">
            <w:r w:rsidRPr="00B3547F">
              <w:t xml:space="preserve">Be sure to select </w:t>
            </w:r>
            <w:r w:rsidRPr="00B3547F">
              <w:rPr>
                <w:i/>
                <w:iCs/>
              </w:rPr>
              <w:t>Apply</w:t>
            </w:r>
            <w:r w:rsidRPr="00B3547F">
              <w:t xml:space="preserve"> to save the changes. </w:t>
            </w:r>
          </w:p>
        </w:tc>
      </w:tr>
      <w:tr w:rsidR="007D0F5B" w:rsidTr="00372359">
        <w:tc>
          <w:tcPr>
            <w:tcW w:w="713" w:type="dxa"/>
          </w:tcPr>
          <w:p w:rsidR="007D0F5B" w:rsidRDefault="007D0F5B" w:rsidP="009972FE">
            <w:r>
              <w:t>6</w:t>
            </w:r>
          </w:p>
        </w:tc>
        <w:tc>
          <w:tcPr>
            <w:tcW w:w="1592" w:type="dxa"/>
          </w:tcPr>
          <w:p w:rsidR="007D0F5B" w:rsidRDefault="00B3547F" w:rsidP="007D0F5B">
            <w:r>
              <w:t>Gear Section Break</w:t>
            </w:r>
          </w:p>
        </w:tc>
        <w:tc>
          <w:tcPr>
            <w:tcW w:w="7045" w:type="dxa"/>
          </w:tcPr>
          <w:p w:rsidR="007D0F5B" w:rsidRPr="007D0F5B" w:rsidRDefault="00B3547F" w:rsidP="007D0F5B">
            <w:r>
              <w:t>Disease Progression</w:t>
            </w:r>
          </w:p>
        </w:tc>
      </w:tr>
      <w:tr w:rsidR="007D0F5B" w:rsidTr="00372359">
        <w:tc>
          <w:tcPr>
            <w:tcW w:w="713" w:type="dxa"/>
          </w:tcPr>
          <w:p w:rsidR="007D0F5B" w:rsidRDefault="007D0F5B" w:rsidP="009972FE">
            <w:r>
              <w:lastRenderedPageBreak/>
              <w:t>7</w:t>
            </w:r>
          </w:p>
        </w:tc>
        <w:tc>
          <w:tcPr>
            <w:tcW w:w="1592" w:type="dxa"/>
          </w:tcPr>
          <w:p w:rsidR="007D0F5B" w:rsidRDefault="00B3547F" w:rsidP="007D0F5B">
            <w:r>
              <w:t>Feedlot Cattle</w:t>
            </w:r>
          </w:p>
        </w:tc>
        <w:tc>
          <w:tcPr>
            <w:tcW w:w="7045" w:type="dxa"/>
          </w:tcPr>
          <w:p w:rsidR="007D0F5B" w:rsidRDefault="00B3547F" w:rsidP="007D0F5B">
            <w:r w:rsidRPr="00B3547F">
              <w:t>Disease States Used in ADSM</w:t>
            </w:r>
          </w:p>
          <w:p w:rsidR="00B3547F" w:rsidRPr="00B3547F" w:rsidRDefault="00B3547F" w:rsidP="00B3547F">
            <w:r w:rsidRPr="00B3547F">
              <w:rPr>
                <w:b/>
                <w:bCs/>
              </w:rPr>
              <w:t xml:space="preserve">Susceptible: </w:t>
            </w:r>
            <w:r w:rsidRPr="00B3547F">
              <w:t>A disease state characterized by the capacity of a unit to become infected. Units in this disease state are neither infected, naturally immune, nor vaccine immune.</w:t>
            </w:r>
          </w:p>
          <w:p w:rsidR="00B3547F" w:rsidRPr="00B3547F" w:rsidRDefault="00B3547F" w:rsidP="00B3547F">
            <w:r w:rsidRPr="00B3547F">
              <w:rPr>
                <w:b/>
                <w:bCs/>
              </w:rPr>
              <w:t xml:space="preserve">Latent: </w:t>
            </w:r>
            <w:r w:rsidRPr="00B3547F">
              <w:t>A disease state characterized by the period of time that elapses between exposure to a disease agent and onset of infectiousness (shedding of disease agent).</w:t>
            </w:r>
          </w:p>
          <w:p w:rsidR="00B3547F" w:rsidRPr="00B3547F" w:rsidRDefault="00B3547F" w:rsidP="00B3547F">
            <w:r w:rsidRPr="00B3547F">
              <w:rPr>
                <w:b/>
                <w:bCs/>
              </w:rPr>
              <w:t xml:space="preserve">Sub-clinically infectious: </w:t>
            </w:r>
            <w:r w:rsidRPr="00B3547F">
              <w:t>A disease state in which there is an absence of clinical signs but in which the disease agent is being shed.</w:t>
            </w:r>
          </w:p>
          <w:p w:rsidR="00B3547F" w:rsidRPr="00B3547F" w:rsidRDefault="00B3547F" w:rsidP="00B3547F">
            <w:r w:rsidRPr="00B3547F">
              <w:rPr>
                <w:b/>
                <w:bCs/>
              </w:rPr>
              <w:t xml:space="preserve">Clinically infectious: </w:t>
            </w:r>
            <w:r w:rsidRPr="00B3547F">
              <w:t>A disease state characterized by the presence of clinical signs and shedding of the disease agent.</w:t>
            </w:r>
          </w:p>
          <w:p w:rsidR="00B3547F" w:rsidRPr="00B3547F" w:rsidRDefault="00B3547F" w:rsidP="00B3547F">
            <w:r w:rsidRPr="00B3547F">
              <w:rPr>
                <w:b/>
                <w:bCs/>
              </w:rPr>
              <w:t xml:space="preserve">Immune: </w:t>
            </w:r>
            <w:r w:rsidRPr="00B3547F">
              <w:t>A disease state in which units are immune due to natural progression through the disease states (i.e. previous exposure to the pathogen) or vaccination.</w:t>
            </w:r>
          </w:p>
          <w:p w:rsidR="00B3547F" w:rsidRPr="007D0F5B" w:rsidRDefault="00B3547F" w:rsidP="007D0F5B">
            <w:r w:rsidRPr="00B3547F">
              <w:rPr>
                <w:i/>
                <w:iCs/>
              </w:rPr>
              <w:t>All disease states in ADSM are considered at the farm or unit level.</w:t>
            </w:r>
          </w:p>
        </w:tc>
      </w:tr>
      <w:tr w:rsidR="007D0F5B" w:rsidTr="00372359">
        <w:tc>
          <w:tcPr>
            <w:tcW w:w="713" w:type="dxa"/>
          </w:tcPr>
          <w:p w:rsidR="007D0F5B" w:rsidRDefault="00372359" w:rsidP="00372359">
            <w:r>
              <w:t>8</w:t>
            </w:r>
          </w:p>
        </w:tc>
        <w:tc>
          <w:tcPr>
            <w:tcW w:w="1592" w:type="dxa"/>
          </w:tcPr>
          <w:p w:rsidR="007D0F5B" w:rsidRDefault="00372359" w:rsidP="00B3547F">
            <w:r>
              <w:t xml:space="preserve">Image of </w:t>
            </w:r>
            <w:r w:rsidR="00B3547F">
              <w:t>disease transition states</w:t>
            </w:r>
          </w:p>
        </w:tc>
        <w:tc>
          <w:tcPr>
            <w:tcW w:w="7045" w:type="dxa"/>
          </w:tcPr>
          <w:p w:rsidR="00B3547F" w:rsidRPr="00B3547F" w:rsidRDefault="00B3547F" w:rsidP="00B3547F">
            <w:r w:rsidRPr="00B3547F">
              <w:t>Disease Progression - Describing Disease States in ADSM</w:t>
            </w:r>
          </w:p>
          <w:p w:rsidR="00B3547F" w:rsidRPr="00B3547F" w:rsidRDefault="00B3547F" w:rsidP="00B3547F">
            <w:r w:rsidRPr="00B3547F">
              <w:t>As described in the population file, units (individual farms) are initially defined as susceptible, latent, sub-clinical, clinical, naturally immune</w:t>
            </w:r>
            <w:proofErr w:type="gramStart"/>
            <w:r w:rsidRPr="00B3547F">
              <w:t>,  vaccine</w:t>
            </w:r>
            <w:proofErr w:type="gramEnd"/>
            <w:r w:rsidRPr="00B3547F">
              <w:t xml:space="preserve"> immune or destroyed.</w:t>
            </w:r>
          </w:p>
          <w:p w:rsidR="00372359" w:rsidRPr="00AD3780" w:rsidRDefault="00B3547F" w:rsidP="00B3547F">
            <w:r w:rsidRPr="00B3547F">
              <w:t xml:space="preserve">Probability density functions characterize the length of the time period for each disease state. The value for the length of the disease state is then selected stochastically for each new infection from the range of possible values within the function. </w:t>
            </w:r>
          </w:p>
        </w:tc>
      </w:tr>
      <w:tr w:rsidR="00AD3780" w:rsidTr="00372359">
        <w:tc>
          <w:tcPr>
            <w:tcW w:w="713" w:type="dxa"/>
          </w:tcPr>
          <w:p w:rsidR="00AD3780" w:rsidRDefault="00372359" w:rsidP="00372359">
            <w:r>
              <w:t>9</w:t>
            </w:r>
          </w:p>
        </w:tc>
        <w:tc>
          <w:tcPr>
            <w:tcW w:w="1592" w:type="dxa"/>
          </w:tcPr>
          <w:p w:rsidR="00AD3780" w:rsidRDefault="00B3547F" w:rsidP="007D0F5B">
            <w:r>
              <w:t>Cattle on range</w:t>
            </w:r>
          </w:p>
        </w:tc>
        <w:tc>
          <w:tcPr>
            <w:tcW w:w="7045" w:type="dxa"/>
          </w:tcPr>
          <w:p w:rsidR="00AD3780" w:rsidRDefault="00B3547F" w:rsidP="007D0F5B">
            <w:r w:rsidRPr="00B3547F">
              <w:t>Herd immunity</w:t>
            </w:r>
          </w:p>
          <w:p w:rsidR="00B3547F" w:rsidRPr="00AD3780" w:rsidRDefault="00B3547F" w:rsidP="007D0F5B">
            <w:r w:rsidRPr="00B3547F">
              <w:t xml:space="preserve">Herd immunity can be defined as the resistance to the spread of a contagious disease within a population that results if a sufficiently high proportion of individuals are immune to the disease. Herd immunity decreases the risk of disease in a population. The risk of infection in susceptible individuals is greatly reduced by surrounding them with immune individuals. In ADSM, immunity at the unit level can be achieved either by natural exposure or through vaccination. </w:t>
            </w:r>
          </w:p>
        </w:tc>
      </w:tr>
      <w:tr w:rsidR="00AD3780" w:rsidTr="00372359">
        <w:tc>
          <w:tcPr>
            <w:tcW w:w="713" w:type="dxa"/>
          </w:tcPr>
          <w:p w:rsidR="00AD3780" w:rsidRDefault="00AD3780" w:rsidP="00372359">
            <w:r>
              <w:t>1</w:t>
            </w:r>
            <w:r w:rsidR="00372359">
              <w:t>0</w:t>
            </w:r>
          </w:p>
        </w:tc>
        <w:tc>
          <w:tcPr>
            <w:tcW w:w="1592" w:type="dxa"/>
          </w:tcPr>
          <w:p w:rsidR="00AD3780" w:rsidRDefault="00B3547F" w:rsidP="007D0F5B">
            <w:r>
              <w:t>ADSM disease progression navigation tab</w:t>
            </w:r>
          </w:p>
        </w:tc>
        <w:tc>
          <w:tcPr>
            <w:tcW w:w="7045" w:type="dxa"/>
          </w:tcPr>
          <w:p w:rsidR="00AD3780" w:rsidRPr="00AD3780" w:rsidRDefault="00B3547F" w:rsidP="00372359">
            <w:pPr>
              <w:pStyle w:val="Default"/>
            </w:pPr>
            <w:r w:rsidRPr="00B3547F">
              <w:t>Defining each stage of disease progression is required to fully capture the entire process of infection within a unit. Within each disease state, a unique probability density functions can be used to describe the range of possible values. The user-named probability density functions are then assign</w:t>
            </w:r>
            <w:r w:rsidR="00C17592">
              <w:t>ed</w:t>
            </w:r>
            <w:r w:rsidRPr="00B3547F">
              <w:t xml:space="preserve"> to each state to mimic biological disease progression.</w:t>
            </w:r>
          </w:p>
        </w:tc>
      </w:tr>
      <w:tr w:rsidR="00AD3780" w:rsidTr="00372359">
        <w:tc>
          <w:tcPr>
            <w:tcW w:w="713" w:type="dxa"/>
          </w:tcPr>
          <w:p w:rsidR="00AD3780" w:rsidRDefault="00AD3780" w:rsidP="00372359">
            <w:r>
              <w:t>1</w:t>
            </w:r>
            <w:r w:rsidR="00372359">
              <w:t>1</w:t>
            </w:r>
          </w:p>
        </w:tc>
        <w:tc>
          <w:tcPr>
            <w:tcW w:w="1592" w:type="dxa"/>
          </w:tcPr>
          <w:p w:rsidR="00AD3780" w:rsidRDefault="00B3547F" w:rsidP="00AD3780">
            <w:r>
              <w:t>ADSM disease progression navigation tab, close up</w:t>
            </w:r>
          </w:p>
        </w:tc>
        <w:tc>
          <w:tcPr>
            <w:tcW w:w="7045" w:type="dxa"/>
          </w:tcPr>
          <w:p w:rsidR="00B3547F" w:rsidRPr="00B3547F" w:rsidRDefault="00B3547F" w:rsidP="00B3547F">
            <w:pPr>
              <w:pStyle w:val="Default"/>
            </w:pPr>
            <w:r w:rsidRPr="00B3547F">
              <w:t>With adequate time and survival, infected units will progress into the immune state unless they are destroyed.</w:t>
            </w:r>
          </w:p>
          <w:p w:rsidR="00B3547F" w:rsidRPr="00B3547F" w:rsidRDefault="00B3547F" w:rsidP="00B3547F">
            <w:pPr>
              <w:pStyle w:val="Default"/>
            </w:pPr>
            <w:r w:rsidRPr="00B3547F">
              <w:t>A specific disease state may be bypassed to the subsequent state by setting its duration to 0 days.</w:t>
            </w:r>
          </w:p>
          <w:p w:rsidR="00AD3780" w:rsidRPr="004C0C45" w:rsidRDefault="00B3547F" w:rsidP="00AD3780">
            <w:pPr>
              <w:pStyle w:val="Default"/>
            </w:pPr>
            <w:r w:rsidRPr="00B3547F">
              <w:t>In this example, the Subclinical period parameter is set to a Fixed Value of 0.</w:t>
            </w:r>
          </w:p>
        </w:tc>
      </w:tr>
    </w:tbl>
    <w:p w:rsidR="00AC71B2" w:rsidRDefault="00AC71B2">
      <w:r>
        <w:br w:type="page"/>
      </w:r>
    </w:p>
    <w:tbl>
      <w:tblPr>
        <w:tblStyle w:val="TableGrid"/>
        <w:tblW w:w="0" w:type="auto"/>
        <w:tblLook w:val="04A0" w:firstRow="1" w:lastRow="0" w:firstColumn="1" w:lastColumn="0" w:noHBand="0" w:noVBand="1"/>
      </w:tblPr>
      <w:tblGrid>
        <w:gridCol w:w="713"/>
        <w:gridCol w:w="1592"/>
        <w:gridCol w:w="7045"/>
      </w:tblGrid>
      <w:tr w:rsidR="00AD3780" w:rsidTr="00372359">
        <w:tc>
          <w:tcPr>
            <w:tcW w:w="713" w:type="dxa"/>
          </w:tcPr>
          <w:p w:rsidR="00AD3780" w:rsidRDefault="00372359" w:rsidP="009972FE">
            <w:r>
              <w:lastRenderedPageBreak/>
              <w:t>12</w:t>
            </w:r>
          </w:p>
        </w:tc>
        <w:tc>
          <w:tcPr>
            <w:tcW w:w="1592" w:type="dxa"/>
          </w:tcPr>
          <w:p w:rsidR="00AD3780" w:rsidRDefault="00B3547F" w:rsidP="00B3547F">
            <w:r>
              <w:t>ADSM Assign disease progression navigation tab,</w:t>
            </w:r>
          </w:p>
        </w:tc>
        <w:tc>
          <w:tcPr>
            <w:tcW w:w="7045" w:type="dxa"/>
          </w:tcPr>
          <w:p w:rsidR="00F1239E" w:rsidRPr="00F1239E" w:rsidRDefault="00F1239E" w:rsidP="00F1239E">
            <w:pPr>
              <w:pStyle w:val="Default"/>
            </w:pPr>
            <w:r w:rsidRPr="00F1239E">
              <w:t>Use the drop-down tabs to assign the specific progression function to each disease state for each production type.</w:t>
            </w:r>
          </w:p>
          <w:p w:rsidR="00AD3780" w:rsidRPr="00AD3780" w:rsidRDefault="00F1239E" w:rsidP="00F1239E">
            <w:pPr>
              <w:pStyle w:val="Default"/>
              <w:rPr>
                <w:sz w:val="22"/>
                <w:szCs w:val="22"/>
              </w:rPr>
            </w:pPr>
            <w:r w:rsidRPr="00F1239E">
              <w:rPr>
                <w:b/>
                <w:bCs/>
              </w:rPr>
              <w:t xml:space="preserve">Be sure to select </w:t>
            </w:r>
            <w:r w:rsidRPr="00F1239E">
              <w:rPr>
                <w:b/>
                <w:bCs/>
                <w:i/>
                <w:iCs/>
              </w:rPr>
              <w:t>Apply</w:t>
            </w:r>
            <w:r w:rsidRPr="00F1239E">
              <w:rPr>
                <w:b/>
                <w:bCs/>
              </w:rPr>
              <w:t xml:space="preserve"> to save the changes. </w:t>
            </w:r>
          </w:p>
        </w:tc>
      </w:tr>
      <w:tr w:rsidR="00AD3780" w:rsidTr="00372359">
        <w:tc>
          <w:tcPr>
            <w:tcW w:w="713" w:type="dxa"/>
          </w:tcPr>
          <w:p w:rsidR="00AD3780" w:rsidRDefault="00372359" w:rsidP="009972FE">
            <w:r>
              <w:t>13</w:t>
            </w:r>
          </w:p>
        </w:tc>
        <w:tc>
          <w:tcPr>
            <w:tcW w:w="1592" w:type="dxa"/>
          </w:tcPr>
          <w:p w:rsidR="00AD3780" w:rsidRDefault="004C0C45" w:rsidP="00AD3780">
            <w:r>
              <w:t>Gear Section Break</w:t>
            </w:r>
          </w:p>
        </w:tc>
        <w:tc>
          <w:tcPr>
            <w:tcW w:w="7045" w:type="dxa"/>
          </w:tcPr>
          <w:p w:rsidR="00AD3780" w:rsidRPr="004C0C45" w:rsidRDefault="00F1239E" w:rsidP="004C0C45">
            <w:pPr>
              <w:pStyle w:val="Default"/>
            </w:pPr>
            <w:r>
              <w:rPr>
                <w:sz w:val="22"/>
                <w:szCs w:val="22"/>
              </w:rPr>
              <w:t>Disease Spread</w:t>
            </w:r>
          </w:p>
        </w:tc>
      </w:tr>
      <w:tr w:rsidR="00AD3780" w:rsidTr="00372359">
        <w:tc>
          <w:tcPr>
            <w:tcW w:w="713" w:type="dxa"/>
          </w:tcPr>
          <w:p w:rsidR="00AD3780" w:rsidRDefault="00AD3780" w:rsidP="00372359">
            <w:r>
              <w:t>1</w:t>
            </w:r>
            <w:r w:rsidR="00372359">
              <w:t>4</w:t>
            </w:r>
          </w:p>
        </w:tc>
        <w:tc>
          <w:tcPr>
            <w:tcW w:w="1592" w:type="dxa"/>
          </w:tcPr>
          <w:p w:rsidR="00AD3780" w:rsidRDefault="00F1239E" w:rsidP="00AD3780">
            <w:r>
              <w:t>Images of disease spread mechanisms (mixed species, fomites, airborne plume example)</w:t>
            </w:r>
          </w:p>
        </w:tc>
        <w:tc>
          <w:tcPr>
            <w:tcW w:w="7045" w:type="dxa"/>
          </w:tcPr>
          <w:p w:rsidR="00F1239E" w:rsidRPr="00F1239E" w:rsidRDefault="00F1239E" w:rsidP="00F1239E">
            <w:pPr>
              <w:pStyle w:val="Default"/>
            </w:pPr>
            <w:r w:rsidRPr="00F1239E">
              <w:t>ADSM simulates three types of contact that may spread disease:</w:t>
            </w:r>
          </w:p>
          <w:p w:rsidR="00F1239E" w:rsidRPr="00F1239E" w:rsidRDefault="00F1239E" w:rsidP="00F1239E">
            <w:pPr>
              <w:pStyle w:val="Default"/>
            </w:pPr>
            <w:r w:rsidRPr="00F1239E">
              <w:t>Direct Contact</w:t>
            </w:r>
          </w:p>
          <w:p w:rsidR="00F1239E" w:rsidRPr="00F1239E" w:rsidRDefault="00F1239E" w:rsidP="00F1239E">
            <w:pPr>
              <w:pStyle w:val="Default"/>
            </w:pPr>
            <w:r w:rsidRPr="00F1239E">
              <w:t>Indirect Contact</w:t>
            </w:r>
          </w:p>
          <w:p w:rsidR="00F1239E" w:rsidRPr="00F1239E" w:rsidRDefault="00F1239E" w:rsidP="00F1239E">
            <w:pPr>
              <w:pStyle w:val="Default"/>
            </w:pPr>
            <w:r w:rsidRPr="00F1239E">
              <w:t>Airborne Contact</w:t>
            </w:r>
          </w:p>
          <w:p w:rsidR="00CF6961" w:rsidRPr="001362CF" w:rsidRDefault="00CF6961" w:rsidP="00CF6961">
            <w:pPr>
              <w:pStyle w:val="Default"/>
              <w:rPr>
                <w:sz w:val="22"/>
                <w:szCs w:val="22"/>
              </w:rPr>
            </w:pPr>
            <w:r>
              <w:rPr>
                <w:sz w:val="22"/>
                <w:szCs w:val="22"/>
              </w:rPr>
              <w:t xml:space="preserve">Photo Credit - </w:t>
            </w:r>
            <w:r w:rsidRPr="001362CF">
              <w:rPr>
                <w:bCs/>
                <w:sz w:val="22"/>
                <w:szCs w:val="22"/>
              </w:rPr>
              <w:t xml:space="preserve">Dr. </w:t>
            </w:r>
            <w:proofErr w:type="spellStart"/>
            <w:r w:rsidRPr="001362CF">
              <w:rPr>
                <w:bCs/>
                <w:sz w:val="22"/>
                <w:szCs w:val="22"/>
              </w:rPr>
              <w:t>Danelle</w:t>
            </w:r>
            <w:proofErr w:type="spellEnd"/>
            <w:r w:rsidRPr="001362CF">
              <w:rPr>
                <w:bCs/>
                <w:sz w:val="22"/>
                <w:szCs w:val="22"/>
              </w:rPr>
              <w:t xml:space="preserve"> </w:t>
            </w:r>
            <w:proofErr w:type="spellStart"/>
            <w:r w:rsidRPr="001362CF">
              <w:rPr>
                <w:bCs/>
                <w:sz w:val="22"/>
                <w:szCs w:val="22"/>
              </w:rPr>
              <w:t>Bickett</w:t>
            </w:r>
            <w:proofErr w:type="spellEnd"/>
            <w:r w:rsidRPr="001362CF">
              <w:rPr>
                <w:bCs/>
                <w:sz w:val="22"/>
                <w:szCs w:val="22"/>
              </w:rPr>
              <w:t>-Weddle</w:t>
            </w:r>
          </w:p>
          <w:p w:rsidR="00AD3780" w:rsidRPr="00AD3780" w:rsidRDefault="00CF6961" w:rsidP="001362CF">
            <w:pPr>
              <w:pStyle w:val="Default"/>
              <w:rPr>
                <w:sz w:val="22"/>
                <w:szCs w:val="22"/>
              </w:rPr>
            </w:pPr>
            <w:r w:rsidRPr="001362CF">
              <w:rPr>
                <w:bCs/>
              </w:rPr>
              <w:t>Ross Dynamics Lab (plume modeling)</w:t>
            </w:r>
          </w:p>
        </w:tc>
      </w:tr>
      <w:tr w:rsidR="00AD3780" w:rsidTr="00372359">
        <w:tc>
          <w:tcPr>
            <w:tcW w:w="713" w:type="dxa"/>
          </w:tcPr>
          <w:p w:rsidR="00AD3780" w:rsidRDefault="00AD3780" w:rsidP="00372359">
            <w:r>
              <w:t>1</w:t>
            </w:r>
            <w:r w:rsidR="00372359">
              <w:t>5</w:t>
            </w:r>
          </w:p>
        </w:tc>
        <w:tc>
          <w:tcPr>
            <w:tcW w:w="1592" w:type="dxa"/>
          </w:tcPr>
          <w:p w:rsidR="00AD3780" w:rsidRDefault="00F1239E" w:rsidP="00AD3780">
            <w:r>
              <w:t>Image of cattle on range</w:t>
            </w:r>
          </w:p>
        </w:tc>
        <w:tc>
          <w:tcPr>
            <w:tcW w:w="7045" w:type="dxa"/>
          </w:tcPr>
          <w:p w:rsidR="00AD3780" w:rsidRDefault="00F1239E" w:rsidP="00AD3780">
            <w:pPr>
              <w:pStyle w:val="Default"/>
              <w:rPr>
                <w:b/>
                <w:bCs/>
              </w:rPr>
            </w:pPr>
            <w:r w:rsidRPr="00F1239E">
              <w:rPr>
                <w:b/>
                <w:bCs/>
              </w:rPr>
              <w:t>Definitions Related to Disease Spread</w:t>
            </w:r>
          </w:p>
          <w:p w:rsidR="00F1239E" w:rsidRPr="00F1239E" w:rsidRDefault="00F1239E" w:rsidP="00F1239E">
            <w:pPr>
              <w:pStyle w:val="Default"/>
            </w:pPr>
            <w:r w:rsidRPr="00F1239E">
              <w:rPr>
                <w:b/>
                <w:bCs/>
              </w:rPr>
              <w:t xml:space="preserve">Direct contact: </w:t>
            </w:r>
            <w:r w:rsidRPr="00F1239E">
              <w:t>The movement of animals within units (premises, section, pen) or from one unit to another unit with animals.</w:t>
            </w:r>
          </w:p>
          <w:p w:rsidR="00F1239E" w:rsidRPr="00F1239E" w:rsidRDefault="00F1239E" w:rsidP="00F1239E">
            <w:pPr>
              <w:pStyle w:val="Default"/>
            </w:pPr>
            <w:r w:rsidRPr="00F1239E">
              <w:rPr>
                <w:b/>
                <w:bCs/>
              </w:rPr>
              <w:t xml:space="preserve">Indirect contact: </w:t>
            </w:r>
            <w:r w:rsidRPr="00F1239E">
              <w:t>The movement of people, vehicles, equipment, etc. from one premises to another premises with animals.</w:t>
            </w:r>
          </w:p>
          <w:p w:rsidR="00F1239E" w:rsidRPr="00F1239E" w:rsidRDefault="00F1239E" w:rsidP="00F1239E">
            <w:pPr>
              <w:pStyle w:val="Default"/>
            </w:pPr>
            <w:r w:rsidRPr="00F1239E">
              <w:rPr>
                <w:b/>
                <w:bCs/>
              </w:rPr>
              <w:t xml:space="preserve">Direct transmission: </w:t>
            </w:r>
            <w:r w:rsidRPr="00F1239E">
              <w:t>The transfer of a disease agent by direct or close contact.</w:t>
            </w:r>
          </w:p>
          <w:p w:rsidR="00F1239E" w:rsidRPr="00F1239E" w:rsidRDefault="00F1239E" w:rsidP="00F1239E">
            <w:pPr>
              <w:pStyle w:val="Default"/>
            </w:pPr>
            <w:r w:rsidRPr="00F1239E">
              <w:rPr>
                <w:b/>
                <w:bCs/>
              </w:rPr>
              <w:t xml:space="preserve">Indirect transmission: </w:t>
            </w:r>
            <w:r w:rsidRPr="00F1239E">
              <w:t>The transfer of disease agent via movement of personnel, vehicles, equipment, etc.</w:t>
            </w:r>
          </w:p>
          <w:p w:rsidR="00F1239E" w:rsidRPr="00F1239E" w:rsidRDefault="00F1239E" w:rsidP="00F1239E">
            <w:pPr>
              <w:pStyle w:val="Default"/>
            </w:pPr>
            <w:r w:rsidRPr="00F1239E">
              <w:rPr>
                <w:b/>
                <w:bCs/>
              </w:rPr>
              <w:t xml:space="preserve">Airborne transmission: </w:t>
            </w:r>
            <w:r w:rsidRPr="00F1239E">
              <w:t>The distribution of microbial aerosols consisting partially or completely of microorganisms which can be drawn into lung alveoli. This type of transmission includes transmission by droplet nuclei and dust.</w:t>
            </w:r>
          </w:p>
          <w:p w:rsidR="00F1239E" w:rsidRPr="00F1239E" w:rsidRDefault="00F1239E" w:rsidP="00F1239E">
            <w:pPr>
              <w:pStyle w:val="Default"/>
            </w:pPr>
            <w:r w:rsidRPr="00F1239E">
              <w:rPr>
                <w:b/>
                <w:bCs/>
              </w:rPr>
              <w:t>Fomites:</w:t>
            </w:r>
            <w:r w:rsidRPr="00F1239E">
              <w:t xml:space="preserve"> Inanimate objects that when contaminated with infectious agents can transfer disease to a new host.</w:t>
            </w:r>
          </w:p>
          <w:p w:rsidR="00F1239E" w:rsidRPr="00F1239E" w:rsidRDefault="00F1239E" w:rsidP="00F1239E">
            <w:pPr>
              <w:pStyle w:val="Default"/>
            </w:pPr>
            <w:r w:rsidRPr="00F1239E">
              <w:rPr>
                <w:b/>
                <w:bCs/>
              </w:rPr>
              <w:t xml:space="preserve">Vectors: </w:t>
            </w:r>
            <w:r w:rsidRPr="00F1239E">
              <w:t>Any organism (vertebrate or invertebrate) that functions as a carrier of an infectious agent between organisms of a different species.</w:t>
            </w:r>
          </w:p>
          <w:p w:rsidR="00F1239E" w:rsidRDefault="00F1239E" w:rsidP="00AD3780">
            <w:pPr>
              <w:pStyle w:val="Default"/>
            </w:pPr>
            <w:r w:rsidRPr="00F1239E">
              <w:rPr>
                <w:b/>
                <w:bCs/>
              </w:rPr>
              <w:t xml:space="preserve">Mechanical vs biological transmission: </w:t>
            </w:r>
            <w:r w:rsidRPr="00F1239E">
              <w:t>In mechanical transmission, the disease agent does not replicate or develop in/on the vector but in biological transmission, the agent replicates and/or develops in it.</w:t>
            </w:r>
          </w:p>
          <w:p w:rsidR="00CF6961" w:rsidRPr="004C0C45" w:rsidRDefault="00CF6961" w:rsidP="00AD3780">
            <w:pPr>
              <w:pStyle w:val="Default"/>
            </w:pPr>
            <w:r>
              <w:t>Photo credit - Dr. Liesel Schneider</w:t>
            </w:r>
          </w:p>
        </w:tc>
      </w:tr>
      <w:tr w:rsidR="00AD3780" w:rsidTr="00372359">
        <w:tc>
          <w:tcPr>
            <w:tcW w:w="713" w:type="dxa"/>
          </w:tcPr>
          <w:p w:rsidR="00AD3780" w:rsidRDefault="00AD3780" w:rsidP="00372359">
            <w:r>
              <w:t>1</w:t>
            </w:r>
            <w:r w:rsidR="00372359">
              <w:t>6</w:t>
            </w:r>
          </w:p>
        </w:tc>
        <w:tc>
          <w:tcPr>
            <w:tcW w:w="1592" w:type="dxa"/>
          </w:tcPr>
          <w:p w:rsidR="00AD3780" w:rsidRDefault="001362CF" w:rsidP="00AD3780">
            <w:r>
              <w:t>Image of feedlot cattle</w:t>
            </w:r>
          </w:p>
        </w:tc>
        <w:tc>
          <w:tcPr>
            <w:tcW w:w="7045" w:type="dxa"/>
          </w:tcPr>
          <w:p w:rsidR="004C0C45" w:rsidRDefault="00CF6961" w:rsidP="00AD3780">
            <w:pPr>
              <w:pStyle w:val="Default"/>
            </w:pPr>
            <w:r w:rsidRPr="00CF6961">
              <w:t>Additional considerations regarding disease spread…</w:t>
            </w:r>
          </w:p>
          <w:p w:rsidR="0080276E" w:rsidRPr="00CF6961" w:rsidRDefault="002912C8" w:rsidP="00CF6961">
            <w:pPr>
              <w:pStyle w:val="Default"/>
              <w:numPr>
                <w:ilvl w:val="0"/>
                <w:numId w:val="3"/>
              </w:numPr>
            </w:pPr>
            <w:r w:rsidRPr="00CF6961">
              <w:t>Latent cases can be a source of infection in direct disease spread.</w:t>
            </w:r>
          </w:p>
          <w:p w:rsidR="0080276E" w:rsidRPr="00CF6961" w:rsidRDefault="002912C8" w:rsidP="00CF6961">
            <w:pPr>
              <w:pStyle w:val="Default"/>
              <w:numPr>
                <w:ilvl w:val="0"/>
                <w:numId w:val="3"/>
              </w:numPr>
            </w:pPr>
            <w:r w:rsidRPr="00CF6961">
              <w:t xml:space="preserve">Simulation results are achieved at the herd level, not in individual level. </w:t>
            </w:r>
          </w:p>
          <w:p w:rsidR="00CF6961" w:rsidRDefault="002912C8" w:rsidP="00AD3780">
            <w:pPr>
              <w:pStyle w:val="Default"/>
              <w:numPr>
                <w:ilvl w:val="0"/>
                <w:numId w:val="3"/>
              </w:numPr>
            </w:pPr>
            <w:r w:rsidRPr="00CF6961">
              <w:t>Production types differ in their susceptibility and can greatly influence the results</w:t>
            </w:r>
            <w:r w:rsidRPr="00CF6961">
              <w:rPr>
                <w:i/>
                <w:iCs/>
              </w:rPr>
              <w:t xml:space="preserve"> </w:t>
            </w:r>
            <w:r w:rsidRPr="00CF6961">
              <w:t>of a simulation.</w:t>
            </w:r>
          </w:p>
          <w:p w:rsidR="00CF6961" w:rsidRDefault="00CF6961" w:rsidP="00CF6961">
            <w:pPr>
              <w:pStyle w:val="Default"/>
            </w:pPr>
            <w:r>
              <w:t xml:space="preserve">Photo credit - Dr. Liesel Schneider </w:t>
            </w:r>
          </w:p>
        </w:tc>
      </w:tr>
      <w:tr w:rsidR="00AD3780" w:rsidTr="00372359">
        <w:tc>
          <w:tcPr>
            <w:tcW w:w="713" w:type="dxa"/>
          </w:tcPr>
          <w:p w:rsidR="00AD3780" w:rsidRDefault="00AD3780" w:rsidP="00372359">
            <w:r>
              <w:lastRenderedPageBreak/>
              <w:t>1</w:t>
            </w:r>
            <w:r w:rsidR="00372359">
              <w:t>7</w:t>
            </w:r>
          </w:p>
        </w:tc>
        <w:tc>
          <w:tcPr>
            <w:tcW w:w="1592" w:type="dxa"/>
          </w:tcPr>
          <w:p w:rsidR="00AD3780" w:rsidRDefault="001362CF" w:rsidP="001362CF">
            <w:r>
              <w:t>Image of cattle on range</w:t>
            </w:r>
          </w:p>
        </w:tc>
        <w:tc>
          <w:tcPr>
            <w:tcW w:w="7045" w:type="dxa"/>
          </w:tcPr>
          <w:p w:rsidR="001362CF" w:rsidRPr="001362CF" w:rsidRDefault="001362CF" w:rsidP="001362CF">
            <w:pPr>
              <w:pStyle w:val="Default"/>
            </w:pPr>
            <w:r w:rsidRPr="001362CF">
              <w:t>Direct Spread</w:t>
            </w:r>
          </w:p>
          <w:p w:rsidR="001362CF" w:rsidRPr="001362CF" w:rsidRDefault="001362CF" w:rsidP="001362CF">
            <w:pPr>
              <w:pStyle w:val="Default"/>
            </w:pPr>
            <w:r w:rsidRPr="001362CF">
              <w:t xml:space="preserve">Within ADSM, parameters associated with direct spread of disease includes the contact rate, infection probability, and distance distribution. These direct contact measures consider different production types and movement control. </w:t>
            </w:r>
          </w:p>
          <w:p w:rsidR="001362CF" w:rsidRPr="001362CF" w:rsidRDefault="001362CF" w:rsidP="001362CF">
            <w:pPr>
              <w:pStyle w:val="Default"/>
            </w:pPr>
            <w:r w:rsidRPr="001362CF">
              <w:t>Direct contact measures the movement of one or more animals from one herd to another. These are assigned within ADSM by selecting a production type to be the source of the animal movement, and one or more production types to be the recipient of the animal movement.</w:t>
            </w:r>
          </w:p>
          <w:p w:rsidR="00AD3780" w:rsidRDefault="001362CF" w:rsidP="004C0C45">
            <w:pPr>
              <w:pStyle w:val="Default"/>
            </w:pPr>
            <w:r>
              <w:t>Photo credit - Dr. Liesel Schneider</w:t>
            </w:r>
          </w:p>
        </w:tc>
      </w:tr>
      <w:tr w:rsidR="00D331B0" w:rsidTr="00372359">
        <w:tc>
          <w:tcPr>
            <w:tcW w:w="713" w:type="dxa"/>
          </w:tcPr>
          <w:p w:rsidR="00D331B0" w:rsidRDefault="00372359" w:rsidP="009972FE">
            <w:r>
              <w:t>18</w:t>
            </w:r>
          </w:p>
        </w:tc>
        <w:tc>
          <w:tcPr>
            <w:tcW w:w="1592" w:type="dxa"/>
          </w:tcPr>
          <w:p w:rsidR="00D331B0" w:rsidRDefault="001362CF" w:rsidP="00D331B0">
            <w:r>
              <w:t>ADSM Direct spread center panel</w:t>
            </w:r>
          </w:p>
        </w:tc>
        <w:tc>
          <w:tcPr>
            <w:tcW w:w="7045" w:type="dxa"/>
          </w:tcPr>
          <w:p w:rsidR="001362CF" w:rsidRPr="001362CF" w:rsidRDefault="001362CF" w:rsidP="001362CF">
            <w:pPr>
              <w:pStyle w:val="Default"/>
            </w:pPr>
            <w:r w:rsidRPr="001362CF">
              <w:t>Direct Spread</w:t>
            </w:r>
          </w:p>
          <w:p w:rsidR="001362CF" w:rsidRPr="001362CF" w:rsidRDefault="001362CF" w:rsidP="001362CF">
            <w:pPr>
              <w:pStyle w:val="Default"/>
            </w:pPr>
            <w:r w:rsidRPr="001362CF">
              <w:t xml:space="preserve">To begin, create a name to accurately describe the production type-to-production type spread. In this example, we are considering cattle-to-cattle direct spread. </w:t>
            </w:r>
          </w:p>
          <w:p w:rsidR="00D331B0" w:rsidRPr="004C0C45" w:rsidRDefault="001362CF" w:rsidP="00D331B0">
            <w:pPr>
              <w:pStyle w:val="Default"/>
            </w:pPr>
            <w:r w:rsidRPr="001362CF">
              <w:t>With these production types and the disease of interest in mind, you would then determine if latent and/or subclinical units can infect other susceptible units and check the boxes as appropriate.</w:t>
            </w:r>
          </w:p>
        </w:tc>
      </w:tr>
      <w:tr w:rsidR="00D331B0" w:rsidTr="00372359">
        <w:tc>
          <w:tcPr>
            <w:tcW w:w="713" w:type="dxa"/>
          </w:tcPr>
          <w:p w:rsidR="00D331B0" w:rsidRDefault="00372359" w:rsidP="009972FE">
            <w:r>
              <w:t>19</w:t>
            </w:r>
          </w:p>
        </w:tc>
        <w:tc>
          <w:tcPr>
            <w:tcW w:w="1592" w:type="dxa"/>
          </w:tcPr>
          <w:p w:rsidR="00D331B0" w:rsidRDefault="001362CF" w:rsidP="001362CF">
            <w:r>
              <w:t>Image of cattle on range and ADSM contact rate and infection probability parameters</w:t>
            </w:r>
          </w:p>
        </w:tc>
        <w:tc>
          <w:tcPr>
            <w:tcW w:w="7045" w:type="dxa"/>
          </w:tcPr>
          <w:p w:rsidR="001362CF" w:rsidRPr="001362CF" w:rsidRDefault="001362CF" w:rsidP="001362CF">
            <w:pPr>
              <w:pStyle w:val="Default"/>
            </w:pPr>
            <w:r w:rsidRPr="001362CF">
              <w:t>Contact rate</w:t>
            </w:r>
          </w:p>
          <w:p w:rsidR="001362CF" w:rsidRPr="001362CF" w:rsidRDefault="001362CF" w:rsidP="001362CF">
            <w:pPr>
              <w:pStyle w:val="Default"/>
            </w:pPr>
            <w:r w:rsidRPr="001362CF">
              <w:t xml:space="preserve">Disease is spread from one unit to another based on contact rate and the probability of infection transfer, which are set for each pair of production types. </w:t>
            </w:r>
          </w:p>
          <w:p w:rsidR="001362CF" w:rsidRPr="001362CF" w:rsidRDefault="001362CF" w:rsidP="001362CF">
            <w:pPr>
              <w:pStyle w:val="Default"/>
            </w:pPr>
            <w:r w:rsidRPr="001362CF">
              <w:t xml:space="preserve">A contact rate is used to indicate the average number of contacts (shipments of animals in the case of direct contact, or movements of people, equipment, etc., for indirect contact) that are generated by each unit for each time period. </w:t>
            </w:r>
          </w:p>
          <w:p w:rsidR="00D331B0" w:rsidRDefault="001362CF" w:rsidP="00D331B0">
            <w:pPr>
              <w:pStyle w:val="Default"/>
            </w:pPr>
            <w:r w:rsidRPr="001362CF">
              <w:t>For each unit that can infect others, the model simulates a number of outgoing shipments. A distance in chosen for each shipment from a probability density function of movement distances.</w:t>
            </w:r>
          </w:p>
          <w:p w:rsidR="001362CF" w:rsidRPr="00D013D1" w:rsidRDefault="001362CF" w:rsidP="00D331B0">
            <w:pPr>
              <w:pStyle w:val="Default"/>
            </w:pPr>
            <w:r>
              <w:t>Photo credit - Dr. Liesel Schneider</w:t>
            </w:r>
          </w:p>
        </w:tc>
      </w:tr>
      <w:tr w:rsidR="00D331B0" w:rsidTr="00372359">
        <w:tc>
          <w:tcPr>
            <w:tcW w:w="713" w:type="dxa"/>
          </w:tcPr>
          <w:p w:rsidR="00D331B0" w:rsidRDefault="00372359" w:rsidP="009972FE">
            <w:r>
              <w:t>20</w:t>
            </w:r>
          </w:p>
        </w:tc>
        <w:tc>
          <w:tcPr>
            <w:tcW w:w="1592" w:type="dxa"/>
          </w:tcPr>
          <w:p w:rsidR="00D331B0" w:rsidRDefault="00D331B0" w:rsidP="001362CF">
            <w:r>
              <w:t xml:space="preserve">ADSM </w:t>
            </w:r>
            <w:r w:rsidR="001362CF">
              <w:t>Sample Scenario distance distribution and function view</w:t>
            </w:r>
          </w:p>
        </w:tc>
        <w:tc>
          <w:tcPr>
            <w:tcW w:w="7045" w:type="dxa"/>
          </w:tcPr>
          <w:p w:rsidR="001362CF" w:rsidRPr="001362CF" w:rsidRDefault="001362CF" w:rsidP="001362CF">
            <w:pPr>
              <w:pStyle w:val="Default"/>
            </w:pPr>
            <w:r w:rsidRPr="001362CF">
              <w:t xml:space="preserve">The Distance distribution uses a probability density function. ADSM supports 22 general types of probability density functions (pdf). </w:t>
            </w:r>
          </w:p>
          <w:p w:rsidR="00D331B0" w:rsidRPr="00D331B0" w:rsidRDefault="001362CF" w:rsidP="001362CF">
            <w:pPr>
              <w:pStyle w:val="Default"/>
              <w:rPr>
                <w:sz w:val="22"/>
                <w:szCs w:val="22"/>
              </w:rPr>
            </w:pPr>
            <w:r w:rsidRPr="001362CF">
              <w:t xml:space="preserve">Some distributions are more suitable to certain applications than others, but all are provided to ensure maximum flexibility to model users. </w:t>
            </w:r>
          </w:p>
        </w:tc>
      </w:tr>
      <w:tr w:rsidR="00493C92" w:rsidTr="00372359">
        <w:tc>
          <w:tcPr>
            <w:tcW w:w="713" w:type="dxa"/>
          </w:tcPr>
          <w:p w:rsidR="00493C92" w:rsidRDefault="00372359" w:rsidP="009972FE">
            <w:r>
              <w:t>21</w:t>
            </w:r>
          </w:p>
        </w:tc>
        <w:tc>
          <w:tcPr>
            <w:tcW w:w="1592" w:type="dxa"/>
          </w:tcPr>
          <w:p w:rsidR="00493C92" w:rsidRDefault="00D013D1" w:rsidP="00304473">
            <w:r>
              <w:t>ADSM Sample Scenario</w:t>
            </w:r>
            <w:r w:rsidR="00304473">
              <w:t xml:space="preserve"> contact </w:t>
            </w:r>
            <w:r>
              <w:t xml:space="preserve"> </w:t>
            </w:r>
            <w:r w:rsidR="00304473">
              <w:t>Source to destination assignment</w:t>
            </w:r>
          </w:p>
        </w:tc>
        <w:tc>
          <w:tcPr>
            <w:tcW w:w="7045" w:type="dxa"/>
          </w:tcPr>
          <w:p w:rsidR="00304473" w:rsidRPr="00304473" w:rsidRDefault="00304473" w:rsidP="00304473">
            <w:pPr>
              <w:pStyle w:val="Default"/>
            </w:pPr>
            <w:r w:rsidRPr="00304473">
              <w:t xml:space="preserve">Open the spread after you have saved. Be sure that you are selecting source and destinations.  Even though the name already has this specified, the name is only labeling it, not assigning it. </w:t>
            </w:r>
          </w:p>
          <w:p w:rsidR="00304473" w:rsidRPr="00304473" w:rsidRDefault="00304473" w:rsidP="00304473">
            <w:pPr>
              <w:pStyle w:val="Default"/>
            </w:pPr>
            <w:r w:rsidRPr="00304473">
              <w:t>You can add multiple destinations to each production type.</w:t>
            </w:r>
          </w:p>
          <w:p w:rsidR="00304473" w:rsidRPr="00304473" w:rsidRDefault="00304473" w:rsidP="00304473">
            <w:pPr>
              <w:pStyle w:val="Default"/>
            </w:pPr>
            <w:r w:rsidRPr="00304473">
              <w:rPr>
                <w:bCs/>
              </w:rPr>
              <w:t xml:space="preserve">These selections </w:t>
            </w:r>
            <w:r w:rsidRPr="00304473">
              <w:rPr>
                <w:bCs/>
                <w:i/>
                <w:iCs/>
              </w:rPr>
              <w:t>Apply</w:t>
            </w:r>
            <w:r w:rsidRPr="00304473">
              <w:rPr>
                <w:bCs/>
              </w:rPr>
              <w:t xml:space="preserve"> automatically to save the changes. </w:t>
            </w:r>
          </w:p>
          <w:p w:rsidR="00493C92" w:rsidRPr="00493C92" w:rsidRDefault="00304473" w:rsidP="00304473">
            <w:pPr>
              <w:pStyle w:val="Default"/>
              <w:rPr>
                <w:sz w:val="22"/>
                <w:szCs w:val="22"/>
              </w:rPr>
            </w:pPr>
            <w:r w:rsidRPr="00304473">
              <w:rPr>
                <w:i/>
                <w:iCs/>
              </w:rPr>
              <w:t>Swine is not a source in this spread from cattle to cattle, therefore it is empty</w:t>
            </w:r>
            <w:r>
              <w:rPr>
                <w:i/>
                <w:iCs/>
              </w:rPr>
              <w:t>.</w:t>
            </w:r>
          </w:p>
        </w:tc>
      </w:tr>
      <w:tr w:rsidR="00493C92" w:rsidTr="00372359">
        <w:tc>
          <w:tcPr>
            <w:tcW w:w="713" w:type="dxa"/>
          </w:tcPr>
          <w:p w:rsidR="00493C92" w:rsidRDefault="00372359" w:rsidP="009972FE">
            <w:r>
              <w:lastRenderedPageBreak/>
              <w:t>22</w:t>
            </w:r>
          </w:p>
        </w:tc>
        <w:tc>
          <w:tcPr>
            <w:tcW w:w="1592" w:type="dxa"/>
          </w:tcPr>
          <w:p w:rsidR="00493C92" w:rsidRDefault="00304473" w:rsidP="00D331B0">
            <w:r>
              <w:t>Image of calf getting ear tag</w:t>
            </w:r>
            <w:r w:rsidR="00D013D1">
              <w:t xml:space="preserve"> Population in edit mode</w:t>
            </w:r>
          </w:p>
        </w:tc>
        <w:tc>
          <w:tcPr>
            <w:tcW w:w="7045" w:type="dxa"/>
          </w:tcPr>
          <w:p w:rsidR="00304473" w:rsidRDefault="00304473" w:rsidP="00304473">
            <w:pPr>
              <w:pStyle w:val="Default"/>
            </w:pPr>
            <w:r w:rsidRPr="00304473">
              <w:t>Indirect Spread</w:t>
            </w:r>
          </w:p>
          <w:p w:rsidR="00304473" w:rsidRPr="00304473" w:rsidRDefault="00304473" w:rsidP="00304473">
            <w:pPr>
              <w:pStyle w:val="Default"/>
            </w:pPr>
            <w:r w:rsidRPr="00304473">
              <w:t>Disease can indirectly spread in many ways. Disease agents can spread by movement of animals, people, farm equipment, and vehicles.</w:t>
            </w:r>
          </w:p>
          <w:p w:rsidR="00304473" w:rsidRPr="00304473" w:rsidRDefault="00304473" w:rsidP="00304473">
            <w:pPr>
              <w:pStyle w:val="Default"/>
            </w:pPr>
            <w:r w:rsidRPr="00304473">
              <w:t xml:space="preserve">Within ADSM, indirect spread is modeled similar </w:t>
            </w:r>
            <w:r w:rsidR="00C17592">
              <w:t>to</w:t>
            </w:r>
            <w:r w:rsidRPr="00304473">
              <w:t xml:space="preserve"> direct spread, considering the same potential parameters of contact rate, infection probability, distance, and movement control. </w:t>
            </w:r>
          </w:p>
          <w:p w:rsidR="00304473" w:rsidRPr="00304473" w:rsidRDefault="00304473" w:rsidP="00304473">
            <w:pPr>
              <w:pStyle w:val="Default"/>
            </w:pPr>
            <w:r w:rsidRPr="00304473">
              <w:t>Contact rates between production types can be calculated for each time unit (e.g., daily), or they can use a fixed contact rate throughout the disease simulation period.</w:t>
            </w:r>
          </w:p>
          <w:p w:rsidR="00493C92" w:rsidRPr="00304473" w:rsidRDefault="00304473" w:rsidP="00304473">
            <w:pPr>
              <w:pStyle w:val="Default"/>
            </w:pPr>
            <w:r w:rsidRPr="00304473">
              <w:t>When applying values to these parameters, you consider the likelihood of indirect contacts from production type-to-production type.</w:t>
            </w:r>
            <w:r>
              <w:t xml:space="preserve"> Photo credit - Dr. Liesel Schneider</w:t>
            </w:r>
          </w:p>
        </w:tc>
      </w:tr>
      <w:tr w:rsidR="00493C92" w:rsidTr="00372359">
        <w:tc>
          <w:tcPr>
            <w:tcW w:w="713" w:type="dxa"/>
          </w:tcPr>
          <w:p w:rsidR="00493C92" w:rsidRDefault="00372359" w:rsidP="009972FE">
            <w:r>
              <w:t>23</w:t>
            </w:r>
          </w:p>
        </w:tc>
        <w:tc>
          <w:tcPr>
            <w:tcW w:w="1592" w:type="dxa"/>
          </w:tcPr>
          <w:p w:rsidR="00493C92" w:rsidRDefault="00304473" w:rsidP="00304473">
            <w:r>
              <w:t>Image of cattle loading on to trailer and ADSM Indirect spread center panel</w:t>
            </w:r>
          </w:p>
        </w:tc>
        <w:tc>
          <w:tcPr>
            <w:tcW w:w="7045" w:type="dxa"/>
          </w:tcPr>
          <w:p w:rsidR="00304473" w:rsidRPr="00304473" w:rsidRDefault="00304473" w:rsidP="00304473">
            <w:pPr>
              <w:pStyle w:val="Default"/>
            </w:pPr>
            <w:r w:rsidRPr="00304473">
              <w:t>For each susceptible unit, ADSM stochastically calculates a number of outgoing shipments using a pdf.</w:t>
            </w:r>
          </w:p>
          <w:p w:rsidR="00493C92" w:rsidRPr="00D013D1" w:rsidRDefault="00D013D1" w:rsidP="00304473">
            <w:pPr>
              <w:pStyle w:val="Default"/>
            </w:pPr>
            <w:r>
              <w:t xml:space="preserve">Photo Credit </w:t>
            </w:r>
            <w:r w:rsidR="00304473">
              <w:t>-</w:t>
            </w:r>
            <w:r w:rsidR="00304473" w:rsidRPr="00304473">
              <w:t xml:space="preserve"> www.agweb.com</w:t>
            </w:r>
          </w:p>
        </w:tc>
      </w:tr>
      <w:tr w:rsidR="00493C92" w:rsidTr="00372359">
        <w:tc>
          <w:tcPr>
            <w:tcW w:w="713" w:type="dxa"/>
          </w:tcPr>
          <w:p w:rsidR="00493C92" w:rsidRDefault="00372359" w:rsidP="009972FE">
            <w:r>
              <w:t>24</w:t>
            </w:r>
          </w:p>
        </w:tc>
        <w:tc>
          <w:tcPr>
            <w:tcW w:w="1592" w:type="dxa"/>
          </w:tcPr>
          <w:p w:rsidR="00493C92" w:rsidRDefault="002C4314" w:rsidP="00D331B0">
            <w:r>
              <w:t>Image of cattle on range and infection probability parameter</w:t>
            </w:r>
          </w:p>
        </w:tc>
        <w:tc>
          <w:tcPr>
            <w:tcW w:w="7045" w:type="dxa"/>
          </w:tcPr>
          <w:p w:rsidR="00493C92" w:rsidRPr="002C4314" w:rsidRDefault="002C4314" w:rsidP="00D013D1">
            <w:pPr>
              <w:pStyle w:val="Default"/>
              <w:rPr>
                <w:bCs/>
                <w:i/>
                <w:iCs/>
                <w:color w:val="auto"/>
                <w:sz w:val="22"/>
                <w:szCs w:val="22"/>
              </w:rPr>
            </w:pPr>
            <w:r w:rsidRPr="002C4314">
              <w:rPr>
                <w:bCs/>
                <w:color w:val="auto"/>
                <w:sz w:val="22"/>
                <w:szCs w:val="22"/>
              </w:rPr>
              <w:t xml:space="preserve">Infection probability in </w:t>
            </w:r>
            <w:r w:rsidRPr="002C4314">
              <w:rPr>
                <w:bCs/>
                <w:i/>
                <w:iCs/>
                <w:color w:val="auto"/>
                <w:sz w:val="22"/>
                <w:szCs w:val="22"/>
              </w:rPr>
              <w:t>ADSM</w:t>
            </w:r>
          </w:p>
          <w:p w:rsidR="002C4314" w:rsidRPr="002C4314" w:rsidRDefault="002C4314" w:rsidP="00D013D1">
            <w:pPr>
              <w:pStyle w:val="Default"/>
            </w:pPr>
            <w:r w:rsidRPr="002C4314">
              <w:t xml:space="preserve">You must set the probability of infection within indirect disease spread. This is the probability that a contact will result in disease transmission. This can also be thought of as the likelihood of an effective contact. </w:t>
            </w:r>
            <w:r>
              <w:t>Photo credit - Dr. Liesel Schneider</w:t>
            </w:r>
          </w:p>
        </w:tc>
      </w:tr>
      <w:tr w:rsidR="002C4314" w:rsidTr="00372359">
        <w:tc>
          <w:tcPr>
            <w:tcW w:w="713" w:type="dxa"/>
          </w:tcPr>
          <w:p w:rsidR="002C4314" w:rsidRDefault="002C4314" w:rsidP="009972FE">
            <w:r>
              <w:t>25</w:t>
            </w:r>
          </w:p>
        </w:tc>
        <w:tc>
          <w:tcPr>
            <w:tcW w:w="1592" w:type="dxa"/>
          </w:tcPr>
          <w:p w:rsidR="002C4314" w:rsidRDefault="002C4314" w:rsidP="00D331B0">
            <w:r>
              <w:t>Image of cattle on range</w:t>
            </w:r>
          </w:p>
        </w:tc>
        <w:tc>
          <w:tcPr>
            <w:tcW w:w="7045" w:type="dxa"/>
          </w:tcPr>
          <w:p w:rsidR="002C4314" w:rsidRPr="002C4314" w:rsidRDefault="002C4314" w:rsidP="002C4314">
            <w:pPr>
              <w:pStyle w:val="Default"/>
              <w:rPr>
                <w:bCs/>
              </w:rPr>
            </w:pPr>
            <w:r w:rsidRPr="002C4314">
              <w:rPr>
                <w:bCs/>
              </w:rPr>
              <w:t xml:space="preserve">Airborne spread is the process of spreading a disease agent through </w:t>
            </w:r>
            <w:r>
              <w:rPr>
                <w:bCs/>
              </w:rPr>
              <w:t xml:space="preserve">the </w:t>
            </w:r>
            <w:r w:rsidRPr="002C4314">
              <w:rPr>
                <w:bCs/>
              </w:rPr>
              <w:t xml:space="preserve">air.  </w:t>
            </w:r>
          </w:p>
          <w:p w:rsidR="002C4314" w:rsidRDefault="002C4314" w:rsidP="002C4314">
            <w:pPr>
              <w:pStyle w:val="Default"/>
              <w:rPr>
                <w:bCs/>
              </w:rPr>
            </w:pPr>
            <w:r w:rsidRPr="002C4314">
              <w:rPr>
                <w:bCs/>
              </w:rPr>
              <w:t xml:space="preserve">If appropriate for the disease agent you want to model, ADSM can simulate airborne disease spread.  Susceptible animals can become infected through inhalation of airborne biological droplets. </w:t>
            </w:r>
          </w:p>
          <w:p w:rsidR="002C4314" w:rsidRPr="002C4314" w:rsidRDefault="002C4314" w:rsidP="002C4314">
            <w:pPr>
              <w:pStyle w:val="Default"/>
              <w:rPr>
                <w:bCs/>
                <w:color w:val="auto"/>
                <w:sz w:val="22"/>
                <w:szCs w:val="22"/>
              </w:rPr>
            </w:pPr>
            <w:r>
              <w:t>Photo credit - Dr. Liesel Schneider</w:t>
            </w:r>
          </w:p>
        </w:tc>
      </w:tr>
      <w:tr w:rsidR="002C4314" w:rsidTr="00372359">
        <w:tc>
          <w:tcPr>
            <w:tcW w:w="713" w:type="dxa"/>
          </w:tcPr>
          <w:p w:rsidR="002C4314" w:rsidRDefault="002C4314" w:rsidP="009972FE">
            <w:r>
              <w:t>26</w:t>
            </w:r>
          </w:p>
        </w:tc>
        <w:tc>
          <w:tcPr>
            <w:tcW w:w="1592" w:type="dxa"/>
          </w:tcPr>
          <w:p w:rsidR="002C4314" w:rsidRDefault="002C4314" w:rsidP="00D331B0">
            <w:r>
              <w:t>Image of cattle on range</w:t>
            </w:r>
          </w:p>
        </w:tc>
        <w:tc>
          <w:tcPr>
            <w:tcW w:w="7045" w:type="dxa"/>
          </w:tcPr>
          <w:p w:rsidR="002C4314" w:rsidRPr="002C4314" w:rsidRDefault="002C4314" w:rsidP="002C4314">
            <w:pPr>
              <w:pStyle w:val="Default"/>
              <w:rPr>
                <w:bCs/>
              </w:rPr>
            </w:pPr>
            <w:r w:rsidRPr="002C4314">
              <w:rPr>
                <w:bCs/>
              </w:rPr>
              <w:t>All species may pose varying likelihoods for emitting virus in the form of aerosols. Additionally, susceptibility to air droplets also differs by production types.</w:t>
            </w:r>
          </w:p>
          <w:p w:rsidR="002C4314" w:rsidRPr="002C4314" w:rsidRDefault="002C4314" w:rsidP="00D013D1">
            <w:pPr>
              <w:pStyle w:val="Default"/>
              <w:rPr>
                <w:bCs/>
              </w:rPr>
            </w:pPr>
            <w:r w:rsidRPr="002C4314">
              <w:rPr>
                <w:bCs/>
              </w:rPr>
              <w:t>ADSM uses exponential or linear algorithms to simulate airborne disease spread.</w:t>
            </w:r>
            <w:r>
              <w:rPr>
                <w:bCs/>
              </w:rPr>
              <w:t xml:space="preserve"> </w:t>
            </w:r>
            <w:r>
              <w:t>Photo credit - Dr. Liesel Schneider</w:t>
            </w:r>
          </w:p>
        </w:tc>
      </w:tr>
      <w:tr w:rsidR="002C4314" w:rsidTr="00372359">
        <w:tc>
          <w:tcPr>
            <w:tcW w:w="713" w:type="dxa"/>
          </w:tcPr>
          <w:p w:rsidR="002C4314" w:rsidRDefault="002C4314" w:rsidP="009972FE">
            <w:r>
              <w:t>27</w:t>
            </w:r>
          </w:p>
        </w:tc>
        <w:tc>
          <w:tcPr>
            <w:tcW w:w="1592" w:type="dxa"/>
          </w:tcPr>
          <w:p w:rsidR="002C4314" w:rsidRDefault="002C4314" w:rsidP="00D331B0">
            <w:r>
              <w:t>ADSM Sample Scenario linear spread parameters</w:t>
            </w:r>
          </w:p>
        </w:tc>
        <w:tc>
          <w:tcPr>
            <w:tcW w:w="7045" w:type="dxa"/>
          </w:tcPr>
          <w:p w:rsidR="002C4314" w:rsidRPr="002C4314" w:rsidRDefault="002C4314" w:rsidP="002C4314">
            <w:pPr>
              <w:pStyle w:val="Default"/>
              <w:rPr>
                <w:bCs/>
              </w:rPr>
            </w:pPr>
            <w:r w:rsidRPr="002C4314">
              <w:rPr>
                <w:bCs/>
              </w:rPr>
              <w:t>Airborne Disease Spread – Linear Decay</w:t>
            </w:r>
          </w:p>
          <w:p w:rsidR="002C4314" w:rsidRPr="002C4314" w:rsidRDefault="002C4314" w:rsidP="002C4314">
            <w:pPr>
              <w:pStyle w:val="Default"/>
              <w:rPr>
                <w:bCs/>
              </w:rPr>
            </w:pPr>
            <w:r w:rsidRPr="002C4314">
              <w:rPr>
                <w:bCs/>
              </w:rPr>
              <w:t>The probability of airborne disease spread is calculated within a 1km area of the farm, with a maximum distance indicated.</w:t>
            </w:r>
          </w:p>
          <w:p w:rsidR="002C4314" w:rsidRPr="002C4314" w:rsidRDefault="002C4314" w:rsidP="002C4314">
            <w:pPr>
              <w:pStyle w:val="Default"/>
              <w:rPr>
                <w:bCs/>
              </w:rPr>
            </w:pPr>
            <w:r w:rsidRPr="002C4314">
              <w:rPr>
                <w:bCs/>
              </w:rPr>
              <w:t>As in direct and indirect disease spread, the user determines the source and destination for disease spread (e.g., Swine &gt; All).</w:t>
            </w:r>
          </w:p>
          <w:p w:rsidR="002C4314" w:rsidRPr="002C4314" w:rsidRDefault="002C4314" w:rsidP="00D013D1">
            <w:pPr>
              <w:pStyle w:val="Default"/>
              <w:rPr>
                <w:bCs/>
              </w:rPr>
            </w:pPr>
            <w:r w:rsidRPr="002C4314">
              <w:rPr>
                <w:bCs/>
              </w:rPr>
              <w:t>To set the spread at a constant probability within a certain area, select “all probable production types” in the Destinations field.</w:t>
            </w:r>
          </w:p>
        </w:tc>
      </w:tr>
    </w:tbl>
    <w:p w:rsidR="00AC71B2" w:rsidRDefault="00AC71B2">
      <w:r>
        <w:br w:type="page"/>
      </w:r>
    </w:p>
    <w:tbl>
      <w:tblPr>
        <w:tblStyle w:val="TableGrid"/>
        <w:tblW w:w="0" w:type="auto"/>
        <w:tblLook w:val="04A0" w:firstRow="1" w:lastRow="0" w:firstColumn="1" w:lastColumn="0" w:noHBand="0" w:noVBand="1"/>
      </w:tblPr>
      <w:tblGrid>
        <w:gridCol w:w="713"/>
        <w:gridCol w:w="1592"/>
        <w:gridCol w:w="7045"/>
      </w:tblGrid>
      <w:tr w:rsidR="002C4314" w:rsidTr="00372359">
        <w:tc>
          <w:tcPr>
            <w:tcW w:w="713" w:type="dxa"/>
          </w:tcPr>
          <w:p w:rsidR="002C4314" w:rsidRDefault="002C4314" w:rsidP="009972FE">
            <w:r>
              <w:lastRenderedPageBreak/>
              <w:t>28</w:t>
            </w:r>
          </w:p>
        </w:tc>
        <w:tc>
          <w:tcPr>
            <w:tcW w:w="1592" w:type="dxa"/>
          </w:tcPr>
          <w:p w:rsidR="002C4314" w:rsidRDefault="002C4314" w:rsidP="002C4314">
            <w:r>
              <w:t>ADSM Sample Scenario exponential spread parameters</w:t>
            </w:r>
          </w:p>
        </w:tc>
        <w:tc>
          <w:tcPr>
            <w:tcW w:w="7045" w:type="dxa"/>
          </w:tcPr>
          <w:p w:rsidR="002C4314" w:rsidRPr="002C4314" w:rsidRDefault="002C4314" w:rsidP="002C4314">
            <w:pPr>
              <w:pStyle w:val="Default"/>
              <w:rPr>
                <w:bCs/>
              </w:rPr>
            </w:pPr>
            <w:r w:rsidRPr="002C4314">
              <w:rPr>
                <w:bCs/>
              </w:rPr>
              <w:t>Airborne Disease Spread – Exponential Decay</w:t>
            </w:r>
          </w:p>
          <w:p w:rsidR="002C4314" w:rsidRPr="002C4314" w:rsidRDefault="002C4314" w:rsidP="002C4314">
            <w:pPr>
              <w:pStyle w:val="Default"/>
              <w:rPr>
                <w:bCs/>
              </w:rPr>
            </w:pPr>
            <w:r w:rsidRPr="002C4314">
              <w:rPr>
                <w:bCs/>
              </w:rPr>
              <w:t>The probability of airborne disease spread is calculated within a 1km area of the farm.</w:t>
            </w:r>
          </w:p>
          <w:p w:rsidR="002C4314" w:rsidRPr="002C4314" w:rsidRDefault="002C4314" w:rsidP="002C4314">
            <w:pPr>
              <w:pStyle w:val="Default"/>
              <w:rPr>
                <w:bCs/>
              </w:rPr>
            </w:pPr>
            <w:r w:rsidRPr="002C4314">
              <w:rPr>
                <w:bCs/>
              </w:rPr>
              <w:t>As in direct and indirect disease spread, the user determines the source and destination for disease spread (i.e. Swine &gt; All).</w:t>
            </w:r>
          </w:p>
          <w:p w:rsidR="002C4314" w:rsidRPr="002C4314" w:rsidRDefault="002C4314" w:rsidP="002C4314">
            <w:pPr>
              <w:pStyle w:val="Default"/>
              <w:rPr>
                <w:bCs/>
              </w:rPr>
            </w:pPr>
            <w:r w:rsidRPr="002C4314">
              <w:rPr>
                <w:bCs/>
              </w:rPr>
              <w:t>To set the spread at a constant probability within a certain area, select “all probable production types” in the Destinations field.</w:t>
            </w:r>
          </w:p>
        </w:tc>
      </w:tr>
      <w:tr w:rsidR="002C4314" w:rsidTr="00372359">
        <w:tc>
          <w:tcPr>
            <w:tcW w:w="713" w:type="dxa"/>
          </w:tcPr>
          <w:p w:rsidR="002C4314" w:rsidRDefault="002C4314" w:rsidP="009972FE">
            <w:r>
              <w:t>29</w:t>
            </w:r>
          </w:p>
        </w:tc>
        <w:tc>
          <w:tcPr>
            <w:tcW w:w="1592" w:type="dxa"/>
          </w:tcPr>
          <w:p w:rsidR="002C4314" w:rsidRDefault="002C4314" w:rsidP="00D331B0">
            <w:r>
              <w:t>Image of cattle on range and wind direction parameters</w:t>
            </w:r>
          </w:p>
        </w:tc>
        <w:tc>
          <w:tcPr>
            <w:tcW w:w="7045" w:type="dxa"/>
          </w:tcPr>
          <w:p w:rsidR="002C4314" w:rsidRDefault="002C4314" w:rsidP="00D013D1">
            <w:pPr>
              <w:pStyle w:val="Default"/>
            </w:pPr>
            <w:r w:rsidRPr="002C4314">
              <w:t xml:space="preserve">To adequately describe airborne transmission, ADSM allows you to enter the directionality of the spread. In this image, we have set our exposure direction to begin at 0 degrees (North) and to end at 360 degrees. This allows a full rotational effect to mimic local area spread. If a directional wind is more appropriate, this can be applied as well. </w:t>
            </w:r>
          </w:p>
          <w:p w:rsidR="002C4314" w:rsidRPr="00D013D1" w:rsidRDefault="002C4314" w:rsidP="00D013D1">
            <w:pPr>
              <w:pStyle w:val="Default"/>
            </w:pPr>
            <w:r>
              <w:t>Photo credit - Dr. Liesel Schneider</w:t>
            </w:r>
          </w:p>
        </w:tc>
      </w:tr>
      <w:tr w:rsidR="00D013D1" w:rsidTr="00372359">
        <w:tc>
          <w:tcPr>
            <w:tcW w:w="713" w:type="dxa"/>
          </w:tcPr>
          <w:p w:rsidR="00D013D1" w:rsidRDefault="002C4314" w:rsidP="009972FE">
            <w:r>
              <w:t>30</w:t>
            </w:r>
          </w:p>
        </w:tc>
        <w:tc>
          <w:tcPr>
            <w:tcW w:w="1592" w:type="dxa"/>
          </w:tcPr>
          <w:p w:rsidR="00D013D1" w:rsidRDefault="00304473" w:rsidP="00D331B0">
            <w:r>
              <w:t>Gear Section Break</w:t>
            </w:r>
          </w:p>
        </w:tc>
        <w:tc>
          <w:tcPr>
            <w:tcW w:w="7045" w:type="dxa"/>
          </w:tcPr>
          <w:p w:rsidR="00D013D1" w:rsidRPr="00D013D1" w:rsidRDefault="002C4314" w:rsidP="00D013D1">
            <w:pPr>
              <w:pStyle w:val="Default"/>
            </w:pPr>
            <w:r>
              <w:t>Review and Confirm</w:t>
            </w:r>
          </w:p>
        </w:tc>
      </w:tr>
      <w:tr w:rsidR="002C4314" w:rsidTr="00372359">
        <w:tc>
          <w:tcPr>
            <w:tcW w:w="713" w:type="dxa"/>
          </w:tcPr>
          <w:p w:rsidR="002C4314" w:rsidRDefault="002C4314" w:rsidP="009972FE">
            <w:r>
              <w:t>31</w:t>
            </w:r>
          </w:p>
        </w:tc>
        <w:tc>
          <w:tcPr>
            <w:tcW w:w="1592" w:type="dxa"/>
          </w:tcPr>
          <w:p w:rsidR="002C4314" w:rsidRDefault="002C4314" w:rsidP="00D331B0">
            <w:r>
              <w:t>ADMS Sample Scenario Review Disease Spread</w:t>
            </w:r>
          </w:p>
        </w:tc>
        <w:tc>
          <w:tcPr>
            <w:tcW w:w="7045" w:type="dxa"/>
          </w:tcPr>
          <w:p w:rsidR="002C4314" w:rsidRPr="002C4314" w:rsidRDefault="002C4314" w:rsidP="002C4314">
            <w:pPr>
              <w:pStyle w:val="Default"/>
            </w:pPr>
            <w:r w:rsidRPr="002C4314">
              <w:t xml:space="preserve">ADSM provides a review step for easy visualization of the methods of contact and disease spread between production types. </w:t>
            </w:r>
          </w:p>
          <w:p w:rsidR="002C4314" w:rsidRPr="002C4314" w:rsidRDefault="002C4314" w:rsidP="002C4314">
            <w:pPr>
              <w:pStyle w:val="Default"/>
            </w:pPr>
            <w:r w:rsidRPr="002C4314">
              <w:t xml:space="preserve">You can use the contact method matrix to see a summary of the connections between production types that were parameterized in the model. </w:t>
            </w:r>
          </w:p>
          <w:p w:rsidR="002C4314" w:rsidRPr="002C4314" w:rsidRDefault="002C4314" w:rsidP="002C4314">
            <w:pPr>
              <w:pStyle w:val="Default"/>
            </w:pPr>
            <w:r w:rsidRPr="002C4314">
              <w:rPr>
                <w:i/>
                <w:iCs/>
              </w:rPr>
              <w:t>How many possible spread options are there?</w:t>
            </w:r>
          </w:p>
          <w:p w:rsidR="002C4314" w:rsidRPr="002C4314" w:rsidRDefault="002C4314" w:rsidP="002C4314">
            <w:pPr>
              <w:pStyle w:val="Default"/>
            </w:pPr>
            <w:r w:rsidRPr="002C4314">
              <w:t>Number of production types (2)</w:t>
            </w:r>
          </w:p>
          <w:p w:rsidR="002C4314" w:rsidRPr="002C4314" w:rsidRDefault="002C4314" w:rsidP="002C4314">
            <w:pPr>
              <w:pStyle w:val="Default"/>
            </w:pPr>
            <w:r w:rsidRPr="002C4314">
              <w:t>x</w:t>
            </w:r>
          </w:p>
          <w:p w:rsidR="002C4314" w:rsidRPr="002C4314" w:rsidRDefault="002C4314" w:rsidP="002C4314">
            <w:pPr>
              <w:pStyle w:val="Default"/>
            </w:pPr>
            <w:r w:rsidRPr="002C4314">
              <w:t>Number of production types (2)</w:t>
            </w:r>
          </w:p>
          <w:p w:rsidR="002C4314" w:rsidRPr="002C4314" w:rsidRDefault="002C4314" w:rsidP="002C4314">
            <w:pPr>
              <w:pStyle w:val="Default"/>
            </w:pPr>
            <w:r w:rsidRPr="002C4314">
              <w:t>x</w:t>
            </w:r>
          </w:p>
          <w:p w:rsidR="002C4314" w:rsidRPr="002C4314" w:rsidRDefault="002C4314" w:rsidP="002C4314">
            <w:pPr>
              <w:pStyle w:val="Default"/>
            </w:pPr>
            <w:r w:rsidRPr="002C4314">
              <w:t>Spread methods (3)</w:t>
            </w:r>
          </w:p>
          <w:p w:rsidR="002C4314" w:rsidRDefault="002C4314" w:rsidP="00510657">
            <w:pPr>
              <w:pStyle w:val="Default"/>
            </w:pPr>
            <w:r w:rsidRPr="002C4314">
              <w:t>=</w:t>
            </w:r>
            <w:r w:rsidR="00510657">
              <w:t xml:space="preserve"> </w:t>
            </w:r>
            <w:r w:rsidRPr="002C4314">
              <w:rPr>
                <w:i/>
                <w:iCs/>
              </w:rPr>
              <w:t>12 possible spread options for a simple example!</w:t>
            </w:r>
          </w:p>
        </w:tc>
      </w:tr>
      <w:tr w:rsidR="002C4314" w:rsidTr="00372359">
        <w:tc>
          <w:tcPr>
            <w:tcW w:w="713" w:type="dxa"/>
          </w:tcPr>
          <w:p w:rsidR="002C4314" w:rsidRDefault="002C4314" w:rsidP="009972FE">
            <w:r>
              <w:t>32</w:t>
            </w:r>
          </w:p>
        </w:tc>
        <w:tc>
          <w:tcPr>
            <w:tcW w:w="1592" w:type="dxa"/>
          </w:tcPr>
          <w:p w:rsidR="002C4314" w:rsidRDefault="002C4314" w:rsidP="00D331B0">
            <w:r>
              <w:t>ADMS Sample Scenario Review Disease Spread</w:t>
            </w:r>
          </w:p>
        </w:tc>
        <w:tc>
          <w:tcPr>
            <w:tcW w:w="7045" w:type="dxa"/>
          </w:tcPr>
          <w:p w:rsidR="002C4314" w:rsidRPr="002C4314" w:rsidRDefault="002C4314" w:rsidP="002C4314">
            <w:pPr>
              <w:pStyle w:val="Default"/>
            </w:pPr>
            <w:r w:rsidRPr="002C4314">
              <w:t>Review Disease Spread</w:t>
            </w:r>
          </w:p>
          <w:p w:rsidR="002C4314" w:rsidRPr="002C4314" w:rsidRDefault="002C4314" w:rsidP="002C4314">
            <w:pPr>
              <w:pStyle w:val="Default"/>
            </w:pPr>
            <w:r w:rsidRPr="002C4314">
              <w:t xml:space="preserve">Brown represents direct contact </w:t>
            </w:r>
          </w:p>
          <w:p w:rsidR="002C4314" w:rsidRPr="002C4314" w:rsidRDefault="002C4314" w:rsidP="002C4314">
            <w:pPr>
              <w:pStyle w:val="Default"/>
            </w:pPr>
            <w:r w:rsidRPr="002C4314">
              <w:t>Green represents indirect contact</w:t>
            </w:r>
          </w:p>
          <w:p w:rsidR="002C4314" w:rsidRPr="002C4314" w:rsidRDefault="002C4314" w:rsidP="002C4314">
            <w:pPr>
              <w:pStyle w:val="Default"/>
            </w:pPr>
            <w:r w:rsidRPr="002C4314">
              <w:t>Blue represents airborne spread</w:t>
            </w:r>
          </w:p>
          <w:p w:rsidR="002C4314" w:rsidRPr="002C4314" w:rsidRDefault="002C4314" w:rsidP="002C4314">
            <w:pPr>
              <w:pStyle w:val="Default"/>
            </w:pPr>
            <w:r w:rsidRPr="002C4314">
              <w:t>White indicates that no spread has been assigned</w:t>
            </w:r>
          </w:p>
          <w:p w:rsidR="002C4314" w:rsidRPr="002C4314" w:rsidRDefault="002C4314" w:rsidP="002C4314">
            <w:pPr>
              <w:pStyle w:val="Default"/>
            </w:pPr>
            <w:r w:rsidRPr="002C4314">
              <w:t xml:space="preserve">Every row is a source and every column is a destination. </w:t>
            </w:r>
          </w:p>
          <w:p w:rsidR="002C4314" w:rsidRPr="002C4314" w:rsidRDefault="002C4314" w:rsidP="002C4314">
            <w:pPr>
              <w:pStyle w:val="Default"/>
            </w:pPr>
            <w:r w:rsidRPr="002C4314">
              <w:t xml:space="preserve">If a correction is needed, you can return to a specific parameter block by clicking on it. </w:t>
            </w:r>
          </w:p>
        </w:tc>
      </w:tr>
      <w:tr w:rsidR="002C4314" w:rsidTr="00372359">
        <w:tc>
          <w:tcPr>
            <w:tcW w:w="713" w:type="dxa"/>
          </w:tcPr>
          <w:p w:rsidR="002C4314" w:rsidRDefault="00510657" w:rsidP="009972FE">
            <w:r>
              <w:t>33</w:t>
            </w:r>
          </w:p>
        </w:tc>
        <w:tc>
          <w:tcPr>
            <w:tcW w:w="1592" w:type="dxa"/>
          </w:tcPr>
          <w:p w:rsidR="002C4314" w:rsidRDefault="00510657" w:rsidP="00510657">
            <w:r>
              <w:t>ADMS complex example Review Disease Spread</w:t>
            </w:r>
          </w:p>
        </w:tc>
        <w:tc>
          <w:tcPr>
            <w:tcW w:w="7045" w:type="dxa"/>
          </w:tcPr>
          <w:p w:rsidR="00510657" w:rsidRPr="00510657" w:rsidRDefault="00510657" w:rsidP="00510657">
            <w:pPr>
              <w:pStyle w:val="Default"/>
            </w:pPr>
            <w:r w:rsidRPr="00510657">
              <w:t>With more production types, the interaction become much more complex. Here is a complex example.</w:t>
            </w:r>
          </w:p>
          <w:p w:rsidR="00510657" w:rsidRPr="00510657" w:rsidRDefault="00510657" w:rsidP="00510657">
            <w:pPr>
              <w:pStyle w:val="Default"/>
            </w:pPr>
            <w:r w:rsidRPr="00510657">
              <w:t>Number of production types (12)</w:t>
            </w:r>
          </w:p>
          <w:p w:rsidR="00510657" w:rsidRPr="00510657" w:rsidRDefault="00510657" w:rsidP="00510657">
            <w:pPr>
              <w:pStyle w:val="Default"/>
            </w:pPr>
            <w:r w:rsidRPr="00510657">
              <w:t>X</w:t>
            </w:r>
            <w:r w:rsidR="00E53DCF">
              <w:t xml:space="preserve"> </w:t>
            </w:r>
            <w:r w:rsidRPr="00510657">
              <w:t>Number of production types (12)</w:t>
            </w:r>
          </w:p>
          <w:p w:rsidR="00510657" w:rsidRPr="00510657" w:rsidRDefault="00510657" w:rsidP="00510657">
            <w:pPr>
              <w:pStyle w:val="Default"/>
            </w:pPr>
            <w:r w:rsidRPr="00510657">
              <w:t>X</w:t>
            </w:r>
            <w:r w:rsidR="00E53DCF">
              <w:t xml:space="preserve"> </w:t>
            </w:r>
            <w:r w:rsidRPr="00510657">
              <w:t>Spread methods (3)</w:t>
            </w:r>
          </w:p>
          <w:p w:rsidR="002C4314" w:rsidRPr="002C4314" w:rsidRDefault="00510657" w:rsidP="00C17592">
            <w:pPr>
              <w:pStyle w:val="Default"/>
            </w:pPr>
            <w:r w:rsidRPr="00510657">
              <w:t>=</w:t>
            </w:r>
            <w:r>
              <w:t xml:space="preserve"> </w:t>
            </w:r>
            <w:r w:rsidR="00C17592">
              <w:t>432</w:t>
            </w:r>
            <w:bookmarkStart w:id="0" w:name="_GoBack"/>
            <w:bookmarkEnd w:id="0"/>
            <w:r w:rsidRPr="00510657">
              <w:t xml:space="preserve"> possible spread possibilities</w:t>
            </w:r>
          </w:p>
        </w:tc>
      </w:tr>
    </w:tbl>
    <w:p w:rsidR="00AC71B2" w:rsidRDefault="00AC71B2">
      <w:r>
        <w:br w:type="page"/>
      </w:r>
    </w:p>
    <w:tbl>
      <w:tblPr>
        <w:tblStyle w:val="TableGrid"/>
        <w:tblW w:w="0" w:type="auto"/>
        <w:tblLook w:val="04A0" w:firstRow="1" w:lastRow="0" w:firstColumn="1" w:lastColumn="0" w:noHBand="0" w:noVBand="1"/>
      </w:tblPr>
      <w:tblGrid>
        <w:gridCol w:w="713"/>
        <w:gridCol w:w="1592"/>
        <w:gridCol w:w="7045"/>
      </w:tblGrid>
      <w:tr w:rsidR="00510657" w:rsidTr="00372359">
        <w:tc>
          <w:tcPr>
            <w:tcW w:w="713" w:type="dxa"/>
          </w:tcPr>
          <w:p w:rsidR="00510657" w:rsidRDefault="00510657" w:rsidP="009972FE">
            <w:r>
              <w:lastRenderedPageBreak/>
              <w:t>34</w:t>
            </w:r>
          </w:p>
        </w:tc>
        <w:tc>
          <w:tcPr>
            <w:tcW w:w="1592" w:type="dxa"/>
          </w:tcPr>
          <w:p w:rsidR="00510657" w:rsidRDefault="00510657" w:rsidP="00510657">
            <w:r>
              <w:t>ADMS complex example Review Disease Spread direct only</w:t>
            </w:r>
          </w:p>
        </w:tc>
        <w:tc>
          <w:tcPr>
            <w:tcW w:w="7045" w:type="dxa"/>
          </w:tcPr>
          <w:p w:rsidR="00510657" w:rsidRPr="00510657" w:rsidRDefault="00510657" w:rsidP="00510657">
            <w:pPr>
              <w:pStyle w:val="Default"/>
            </w:pPr>
            <w:r w:rsidRPr="00510657">
              <w:t>In this view, only direct spread is showing.</w:t>
            </w:r>
          </w:p>
          <w:p w:rsidR="00510657" w:rsidRPr="00510657" w:rsidRDefault="00510657" w:rsidP="00510657">
            <w:pPr>
              <w:pStyle w:val="Default"/>
            </w:pPr>
            <w:r w:rsidRPr="00510657">
              <w:t>The white space allows you to see if you have failed to select a Production Type Combination in the Disease Spread tab.</w:t>
            </w:r>
          </w:p>
        </w:tc>
      </w:tr>
      <w:tr w:rsidR="00510657" w:rsidTr="00372359">
        <w:tc>
          <w:tcPr>
            <w:tcW w:w="713" w:type="dxa"/>
          </w:tcPr>
          <w:p w:rsidR="00510657" w:rsidRDefault="00510657" w:rsidP="009972FE">
            <w:r>
              <w:t>35</w:t>
            </w:r>
          </w:p>
        </w:tc>
        <w:tc>
          <w:tcPr>
            <w:tcW w:w="1592" w:type="dxa"/>
          </w:tcPr>
          <w:p w:rsidR="00510657" w:rsidRDefault="00510657" w:rsidP="00D331B0">
            <w:r>
              <w:t>Image of goats</w:t>
            </w:r>
          </w:p>
        </w:tc>
        <w:tc>
          <w:tcPr>
            <w:tcW w:w="7045" w:type="dxa"/>
          </w:tcPr>
          <w:p w:rsidR="00510657" w:rsidRPr="00510657" w:rsidRDefault="00510657" w:rsidP="00510657">
            <w:pPr>
              <w:pStyle w:val="Default"/>
              <w:rPr>
                <w:bCs/>
              </w:rPr>
            </w:pPr>
            <w:r w:rsidRPr="00510657">
              <w:rPr>
                <w:bCs/>
              </w:rPr>
              <w:t>Review Disease Spread</w:t>
            </w:r>
          </w:p>
          <w:p w:rsidR="00510657" w:rsidRPr="00510657" w:rsidRDefault="00510657" w:rsidP="00510657">
            <w:pPr>
              <w:pStyle w:val="Default"/>
              <w:rPr>
                <w:bCs/>
              </w:rPr>
            </w:pPr>
            <w:r w:rsidRPr="00510657">
              <w:rPr>
                <w:bCs/>
              </w:rPr>
              <w:t>If any disease contact combinations are missing……</w:t>
            </w:r>
          </w:p>
          <w:p w:rsidR="00510657" w:rsidRPr="00493C92" w:rsidRDefault="00510657" w:rsidP="00510657">
            <w:pPr>
              <w:pStyle w:val="Default"/>
              <w:rPr>
                <w:b/>
                <w:bCs/>
                <w:sz w:val="22"/>
                <w:szCs w:val="22"/>
              </w:rPr>
            </w:pPr>
            <w:r w:rsidRPr="00510657">
              <w:rPr>
                <w:bCs/>
              </w:rPr>
              <w:t>Go back to the individual disease spread option and add it in with the probability of disease spread for that combination.</w:t>
            </w:r>
          </w:p>
        </w:tc>
      </w:tr>
      <w:tr w:rsidR="00E53DCF" w:rsidTr="00372359">
        <w:tc>
          <w:tcPr>
            <w:tcW w:w="713" w:type="dxa"/>
          </w:tcPr>
          <w:p w:rsidR="00E53DCF" w:rsidRDefault="00E53DCF" w:rsidP="009972FE">
            <w:r>
              <w:t>36</w:t>
            </w:r>
          </w:p>
        </w:tc>
        <w:tc>
          <w:tcPr>
            <w:tcW w:w="1592" w:type="dxa"/>
          </w:tcPr>
          <w:p w:rsidR="00E53DCF" w:rsidRDefault="00E53DCF" w:rsidP="00D331B0">
            <w:r>
              <w:t>Cattle on range</w:t>
            </w:r>
          </w:p>
        </w:tc>
        <w:tc>
          <w:tcPr>
            <w:tcW w:w="7045" w:type="dxa"/>
          </w:tcPr>
          <w:p w:rsidR="00E53DCF" w:rsidRPr="00E53DCF" w:rsidRDefault="00E53DCF" w:rsidP="00E53DCF">
            <w:pPr>
              <w:pStyle w:val="Default"/>
              <w:rPr>
                <w:bCs/>
              </w:rPr>
            </w:pPr>
            <w:r w:rsidRPr="00E53DCF">
              <w:rPr>
                <w:bCs/>
              </w:rPr>
              <w:t>Summary</w:t>
            </w:r>
          </w:p>
          <w:p w:rsidR="00E53DCF" w:rsidRPr="00E53DCF" w:rsidRDefault="00E53DCF" w:rsidP="00E53DCF">
            <w:pPr>
              <w:pStyle w:val="Default"/>
              <w:rPr>
                <w:bCs/>
              </w:rPr>
            </w:pPr>
            <w:r w:rsidRPr="00E53DCF">
              <w:rPr>
                <w:bCs/>
              </w:rPr>
              <w:t>In this training we have covered Production type specific disease and transmission parameters. This training also included the definition of how one production type (source) is connected to another production type (destination).</w:t>
            </w:r>
          </w:p>
          <w:p w:rsidR="00E53DCF" w:rsidRPr="00510657" w:rsidRDefault="00E53DCF" w:rsidP="00510657">
            <w:pPr>
              <w:pStyle w:val="Default"/>
              <w:rPr>
                <w:bCs/>
              </w:rPr>
            </w:pPr>
            <w:r w:rsidRPr="00E53DCF">
              <w:rPr>
                <w:bCs/>
              </w:rPr>
              <w:t>NAHMS Archives – Judy Rodriguez</w:t>
            </w:r>
          </w:p>
        </w:tc>
      </w:tr>
      <w:tr w:rsidR="00E53DCF" w:rsidTr="00372359">
        <w:tc>
          <w:tcPr>
            <w:tcW w:w="713" w:type="dxa"/>
          </w:tcPr>
          <w:p w:rsidR="00E53DCF" w:rsidRDefault="00E53DCF" w:rsidP="009972FE">
            <w:r>
              <w:t>37</w:t>
            </w:r>
          </w:p>
        </w:tc>
        <w:tc>
          <w:tcPr>
            <w:tcW w:w="1592" w:type="dxa"/>
          </w:tcPr>
          <w:p w:rsidR="00E53DCF" w:rsidRDefault="00E53DCF" w:rsidP="00D331B0">
            <w:r>
              <w:t>Gear Section Break</w:t>
            </w:r>
          </w:p>
        </w:tc>
        <w:tc>
          <w:tcPr>
            <w:tcW w:w="7045" w:type="dxa"/>
          </w:tcPr>
          <w:p w:rsidR="00E53DCF" w:rsidRPr="00E53DCF" w:rsidRDefault="00E53DCF" w:rsidP="00E53DCF">
            <w:pPr>
              <w:pStyle w:val="Default"/>
              <w:rPr>
                <w:bCs/>
              </w:rPr>
            </w:pPr>
            <w:r>
              <w:rPr>
                <w:bCs/>
              </w:rPr>
              <w:t>What’s Next</w:t>
            </w:r>
          </w:p>
        </w:tc>
      </w:tr>
      <w:tr w:rsidR="00493C92" w:rsidTr="00372359">
        <w:tc>
          <w:tcPr>
            <w:tcW w:w="713" w:type="dxa"/>
          </w:tcPr>
          <w:p w:rsidR="00493C92" w:rsidRDefault="00E53DCF" w:rsidP="009972FE">
            <w:r>
              <w:t>38</w:t>
            </w:r>
          </w:p>
        </w:tc>
        <w:tc>
          <w:tcPr>
            <w:tcW w:w="1592" w:type="dxa"/>
          </w:tcPr>
          <w:p w:rsidR="00493C92" w:rsidRDefault="00E53DCF" w:rsidP="00E53DCF">
            <w:r>
              <w:t>Image of bull</w:t>
            </w:r>
          </w:p>
        </w:tc>
        <w:tc>
          <w:tcPr>
            <w:tcW w:w="7045" w:type="dxa"/>
          </w:tcPr>
          <w:p w:rsidR="00493C92" w:rsidRPr="00E53DCF" w:rsidRDefault="00E53DCF" w:rsidP="008C4BC9">
            <w:pPr>
              <w:pStyle w:val="Default"/>
            </w:pPr>
            <w:r w:rsidRPr="00E53DCF">
              <w:t>Parameters related to control measures will be covered in the next training.</w:t>
            </w:r>
          </w:p>
        </w:tc>
      </w:tr>
      <w:tr w:rsidR="00E53DCF" w:rsidTr="00372359">
        <w:tc>
          <w:tcPr>
            <w:tcW w:w="713" w:type="dxa"/>
          </w:tcPr>
          <w:p w:rsidR="00E53DCF" w:rsidRDefault="00E53DCF" w:rsidP="009972FE">
            <w:r>
              <w:t>39</w:t>
            </w:r>
          </w:p>
        </w:tc>
        <w:tc>
          <w:tcPr>
            <w:tcW w:w="1592" w:type="dxa"/>
          </w:tcPr>
          <w:p w:rsidR="00E53DCF" w:rsidRDefault="00E53DCF" w:rsidP="008C4BC9">
            <w:r>
              <w:t>Image of flock of Sheep</w:t>
            </w:r>
          </w:p>
        </w:tc>
        <w:tc>
          <w:tcPr>
            <w:tcW w:w="7045" w:type="dxa"/>
          </w:tcPr>
          <w:p w:rsidR="00E53DCF" w:rsidRPr="00E53DCF" w:rsidRDefault="00E53DCF" w:rsidP="00E53DCF">
            <w:pPr>
              <w:pStyle w:val="Default"/>
              <w:rPr>
                <w:sz w:val="22"/>
                <w:szCs w:val="22"/>
              </w:rPr>
            </w:pPr>
            <w:r w:rsidRPr="00E53DCF">
              <w:rPr>
                <w:bCs/>
                <w:sz w:val="22"/>
                <w:szCs w:val="22"/>
              </w:rPr>
              <w:t xml:space="preserve">Join the flock! </w:t>
            </w:r>
          </w:p>
          <w:p w:rsidR="00E53DCF" w:rsidRPr="00E53DCF" w:rsidRDefault="00E53DCF" w:rsidP="00E53DCF">
            <w:pPr>
              <w:pStyle w:val="Default"/>
              <w:rPr>
                <w:bCs/>
                <w:sz w:val="22"/>
                <w:szCs w:val="22"/>
              </w:rPr>
            </w:pPr>
            <w:r w:rsidRPr="00E53DCF">
              <w:rPr>
                <w:bCs/>
                <w:sz w:val="22"/>
                <w:szCs w:val="22"/>
              </w:rPr>
              <w:t>Learn more about ADSM or try an example</w:t>
            </w:r>
          </w:p>
          <w:p w:rsidR="00E53DCF" w:rsidRPr="00493C92" w:rsidRDefault="00E53DCF" w:rsidP="00E53DCF">
            <w:pPr>
              <w:pStyle w:val="Default"/>
              <w:rPr>
                <w:sz w:val="22"/>
                <w:szCs w:val="22"/>
              </w:rPr>
            </w:pPr>
            <w:r w:rsidRPr="00E53DCF">
              <w:rPr>
                <w:bCs/>
                <w:sz w:val="22"/>
                <w:szCs w:val="22"/>
              </w:rPr>
              <w:t xml:space="preserve">ADSM is currently available </w:t>
            </w:r>
            <w:r w:rsidRPr="00E53DCF">
              <w:rPr>
                <w:sz w:val="22"/>
                <w:szCs w:val="22"/>
              </w:rPr>
              <w:t>at</w:t>
            </w:r>
            <w:r w:rsidRPr="00493C92">
              <w:rPr>
                <w:sz w:val="22"/>
                <w:szCs w:val="22"/>
              </w:rPr>
              <w:t xml:space="preserve"> https://github.com/NAVADMC/ADSM/releases/latest</w:t>
            </w:r>
          </w:p>
          <w:p w:rsidR="00E53DCF" w:rsidRPr="00493C92" w:rsidRDefault="00E53DCF" w:rsidP="00E53DCF">
            <w:pPr>
              <w:pStyle w:val="Default"/>
              <w:rPr>
                <w:sz w:val="22"/>
                <w:szCs w:val="22"/>
              </w:rPr>
            </w:pPr>
            <w:r w:rsidRPr="00493C92">
              <w:rPr>
                <w:sz w:val="22"/>
                <w:szCs w:val="22"/>
              </w:rPr>
              <w:t xml:space="preserve">Try the sample scenario </w:t>
            </w:r>
          </w:p>
          <w:p w:rsidR="00E53DCF" w:rsidRPr="00493C92" w:rsidRDefault="00E53DCF" w:rsidP="00E53DCF">
            <w:pPr>
              <w:pStyle w:val="Default"/>
              <w:rPr>
                <w:sz w:val="22"/>
                <w:szCs w:val="22"/>
              </w:rPr>
            </w:pPr>
            <w:r w:rsidRPr="00493C92">
              <w:rPr>
                <w:sz w:val="22"/>
                <w:szCs w:val="22"/>
              </w:rPr>
              <w:t>https://github.com/NAVADMC/ADSM/wiki/A-Quick-Start-Guide:-Running-the-sample-scenario</w:t>
            </w:r>
          </w:p>
          <w:p w:rsidR="00E53DCF" w:rsidRPr="00BC0914" w:rsidRDefault="00E53DCF" w:rsidP="00E53DCF">
            <w:pPr>
              <w:pStyle w:val="Default"/>
              <w:rPr>
                <w:color w:val="auto"/>
                <w:sz w:val="22"/>
                <w:szCs w:val="22"/>
              </w:rPr>
            </w:pPr>
            <w:r w:rsidRPr="00493C92">
              <w:rPr>
                <w:sz w:val="22"/>
                <w:szCs w:val="22"/>
              </w:rPr>
              <w:t>Read the wiki pages link</w:t>
            </w:r>
            <w:r>
              <w:rPr>
                <w:sz w:val="22"/>
                <w:szCs w:val="22"/>
              </w:rPr>
              <w:t xml:space="preserve"> </w:t>
            </w:r>
            <w:r w:rsidRPr="00493C92">
              <w:rPr>
                <w:sz w:val="22"/>
                <w:szCs w:val="22"/>
              </w:rPr>
              <w:t>https://github.com/NAVADMC/ADSM/wiki</w:t>
            </w:r>
          </w:p>
        </w:tc>
      </w:tr>
      <w:tr w:rsidR="00493C92" w:rsidTr="00372359">
        <w:tc>
          <w:tcPr>
            <w:tcW w:w="713" w:type="dxa"/>
          </w:tcPr>
          <w:p w:rsidR="00493C92" w:rsidRDefault="00E53DCF" w:rsidP="009972FE">
            <w:r>
              <w:t>40</w:t>
            </w:r>
          </w:p>
        </w:tc>
        <w:tc>
          <w:tcPr>
            <w:tcW w:w="1592" w:type="dxa"/>
          </w:tcPr>
          <w:p w:rsidR="00493C92" w:rsidRDefault="00493C92" w:rsidP="008C4BC9">
            <w:r>
              <w:t xml:space="preserve">Goat on </w:t>
            </w:r>
            <w:r w:rsidR="008C4BC9">
              <w:t xml:space="preserve">with </w:t>
            </w:r>
            <w:r>
              <w:t xml:space="preserve">green </w:t>
            </w:r>
            <w:r w:rsidR="008C4BC9">
              <w:t>foliage</w:t>
            </w:r>
          </w:p>
        </w:tc>
        <w:tc>
          <w:tcPr>
            <w:tcW w:w="7045" w:type="dxa"/>
          </w:tcPr>
          <w:p w:rsidR="00493C92" w:rsidRPr="00BC0914" w:rsidRDefault="00493C92" w:rsidP="00493C92">
            <w:pPr>
              <w:pStyle w:val="Default"/>
              <w:rPr>
                <w:color w:val="auto"/>
                <w:sz w:val="22"/>
                <w:szCs w:val="22"/>
              </w:rPr>
            </w:pPr>
            <w:r w:rsidRPr="00BC0914">
              <w:rPr>
                <w:color w:val="auto"/>
                <w:sz w:val="22"/>
                <w:szCs w:val="22"/>
              </w:rPr>
              <w:t>What’s Next?</w:t>
            </w:r>
          </w:p>
          <w:p w:rsidR="00BC0914" w:rsidRPr="00BC0914" w:rsidRDefault="00BC0914" w:rsidP="00BC0914">
            <w:pPr>
              <w:pStyle w:val="Default"/>
              <w:rPr>
                <w:bCs/>
                <w:sz w:val="22"/>
                <w:szCs w:val="22"/>
              </w:rPr>
            </w:pPr>
            <w:r w:rsidRPr="00BC0914">
              <w:rPr>
                <w:bCs/>
                <w:sz w:val="22"/>
                <w:szCs w:val="22"/>
              </w:rPr>
              <w:t xml:space="preserve">Addition training materials will be posted at </w:t>
            </w:r>
            <w:hyperlink r:id="rId7" w:history="1">
              <w:r w:rsidRPr="00BC0914">
                <w:rPr>
                  <w:rStyle w:val="Hyperlink"/>
                  <w:bCs/>
                  <w:sz w:val="22"/>
                  <w:szCs w:val="22"/>
                </w:rPr>
                <w:t>http</w:t>
              </w:r>
            </w:hyperlink>
            <w:hyperlink r:id="rId8" w:history="1">
              <w:r w:rsidRPr="00BC0914">
                <w:rPr>
                  <w:rStyle w:val="Hyperlink"/>
                  <w:bCs/>
                  <w:sz w:val="22"/>
                  <w:szCs w:val="22"/>
                </w:rPr>
                <w:t>://</w:t>
              </w:r>
            </w:hyperlink>
            <w:hyperlink r:id="rId9" w:history="1">
              <w:r w:rsidRPr="00BC0914">
                <w:rPr>
                  <w:rStyle w:val="Hyperlink"/>
                  <w:bCs/>
                  <w:sz w:val="22"/>
                  <w:szCs w:val="22"/>
                </w:rPr>
                <w:t>navadmc.github.io/ADSM</w:t>
              </w:r>
            </w:hyperlink>
            <w:hyperlink r:id="rId10" w:history="1">
              <w:r w:rsidRPr="00BC0914">
                <w:rPr>
                  <w:rStyle w:val="Hyperlink"/>
                  <w:bCs/>
                  <w:sz w:val="22"/>
                  <w:szCs w:val="22"/>
                </w:rPr>
                <w:t>/</w:t>
              </w:r>
            </w:hyperlink>
          </w:p>
          <w:p w:rsidR="00D013D1" w:rsidRPr="00D013D1" w:rsidRDefault="00D013D1" w:rsidP="00D013D1">
            <w:pPr>
              <w:pStyle w:val="Default"/>
              <w:rPr>
                <w:bCs/>
              </w:rPr>
            </w:pPr>
            <w:r w:rsidRPr="00D013D1">
              <w:rPr>
                <w:bCs/>
              </w:rPr>
              <w:t>Training will include:</w:t>
            </w:r>
          </w:p>
          <w:p w:rsidR="00D013D1" w:rsidRPr="00D013D1" w:rsidRDefault="00D013D1" w:rsidP="00D013D1">
            <w:pPr>
              <w:pStyle w:val="Default"/>
              <w:rPr>
                <w:bCs/>
              </w:rPr>
            </w:pPr>
            <w:r w:rsidRPr="00D013D1">
              <w:rPr>
                <w:bCs/>
              </w:rPr>
              <w:tab/>
              <w:t>Overview</w:t>
            </w:r>
          </w:p>
          <w:p w:rsidR="00D013D1" w:rsidRPr="00D013D1" w:rsidRDefault="00D013D1" w:rsidP="00D013D1">
            <w:pPr>
              <w:pStyle w:val="Default"/>
              <w:rPr>
                <w:bCs/>
              </w:rPr>
            </w:pPr>
            <w:r w:rsidRPr="00D013D1">
              <w:rPr>
                <w:bCs/>
              </w:rPr>
              <w:tab/>
              <w:t>Populations and Production Types</w:t>
            </w:r>
          </w:p>
          <w:p w:rsidR="00D013D1" w:rsidRPr="00D013D1" w:rsidRDefault="00D013D1" w:rsidP="00D013D1">
            <w:pPr>
              <w:pStyle w:val="Default"/>
              <w:rPr>
                <w:bCs/>
              </w:rPr>
            </w:pPr>
            <w:r w:rsidRPr="00D013D1">
              <w:rPr>
                <w:bCs/>
              </w:rPr>
              <w:tab/>
              <w:t>Getting Started</w:t>
            </w:r>
          </w:p>
          <w:p w:rsidR="00D013D1" w:rsidRPr="00D013D1" w:rsidRDefault="00D013D1" w:rsidP="00D013D1">
            <w:pPr>
              <w:pStyle w:val="Default"/>
              <w:rPr>
                <w:bCs/>
              </w:rPr>
            </w:pPr>
            <w:r w:rsidRPr="00D013D1">
              <w:rPr>
                <w:bCs/>
              </w:rPr>
              <w:tab/>
              <w:t>Disease Parameters</w:t>
            </w:r>
          </w:p>
          <w:p w:rsidR="00D013D1" w:rsidRPr="00D013D1" w:rsidRDefault="00D013D1" w:rsidP="00D013D1">
            <w:pPr>
              <w:pStyle w:val="Default"/>
              <w:rPr>
                <w:bCs/>
              </w:rPr>
            </w:pPr>
            <w:r w:rsidRPr="00D013D1">
              <w:rPr>
                <w:bCs/>
              </w:rPr>
              <w:tab/>
              <w:t>Control Parameters</w:t>
            </w:r>
          </w:p>
          <w:p w:rsidR="00D013D1" w:rsidRPr="00D013D1" w:rsidRDefault="00D013D1" w:rsidP="00D013D1">
            <w:pPr>
              <w:pStyle w:val="Default"/>
              <w:rPr>
                <w:bCs/>
              </w:rPr>
            </w:pPr>
            <w:r w:rsidRPr="00D013D1">
              <w:rPr>
                <w:bCs/>
              </w:rPr>
              <w:tab/>
              <w:t>Output settings and Run</w:t>
            </w:r>
          </w:p>
          <w:p w:rsidR="00D013D1" w:rsidRPr="00D013D1" w:rsidRDefault="00D013D1" w:rsidP="00D013D1">
            <w:pPr>
              <w:pStyle w:val="Default"/>
              <w:rPr>
                <w:bCs/>
              </w:rPr>
            </w:pPr>
            <w:r w:rsidRPr="00D013D1">
              <w:rPr>
                <w:bCs/>
              </w:rPr>
              <w:tab/>
              <w:t xml:space="preserve">Results </w:t>
            </w:r>
          </w:p>
          <w:p w:rsidR="00D013D1" w:rsidRPr="00D013D1" w:rsidRDefault="00D013D1" w:rsidP="00D013D1">
            <w:pPr>
              <w:pStyle w:val="Default"/>
              <w:rPr>
                <w:bCs/>
              </w:rPr>
            </w:pPr>
            <w:r w:rsidRPr="00D013D1">
              <w:rPr>
                <w:bCs/>
              </w:rPr>
              <w:tab/>
              <w:t>Verification and Validation</w:t>
            </w:r>
          </w:p>
          <w:p w:rsidR="00D013D1" w:rsidRPr="00D013D1" w:rsidRDefault="00D013D1" w:rsidP="00D013D1">
            <w:pPr>
              <w:pStyle w:val="Default"/>
              <w:rPr>
                <w:bCs/>
              </w:rPr>
            </w:pPr>
            <w:r w:rsidRPr="00D013D1">
              <w:rPr>
                <w:bCs/>
              </w:rPr>
              <w:tab/>
              <w:t>Vaccination Strategy</w:t>
            </w:r>
          </w:p>
          <w:p w:rsidR="00BC0914" w:rsidRPr="00BC0914" w:rsidRDefault="00D013D1" w:rsidP="00D013D1">
            <w:pPr>
              <w:pStyle w:val="Default"/>
              <w:rPr>
                <w:bCs/>
                <w:sz w:val="22"/>
                <w:szCs w:val="22"/>
              </w:rPr>
            </w:pPr>
            <w:r w:rsidRPr="00D013D1">
              <w:rPr>
                <w:bCs/>
              </w:rPr>
              <w:tab/>
              <w:t>Administration</w:t>
            </w:r>
          </w:p>
        </w:tc>
      </w:tr>
      <w:tr w:rsidR="00BC0914" w:rsidTr="00372359">
        <w:tc>
          <w:tcPr>
            <w:tcW w:w="713" w:type="dxa"/>
          </w:tcPr>
          <w:p w:rsidR="00BC0914" w:rsidRDefault="00E53DCF" w:rsidP="009972FE">
            <w:r>
              <w:t>41</w:t>
            </w:r>
          </w:p>
        </w:tc>
        <w:tc>
          <w:tcPr>
            <w:tcW w:w="1592" w:type="dxa"/>
          </w:tcPr>
          <w:p w:rsidR="00BC0914" w:rsidRDefault="00BC0914" w:rsidP="008C4BC9">
            <w:r>
              <w:t>Cows grazing with blue sky and green grass</w:t>
            </w:r>
          </w:p>
        </w:tc>
        <w:tc>
          <w:tcPr>
            <w:tcW w:w="7045" w:type="dxa"/>
          </w:tcPr>
          <w:p w:rsidR="00BC0914" w:rsidRPr="00BC0914" w:rsidRDefault="00BC0914" w:rsidP="00BC0914">
            <w:pPr>
              <w:pStyle w:val="Default"/>
              <w:rPr>
                <w:color w:val="auto"/>
                <w:sz w:val="22"/>
                <w:szCs w:val="22"/>
              </w:rPr>
            </w:pPr>
            <w:r w:rsidRPr="00BC0914">
              <w:rPr>
                <w:iCs/>
                <w:sz w:val="22"/>
                <w:szCs w:val="22"/>
              </w:rPr>
              <w:t xml:space="preserve">The outcome of an ADSM simulation (as with any computer simulation model) depends heavily on the quality of the scenario input parameters; the assumptions of the modeler who created the scenario; and the capabilities and limitations of the model framework itself. The utility of disease models </w:t>
            </w:r>
            <w:r w:rsidRPr="00BC0914">
              <w:rPr>
                <w:iCs/>
                <w:sz w:val="22"/>
                <w:szCs w:val="22"/>
              </w:rPr>
              <w:lastRenderedPageBreak/>
              <w:t>like those created with ADSM critically depends on input and interpretation of experts familiar with the behavior of disease within populations, and with the limitations, assumptions, and output of the model. While ADSM is available as a service to animal health communities, the ADSM team does not necessarily endorse results obtained with the ADSM application or any conclusions drawn from such results. Note that the parameters provided in the Sample Scenario are simple examples to clarify concepts in the application. These parameters do not represent any real population or disease event.</w:t>
            </w:r>
          </w:p>
        </w:tc>
      </w:tr>
      <w:tr w:rsidR="00493C92" w:rsidTr="00372359">
        <w:tc>
          <w:tcPr>
            <w:tcW w:w="713" w:type="dxa"/>
          </w:tcPr>
          <w:p w:rsidR="00493C92" w:rsidRDefault="00E53DCF" w:rsidP="00E53DCF">
            <w:r>
              <w:lastRenderedPageBreak/>
              <w:t>42</w:t>
            </w:r>
          </w:p>
        </w:tc>
        <w:tc>
          <w:tcPr>
            <w:tcW w:w="1592" w:type="dxa"/>
          </w:tcPr>
          <w:p w:rsidR="00493C92" w:rsidRDefault="00944C37" w:rsidP="00D331B0">
            <w:r>
              <w:t>Cattle image</w:t>
            </w:r>
          </w:p>
        </w:tc>
        <w:tc>
          <w:tcPr>
            <w:tcW w:w="7045" w:type="dxa"/>
          </w:tcPr>
          <w:p w:rsidR="00493C92" w:rsidRDefault="00944C37" w:rsidP="00493C92">
            <w:pPr>
              <w:pStyle w:val="Default"/>
              <w:rPr>
                <w:bCs/>
                <w:sz w:val="22"/>
                <w:szCs w:val="22"/>
              </w:rPr>
            </w:pPr>
            <w:r w:rsidRPr="00944C37">
              <w:rPr>
                <w:bCs/>
                <w:sz w:val="22"/>
                <w:szCs w:val="22"/>
              </w:rPr>
              <w:t>This work was funded in whole through Cooperative Agreement AP18VSCEAH00C005 by the Animal and Plant Health Inspection Service, an agency of the United States Department of Agriculture.</w:t>
            </w:r>
          </w:p>
          <w:p w:rsidR="00BC0914" w:rsidRDefault="00BC0914" w:rsidP="00493C92">
            <w:pPr>
              <w:pStyle w:val="Default"/>
              <w:rPr>
                <w:bCs/>
                <w:sz w:val="22"/>
                <w:szCs w:val="22"/>
              </w:rPr>
            </w:pPr>
            <w:r>
              <w:rPr>
                <w:bCs/>
                <w:sz w:val="22"/>
                <w:szCs w:val="22"/>
              </w:rPr>
              <w:t>University of Tennessee Animal Science logo</w:t>
            </w:r>
          </w:p>
          <w:p w:rsidR="00E53DCF" w:rsidRPr="00E53DCF" w:rsidRDefault="00E53DCF" w:rsidP="00E53DCF">
            <w:pPr>
              <w:pStyle w:val="Default"/>
              <w:rPr>
                <w:bCs/>
              </w:rPr>
            </w:pPr>
            <w:r w:rsidRPr="00E53DCF">
              <w:rPr>
                <w:bCs/>
              </w:rPr>
              <w:t xml:space="preserve">Photo credits </w:t>
            </w:r>
          </w:p>
          <w:p w:rsidR="00E53DCF" w:rsidRPr="00E53DCF" w:rsidRDefault="00E53DCF" w:rsidP="00E53DCF">
            <w:pPr>
              <w:pStyle w:val="Default"/>
              <w:rPr>
                <w:bCs/>
              </w:rPr>
            </w:pPr>
            <w:r w:rsidRPr="00E53DCF">
              <w:rPr>
                <w:bCs/>
              </w:rPr>
              <w:t>Canva.com</w:t>
            </w:r>
          </w:p>
          <w:p w:rsidR="00E53DCF" w:rsidRPr="00E53DCF" w:rsidRDefault="00E53DCF" w:rsidP="00E53DCF">
            <w:pPr>
              <w:pStyle w:val="Default"/>
              <w:rPr>
                <w:bCs/>
              </w:rPr>
            </w:pPr>
            <w:proofErr w:type="spellStart"/>
            <w:r w:rsidRPr="00E53DCF">
              <w:rPr>
                <w:bCs/>
              </w:rPr>
              <w:t>Pinecroft</w:t>
            </w:r>
            <w:proofErr w:type="spellEnd"/>
            <w:r w:rsidRPr="00E53DCF">
              <w:rPr>
                <w:bCs/>
              </w:rPr>
              <w:t xml:space="preserve"> Farms, Woodstock CT, Mariah Chapman</w:t>
            </w:r>
          </w:p>
          <w:p w:rsidR="00E53DCF" w:rsidRPr="00E53DCF" w:rsidRDefault="00E53DCF" w:rsidP="00E53DCF">
            <w:pPr>
              <w:pStyle w:val="Default"/>
              <w:rPr>
                <w:bCs/>
              </w:rPr>
            </w:pPr>
            <w:r w:rsidRPr="00E53DCF">
              <w:rPr>
                <w:bCs/>
              </w:rPr>
              <w:t>Ross Dynamics Lab (plume modeling)</w:t>
            </w:r>
          </w:p>
          <w:p w:rsidR="00E53DCF" w:rsidRPr="00E53DCF" w:rsidRDefault="00E53DCF" w:rsidP="00E53DCF">
            <w:pPr>
              <w:pStyle w:val="Default"/>
              <w:rPr>
                <w:bCs/>
              </w:rPr>
            </w:pPr>
            <w:r w:rsidRPr="00E53DCF">
              <w:rPr>
                <w:bCs/>
              </w:rPr>
              <w:t>www.agweb.com</w:t>
            </w:r>
          </w:p>
          <w:p w:rsidR="00E53DCF" w:rsidRPr="00E53DCF" w:rsidRDefault="00E53DCF" w:rsidP="00E53DCF">
            <w:pPr>
              <w:pStyle w:val="Default"/>
              <w:rPr>
                <w:bCs/>
              </w:rPr>
            </w:pPr>
            <w:r w:rsidRPr="00E53DCF">
              <w:rPr>
                <w:bCs/>
              </w:rPr>
              <w:t>Dr. Liesel Schneider</w:t>
            </w:r>
          </w:p>
          <w:p w:rsidR="00E53DCF" w:rsidRPr="00E53DCF" w:rsidRDefault="00E53DCF" w:rsidP="00E53DCF">
            <w:pPr>
              <w:pStyle w:val="Default"/>
              <w:rPr>
                <w:bCs/>
              </w:rPr>
            </w:pPr>
            <w:r w:rsidRPr="00E53DCF">
              <w:rPr>
                <w:bCs/>
              </w:rPr>
              <w:t xml:space="preserve">Dr. </w:t>
            </w:r>
            <w:proofErr w:type="spellStart"/>
            <w:r w:rsidRPr="00E53DCF">
              <w:rPr>
                <w:bCs/>
              </w:rPr>
              <w:t>Danelle</w:t>
            </w:r>
            <w:proofErr w:type="spellEnd"/>
            <w:r w:rsidRPr="00E53DCF">
              <w:rPr>
                <w:bCs/>
              </w:rPr>
              <w:t xml:space="preserve"> </w:t>
            </w:r>
            <w:proofErr w:type="spellStart"/>
            <w:r w:rsidRPr="00E53DCF">
              <w:rPr>
                <w:bCs/>
              </w:rPr>
              <w:t>Bickett</w:t>
            </w:r>
            <w:proofErr w:type="spellEnd"/>
            <w:r w:rsidRPr="00E53DCF">
              <w:rPr>
                <w:bCs/>
              </w:rPr>
              <w:t>-Weddle</w:t>
            </w:r>
          </w:p>
          <w:p w:rsidR="006E6FD4" w:rsidRPr="00D013D1" w:rsidRDefault="00E53DCF" w:rsidP="00E53DCF">
            <w:pPr>
              <w:pStyle w:val="Default"/>
              <w:rPr>
                <w:bCs/>
              </w:rPr>
            </w:pPr>
            <w:r w:rsidRPr="00E53DCF">
              <w:rPr>
                <w:bCs/>
              </w:rPr>
              <w:t xml:space="preserve">Ken </w:t>
            </w:r>
            <w:proofErr w:type="spellStart"/>
            <w:r w:rsidRPr="00E53DCF">
              <w:rPr>
                <w:bCs/>
              </w:rPr>
              <w:t>Rager</w:t>
            </w:r>
            <w:proofErr w:type="spellEnd"/>
            <w:r w:rsidRPr="00E53DCF">
              <w:rPr>
                <w:bCs/>
              </w:rPr>
              <w:t xml:space="preserve"> Photography</w:t>
            </w:r>
          </w:p>
        </w:tc>
      </w:tr>
      <w:tr w:rsidR="00E97789" w:rsidTr="00372359">
        <w:tc>
          <w:tcPr>
            <w:tcW w:w="713" w:type="dxa"/>
          </w:tcPr>
          <w:p w:rsidR="00E97789" w:rsidRDefault="00E97789" w:rsidP="009972FE"/>
        </w:tc>
        <w:tc>
          <w:tcPr>
            <w:tcW w:w="1592" w:type="dxa"/>
          </w:tcPr>
          <w:p w:rsidR="00E97789" w:rsidRDefault="00E97789" w:rsidP="00D331B0">
            <w:r>
              <w:t>Metadata</w:t>
            </w:r>
          </w:p>
        </w:tc>
        <w:tc>
          <w:tcPr>
            <w:tcW w:w="7045" w:type="dxa"/>
          </w:tcPr>
          <w:p w:rsidR="00E97789" w:rsidRDefault="00E97789" w:rsidP="00493C92">
            <w:pPr>
              <w:pStyle w:val="Default"/>
              <w:rPr>
                <w:bCs/>
                <w:sz w:val="22"/>
                <w:szCs w:val="22"/>
              </w:rPr>
            </w:pPr>
            <w:r>
              <w:rPr>
                <w:bCs/>
                <w:sz w:val="22"/>
                <w:szCs w:val="22"/>
              </w:rPr>
              <w:t xml:space="preserve">Last Update: </w:t>
            </w:r>
            <w:r w:rsidR="00372359">
              <w:rPr>
                <w:bCs/>
                <w:sz w:val="22"/>
                <w:szCs w:val="22"/>
              </w:rPr>
              <w:t>2</w:t>
            </w:r>
            <w:r>
              <w:rPr>
                <w:bCs/>
                <w:sz w:val="22"/>
                <w:szCs w:val="22"/>
              </w:rPr>
              <w:t>/</w:t>
            </w:r>
            <w:r w:rsidR="00372359">
              <w:rPr>
                <w:bCs/>
                <w:sz w:val="22"/>
                <w:szCs w:val="22"/>
              </w:rPr>
              <w:t>6</w:t>
            </w:r>
            <w:r>
              <w:rPr>
                <w:bCs/>
                <w:sz w:val="22"/>
                <w:szCs w:val="22"/>
              </w:rPr>
              <w:t>/20</w:t>
            </w:r>
            <w:r w:rsidR="00372359">
              <w:rPr>
                <w:bCs/>
                <w:sz w:val="22"/>
                <w:szCs w:val="22"/>
              </w:rPr>
              <w:t>20</w:t>
            </w:r>
          </w:p>
          <w:p w:rsidR="00E97789" w:rsidRDefault="00E97789" w:rsidP="00493C92">
            <w:pPr>
              <w:pStyle w:val="Default"/>
              <w:rPr>
                <w:bCs/>
                <w:sz w:val="22"/>
                <w:szCs w:val="22"/>
              </w:rPr>
            </w:pPr>
            <w:r>
              <w:rPr>
                <w:bCs/>
                <w:sz w:val="22"/>
                <w:szCs w:val="22"/>
              </w:rPr>
              <w:t>By: Schoenbaum</w:t>
            </w:r>
          </w:p>
          <w:p w:rsidR="00E97789" w:rsidRPr="00944C37" w:rsidRDefault="00E97789" w:rsidP="00372359">
            <w:pPr>
              <w:pStyle w:val="Default"/>
              <w:rPr>
                <w:bCs/>
                <w:sz w:val="22"/>
                <w:szCs w:val="22"/>
              </w:rPr>
            </w:pPr>
            <w:r>
              <w:rPr>
                <w:bCs/>
                <w:sz w:val="22"/>
                <w:szCs w:val="22"/>
              </w:rPr>
              <w:t>Approved:</w:t>
            </w:r>
          </w:p>
        </w:tc>
      </w:tr>
    </w:tbl>
    <w:p w:rsidR="009972FE" w:rsidRDefault="009972FE"/>
    <w:sectPr w:rsidR="009972F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2FE" w:rsidRDefault="009972FE" w:rsidP="009972FE">
      <w:pPr>
        <w:spacing w:after="0" w:line="240" w:lineRule="auto"/>
      </w:pPr>
      <w:r>
        <w:separator/>
      </w:r>
    </w:p>
  </w:endnote>
  <w:endnote w:type="continuationSeparator" w:id="0">
    <w:p w:rsidR="009972FE" w:rsidRDefault="009972FE" w:rsidP="0099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C8" w:rsidRDefault="002912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0DC" w:rsidRPr="00AD50DC" w:rsidRDefault="00C17592" w:rsidP="00AD50DC">
    <w:pPr>
      <w:pStyle w:val="Header"/>
      <w:rPr>
        <w:i/>
        <w:sz w:val="18"/>
        <w:szCs w:val="18"/>
      </w:rPr>
    </w:pPr>
    <w:sdt>
      <w:sdtPr>
        <w:rPr>
          <w:i/>
          <w:sz w:val="18"/>
          <w:szCs w:val="18"/>
        </w:rPr>
        <w:id w:val="98381352"/>
        <w:docPartObj>
          <w:docPartGallery w:val="Page Numbers (Top of Page)"/>
          <w:docPartUnique/>
        </w:docPartObj>
      </w:sdtPr>
      <w:sdtEndPr/>
      <w:sdtContent>
        <w:r w:rsidR="00AD50DC" w:rsidRPr="00AD50DC">
          <w:rPr>
            <w:i/>
            <w:sz w:val="18"/>
            <w:szCs w:val="18"/>
          </w:rPr>
          <w:t xml:space="preserve">Page </w:t>
        </w:r>
        <w:r w:rsidR="00AD50DC" w:rsidRPr="00AD50DC">
          <w:rPr>
            <w:b/>
            <w:bCs/>
            <w:i/>
            <w:sz w:val="18"/>
            <w:szCs w:val="18"/>
          </w:rPr>
          <w:fldChar w:fldCharType="begin"/>
        </w:r>
        <w:r w:rsidR="00AD50DC" w:rsidRPr="00AD50DC">
          <w:rPr>
            <w:b/>
            <w:bCs/>
            <w:i/>
            <w:sz w:val="18"/>
            <w:szCs w:val="18"/>
          </w:rPr>
          <w:instrText xml:space="preserve"> PAGE </w:instrText>
        </w:r>
        <w:r w:rsidR="00AD50DC" w:rsidRPr="00AD50DC">
          <w:rPr>
            <w:b/>
            <w:bCs/>
            <w:i/>
            <w:sz w:val="18"/>
            <w:szCs w:val="18"/>
          </w:rPr>
          <w:fldChar w:fldCharType="separate"/>
        </w:r>
        <w:r>
          <w:rPr>
            <w:b/>
            <w:bCs/>
            <w:i/>
            <w:noProof/>
            <w:sz w:val="18"/>
            <w:szCs w:val="18"/>
          </w:rPr>
          <w:t>8</w:t>
        </w:r>
        <w:r w:rsidR="00AD50DC" w:rsidRPr="00AD50DC">
          <w:rPr>
            <w:b/>
            <w:bCs/>
            <w:i/>
            <w:sz w:val="18"/>
            <w:szCs w:val="18"/>
          </w:rPr>
          <w:fldChar w:fldCharType="end"/>
        </w:r>
        <w:r w:rsidR="00AD50DC" w:rsidRPr="00AD50DC">
          <w:rPr>
            <w:i/>
            <w:sz w:val="18"/>
            <w:szCs w:val="18"/>
          </w:rPr>
          <w:t xml:space="preserve"> of </w:t>
        </w:r>
        <w:r w:rsidR="00AD50DC" w:rsidRPr="00AD50DC">
          <w:rPr>
            <w:b/>
            <w:bCs/>
            <w:i/>
            <w:sz w:val="18"/>
            <w:szCs w:val="18"/>
          </w:rPr>
          <w:fldChar w:fldCharType="begin"/>
        </w:r>
        <w:r w:rsidR="00AD50DC" w:rsidRPr="00AD50DC">
          <w:rPr>
            <w:b/>
            <w:bCs/>
            <w:i/>
            <w:sz w:val="18"/>
            <w:szCs w:val="18"/>
          </w:rPr>
          <w:instrText xml:space="preserve"> NUMPAGES  </w:instrText>
        </w:r>
        <w:r w:rsidR="00AD50DC" w:rsidRPr="00AD50DC">
          <w:rPr>
            <w:b/>
            <w:bCs/>
            <w:i/>
            <w:sz w:val="18"/>
            <w:szCs w:val="18"/>
          </w:rPr>
          <w:fldChar w:fldCharType="separate"/>
        </w:r>
        <w:r>
          <w:rPr>
            <w:b/>
            <w:bCs/>
            <w:i/>
            <w:noProof/>
            <w:sz w:val="18"/>
            <w:szCs w:val="18"/>
          </w:rPr>
          <w:t>8</w:t>
        </w:r>
        <w:r w:rsidR="00AD50DC" w:rsidRPr="00AD50DC">
          <w:rPr>
            <w:b/>
            <w:bCs/>
            <w:i/>
            <w:sz w:val="18"/>
            <w:szCs w:val="18"/>
          </w:rPr>
          <w:fldChar w:fldCharType="end"/>
        </w:r>
      </w:sdtContent>
    </w:sdt>
    <w:r w:rsidR="00AD50DC" w:rsidRPr="00AD50DC">
      <w:rPr>
        <w:i/>
        <w:sz w:val="18"/>
        <w:szCs w:val="18"/>
      </w:rPr>
      <w:tab/>
    </w:r>
    <w:r w:rsidR="00AD50DC" w:rsidRPr="00AD50DC">
      <w:rPr>
        <w:i/>
        <w:sz w:val="18"/>
        <w:szCs w:val="18"/>
      </w:rPr>
      <w:tab/>
      <w:t xml:space="preserve">ADSM – </w:t>
    </w:r>
    <w:r w:rsidR="002912C8">
      <w:rPr>
        <w:i/>
        <w:sz w:val="18"/>
        <w:szCs w:val="18"/>
      </w:rPr>
      <w:t>Disease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C8" w:rsidRDefault="00291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2FE" w:rsidRDefault="009972FE" w:rsidP="009972FE">
      <w:pPr>
        <w:spacing w:after="0" w:line="240" w:lineRule="auto"/>
      </w:pPr>
      <w:r>
        <w:separator/>
      </w:r>
    </w:p>
  </w:footnote>
  <w:footnote w:type="continuationSeparator" w:id="0">
    <w:p w:rsidR="009972FE" w:rsidRDefault="009972FE" w:rsidP="00997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C8" w:rsidRDefault="002912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C8" w:rsidRDefault="002912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2C8" w:rsidRDefault="002912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09C3"/>
    <w:multiLevelType w:val="hybridMultilevel"/>
    <w:tmpl w:val="65DAC0CE"/>
    <w:lvl w:ilvl="0" w:tplc="2CFAEFB6">
      <w:start w:val="1"/>
      <w:numFmt w:val="decimal"/>
      <w:lvlText w:val="%1)"/>
      <w:lvlJc w:val="left"/>
      <w:pPr>
        <w:tabs>
          <w:tab w:val="num" w:pos="720"/>
        </w:tabs>
        <w:ind w:left="720" w:hanging="360"/>
      </w:pPr>
    </w:lvl>
    <w:lvl w:ilvl="1" w:tplc="DC82EF18" w:tentative="1">
      <w:start w:val="1"/>
      <w:numFmt w:val="decimal"/>
      <w:lvlText w:val="%2)"/>
      <w:lvlJc w:val="left"/>
      <w:pPr>
        <w:tabs>
          <w:tab w:val="num" w:pos="1440"/>
        </w:tabs>
        <w:ind w:left="1440" w:hanging="360"/>
      </w:pPr>
    </w:lvl>
    <w:lvl w:ilvl="2" w:tplc="F9EA4B22" w:tentative="1">
      <w:start w:val="1"/>
      <w:numFmt w:val="decimal"/>
      <w:lvlText w:val="%3)"/>
      <w:lvlJc w:val="left"/>
      <w:pPr>
        <w:tabs>
          <w:tab w:val="num" w:pos="2160"/>
        </w:tabs>
        <w:ind w:left="2160" w:hanging="360"/>
      </w:pPr>
    </w:lvl>
    <w:lvl w:ilvl="3" w:tplc="DFBA8924" w:tentative="1">
      <w:start w:val="1"/>
      <w:numFmt w:val="decimal"/>
      <w:lvlText w:val="%4)"/>
      <w:lvlJc w:val="left"/>
      <w:pPr>
        <w:tabs>
          <w:tab w:val="num" w:pos="2880"/>
        </w:tabs>
        <w:ind w:left="2880" w:hanging="360"/>
      </w:pPr>
    </w:lvl>
    <w:lvl w:ilvl="4" w:tplc="9036D5AA" w:tentative="1">
      <w:start w:val="1"/>
      <w:numFmt w:val="decimal"/>
      <w:lvlText w:val="%5)"/>
      <w:lvlJc w:val="left"/>
      <w:pPr>
        <w:tabs>
          <w:tab w:val="num" w:pos="3600"/>
        </w:tabs>
        <w:ind w:left="3600" w:hanging="360"/>
      </w:pPr>
    </w:lvl>
    <w:lvl w:ilvl="5" w:tplc="7EF2AC18" w:tentative="1">
      <w:start w:val="1"/>
      <w:numFmt w:val="decimal"/>
      <w:lvlText w:val="%6)"/>
      <w:lvlJc w:val="left"/>
      <w:pPr>
        <w:tabs>
          <w:tab w:val="num" w:pos="4320"/>
        </w:tabs>
        <w:ind w:left="4320" w:hanging="360"/>
      </w:pPr>
    </w:lvl>
    <w:lvl w:ilvl="6" w:tplc="B8A8AC1E" w:tentative="1">
      <w:start w:val="1"/>
      <w:numFmt w:val="decimal"/>
      <w:lvlText w:val="%7)"/>
      <w:lvlJc w:val="left"/>
      <w:pPr>
        <w:tabs>
          <w:tab w:val="num" w:pos="5040"/>
        </w:tabs>
        <w:ind w:left="5040" w:hanging="360"/>
      </w:pPr>
    </w:lvl>
    <w:lvl w:ilvl="7" w:tplc="6504AE76" w:tentative="1">
      <w:start w:val="1"/>
      <w:numFmt w:val="decimal"/>
      <w:lvlText w:val="%8)"/>
      <w:lvlJc w:val="left"/>
      <w:pPr>
        <w:tabs>
          <w:tab w:val="num" w:pos="5760"/>
        </w:tabs>
        <w:ind w:left="5760" w:hanging="360"/>
      </w:pPr>
    </w:lvl>
    <w:lvl w:ilvl="8" w:tplc="69DA5DBC" w:tentative="1">
      <w:start w:val="1"/>
      <w:numFmt w:val="decimal"/>
      <w:lvlText w:val="%9)"/>
      <w:lvlJc w:val="left"/>
      <w:pPr>
        <w:tabs>
          <w:tab w:val="num" w:pos="6480"/>
        </w:tabs>
        <w:ind w:left="6480" w:hanging="360"/>
      </w:pPr>
    </w:lvl>
  </w:abstractNum>
  <w:abstractNum w:abstractNumId="1" w15:restartNumberingAfterBreak="0">
    <w:nsid w:val="2E1178AB"/>
    <w:multiLevelType w:val="hybridMultilevel"/>
    <w:tmpl w:val="228EFA52"/>
    <w:lvl w:ilvl="0" w:tplc="CD56DEF2">
      <w:start w:val="2"/>
      <w:numFmt w:val="decimal"/>
      <w:lvlText w:val="%1)"/>
      <w:lvlJc w:val="left"/>
      <w:pPr>
        <w:tabs>
          <w:tab w:val="num" w:pos="720"/>
        </w:tabs>
        <w:ind w:left="720" w:hanging="360"/>
      </w:pPr>
    </w:lvl>
    <w:lvl w:ilvl="1" w:tplc="97EE3108" w:tentative="1">
      <w:start w:val="1"/>
      <w:numFmt w:val="decimal"/>
      <w:lvlText w:val="%2)"/>
      <w:lvlJc w:val="left"/>
      <w:pPr>
        <w:tabs>
          <w:tab w:val="num" w:pos="1440"/>
        </w:tabs>
        <w:ind w:left="1440" w:hanging="360"/>
      </w:pPr>
    </w:lvl>
    <w:lvl w:ilvl="2" w:tplc="4C8CF666" w:tentative="1">
      <w:start w:val="1"/>
      <w:numFmt w:val="decimal"/>
      <w:lvlText w:val="%3)"/>
      <w:lvlJc w:val="left"/>
      <w:pPr>
        <w:tabs>
          <w:tab w:val="num" w:pos="2160"/>
        </w:tabs>
        <w:ind w:left="2160" w:hanging="360"/>
      </w:pPr>
    </w:lvl>
    <w:lvl w:ilvl="3" w:tplc="41969482" w:tentative="1">
      <w:start w:val="1"/>
      <w:numFmt w:val="decimal"/>
      <w:lvlText w:val="%4)"/>
      <w:lvlJc w:val="left"/>
      <w:pPr>
        <w:tabs>
          <w:tab w:val="num" w:pos="2880"/>
        </w:tabs>
        <w:ind w:left="2880" w:hanging="360"/>
      </w:pPr>
    </w:lvl>
    <w:lvl w:ilvl="4" w:tplc="D32026CA" w:tentative="1">
      <w:start w:val="1"/>
      <w:numFmt w:val="decimal"/>
      <w:lvlText w:val="%5)"/>
      <w:lvlJc w:val="left"/>
      <w:pPr>
        <w:tabs>
          <w:tab w:val="num" w:pos="3600"/>
        </w:tabs>
        <w:ind w:left="3600" w:hanging="360"/>
      </w:pPr>
    </w:lvl>
    <w:lvl w:ilvl="5" w:tplc="9E0A5920" w:tentative="1">
      <w:start w:val="1"/>
      <w:numFmt w:val="decimal"/>
      <w:lvlText w:val="%6)"/>
      <w:lvlJc w:val="left"/>
      <w:pPr>
        <w:tabs>
          <w:tab w:val="num" w:pos="4320"/>
        </w:tabs>
        <w:ind w:left="4320" w:hanging="360"/>
      </w:pPr>
    </w:lvl>
    <w:lvl w:ilvl="6" w:tplc="AFACEEC4" w:tentative="1">
      <w:start w:val="1"/>
      <w:numFmt w:val="decimal"/>
      <w:lvlText w:val="%7)"/>
      <w:lvlJc w:val="left"/>
      <w:pPr>
        <w:tabs>
          <w:tab w:val="num" w:pos="5040"/>
        </w:tabs>
        <w:ind w:left="5040" w:hanging="360"/>
      </w:pPr>
    </w:lvl>
    <w:lvl w:ilvl="7" w:tplc="62C2368C" w:tentative="1">
      <w:start w:val="1"/>
      <w:numFmt w:val="decimal"/>
      <w:lvlText w:val="%8)"/>
      <w:lvlJc w:val="left"/>
      <w:pPr>
        <w:tabs>
          <w:tab w:val="num" w:pos="5760"/>
        </w:tabs>
        <w:ind w:left="5760" w:hanging="360"/>
      </w:pPr>
    </w:lvl>
    <w:lvl w:ilvl="8" w:tplc="0CE61AAE" w:tentative="1">
      <w:start w:val="1"/>
      <w:numFmt w:val="decimal"/>
      <w:lvlText w:val="%9)"/>
      <w:lvlJc w:val="left"/>
      <w:pPr>
        <w:tabs>
          <w:tab w:val="num" w:pos="6480"/>
        </w:tabs>
        <w:ind w:left="6480" w:hanging="360"/>
      </w:pPr>
    </w:lvl>
  </w:abstractNum>
  <w:abstractNum w:abstractNumId="2" w15:restartNumberingAfterBreak="0">
    <w:nsid w:val="48B03AE5"/>
    <w:multiLevelType w:val="hybridMultilevel"/>
    <w:tmpl w:val="60BCA38A"/>
    <w:lvl w:ilvl="0" w:tplc="6E24B564">
      <w:start w:val="1"/>
      <w:numFmt w:val="bullet"/>
      <w:lvlText w:val="•"/>
      <w:lvlJc w:val="left"/>
      <w:pPr>
        <w:tabs>
          <w:tab w:val="num" w:pos="720"/>
        </w:tabs>
        <w:ind w:left="720" w:hanging="360"/>
      </w:pPr>
      <w:rPr>
        <w:rFonts w:ascii="Arial" w:hAnsi="Arial" w:hint="default"/>
      </w:rPr>
    </w:lvl>
    <w:lvl w:ilvl="1" w:tplc="3950128C" w:tentative="1">
      <w:start w:val="1"/>
      <w:numFmt w:val="bullet"/>
      <w:lvlText w:val="•"/>
      <w:lvlJc w:val="left"/>
      <w:pPr>
        <w:tabs>
          <w:tab w:val="num" w:pos="1440"/>
        </w:tabs>
        <w:ind w:left="1440" w:hanging="360"/>
      </w:pPr>
      <w:rPr>
        <w:rFonts w:ascii="Arial" w:hAnsi="Arial" w:hint="default"/>
      </w:rPr>
    </w:lvl>
    <w:lvl w:ilvl="2" w:tplc="F4FAA02C" w:tentative="1">
      <w:start w:val="1"/>
      <w:numFmt w:val="bullet"/>
      <w:lvlText w:val="•"/>
      <w:lvlJc w:val="left"/>
      <w:pPr>
        <w:tabs>
          <w:tab w:val="num" w:pos="2160"/>
        </w:tabs>
        <w:ind w:left="2160" w:hanging="360"/>
      </w:pPr>
      <w:rPr>
        <w:rFonts w:ascii="Arial" w:hAnsi="Arial" w:hint="default"/>
      </w:rPr>
    </w:lvl>
    <w:lvl w:ilvl="3" w:tplc="5E623900" w:tentative="1">
      <w:start w:val="1"/>
      <w:numFmt w:val="bullet"/>
      <w:lvlText w:val="•"/>
      <w:lvlJc w:val="left"/>
      <w:pPr>
        <w:tabs>
          <w:tab w:val="num" w:pos="2880"/>
        </w:tabs>
        <w:ind w:left="2880" w:hanging="360"/>
      </w:pPr>
      <w:rPr>
        <w:rFonts w:ascii="Arial" w:hAnsi="Arial" w:hint="default"/>
      </w:rPr>
    </w:lvl>
    <w:lvl w:ilvl="4" w:tplc="1BFCE0FC" w:tentative="1">
      <w:start w:val="1"/>
      <w:numFmt w:val="bullet"/>
      <w:lvlText w:val="•"/>
      <w:lvlJc w:val="left"/>
      <w:pPr>
        <w:tabs>
          <w:tab w:val="num" w:pos="3600"/>
        </w:tabs>
        <w:ind w:left="3600" w:hanging="360"/>
      </w:pPr>
      <w:rPr>
        <w:rFonts w:ascii="Arial" w:hAnsi="Arial" w:hint="default"/>
      </w:rPr>
    </w:lvl>
    <w:lvl w:ilvl="5" w:tplc="E0DE2536" w:tentative="1">
      <w:start w:val="1"/>
      <w:numFmt w:val="bullet"/>
      <w:lvlText w:val="•"/>
      <w:lvlJc w:val="left"/>
      <w:pPr>
        <w:tabs>
          <w:tab w:val="num" w:pos="4320"/>
        </w:tabs>
        <w:ind w:left="4320" w:hanging="360"/>
      </w:pPr>
      <w:rPr>
        <w:rFonts w:ascii="Arial" w:hAnsi="Arial" w:hint="default"/>
      </w:rPr>
    </w:lvl>
    <w:lvl w:ilvl="6" w:tplc="DE42085E" w:tentative="1">
      <w:start w:val="1"/>
      <w:numFmt w:val="bullet"/>
      <w:lvlText w:val="•"/>
      <w:lvlJc w:val="left"/>
      <w:pPr>
        <w:tabs>
          <w:tab w:val="num" w:pos="5040"/>
        </w:tabs>
        <w:ind w:left="5040" w:hanging="360"/>
      </w:pPr>
      <w:rPr>
        <w:rFonts w:ascii="Arial" w:hAnsi="Arial" w:hint="default"/>
      </w:rPr>
    </w:lvl>
    <w:lvl w:ilvl="7" w:tplc="3F44651C" w:tentative="1">
      <w:start w:val="1"/>
      <w:numFmt w:val="bullet"/>
      <w:lvlText w:val="•"/>
      <w:lvlJc w:val="left"/>
      <w:pPr>
        <w:tabs>
          <w:tab w:val="num" w:pos="5760"/>
        </w:tabs>
        <w:ind w:left="5760" w:hanging="360"/>
      </w:pPr>
      <w:rPr>
        <w:rFonts w:ascii="Arial" w:hAnsi="Arial" w:hint="default"/>
      </w:rPr>
    </w:lvl>
    <w:lvl w:ilvl="8" w:tplc="5A1C614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FE"/>
    <w:rsid w:val="000001F9"/>
    <w:rsid w:val="00012745"/>
    <w:rsid w:val="000137F8"/>
    <w:rsid w:val="00014BFF"/>
    <w:rsid w:val="0001572D"/>
    <w:rsid w:val="00020C21"/>
    <w:rsid w:val="00027199"/>
    <w:rsid w:val="00033D46"/>
    <w:rsid w:val="00033DA7"/>
    <w:rsid w:val="00034629"/>
    <w:rsid w:val="00041D01"/>
    <w:rsid w:val="00052C46"/>
    <w:rsid w:val="00055294"/>
    <w:rsid w:val="00060D90"/>
    <w:rsid w:val="000730CD"/>
    <w:rsid w:val="00075126"/>
    <w:rsid w:val="00076362"/>
    <w:rsid w:val="0008297A"/>
    <w:rsid w:val="0009014D"/>
    <w:rsid w:val="00091E25"/>
    <w:rsid w:val="00092850"/>
    <w:rsid w:val="000A0B69"/>
    <w:rsid w:val="000A26F8"/>
    <w:rsid w:val="000A2A96"/>
    <w:rsid w:val="000A3271"/>
    <w:rsid w:val="000A4874"/>
    <w:rsid w:val="000A7DF1"/>
    <w:rsid w:val="000B1DDD"/>
    <w:rsid w:val="000B2CA5"/>
    <w:rsid w:val="000B3591"/>
    <w:rsid w:val="000C24C1"/>
    <w:rsid w:val="000C2B41"/>
    <w:rsid w:val="000D4D4A"/>
    <w:rsid w:val="000D65B2"/>
    <w:rsid w:val="000E38C0"/>
    <w:rsid w:val="000E3C77"/>
    <w:rsid w:val="000F2DC7"/>
    <w:rsid w:val="000F4F22"/>
    <w:rsid w:val="000F6C7A"/>
    <w:rsid w:val="000F6C95"/>
    <w:rsid w:val="00102CC3"/>
    <w:rsid w:val="0010305A"/>
    <w:rsid w:val="00106089"/>
    <w:rsid w:val="00112E22"/>
    <w:rsid w:val="00113C15"/>
    <w:rsid w:val="0012086B"/>
    <w:rsid w:val="00120960"/>
    <w:rsid w:val="00120CEA"/>
    <w:rsid w:val="00124532"/>
    <w:rsid w:val="00130291"/>
    <w:rsid w:val="001362CF"/>
    <w:rsid w:val="00137D0F"/>
    <w:rsid w:val="0014054C"/>
    <w:rsid w:val="00144C34"/>
    <w:rsid w:val="00152AE4"/>
    <w:rsid w:val="00156378"/>
    <w:rsid w:val="001630EC"/>
    <w:rsid w:val="00164484"/>
    <w:rsid w:val="0016794B"/>
    <w:rsid w:val="00173713"/>
    <w:rsid w:val="00175942"/>
    <w:rsid w:val="0018057F"/>
    <w:rsid w:val="0018392E"/>
    <w:rsid w:val="00184F4A"/>
    <w:rsid w:val="00185C5C"/>
    <w:rsid w:val="00187BA3"/>
    <w:rsid w:val="0019454A"/>
    <w:rsid w:val="001A3727"/>
    <w:rsid w:val="001A45C4"/>
    <w:rsid w:val="001B0A59"/>
    <w:rsid w:val="001B0A60"/>
    <w:rsid w:val="001B121B"/>
    <w:rsid w:val="001B3F5D"/>
    <w:rsid w:val="001B650C"/>
    <w:rsid w:val="001C2069"/>
    <w:rsid w:val="001C3553"/>
    <w:rsid w:val="001D7F22"/>
    <w:rsid w:val="001E14CF"/>
    <w:rsid w:val="001E6631"/>
    <w:rsid w:val="001E67DC"/>
    <w:rsid w:val="001F0110"/>
    <w:rsid w:val="001F31CD"/>
    <w:rsid w:val="001F716D"/>
    <w:rsid w:val="002024F9"/>
    <w:rsid w:val="00202FC3"/>
    <w:rsid w:val="00203977"/>
    <w:rsid w:val="002070D6"/>
    <w:rsid w:val="002128A2"/>
    <w:rsid w:val="002157EA"/>
    <w:rsid w:val="00216A32"/>
    <w:rsid w:val="002210DB"/>
    <w:rsid w:val="00221C9F"/>
    <w:rsid w:val="00222257"/>
    <w:rsid w:val="00230F12"/>
    <w:rsid w:val="002322A4"/>
    <w:rsid w:val="00233F54"/>
    <w:rsid w:val="002373EB"/>
    <w:rsid w:val="002417D2"/>
    <w:rsid w:val="0024182A"/>
    <w:rsid w:val="00243026"/>
    <w:rsid w:val="002448DA"/>
    <w:rsid w:val="00253821"/>
    <w:rsid w:val="00256F7C"/>
    <w:rsid w:val="002600A8"/>
    <w:rsid w:val="00261D14"/>
    <w:rsid w:val="0026262F"/>
    <w:rsid w:val="002659E6"/>
    <w:rsid w:val="00265A02"/>
    <w:rsid w:val="00267246"/>
    <w:rsid w:val="00273B84"/>
    <w:rsid w:val="00274901"/>
    <w:rsid w:val="00276B6A"/>
    <w:rsid w:val="0028041A"/>
    <w:rsid w:val="00281A82"/>
    <w:rsid w:val="00282ADE"/>
    <w:rsid w:val="00287BB0"/>
    <w:rsid w:val="00290801"/>
    <w:rsid w:val="002912C8"/>
    <w:rsid w:val="00296482"/>
    <w:rsid w:val="00297DCC"/>
    <w:rsid w:val="002A0E38"/>
    <w:rsid w:val="002A2B1C"/>
    <w:rsid w:val="002A5922"/>
    <w:rsid w:val="002A5BEA"/>
    <w:rsid w:val="002B15F2"/>
    <w:rsid w:val="002B4261"/>
    <w:rsid w:val="002B76D5"/>
    <w:rsid w:val="002C23F0"/>
    <w:rsid w:val="002C4314"/>
    <w:rsid w:val="002D0967"/>
    <w:rsid w:val="002D67D9"/>
    <w:rsid w:val="002E0B08"/>
    <w:rsid w:val="002E1B8F"/>
    <w:rsid w:val="002E2214"/>
    <w:rsid w:val="002E42C6"/>
    <w:rsid w:val="002F3F7C"/>
    <w:rsid w:val="002F6183"/>
    <w:rsid w:val="002F7445"/>
    <w:rsid w:val="00303108"/>
    <w:rsid w:val="00304473"/>
    <w:rsid w:val="00306758"/>
    <w:rsid w:val="00306B4B"/>
    <w:rsid w:val="00312A37"/>
    <w:rsid w:val="0031320B"/>
    <w:rsid w:val="003223C1"/>
    <w:rsid w:val="003248F4"/>
    <w:rsid w:val="00324E39"/>
    <w:rsid w:val="00326CED"/>
    <w:rsid w:val="003300FC"/>
    <w:rsid w:val="003370FB"/>
    <w:rsid w:val="0034608A"/>
    <w:rsid w:val="00351BF9"/>
    <w:rsid w:val="00352FDD"/>
    <w:rsid w:val="00355EAD"/>
    <w:rsid w:val="0036321E"/>
    <w:rsid w:val="00372359"/>
    <w:rsid w:val="00375F2E"/>
    <w:rsid w:val="00376525"/>
    <w:rsid w:val="0038037E"/>
    <w:rsid w:val="003806E7"/>
    <w:rsid w:val="003817CD"/>
    <w:rsid w:val="0038621A"/>
    <w:rsid w:val="00393751"/>
    <w:rsid w:val="003948A5"/>
    <w:rsid w:val="003A290C"/>
    <w:rsid w:val="003A7480"/>
    <w:rsid w:val="003B0CC7"/>
    <w:rsid w:val="003B623C"/>
    <w:rsid w:val="003B6652"/>
    <w:rsid w:val="003B790A"/>
    <w:rsid w:val="003B7E73"/>
    <w:rsid w:val="003B7F36"/>
    <w:rsid w:val="003C38E6"/>
    <w:rsid w:val="003C5162"/>
    <w:rsid w:val="003D1CE4"/>
    <w:rsid w:val="003E088E"/>
    <w:rsid w:val="003E1960"/>
    <w:rsid w:val="003F19EA"/>
    <w:rsid w:val="00400EF1"/>
    <w:rsid w:val="00401C45"/>
    <w:rsid w:val="004033A1"/>
    <w:rsid w:val="00403E84"/>
    <w:rsid w:val="00405B6F"/>
    <w:rsid w:val="004066DD"/>
    <w:rsid w:val="004078BB"/>
    <w:rsid w:val="00407B26"/>
    <w:rsid w:val="00414F9E"/>
    <w:rsid w:val="00422EEB"/>
    <w:rsid w:val="00423D88"/>
    <w:rsid w:val="0042432A"/>
    <w:rsid w:val="00425520"/>
    <w:rsid w:val="00426977"/>
    <w:rsid w:val="0043015C"/>
    <w:rsid w:val="00432227"/>
    <w:rsid w:val="004344D7"/>
    <w:rsid w:val="004361EC"/>
    <w:rsid w:val="00442C4D"/>
    <w:rsid w:val="00446686"/>
    <w:rsid w:val="0045350C"/>
    <w:rsid w:val="00467EC9"/>
    <w:rsid w:val="00472657"/>
    <w:rsid w:val="004762E9"/>
    <w:rsid w:val="00477033"/>
    <w:rsid w:val="0047704D"/>
    <w:rsid w:val="0047767D"/>
    <w:rsid w:val="004837DF"/>
    <w:rsid w:val="00485E87"/>
    <w:rsid w:val="00490E63"/>
    <w:rsid w:val="00491845"/>
    <w:rsid w:val="00492F08"/>
    <w:rsid w:val="00493C92"/>
    <w:rsid w:val="00494DF0"/>
    <w:rsid w:val="004A46ED"/>
    <w:rsid w:val="004B2BE9"/>
    <w:rsid w:val="004B2E13"/>
    <w:rsid w:val="004B3F90"/>
    <w:rsid w:val="004B5A44"/>
    <w:rsid w:val="004B60D3"/>
    <w:rsid w:val="004B6C55"/>
    <w:rsid w:val="004C0C45"/>
    <w:rsid w:val="004C0CC3"/>
    <w:rsid w:val="004C2BCD"/>
    <w:rsid w:val="004C2E84"/>
    <w:rsid w:val="004C6A14"/>
    <w:rsid w:val="004C6D16"/>
    <w:rsid w:val="004C7EF1"/>
    <w:rsid w:val="004D0B75"/>
    <w:rsid w:val="004D0E38"/>
    <w:rsid w:val="004D3296"/>
    <w:rsid w:val="004D47F9"/>
    <w:rsid w:val="004D7E7B"/>
    <w:rsid w:val="004E0CF5"/>
    <w:rsid w:val="004E25F3"/>
    <w:rsid w:val="004E3C7E"/>
    <w:rsid w:val="004E7DBA"/>
    <w:rsid w:val="004F2DE7"/>
    <w:rsid w:val="004F3063"/>
    <w:rsid w:val="004F629C"/>
    <w:rsid w:val="00504EC6"/>
    <w:rsid w:val="00505203"/>
    <w:rsid w:val="00507326"/>
    <w:rsid w:val="0051004A"/>
    <w:rsid w:val="00510657"/>
    <w:rsid w:val="0051248E"/>
    <w:rsid w:val="00513881"/>
    <w:rsid w:val="00515591"/>
    <w:rsid w:val="00516932"/>
    <w:rsid w:val="00524600"/>
    <w:rsid w:val="00525864"/>
    <w:rsid w:val="0053350C"/>
    <w:rsid w:val="0053429C"/>
    <w:rsid w:val="00534BA7"/>
    <w:rsid w:val="005356CF"/>
    <w:rsid w:val="00537686"/>
    <w:rsid w:val="00542F7A"/>
    <w:rsid w:val="00545684"/>
    <w:rsid w:val="005528D4"/>
    <w:rsid w:val="00553F9B"/>
    <w:rsid w:val="0055558B"/>
    <w:rsid w:val="00562AA9"/>
    <w:rsid w:val="00562FC0"/>
    <w:rsid w:val="00563166"/>
    <w:rsid w:val="00565115"/>
    <w:rsid w:val="00570220"/>
    <w:rsid w:val="00570485"/>
    <w:rsid w:val="00573209"/>
    <w:rsid w:val="0058136C"/>
    <w:rsid w:val="005902DD"/>
    <w:rsid w:val="0059560B"/>
    <w:rsid w:val="005A1608"/>
    <w:rsid w:val="005A172F"/>
    <w:rsid w:val="005A5308"/>
    <w:rsid w:val="005A547F"/>
    <w:rsid w:val="005B6988"/>
    <w:rsid w:val="005C026B"/>
    <w:rsid w:val="005C096A"/>
    <w:rsid w:val="005C421D"/>
    <w:rsid w:val="005C4363"/>
    <w:rsid w:val="005C5D70"/>
    <w:rsid w:val="005C7DE8"/>
    <w:rsid w:val="005D4D49"/>
    <w:rsid w:val="005D729B"/>
    <w:rsid w:val="005D72A0"/>
    <w:rsid w:val="005E5888"/>
    <w:rsid w:val="005F6C65"/>
    <w:rsid w:val="005F7833"/>
    <w:rsid w:val="006067CA"/>
    <w:rsid w:val="00610F08"/>
    <w:rsid w:val="00615460"/>
    <w:rsid w:val="00624172"/>
    <w:rsid w:val="00633901"/>
    <w:rsid w:val="00633E90"/>
    <w:rsid w:val="00635AD1"/>
    <w:rsid w:val="006360E8"/>
    <w:rsid w:val="0064329A"/>
    <w:rsid w:val="00646AE5"/>
    <w:rsid w:val="00647C8F"/>
    <w:rsid w:val="00654592"/>
    <w:rsid w:val="00656AF7"/>
    <w:rsid w:val="006656BE"/>
    <w:rsid w:val="0067052D"/>
    <w:rsid w:val="00670AB2"/>
    <w:rsid w:val="00677427"/>
    <w:rsid w:val="0067766B"/>
    <w:rsid w:val="0068027B"/>
    <w:rsid w:val="00682479"/>
    <w:rsid w:val="00690120"/>
    <w:rsid w:val="00695378"/>
    <w:rsid w:val="00696E36"/>
    <w:rsid w:val="006A2186"/>
    <w:rsid w:val="006A5EB1"/>
    <w:rsid w:val="006A64AA"/>
    <w:rsid w:val="006B01F0"/>
    <w:rsid w:val="006B2977"/>
    <w:rsid w:val="006B4D9F"/>
    <w:rsid w:val="006B5B66"/>
    <w:rsid w:val="006B6313"/>
    <w:rsid w:val="006B6D2F"/>
    <w:rsid w:val="006B77D0"/>
    <w:rsid w:val="006B78A6"/>
    <w:rsid w:val="006C136D"/>
    <w:rsid w:val="006D3CB2"/>
    <w:rsid w:val="006D65C8"/>
    <w:rsid w:val="006D7EBF"/>
    <w:rsid w:val="006E2094"/>
    <w:rsid w:val="006E3041"/>
    <w:rsid w:val="006E392C"/>
    <w:rsid w:val="006E3C3B"/>
    <w:rsid w:val="006E6FD4"/>
    <w:rsid w:val="006E7B59"/>
    <w:rsid w:val="006F241D"/>
    <w:rsid w:val="006F4606"/>
    <w:rsid w:val="006F5E5B"/>
    <w:rsid w:val="006F7DF3"/>
    <w:rsid w:val="00700887"/>
    <w:rsid w:val="00701928"/>
    <w:rsid w:val="00710F92"/>
    <w:rsid w:val="00714173"/>
    <w:rsid w:val="00714C6A"/>
    <w:rsid w:val="00716594"/>
    <w:rsid w:val="00716BC3"/>
    <w:rsid w:val="0073026C"/>
    <w:rsid w:val="00732960"/>
    <w:rsid w:val="00732C05"/>
    <w:rsid w:val="007370DF"/>
    <w:rsid w:val="00743A51"/>
    <w:rsid w:val="007466AC"/>
    <w:rsid w:val="007502A4"/>
    <w:rsid w:val="00753258"/>
    <w:rsid w:val="00760921"/>
    <w:rsid w:val="0076123B"/>
    <w:rsid w:val="00767A6E"/>
    <w:rsid w:val="007710DF"/>
    <w:rsid w:val="007727F2"/>
    <w:rsid w:val="00772882"/>
    <w:rsid w:val="007728FE"/>
    <w:rsid w:val="00777803"/>
    <w:rsid w:val="00777A22"/>
    <w:rsid w:val="00783010"/>
    <w:rsid w:val="00787B02"/>
    <w:rsid w:val="00792C15"/>
    <w:rsid w:val="0079315D"/>
    <w:rsid w:val="00794045"/>
    <w:rsid w:val="007949D8"/>
    <w:rsid w:val="00795952"/>
    <w:rsid w:val="007966C2"/>
    <w:rsid w:val="007973F4"/>
    <w:rsid w:val="007A0CA4"/>
    <w:rsid w:val="007A59D1"/>
    <w:rsid w:val="007A5C59"/>
    <w:rsid w:val="007B02F7"/>
    <w:rsid w:val="007B0D4B"/>
    <w:rsid w:val="007B11BD"/>
    <w:rsid w:val="007B3115"/>
    <w:rsid w:val="007B5141"/>
    <w:rsid w:val="007B65F9"/>
    <w:rsid w:val="007C10CB"/>
    <w:rsid w:val="007D0F5B"/>
    <w:rsid w:val="007D3D67"/>
    <w:rsid w:val="007D457A"/>
    <w:rsid w:val="007D4C4E"/>
    <w:rsid w:val="007D7A35"/>
    <w:rsid w:val="007D7F00"/>
    <w:rsid w:val="007E3636"/>
    <w:rsid w:val="0080276E"/>
    <w:rsid w:val="00803FBF"/>
    <w:rsid w:val="00810A4C"/>
    <w:rsid w:val="008119F9"/>
    <w:rsid w:val="00812819"/>
    <w:rsid w:val="0081443B"/>
    <w:rsid w:val="00821B81"/>
    <w:rsid w:val="0082324F"/>
    <w:rsid w:val="00824BC7"/>
    <w:rsid w:val="00827611"/>
    <w:rsid w:val="00830385"/>
    <w:rsid w:val="00837900"/>
    <w:rsid w:val="00841BFE"/>
    <w:rsid w:val="00841F04"/>
    <w:rsid w:val="00842EC7"/>
    <w:rsid w:val="00846E45"/>
    <w:rsid w:val="00850B3E"/>
    <w:rsid w:val="00853A28"/>
    <w:rsid w:val="00853DC7"/>
    <w:rsid w:val="008546B8"/>
    <w:rsid w:val="008655B3"/>
    <w:rsid w:val="008705CD"/>
    <w:rsid w:val="00870D50"/>
    <w:rsid w:val="008746EF"/>
    <w:rsid w:val="00875630"/>
    <w:rsid w:val="00880AB9"/>
    <w:rsid w:val="008833CA"/>
    <w:rsid w:val="00887FEB"/>
    <w:rsid w:val="008929AC"/>
    <w:rsid w:val="008A3B5D"/>
    <w:rsid w:val="008A7A88"/>
    <w:rsid w:val="008B06B1"/>
    <w:rsid w:val="008B2BA8"/>
    <w:rsid w:val="008B6784"/>
    <w:rsid w:val="008C1776"/>
    <w:rsid w:val="008C2CD0"/>
    <w:rsid w:val="008C4BC9"/>
    <w:rsid w:val="008C4CB6"/>
    <w:rsid w:val="008C7442"/>
    <w:rsid w:val="008D30F8"/>
    <w:rsid w:val="008D50C0"/>
    <w:rsid w:val="008E4FC9"/>
    <w:rsid w:val="008F20A9"/>
    <w:rsid w:val="008F2F6F"/>
    <w:rsid w:val="008F7D9A"/>
    <w:rsid w:val="0090105D"/>
    <w:rsid w:val="00902697"/>
    <w:rsid w:val="00904873"/>
    <w:rsid w:val="009054BC"/>
    <w:rsid w:val="00912023"/>
    <w:rsid w:val="00913D05"/>
    <w:rsid w:val="00914C21"/>
    <w:rsid w:val="009167FD"/>
    <w:rsid w:val="0092324E"/>
    <w:rsid w:val="0092786B"/>
    <w:rsid w:val="00930AEB"/>
    <w:rsid w:val="0093208C"/>
    <w:rsid w:val="00933033"/>
    <w:rsid w:val="00934B85"/>
    <w:rsid w:val="0093555F"/>
    <w:rsid w:val="00940710"/>
    <w:rsid w:val="00944C37"/>
    <w:rsid w:val="00945471"/>
    <w:rsid w:val="00946934"/>
    <w:rsid w:val="00955E68"/>
    <w:rsid w:val="00956A49"/>
    <w:rsid w:val="00956E57"/>
    <w:rsid w:val="0096042E"/>
    <w:rsid w:val="0096615C"/>
    <w:rsid w:val="00971F61"/>
    <w:rsid w:val="00984FC5"/>
    <w:rsid w:val="0099196D"/>
    <w:rsid w:val="00994A8B"/>
    <w:rsid w:val="009972FE"/>
    <w:rsid w:val="0099748B"/>
    <w:rsid w:val="00997DC5"/>
    <w:rsid w:val="009A6146"/>
    <w:rsid w:val="009A797A"/>
    <w:rsid w:val="009B0163"/>
    <w:rsid w:val="009B795B"/>
    <w:rsid w:val="009C5094"/>
    <w:rsid w:val="009C587C"/>
    <w:rsid w:val="009D2C64"/>
    <w:rsid w:val="009D355D"/>
    <w:rsid w:val="009D3726"/>
    <w:rsid w:val="009D4F54"/>
    <w:rsid w:val="009E31DC"/>
    <w:rsid w:val="009E3DD9"/>
    <w:rsid w:val="009F1889"/>
    <w:rsid w:val="009F200A"/>
    <w:rsid w:val="009F2424"/>
    <w:rsid w:val="009F2917"/>
    <w:rsid w:val="009F299C"/>
    <w:rsid w:val="009F738E"/>
    <w:rsid w:val="00A066FF"/>
    <w:rsid w:val="00A118F2"/>
    <w:rsid w:val="00A13258"/>
    <w:rsid w:val="00A133E7"/>
    <w:rsid w:val="00A14F72"/>
    <w:rsid w:val="00A21249"/>
    <w:rsid w:val="00A358D7"/>
    <w:rsid w:val="00A36A27"/>
    <w:rsid w:val="00A4077A"/>
    <w:rsid w:val="00A42062"/>
    <w:rsid w:val="00A44551"/>
    <w:rsid w:val="00A45202"/>
    <w:rsid w:val="00A47457"/>
    <w:rsid w:val="00A50AC1"/>
    <w:rsid w:val="00A50FB1"/>
    <w:rsid w:val="00A52D1C"/>
    <w:rsid w:val="00A56781"/>
    <w:rsid w:val="00A57D27"/>
    <w:rsid w:val="00A619D6"/>
    <w:rsid w:val="00A7156F"/>
    <w:rsid w:val="00A76285"/>
    <w:rsid w:val="00A76BC6"/>
    <w:rsid w:val="00A77E49"/>
    <w:rsid w:val="00A848FC"/>
    <w:rsid w:val="00A90150"/>
    <w:rsid w:val="00A95AC2"/>
    <w:rsid w:val="00A965AB"/>
    <w:rsid w:val="00AA0C26"/>
    <w:rsid w:val="00AA3512"/>
    <w:rsid w:val="00AA3BC6"/>
    <w:rsid w:val="00AA4926"/>
    <w:rsid w:val="00AA510B"/>
    <w:rsid w:val="00AA75CF"/>
    <w:rsid w:val="00AB5BD3"/>
    <w:rsid w:val="00AC0FD6"/>
    <w:rsid w:val="00AC2891"/>
    <w:rsid w:val="00AC71B2"/>
    <w:rsid w:val="00AD2077"/>
    <w:rsid w:val="00AD3780"/>
    <w:rsid w:val="00AD41BB"/>
    <w:rsid w:val="00AD46A6"/>
    <w:rsid w:val="00AD50DC"/>
    <w:rsid w:val="00AD7F9D"/>
    <w:rsid w:val="00AE2A2E"/>
    <w:rsid w:val="00AF3883"/>
    <w:rsid w:val="00AF547A"/>
    <w:rsid w:val="00B005E7"/>
    <w:rsid w:val="00B00992"/>
    <w:rsid w:val="00B1038A"/>
    <w:rsid w:val="00B1252F"/>
    <w:rsid w:val="00B15FED"/>
    <w:rsid w:val="00B20A64"/>
    <w:rsid w:val="00B24060"/>
    <w:rsid w:val="00B2414A"/>
    <w:rsid w:val="00B25713"/>
    <w:rsid w:val="00B31C9B"/>
    <w:rsid w:val="00B3547F"/>
    <w:rsid w:val="00B4008D"/>
    <w:rsid w:val="00B53962"/>
    <w:rsid w:val="00B56AD7"/>
    <w:rsid w:val="00B56F35"/>
    <w:rsid w:val="00B65202"/>
    <w:rsid w:val="00B655A3"/>
    <w:rsid w:val="00B70BFC"/>
    <w:rsid w:val="00B7361F"/>
    <w:rsid w:val="00B74561"/>
    <w:rsid w:val="00B745D7"/>
    <w:rsid w:val="00B7523D"/>
    <w:rsid w:val="00B76DEA"/>
    <w:rsid w:val="00B81040"/>
    <w:rsid w:val="00B831C9"/>
    <w:rsid w:val="00B8449B"/>
    <w:rsid w:val="00B86054"/>
    <w:rsid w:val="00B90CEB"/>
    <w:rsid w:val="00B93ED4"/>
    <w:rsid w:val="00B97CF2"/>
    <w:rsid w:val="00BA0B47"/>
    <w:rsid w:val="00BB0C3F"/>
    <w:rsid w:val="00BB286F"/>
    <w:rsid w:val="00BC0914"/>
    <w:rsid w:val="00BC1174"/>
    <w:rsid w:val="00BC1862"/>
    <w:rsid w:val="00BC56CE"/>
    <w:rsid w:val="00BC606D"/>
    <w:rsid w:val="00BD1445"/>
    <w:rsid w:val="00BD3EFC"/>
    <w:rsid w:val="00BD4DBB"/>
    <w:rsid w:val="00BD6E46"/>
    <w:rsid w:val="00BD72EE"/>
    <w:rsid w:val="00BE0853"/>
    <w:rsid w:val="00C0507F"/>
    <w:rsid w:val="00C05A56"/>
    <w:rsid w:val="00C061D3"/>
    <w:rsid w:val="00C12581"/>
    <w:rsid w:val="00C17592"/>
    <w:rsid w:val="00C261E4"/>
    <w:rsid w:val="00C33A58"/>
    <w:rsid w:val="00C41D7E"/>
    <w:rsid w:val="00C44CC6"/>
    <w:rsid w:val="00C45728"/>
    <w:rsid w:val="00C51C39"/>
    <w:rsid w:val="00C52480"/>
    <w:rsid w:val="00C550DE"/>
    <w:rsid w:val="00C60D59"/>
    <w:rsid w:val="00C70BBB"/>
    <w:rsid w:val="00C718AB"/>
    <w:rsid w:val="00C719B8"/>
    <w:rsid w:val="00C731ED"/>
    <w:rsid w:val="00C812D5"/>
    <w:rsid w:val="00C81A24"/>
    <w:rsid w:val="00C83E5E"/>
    <w:rsid w:val="00C84A8A"/>
    <w:rsid w:val="00C90364"/>
    <w:rsid w:val="00CA0613"/>
    <w:rsid w:val="00CA0C62"/>
    <w:rsid w:val="00CA33A4"/>
    <w:rsid w:val="00CB2899"/>
    <w:rsid w:val="00CB2AC2"/>
    <w:rsid w:val="00CB524A"/>
    <w:rsid w:val="00CC6BCB"/>
    <w:rsid w:val="00CE1288"/>
    <w:rsid w:val="00CE14BD"/>
    <w:rsid w:val="00CE3926"/>
    <w:rsid w:val="00CE491C"/>
    <w:rsid w:val="00CF0EBD"/>
    <w:rsid w:val="00CF47B4"/>
    <w:rsid w:val="00CF6961"/>
    <w:rsid w:val="00CF6A53"/>
    <w:rsid w:val="00CF7FA5"/>
    <w:rsid w:val="00D013D1"/>
    <w:rsid w:val="00D023DD"/>
    <w:rsid w:val="00D0386C"/>
    <w:rsid w:val="00D05EE8"/>
    <w:rsid w:val="00D0788E"/>
    <w:rsid w:val="00D11214"/>
    <w:rsid w:val="00D11E51"/>
    <w:rsid w:val="00D22FC4"/>
    <w:rsid w:val="00D2587F"/>
    <w:rsid w:val="00D26527"/>
    <w:rsid w:val="00D277EB"/>
    <w:rsid w:val="00D331B0"/>
    <w:rsid w:val="00D341C0"/>
    <w:rsid w:val="00D3446E"/>
    <w:rsid w:val="00D35797"/>
    <w:rsid w:val="00D37698"/>
    <w:rsid w:val="00D47AD5"/>
    <w:rsid w:val="00D50B72"/>
    <w:rsid w:val="00D52CDD"/>
    <w:rsid w:val="00D53F50"/>
    <w:rsid w:val="00D56404"/>
    <w:rsid w:val="00D64829"/>
    <w:rsid w:val="00D662BD"/>
    <w:rsid w:val="00D72E36"/>
    <w:rsid w:val="00D7341B"/>
    <w:rsid w:val="00D75307"/>
    <w:rsid w:val="00D7748F"/>
    <w:rsid w:val="00D90649"/>
    <w:rsid w:val="00D9625D"/>
    <w:rsid w:val="00DA1043"/>
    <w:rsid w:val="00DA47C5"/>
    <w:rsid w:val="00DA51CE"/>
    <w:rsid w:val="00DA5542"/>
    <w:rsid w:val="00DB61D8"/>
    <w:rsid w:val="00DB6519"/>
    <w:rsid w:val="00DC1FE2"/>
    <w:rsid w:val="00DC2E04"/>
    <w:rsid w:val="00DC77DF"/>
    <w:rsid w:val="00DC7FE4"/>
    <w:rsid w:val="00DD3BAC"/>
    <w:rsid w:val="00DD3BE1"/>
    <w:rsid w:val="00DD5383"/>
    <w:rsid w:val="00DE54FC"/>
    <w:rsid w:val="00DF04F2"/>
    <w:rsid w:val="00DF74E1"/>
    <w:rsid w:val="00E02A5D"/>
    <w:rsid w:val="00E0336B"/>
    <w:rsid w:val="00E03960"/>
    <w:rsid w:val="00E05933"/>
    <w:rsid w:val="00E168BE"/>
    <w:rsid w:val="00E205D9"/>
    <w:rsid w:val="00E21452"/>
    <w:rsid w:val="00E24C13"/>
    <w:rsid w:val="00E25806"/>
    <w:rsid w:val="00E274BC"/>
    <w:rsid w:val="00E3511C"/>
    <w:rsid w:val="00E37105"/>
    <w:rsid w:val="00E47358"/>
    <w:rsid w:val="00E50241"/>
    <w:rsid w:val="00E53DCF"/>
    <w:rsid w:val="00E56B0F"/>
    <w:rsid w:val="00E60ABB"/>
    <w:rsid w:val="00E66CDF"/>
    <w:rsid w:val="00E67F44"/>
    <w:rsid w:val="00E713F6"/>
    <w:rsid w:val="00E72DC4"/>
    <w:rsid w:val="00E73408"/>
    <w:rsid w:val="00E775DD"/>
    <w:rsid w:val="00E776CF"/>
    <w:rsid w:val="00E8209F"/>
    <w:rsid w:val="00E83764"/>
    <w:rsid w:val="00E8693C"/>
    <w:rsid w:val="00E93AAF"/>
    <w:rsid w:val="00E9438E"/>
    <w:rsid w:val="00E949AB"/>
    <w:rsid w:val="00E96197"/>
    <w:rsid w:val="00E97789"/>
    <w:rsid w:val="00EA1F4F"/>
    <w:rsid w:val="00EA22C3"/>
    <w:rsid w:val="00EA479B"/>
    <w:rsid w:val="00EA5007"/>
    <w:rsid w:val="00EA5341"/>
    <w:rsid w:val="00EB045A"/>
    <w:rsid w:val="00EB2333"/>
    <w:rsid w:val="00EB5922"/>
    <w:rsid w:val="00EC485E"/>
    <w:rsid w:val="00ED0017"/>
    <w:rsid w:val="00ED029C"/>
    <w:rsid w:val="00ED0AA7"/>
    <w:rsid w:val="00ED7905"/>
    <w:rsid w:val="00EE7889"/>
    <w:rsid w:val="00EF22AA"/>
    <w:rsid w:val="00F018FB"/>
    <w:rsid w:val="00F0213C"/>
    <w:rsid w:val="00F122D7"/>
    <w:rsid w:val="00F1239E"/>
    <w:rsid w:val="00F1310A"/>
    <w:rsid w:val="00F1332A"/>
    <w:rsid w:val="00F174BE"/>
    <w:rsid w:val="00F209E5"/>
    <w:rsid w:val="00F22AE1"/>
    <w:rsid w:val="00F24870"/>
    <w:rsid w:val="00F27AF1"/>
    <w:rsid w:val="00F305BB"/>
    <w:rsid w:val="00F32838"/>
    <w:rsid w:val="00F3773C"/>
    <w:rsid w:val="00F41BDA"/>
    <w:rsid w:val="00F44A5C"/>
    <w:rsid w:val="00F45056"/>
    <w:rsid w:val="00F46715"/>
    <w:rsid w:val="00F50C10"/>
    <w:rsid w:val="00F51551"/>
    <w:rsid w:val="00F53A7F"/>
    <w:rsid w:val="00F54153"/>
    <w:rsid w:val="00F6116D"/>
    <w:rsid w:val="00F71F00"/>
    <w:rsid w:val="00F727F9"/>
    <w:rsid w:val="00F77069"/>
    <w:rsid w:val="00F80095"/>
    <w:rsid w:val="00F80D4A"/>
    <w:rsid w:val="00F82585"/>
    <w:rsid w:val="00F83394"/>
    <w:rsid w:val="00F90673"/>
    <w:rsid w:val="00F92266"/>
    <w:rsid w:val="00F923F3"/>
    <w:rsid w:val="00F94C67"/>
    <w:rsid w:val="00FA103C"/>
    <w:rsid w:val="00FA1060"/>
    <w:rsid w:val="00FA1C01"/>
    <w:rsid w:val="00FA340E"/>
    <w:rsid w:val="00FA4F84"/>
    <w:rsid w:val="00FA50B7"/>
    <w:rsid w:val="00FA50BD"/>
    <w:rsid w:val="00FA5EBC"/>
    <w:rsid w:val="00FB0485"/>
    <w:rsid w:val="00FB1D10"/>
    <w:rsid w:val="00FB2407"/>
    <w:rsid w:val="00FB69B8"/>
    <w:rsid w:val="00FB7574"/>
    <w:rsid w:val="00FC46DE"/>
    <w:rsid w:val="00FD1623"/>
    <w:rsid w:val="00FD654E"/>
    <w:rsid w:val="00FE3A28"/>
    <w:rsid w:val="00FE64DC"/>
    <w:rsid w:val="00FE65AF"/>
    <w:rsid w:val="00FE7879"/>
    <w:rsid w:val="00FF3A84"/>
    <w:rsid w:val="00FF5A56"/>
    <w:rsid w:val="00FF621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CBC7D9E-55C4-41CF-8EDF-F5A974C4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7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2FE"/>
  </w:style>
  <w:style w:type="paragraph" w:styleId="Footer">
    <w:name w:val="footer"/>
    <w:basedOn w:val="Normal"/>
    <w:link w:val="FooterChar"/>
    <w:uiPriority w:val="99"/>
    <w:unhideWhenUsed/>
    <w:rsid w:val="00997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2FE"/>
  </w:style>
  <w:style w:type="paragraph" w:styleId="Title">
    <w:name w:val="Title"/>
    <w:basedOn w:val="Normal"/>
    <w:next w:val="Normal"/>
    <w:link w:val="TitleChar"/>
    <w:uiPriority w:val="10"/>
    <w:qFormat/>
    <w:rsid w:val="00997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FE"/>
    <w:rPr>
      <w:rFonts w:asciiTheme="majorHAnsi" w:eastAsiaTheme="majorEastAsia" w:hAnsiTheme="majorHAnsi" w:cstheme="majorBidi"/>
      <w:spacing w:val="-10"/>
      <w:kern w:val="28"/>
      <w:sz w:val="56"/>
      <w:szCs w:val="56"/>
    </w:rPr>
  </w:style>
  <w:style w:type="paragraph" w:customStyle="1" w:styleId="Default">
    <w:name w:val="Default"/>
    <w:rsid w:val="007D0F5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C0914"/>
    <w:rPr>
      <w:color w:val="0563C1" w:themeColor="hyperlink"/>
      <w:u w:val="single"/>
    </w:rPr>
  </w:style>
  <w:style w:type="paragraph" w:styleId="NormalWeb">
    <w:name w:val="Normal (Web)"/>
    <w:basedOn w:val="Normal"/>
    <w:uiPriority w:val="99"/>
    <w:semiHidden/>
    <w:unhideWhenUsed/>
    <w:rsid w:val="00CF69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826">
      <w:bodyDiv w:val="1"/>
      <w:marLeft w:val="0"/>
      <w:marRight w:val="0"/>
      <w:marTop w:val="0"/>
      <w:marBottom w:val="0"/>
      <w:divBdr>
        <w:top w:val="none" w:sz="0" w:space="0" w:color="auto"/>
        <w:left w:val="none" w:sz="0" w:space="0" w:color="auto"/>
        <w:bottom w:val="none" w:sz="0" w:space="0" w:color="auto"/>
        <w:right w:val="none" w:sz="0" w:space="0" w:color="auto"/>
      </w:divBdr>
      <w:divsChild>
        <w:div w:id="1177116223">
          <w:marLeft w:val="360"/>
          <w:marRight w:val="0"/>
          <w:marTop w:val="200"/>
          <w:marBottom w:val="0"/>
          <w:divBdr>
            <w:top w:val="none" w:sz="0" w:space="0" w:color="auto"/>
            <w:left w:val="none" w:sz="0" w:space="0" w:color="auto"/>
            <w:bottom w:val="none" w:sz="0" w:space="0" w:color="auto"/>
            <w:right w:val="none" w:sz="0" w:space="0" w:color="auto"/>
          </w:divBdr>
        </w:div>
        <w:div w:id="777063169">
          <w:marLeft w:val="360"/>
          <w:marRight w:val="0"/>
          <w:marTop w:val="200"/>
          <w:marBottom w:val="0"/>
          <w:divBdr>
            <w:top w:val="none" w:sz="0" w:space="0" w:color="auto"/>
            <w:left w:val="none" w:sz="0" w:space="0" w:color="auto"/>
            <w:bottom w:val="none" w:sz="0" w:space="0" w:color="auto"/>
            <w:right w:val="none" w:sz="0" w:space="0" w:color="auto"/>
          </w:divBdr>
        </w:div>
        <w:div w:id="631717195">
          <w:marLeft w:val="360"/>
          <w:marRight w:val="0"/>
          <w:marTop w:val="200"/>
          <w:marBottom w:val="0"/>
          <w:divBdr>
            <w:top w:val="none" w:sz="0" w:space="0" w:color="auto"/>
            <w:left w:val="none" w:sz="0" w:space="0" w:color="auto"/>
            <w:bottom w:val="none" w:sz="0" w:space="0" w:color="auto"/>
            <w:right w:val="none" w:sz="0" w:space="0" w:color="auto"/>
          </w:divBdr>
        </w:div>
      </w:divsChild>
    </w:div>
    <w:div w:id="67071794">
      <w:bodyDiv w:val="1"/>
      <w:marLeft w:val="0"/>
      <w:marRight w:val="0"/>
      <w:marTop w:val="0"/>
      <w:marBottom w:val="0"/>
      <w:divBdr>
        <w:top w:val="none" w:sz="0" w:space="0" w:color="auto"/>
        <w:left w:val="none" w:sz="0" w:space="0" w:color="auto"/>
        <w:bottom w:val="none" w:sz="0" w:space="0" w:color="auto"/>
        <w:right w:val="none" w:sz="0" w:space="0" w:color="auto"/>
      </w:divBdr>
    </w:div>
    <w:div w:id="106657664">
      <w:bodyDiv w:val="1"/>
      <w:marLeft w:val="0"/>
      <w:marRight w:val="0"/>
      <w:marTop w:val="0"/>
      <w:marBottom w:val="0"/>
      <w:divBdr>
        <w:top w:val="none" w:sz="0" w:space="0" w:color="auto"/>
        <w:left w:val="none" w:sz="0" w:space="0" w:color="auto"/>
        <w:bottom w:val="none" w:sz="0" w:space="0" w:color="auto"/>
        <w:right w:val="none" w:sz="0" w:space="0" w:color="auto"/>
      </w:divBdr>
    </w:div>
    <w:div w:id="108819368">
      <w:bodyDiv w:val="1"/>
      <w:marLeft w:val="0"/>
      <w:marRight w:val="0"/>
      <w:marTop w:val="0"/>
      <w:marBottom w:val="0"/>
      <w:divBdr>
        <w:top w:val="none" w:sz="0" w:space="0" w:color="auto"/>
        <w:left w:val="none" w:sz="0" w:space="0" w:color="auto"/>
        <w:bottom w:val="none" w:sz="0" w:space="0" w:color="auto"/>
        <w:right w:val="none" w:sz="0" w:space="0" w:color="auto"/>
      </w:divBdr>
    </w:div>
    <w:div w:id="125783057">
      <w:bodyDiv w:val="1"/>
      <w:marLeft w:val="0"/>
      <w:marRight w:val="0"/>
      <w:marTop w:val="0"/>
      <w:marBottom w:val="0"/>
      <w:divBdr>
        <w:top w:val="none" w:sz="0" w:space="0" w:color="auto"/>
        <w:left w:val="none" w:sz="0" w:space="0" w:color="auto"/>
        <w:bottom w:val="none" w:sz="0" w:space="0" w:color="auto"/>
        <w:right w:val="none" w:sz="0" w:space="0" w:color="auto"/>
      </w:divBdr>
    </w:div>
    <w:div w:id="128743780">
      <w:bodyDiv w:val="1"/>
      <w:marLeft w:val="0"/>
      <w:marRight w:val="0"/>
      <w:marTop w:val="0"/>
      <w:marBottom w:val="0"/>
      <w:divBdr>
        <w:top w:val="none" w:sz="0" w:space="0" w:color="auto"/>
        <w:left w:val="none" w:sz="0" w:space="0" w:color="auto"/>
        <w:bottom w:val="none" w:sz="0" w:space="0" w:color="auto"/>
        <w:right w:val="none" w:sz="0" w:space="0" w:color="auto"/>
      </w:divBdr>
    </w:div>
    <w:div w:id="172189049">
      <w:bodyDiv w:val="1"/>
      <w:marLeft w:val="0"/>
      <w:marRight w:val="0"/>
      <w:marTop w:val="0"/>
      <w:marBottom w:val="0"/>
      <w:divBdr>
        <w:top w:val="none" w:sz="0" w:space="0" w:color="auto"/>
        <w:left w:val="none" w:sz="0" w:space="0" w:color="auto"/>
        <w:bottom w:val="none" w:sz="0" w:space="0" w:color="auto"/>
        <w:right w:val="none" w:sz="0" w:space="0" w:color="auto"/>
      </w:divBdr>
    </w:div>
    <w:div w:id="173111420">
      <w:bodyDiv w:val="1"/>
      <w:marLeft w:val="0"/>
      <w:marRight w:val="0"/>
      <w:marTop w:val="0"/>
      <w:marBottom w:val="0"/>
      <w:divBdr>
        <w:top w:val="none" w:sz="0" w:space="0" w:color="auto"/>
        <w:left w:val="none" w:sz="0" w:space="0" w:color="auto"/>
        <w:bottom w:val="none" w:sz="0" w:space="0" w:color="auto"/>
        <w:right w:val="none" w:sz="0" w:space="0" w:color="auto"/>
      </w:divBdr>
    </w:div>
    <w:div w:id="174534595">
      <w:bodyDiv w:val="1"/>
      <w:marLeft w:val="0"/>
      <w:marRight w:val="0"/>
      <w:marTop w:val="0"/>
      <w:marBottom w:val="0"/>
      <w:divBdr>
        <w:top w:val="none" w:sz="0" w:space="0" w:color="auto"/>
        <w:left w:val="none" w:sz="0" w:space="0" w:color="auto"/>
        <w:bottom w:val="none" w:sz="0" w:space="0" w:color="auto"/>
        <w:right w:val="none" w:sz="0" w:space="0" w:color="auto"/>
      </w:divBdr>
    </w:div>
    <w:div w:id="186986550">
      <w:bodyDiv w:val="1"/>
      <w:marLeft w:val="0"/>
      <w:marRight w:val="0"/>
      <w:marTop w:val="0"/>
      <w:marBottom w:val="0"/>
      <w:divBdr>
        <w:top w:val="none" w:sz="0" w:space="0" w:color="auto"/>
        <w:left w:val="none" w:sz="0" w:space="0" w:color="auto"/>
        <w:bottom w:val="none" w:sz="0" w:space="0" w:color="auto"/>
        <w:right w:val="none" w:sz="0" w:space="0" w:color="auto"/>
      </w:divBdr>
    </w:div>
    <w:div w:id="227619437">
      <w:bodyDiv w:val="1"/>
      <w:marLeft w:val="0"/>
      <w:marRight w:val="0"/>
      <w:marTop w:val="0"/>
      <w:marBottom w:val="0"/>
      <w:divBdr>
        <w:top w:val="none" w:sz="0" w:space="0" w:color="auto"/>
        <w:left w:val="none" w:sz="0" w:space="0" w:color="auto"/>
        <w:bottom w:val="none" w:sz="0" w:space="0" w:color="auto"/>
        <w:right w:val="none" w:sz="0" w:space="0" w:color="auto"/>
      </w:divBdr>
    </w:div>
    <w:div w:id="247085053">
      <w:bodyDiv w:val="1"/>
      <w:marLeft w:val="0"/>
      <w:marRight w:val="0"/>
      <w:marTop w:val="0"/>
      <w:marBottom w:val="0"/>
      <w:divBdr>
        <w:top w:val="none" w:sz="0" w:space="0" w:color="auto"/>
        <w:left w:val="none" w:sz="0" w:space="0" w:color="auto"/>
        <w:bottom w:val="none" w:sz="0" w:space="0" w:color="auto"/>
        <w:right w:val="none" w:sz="0" w:space="0" w:color="auto"/>
      </w:divBdr>
    </w:div>
    <w:div w:id="248933308">
      <w:bodyDiv w:val="1"/>
      <w:marLeft w:val="0"/>
      <w:marRight w:val="0"/>
      <w:marTop w:val="0"/>
      <w:marBottom w:val="0"/>
      <w:divBdr>
        <w:top w:val="none" w:sz="0" w:space="0" w:color="auto"/>
        <w:left w:val="none" w:sz="0" w:space="0" w:color="auto"/>
        <w:bottom w:val="none" w:sz="0" w:space="0" w:color="auto"/>
        <w:right w:val="none" w:sz="0" w:space="0" w:color="auto"/>
      </w:divBdr>
    </w:div>
    <w:div w:id="256450229">
      <w:bodyDiv w:val="1"/>
      <w:marLeft w:val="0"/>
      <w:marRight w:val="0"/>
      <w:marTop w:val="0"/>
      <w:marBottom w:val="0"/>
      <w:divBdr>
        <w:top w:val="none" w:sz="0" w:space="0" w:color="auto"/>
        <w:left w:val="none" w:sz="0" w:space="0" w:color="auto"/>
        <w:bottom w:val="none" w:sz="0" w:space="0" w:color="auto"/>
        <w:right w:val="none" w:sz="0" w:space="0" w:color="auto"/>
      </w:divBdr>
    </w:div>
    <w:div w:id="259340129">
      <w:bodyDiv w:val="1"/>
      <w:marLeft w:val="0"/>
      <w:marRight w:val="0"/>
      <w:marTop w:val="0"/>
      <w:marBottom w:val="0"/>
      <w:divBdr>
        <w:top w:val="none" w:sz="0" w:space="0" w:color="auto"/>
        <w:left w:val="none" w:sz="0" w:space="0" w:color="auto"/>
        <w:bottom w:val="none" w:sz="0" w:space="0" w:color="auto"/>
        <w:right w:val="none" w:sz="0" w:space="0" w:color="auto"/>
      </w:divBdr>
    </w:div>
    <w:div w:id="263463921">
      <w:bodyDiv w:val="1"/>
      <w:marLeft w:val="0"/>
      <w:marRight w:val="0"/>
      <w:marTop w:val="0"/>
      <w:marBottom w:val="0"/>
      <w:divBdr>
        <w:top w:val="none" w:sz="0" w:space="0" w:color="auto"/>
        <w:left w:val="none" w:sz="0" w:space="0" w:color="auto"/>
        <w:bottom w:val="none" w:sz="0" w:space="0" w:color="auto"/>
        <w:right w:val="none" w:sz="0" w:space="0" w:color="auto"/>
      </w:divBdr>
    </w:div>
    <w:div w:id="279187522">
      <w:bodyDiv w:val="1"/>
      <w:marLeft w:val="0"/>
      <w:marRight w:val="0"/>
      <w:marTop w:val="0"/>
      <w:marBottom w:val="0"/>
      <w:divBdr>
        <w:top w:val="none" w:sz="0" w:space="0" w:color="auto"/>
        <w:left w:val="none" w:sz="0" w:space="0" w:color="auto"/>
        <w:bottom w:val="none" w:sz="0" w:space="0" w:color="auto"/>
        <w:right w:val="none" w:sz="0" w:space="0" w:color="auto"/>
      </w:divBdr>
    </w:div>
    <w:div w:id="300303811">
      <w:bodyDiv w:val="1"/>
      <w:marLeft w:val="0"/>
      <w:marRight w:val="0"/>
      <w:marTop w:val="0"/>
      <w:marBottom w:val="0"/>
      <w:divBdr>
        <w:top w:val="none" w:sz="0" w:space="0" w:color="auto"/>
        <w:left w:val="none" w:sz="0" w:space="0" w:color="auto"/>
        <w:bottom w:val="none" w:sz="0" w:space="0" w:color="auto"/>
        <w:right w:val="none" w:sz="0" w:space="0" w:color="auto"/>
      </w:divBdr>
    </w:div>
    <w:div w:id="309673989">
      <w:bodyDiv w:val="1"/>
      <w:marLeft w:val="0"/>
      <w:marRight w:val="0"/>
      <w:marTop w:val="0"/>
      <w:marBottom w:val="0"/>
      <w:divBdr>
        <w:top w:val="none" w:sz="0" w:space="0" w:color="auto"/>
        <w:left w:val="none" w:sz="0" w:space="0" w:color="auto"/>
        <w:bottom w:val="none" w:sz="0" w:space="0" w:color="auto"/>
        <w:right w:val="none" w:sz="0" w:space="0" w:color="auto"/>
      </w:divBdr>
    </w:div>
    <w:div w:id="312179983">
      <w:bodyDiv w:val="1"/>
      <w:marLeft w:val="0"/>
      <w:marRight w:val="0"/>
      <w:marTop w:val="0"/>
      <w:marBottom w:val="0"/>
      <w:divBdr>
        <w:top w:val="none" w:sz="0" w:space="0" w:color="auto"/>
        <w:left w:val="none" w:sz="0" w:space="0" w:color="auto"/>
        <w:bottom w:val="none" w:sz="0" w:space="0" w:color="auto"/>
        <w:right w:val="none" w:sz="0" w:space="0" w:color="auto"/>
      </w:divBdr>
    </w:div>
    <w:div w:id="331183870">
      <w:bodyDiv w:val="1"/>
      <w:marLeft w:val="0"/>
      <w:marRight w:val="0"/>
      <w:marTop w:val="0"/>
      <w:marBottom w:val="0"/>
      <w:divBdr>
        <w:top w:val="none" w:sz="0" w:space="0" w:color="auto"/>
        <w:left w:val="none" w:sz="0" w:space="0" w:color="auto"/>
        <w:bottom w:val="none" w:sz="0" w:space="0" w:color="auto"/>
        <w:right w:val="none" w:sz="0" w:space="0" w:color="auto"/>
      </w:divBdr>
    </w:div>
    <w:div w:id="370307691">
      <w:bodyDiv w:val="1"/>
      <w:marLeft w:val="0"/>
      <w:marRight w:val="0"/>
      <w:marTop w:val="0"/>
      <w:marBottom w:val="0"/>
      <w:divBdr>
        <w:top w:val="none" w:sz="0" w:space="0" w:color="auto"/>
        <w:left w:val="none" w:sz="0" w:space="0" w:color="auto"/>
        <w:bottom w:val="none" w:sz="0" w:space="0" w:color="auto"/>
        <w:right w:val="none" w:sz="0" w:space="0" w:color="auto"/>
      </w:divBdr>
    </w:div>
    <w:div w:id="430324766">
      <w:bodyDiv w:val="1"/>
      <w:marLeft w:val="0"/>
      <w:marRight w:val="0"/>
      <w:marTop w:val="0"/>
      <w:marBottom w:val="0"/>
      <w:divBdr>
        <w:top w:val="none" w:sz="0" w:space="0" w:color="auto"/>
        <w:left w:val="none" w:sz="0" w:space="0" w:color="auto"/>
        <w:bottom w:val="none" w:sz="0" w:space="0" w:color="auto"/>
        <w:right w:val="none" w:sz="0" w:space="0" w:color="auto"/>
      </w:divBdr>
    </w:div>
    <w:div w:id="432433529">
      <w:bodyDiv w:val="1"/>
      <w:marLeft w:val="0"/>
      <w:marRight w:val="0"/>
      <w:marTop w:val="0"/>
      <w:marBottom w:val="0"/>
      <w:divBdr>
        <w:top w:val="none" w:sz="0" w:space="0" w:color="auto"/>
        <w:left w:val="none" w:sz="0" w:space="0" w:color="auto"/>
        <w:bottom w:val="none" w:sz="0" w:space="0" w:color="auto"/>
        <w:right w:val="none" w:sz="0" w:space="0" w:color="auto"/>
      </w:divBdr>
    </w:div>
    <w:div w:id="437796883">
      <w:bodyDiv w:val="1"/>
      <w:marLeft w:val="0"/>
      <w:marRight w:val="0"/>
      <w:marTop w:val="0"/>
      <w:marBottom w:val="0"/>
      <w:divBdr>
        <w:top w:val="none" w:sz="0" w:space="0" w:color="auto"/>
        <w:left w:val="none" w:sz="0" w:space="0" w:color="auto"/>
        <w:bottom w:val="none" w:sz="0" w:space="0" w:color="auto"/>
        <w:right w:val="none" w:sz="0" w:space="0" w:color="auto"/>
      </w:divBdr>
    </w:div>
    <w:div w:id="483082425">
      <w:bodyDiv w:val="1"/>
      <w:marLeft w:val="0"/>
      <w:marRight w:val="0"/>
      <w:marTop w:val="0"/>
      <w:marBottom w:val="0"/>
      <w:divBdr>
        <w:top w:val="none" w:sz="0" w:space="0" w:color="auto"/>
        <w:left w:val="none" w:sz="0" w:space="0" w:color="auto"/>
        <w:bottom w:val="none" w:sz="0" w:space="0" w:color="auto"/>
        <w:right w:val="none" w:sz="0" w:space="0" w:color="auto"/>
      </w:divBdr>
    </w:div>
    <w:div w:id="511844486">
      <w:bodyDiv w:val="1"/>
      <w:marLeft w:val="0"/>
      <w:marRight w:val="0"/>
      <w:marTop w:val="0"/>
      <w:marBottom w:val="0"/>
      <w:divBdr>
        <w:top w:val="none" w:sz="0" w:space="0" w:color="auto"/>
        <w:left w:val="none" w:sz="0" w:space="0" w:color="auto"/>
        <w:bottom w:val="none" w:sz="0" w:space="0" w:color="auto"/>
        <w:right w:val="none" w:sz="0" w:space="0" w:color="auto"/>
      </w:divBdr>
    </w:div>
    <w:div w:id="542062766">
      <w:bodyDiv w:val="1"/>
      <w:marLeft w:val="0"/>
      <w:marRight w:val="0"/>
      <w:marTop w:val="0"/>
      <w:marBottom w:val="0"/>
      <w:divBdr>
        <w:top w:val="none" w:sz="0" w:space="0" w:color="auto"/>
        <w:left w:val="none" w:sz="0" w:space="0" w:color="auto"/>
        <w:bottom w:val="none" w:sz="0" w:space="0" w:color="auto"/>
        <w:right w:val="none" w:sz="0" w:space="0" w:color="auto"/>
      </w:divBdr>
    </w:div>
    <w:div w:id="560406711">
      <w:bodyDiv w:val="1"/>
      <w:marLeft w:val="0"/>
      <w:marRight w:val="0"/>
      <w:marTop w:val="0"/>
      <w:marBottom w:val="0"/>
      <w:divBdr>
        <w:top w:val="none" w:sz="0" w:space="0" w:color="auto"/>
        <w:left w:val="none" w:sz="0" w:space="0" w:color="auto"/>
        <w:bottom w:val="none" w:sz="0" w:space="0" w:color="auto"/>
        <w:right w:val="none" w:sz="0" w:space="0" w:color="auto"/>
      </w:divBdr>
    </w:div>
    <w:div w:id="568074334">
      <w:bodyDiv w:val="1"/>
      <w:marLeft w:val="0"/>
      <w:marRight w:val="0"/>
      <w:marTop w:val="0"/>
      <w:marBottom w:val="0"/>
      <w:divBdr>
        <w:top w:val="none" w:sz="0" w:space="0" w:color="auto"/>
        <w:left w:val="none" w:sz="0" w:space="0" w:color="auto"/>
        <w:bottom w:val="none" w:sz="0" w:space="0" w:color="auto"/>
        <w:right w:val="none" w:sz="0" w:space="0" w:color="auto"/>
      </w:divBdr>
    </w:div>
    <w:div w:id="584413949">
      <w:bodyDiv w:val="1"/>
      <w:marLeft w:val="0"/>
      <w:marRight w:val="0"/>
      <w:marTop w:val="0"/>
      <w:marBottom w:val="0"/>
      <w:divBdr>
        <w:top w:val="none" w:sz="0" w:space="0" w:color="auto"/>
        <w:left w:val="none" w:sz="0" w:space="0" w:color="auto"/>
        <w:bottom w:val="none" w:sz="0" w:space="0" w:color="auto"/>
        <w:right w:val="none" w:sz="0" w:space="0" w:color="auto"/>
      </w:divBdr>
    </w:div>
    <w:div w:id="596139083">
      <w:bodyDiv w:val="1"/>
      <w:marLeft w:val="0"/>
      <w:marRight w:val="0"/>
      <w:marTop w:val="0"/>
      <w:marBottom w:val="0"/>
      <w:divBdr>
        <w:top w:val="none" w:sz="0" w:space="0" w:color="auto"/>
        <w:left w:val="none" w:sz="0" w:space="0" w:color="auto"/>
        <w:bottom w:val="none" w:sz="0" w:space="0" w:color="auto"/>
        <w:right w:val="none" w:sz="0" w:space="0" w:color="auto"/>
      </w:divBdr>
    </w:div>
    <w:div w:id="599948888">
      <w:bodyDiv w:val="1"/>
      <w:marLeft w:val="0"/>
      <w:marRight w:val="0"/>
      <w:marTop w:val="0"/>
      <w:marBottom w:val="0"/>
      <w:divBdr>
        <w:top w:val="none" w:sz="0" w:space="0" w:color="auto"/>
        <w:left w:val="none" w:sz="0" w:space="0" w:color="auto"/>
        <w:bottom w:val="none" w:sz="0" w:space="0" w:color="auto"/>
        <w:right w:val="none" w:sz="0" w:space="0" w:color="auto"/>
      </w:divBdr>
    </w:div>
    <w:div w:id="655259675">
      <w:bodyDiv w:val="1"/>
      <w:marLeft w:val="0"/>
      <w:marRight w:val="0"/>
      <w:marTop w:val="0"/>
      <w:marBottom w:val="0"/>
      <w:divBdr>
        <w:top w:val="none" w:sz="0" w:space="0" w:color="auto"/>
        <w:left w:val="none" w:sz="0" w:space="0" w:color="auto"/>
        <w:bottom w:val="none" w:sz="0" w:space="0" w:color="auto"/>
        <w:right w:val="none" w:sz="0" w:space="0" w:color="auto"/>
      </w:divBdr>
    </w:div>
    <w:div w:id="657272908">
      <w:bodyDiv w:val="1"/>
      <w:marLeft w:val="0"/>
      <w:marRight w:val="0"/>
      <w:marTop w:val="0"/>
      <w:marBottom w:val="0"/>
      <w:divBdr>
        <w:top w:val="none" w:sz="0" w:space="0" w:color="auto"/>
        <w:left w:val="none" w:sz="0" w:space="0" w:color="auto"/>
        <w:bottom w:val="none" w:sz="0" w:space="0" w:color="auto"/>
        <w:right w:val="none" w:sz="0" w:space="0" w:color="auto"/>
      </w:divBdr>
    </w:div>
    <w:div w:id="663708082">
      <w:bodyDiv w:val="1"/>
      <w:marLeft w:val="0"/>
      <w:marRight w:val="0"/>
      <w:marTop w:val="0"/>
      <w:marBottom w:val="0"/>
      <w:divBdr>
        <w:top w:val="none" w:sz="0" w:space="0" w:color="auto"/>
        <w:left w:val="none" w:sz="0" w:space="0" w:color="auto"/>
        <w:bottom w:val="none" w:sz="0" w:space="0" w:color="auto"/>
        <w:right w:val="none" w:sz="0" w:space="0" w:color="auto"/>
      </w:divBdr>
    </w:div>
    <w:div w:id="664357047">
      <w:bodyDiv w:val="1"/>
      <w:marLeft w:val="0"/>
      <w:marRight w:val="0"/>
      <w:marTop w:val="0"/>
      <w:marBottom w:val="0"/>
      <w:divBdr>
        <w:top w:val="none" w:sz="0" w:space="0" w:color="auto"/>
        <w:left w:val="none" w:sz="0" w:space="0" w:color="auto"/>
        <w:bottom w:val="none" w:sz="0" w:space="0" w:color="auto"/>
        <w:right w:val="none" w:sz="0" w:space="0" w:color="auto"/>
      </w:divBdr>
    </w:div>
    <w:div w:id="675155069">
      <w:bodyDiv w:val="1"/>
      <w:marLeft w:val="0"/>
      <w:marRight w:val="0"/>
      <w:marTop w:val="0"/>
      <w:marBottom w:val="0"/>
      <w:divBdr>
        <w:top w:val="none" w:sz="0" w:space="0" w:color="auto"/>
        <w:left w:val="none" w:sz="0" w:space="0" w:color="auto"/>
        <w:bottom w:val="none" w:sz="0" w:space="0" w:color="auto"/>
        <w:right w:val="none" w:sz="0" w:space="0" w:color="auto"/>
      </w:divBdr>
    </w:div>
    <w:div w:id="741224023">
      <w:bodyDiv w:val="1"/>
      <w:marLeft w:val="0"/>
      <w:marRight w:val="0"/>
      <w:marTop w:val="0"/>
      <w:marBottom w:val="0"/>
      <w:divBdr>
        <w:top w:val="none" w:sz="0" w:space="0" w:color="auto"/>
        <w:left w:val="none" w:sz="0" w:space="0" w:color="auto"/>
        <w:bottom w:val="none" w:sz="0" w:space="0" w:color="auto"/>
        <w:right w:val="none" w:sz="0" w:space="0" w:color="auto"/>
      </w:divBdr>
    </w:div>
    <w:div w:id="767509747">
      <w:bodyDiv w:val="1"/>
      <w:marLeft w:val="0"/>
      <w:marRight w:val="0"/>
      <w:marTop w:val="0"/>
      <w:marBottom w:val="0"/>
      <w:divBdr>
        <w:top w:val="none" w:sz="0" w:space="0" w:color="auto"/>
        <w:left w:val="none" w:sz="0" w:space="0" w:color="auto"/>
        <w:bottom w:val="none" w:sz="0" w:space="0" w:color="auto"/>
        <w:right w:val="none" w:sz="0" w:space="0" w:color="auto"/>
      </w:divBdr>
    </w:div>
    <w:div w:id="768623981">
      <w:bodyDiv w:val="1"/>
      <w:marLeft w:val="0"/>
      <w:marRight w:val="0"/>
      <w:marTop w:val="0"/>
      <w:marBottom w:val="0"/>
      <w:divBdr>
        <w:top w:val="none" w:sz="0" w:space="0" w:color="auto"/>
        <w:left w:val="none" w:sz="0" w:space="0" w:color="auto"/>
        <w:bottom w:val="none" w:sz="0" w:space="0" w:color="auto"/>
        <w:right w:val="none" w:sz="0" w:space="0" w:color="auto"/>
      </w:divBdr>
    </w:div>
    <w:div w:id="796070593">
      <w:bodyDiv w:val="1"/>
      <w:marLeft w:val="0"/>
      <w:marRight w:val="0"/>
      <w:marTop w:val="0"/>
      <w:marBottom w:val="0"/>
      <w:divBdr>
        <w:top w:val="none" w:sz="0" w:space="0" w:color="auto"/>
        <w:left w:val="none" w:sz="0" w:space="0" w:color="auto"/>
        <w:bottom w:val="none" w:sz="0" w:space="0" w:color="auto"/>
        <w:right w:val="none" w:sz="0" w:space="0" w:color="auto"/>
      </w:divBdr>
    </w:div>
    <w:div w:id="830174243">
      <w:bodyDiv w:val="1"/>
      <w:marLeft w:val="0"/>
      <w:marRight w:val="0"/>
      <w:marTop w:val="0"/>
      <w:marBottom w:val="0"/>
      <w:divBdr>
        <w:top w:val="none" w:sz="0" w:space="0" w:color="auto"/>
        <w:left w:val="none" w:sz="0" w:space="0" w:color="auto"/>
        <w:bottom w:val="none" w:sz="0" w:space="0" w:color="auto"/>
        <w:right w:val="none" w:sz="0" w:space="0" w:color="auto"/>
      </w:divBdr>
    </w:div>
    <w:div w:id="888033116">
      <w:bodyDiv w:val="1"/>
      <w:marLeft w:val="0"/>
      <w:marRight w:val="0"/>
      <w:marTop w:val="0"/>
      <w:marBottom w:val="0"/>
      <w:divBdr>
        <w:top w:val="none" w:sz="0" w:space="0" w:color="auto"/>
        <w:left w:val="none" w:sz="0" w:space="0" w:color="auto"/>
        <w:bottom w:val="none" w:sz="0" w:space="0" w:color="auto"/>
        <w:right w:val="none" w:sz="0" w:space="0" w:color="auto"/>
      </w:divBdr>
    </w:div>
    <w:div w:id="911039601">
      <w:bodyDiv w:val="1"/>
      <w:marLeft w:val="0"/>
      <w:marRight w:val="0"/>
      <w:marTop w:val="0"/>
      <w:marBottom w:val="0"/>
      <w:divBdr>
        <w:top w:val="none" w:sz="0" w:space="0" w:color="auto"/>
        <w:left w:val="none" w:sz="0" w:space="0" w:color="auto"/>
        <w:bottom w:val="none" w:sz="0" w:space="0" w:color="auto"/>
        <w:right w:val="none" w:sz="0" w:space="0" w:color="auto"/>
      </w:divBdr>
    </w:div>
    <w:div w:id="928344302">
      <w:bodyDiv w:val="1"/>
      <w:marLeft w:val="0"/>
      <w:marRight w:val="0"/>
      <w:marTop w:val="0"/>
      <w:marBottom w:val="0"/>
      <w:divBdr>
        <w:top w:val="none" w:sz="0" w:space="0" w:color="auto"/>
        <w:left w:val="none" w:sz="0" w:space="0" w:color="auto"/>
        <w:bottom w:val="none" w:sz="0" w:space="0" w:color="auto"/>
        <w:right w:val="none" w:sz="0" w:space="0" w:color="auto"/>
      </w:divBdr>
    </w:div>
    <w:div w:id="989332854">
      <w:bodyDiv w:val="1"/>
      <w:marLeft w:val="0"/>
      <w:marRight w:val="0"/>
      <w:marTop w:val="0"/>
      <w:marBottom w:val="0"/>
      <w:divBdr>
        <w:top w:val="none" w:sz="0" w:space="0" w:color="auto"/>
        <w:left w:val="none" w:sz="0" w:space="0" w:color="auto"/>
        <w:bottom w:val="none" w:sz="0" w:space="0" w:color="auto"/>
        <w:right w:val="none" w:sz="0" w:space="0" w:color="auto"/>
      </w:divBdr>
    </w:div>
    <w:div w:id="996618378">
      <w:bodyDiv w:val="1"/>
      <w:marLeft w:val="0"/>
      <w:marRight w:val="0"/>
      <w:marTop w:val="0"/>
      <w:marBottom w:val="0"/>
      <w:divBdr>
        <w:top w:val="none" w:sz="0" w:space="0" w:color="auto"/>
        <w:left w:val="none" w:sz="0" w:space="0" w:color="auto"/>
        <w:bottom w:val="none" w:sz="0" w:space="0" w:color="auto"/>
        <w:right w:val="none" w:sz="0" w:space="0" w:color="auto"/>
      </w:divBdr>
    </w:div>
    <w:div w:id="998969487">
      <w:bodyDiv w:val="1"/>
      <w:marLeft w:val="0"/>
      <w:marRight w:val="0"/>
      <w:marTop w:val="0"/>
      <w:marBottom w:val="0"/>
      <w:divBdr>
        <w:top w:val="none" w:sz="0" w:space="0" w:color="auto"/>
        <w:left w:val="none" w:sz="0" w:space="0" w:color="auto"/>
        <w:bottom w:val="none" w:sz="0" w:space="0" w:color="auto"/>
        <w:right w:val="none" w:sz="0" w:space="0" w:color="auto"/>
      </w:divBdr>
    </w:div>
    <w:div w:id="1030764503">
      <w:bodyDiv w:val="1"/>
      <w:marLeft w:val="0"/>
      <w:marRight w:val="0"/>
      <w:marTop w:val="0"/>
      <w:marBottom w:val="0"/>
      <w:divBdr>
        <w:top w:val="none" w:sz="0" w:space="0" w:color="auto"/>
        <w:left w:val="none" w:sz="0" w:space="0" w:color="auto"/>
        <w:bottom w:val="none" w:sz="0" w:space="0" w:color="auto"/>
        <w:right w:val="none" w:sz="0" w:space="0" w:color="auto"/>
      </w:divBdr>
    </w:div>
    <w:div w:id="1035236914">
      <w:bodyDiv w:val="1"/>
      <w:marLeft w:val="0"/>
      <w:marRight w:val="0"/>
      <w:marTop w:val="0"/>
      <w:marBottom w:val="0"/>
      <w:divBdr>
        <w:top w:val="none" w:sz="0" w:space="0" w:color="auto"/>
        <w:left w:val="none" w:sz="0" w:space="0" w:color="auto"/>
        <w:bottom w:val="none" w:sz="0" w:space="0" w:color="auto"/>
        <w:right w:val="none" w:sz="0" w:space="0" w:color="auto"/>
      </w:divBdr>
    </w:div>
    <w:div w:id="1045258138">
      <w:bodyDiv w:val="1"/>
      <w:marLeft w:val="0"/>
      <w:marRight w:val="0"/>
      <w:marTop w:val="0"/>
      <w:marBottom w:val="0"/>
      <w:divBdr>
        <w:top w:val="none" w:sz="0" w:space="0" w:color="auto"/>
        <w:left w:val="none" w:sz="0" w:space="0" w:color="auto"/>
        <w:bottom w:val="none" w:sz="0" w:space="0" w:color="auto"/>
        <w:right w:val="none" w:sz="0" w:space="0" w:color="auto"/>
      </w:divBdr>
    </w:div>
    <w:div w:id="1049306361">
      <w:bodyDiv w:val="1"/>
      <w:marLeft w:val="0"/>
      <w:marRight w:val="0"/>
      <w:marTop w:val="0"/>
      <w:marBottom w:val="0"/>
      <w:divBdr>
        <w:top w:val="none" w:sz="0" w:space="0" w:color="auto"/>
        <w:left w:val="none" w:sz="0" w:space="0" w:color="auto"/>
        <w:bottom w:val="none" w:sz="0" w:space="0" w:color="auto"/>
        <w:right w:val="none" w:sz="0" w:space="0" w:color="auto"/>
      </w:divBdr>
    </w:div>
    <w:div w:id="1051999003">
      <w:bodyDiv w:val="1"/>
      <w:marLeft w:val="0"/>
      <w:marRight w:val="0"/>
      <w:marTop w:val="0"/>
      <w:marBottom w:val="0"/>
      <w:divBdr>
        <w:top w:val="none" w:sz="0" w:space="0" w:color="auto"/>
        <w:left w:val="none" w:sz="0" w:space="0" w:color="auto"/>
        <w:bottom w:val="none" w:sz="0" w:space="0" w:color="auto"/>
        <w:right w:val="none" w:sz="0" w:space="0" w:color="auto"/>
      </w:divBdr>
    </w:div>
    <w:div w:id="1056199762">
      <w:bodyDiv w:val="1"/>
      <w:marLeft w:val="0"/>
      <w:marRight w:val="0"/>
      <w:marTop w:val="0"/>
      <w:marBottom w:val="0"/>
      <w:divBdr>
        <w:top w:val="none" w:sz="0" w:space="0" w:color="auto"/>
        <w:left w:val="none" w:sz="0" w:space="0" w:color="auto"/>
        <w:bottom w:val="none" w:sz="0" w:space="0" w:color="auto"/>
        <w:right w:val="none" w:sz="0" w:space="0" w:color="auto"/>
      </w:divBdr>
    </w:div>
    <w:div w:id="1071537796">
      <w:bodyDiv w:val="1"/>
      <w:marLeft w:val="0"/>
      <w:marRight w:val="0"/>
      <w:marTop w:val="0"/>
      <w:marBottom w:val="0"/>
      <w:divBdr>
        <w:top w:val="none" w:sz="0" w:space="0" w:color="auto"/>
        <w:left w:val="none" w:sz="0" w:space="0" w:color="auto"/>
        <w:bottom w:val="none" w:sz="0" w:space="0" w:color="auto"/>
        <w:right w:val="none" w:sz="0" w:space="0" w:color="auto"/>
      </w:divBdr>
      <w:divsChild>
        <w:div w:id="354502892">
          <w:marLeft w:val="360"/>
          <w:marRight w:val="0"/>
          <w:marTop w:val="0"/>
          <w:marBottom w:val="0"/>
          <w:divBdr>
            <w:top w:val="none" w:sz="0" w:space="0" w:color="auto"/>
            <w:left w:val="none" w:sz="0" w:space="0" w:color="auto"/>
            <w:bottom w:val="none" w:sz="0" w:space="0" w:color="auto"/>
            <w:right w:val="none" w:sz="0" w:space="0" w:color="auto"/>
          </w:divBdr>
        </w:div>
        <w:div w:id="1889140944">
          <w:marLeft w:val="547"/>
          <w:marRight w:val="0"/>
          <w:marTop w:val="0"/>
          <w:marBottom w:val="0"/>
          <w:divBdr>
            <w:top w:val="none" w:sz="0" w:space="0" w:color="auto"/>
            <w:left w:val="none" w:sz="0" w:space="0" w:color="auto"/>
            <w:bottom w:val="none" w:sz="0" w:space="0" w:color="auto"/>
            <w:right w:val="none" w:sz="0" w:space="0" w:color="auto"/>
          </w:divBdr>
        </w:div>
      </w:divsChild>
    </w:div>
    <w:div w:id="1086613055">
      <w:bodyDiv w:val="1"/>
      <w:marLeft w:val="0"/>
      <w:marRight w:val="0"/>
      <w:marTop w:val="0"/>
      <w:marBottom w:val="0"/>
      <w:divBdr>
        <w:top w:val="none" w:sz="0" w:space="0" w:color="auto"/>
        <w:left w:val="none" w:sz="0" w:space="0" w:color="auto"/>
        <w:bottom w:val="none" w:sz="0" w:space="0" w:color="auto"/>
        <w:right w:val="none" w:sz="0" w:space="0" w:color="auto"/>
      </w:divBdr>
    </w:div>
    <w:div w:id="1096828407">
      <w:bodyDiv w:val="1"/>
      <w:marLeft w:val="0"/>
      <w:marRight w:val="0"/>
      <w:marTop w:val="0"/>
      <w:marBottom w:val="0"/>
      <w:divBdr>
        <w:top w:val="none" w:sz="0" w:space="0" w:color="auto"/>
        <w:left w:val="none" w:sz="0" w:space="0" w:color="auto"/>
        <w:bottom w:val="none" w:sz="0" w:space="0" w:color="auto"/>
        <w:right w:val="none" w:sz="0" w:space="0" w:color="auto"/>
      </w:divBdr>
    </w:div>
    <w:div w:id="1151561071">
      <w:bodyDiv w:val="1"/>
      <w:marLeft w:val="0"/>
      <w:marRight w:val="0"/>
      <w:marTop w:val="0"/>
      <w:marBottom w:val="0"/>
      <w:divBdr>
        <w:top w:val="none" w:sz="0" w:space="0" w:color="auto"/>
        <w:left w:val="none" w:sz="0" w:space="0" w:color="auto"/>
        <w:bottom w:val="none" w:sz="0" w:space="0" w:color="auto"/>
        <w:right w:val="none" w:sz="0" w:space="0" w:color="auto"/>
      </w:divBdr>
    </w:div>
    <w:div w:id="1157262564">
      <w:bodyDiv w:val="1"/>
      <w:marLeft w:val="0"/>
      <w:marRight w:val="0"/>
      <w:marTop w:val="0"/>
      <w:marBottom w:val="0"/>
      <w:divBdr>
        <w:top w:val="none" w:sz="0" w:space="0" w:color="auto"/>
        <w:left w:val="none" w:sz="0" w:space="0" w:color="auto"/>
        <w:bottom w:val="none" w:sz="0" w:space="0" w:color="auto"/>
        <w:right w:val="none" w:sz="0" w:space="0" w:color="auto"/>
      </w:divBdr>
    </w:div>
    <w:div w:id="1160268429">
      <w:bodyDiv w:val="1"/>
      <w:marLeft w:val="0"/>
      <w:marRight w:val="0"/>
      <w:marTop w:val="0"/>
      <w:marBottom w:val="0"/>
      <w:divBdr>
        <w:top w:val="none" w:sz="0" w:space="0" w:color="auto"/>
        <w:left w:val="none" w:sz="0" w:space="0" w:color="auto"/>
        <w:bottom w:val="none" w:sz="0" w:space="0" w:color="auto"/>
        <w:right w:val="none" w:sz="0" w:space="0" w:color="auto"/>
      </w:divBdr>
    </w:div>
    <w:div w:id="1183937891">
      <w:bodyDiv w:val="1"/>
      <w:marLeft w:val="0"/>
      <w:marRight w:val="0"/>
      <w:marTop w:val="0"/>
      <w:marBottom w:val="0"/>
      <w:divBdr>
        <w:top w:val="none" w:sz="0" w:space="0" w:color="auto"/>
        <w:left w:val="none" w:sz="0" w:space="0" w:color="auto"/>
        <w:bottom w:val="none" w:sz="0" w:space="0" w:color="auto"/>
        <w:right w:val="none" w:sz="0" w:space="0" w:color="auto"/>
      </w:divBdr>
    </w:div>
    <w:div w:id="1190875120">
      <w:bodyDiv w:val="1"/>
      <w:marLeft w:val="0"/>
      <w:marRight w:val="0"/>
      <w:marTop w:val="0"/>
      <w:marBottom w:val="0"/>
      <w:divBdr>
        <w:top w:val="none" w:sz="0" w:space="0" w:color="auto"/>
        <w:left w:val="none" w:sz="0" w:space="0" w:color="auto"/>
        <w:bottom w:val="none" w:sz="0" w:space="0" w:color="auto"/>
        <w:right w:val="none" w:sz="0" w:space="0" w:color="auto"/>
      </w:divBdr>
    </w:div>
    <w:div w:id="1227302628">
      <w:bodyDiv w:val="1"/>
      <w:marLeft w:val="0"/>
      <w:marRight w:val="0"/>
      <w:marTop w:val="0"/>
      <w:marBottom w:val="0"/>
      <w:divBdr>
        <w:top w:val="none" w:sz="0" w:space="0" w:color="auto"/>
        <w:left w:val="none" w:sz="0" w:space="0" w:color="auto"/>
        <w:bottom w:val="none" w:sz="0" w:space="0" w:color="auto"/>
        <w:right w:val="none" w:sz="0" w:space="0" w:color="auto"/>
      </w:divBdr>
    </w:div>
    <w:div w:id="1235746818">
      <w:bodyDiv w:val="1"/>
      <w:marLeft w:val="0"/>
      <w:marRight w:val="0"/>
      <w:marTop w:val="0"/>
      <w:marBottom w:val="0"/>
      <w:divBdr>
        <w:top w:val="none" w:sz="0" w:space="0" w:color="auto"/>
        <w:left w:val="none" w:sz="0" w:space="0" w:color="auto"/>
        <w:bottom w:val="none" w:sz="0" w:space="0" w:color="auto"/>
        <w:right w:val="none" w:sz="0" w:space="0" w:color="auto"/>
      </w:divBdr>
    </w:div>
    <w:div w:id="1242593591">
      <w:bodyDiv w:val="1"/>
      <w:marLeft w:val="0"/>
      <w:marRight w:val="0"/>
      <w:marTop w:val="0"/>
      <w:marBottom w:val="0"/>
      <w:divBdr>
        <w:top w:val="none" w:sz="0" w:space="0" w:color="auto"/>
        <w:left w:val="none" w:sz="0" w:space="0" w:color="auto"/>
        <w:bottom w:val="none" w:sz="0" w:space="0" w:color="auto"/>
        <w:right w:val="none" w:sz="0" w:space="0" w:color="auto"/>
      </w:divBdr>
    </w:div>
    <w:div w:id="1251281133">
      <w:bodyDiv w:val="1"/>
      <w:marLeft w:val="0"/>
      <w:marRight w:val="0"/>
      <w:marTop w:val="0"/>
      <w:marBottom w:val="0"/>
      <w:divBdr>
        <w:top w:val="none" w:sz="0" w:space="0" w:color="auto"/>
        <w:left w:val="none" w:sz="0" w:space="0" w:color="auto"/>
        <w:bottom w:val="none" w:sz="0" w:space="0" w:color="auto"/>
        <w:right w:val="none" w:sz="0" w:space="0" w:color="auto"/>
      </w:divBdr>
    </w:div>
    <w:div w:id="1290016943">
      <w:bodyDiv w:val="1"/>
      <w:marLeft w:val="0"/>
      <w:marRight w:val="0"/>
      <w:marTop w:val="0"/>
      <w:marBottom w:val="0"/>
      <w:divBdr>
        <w:top w:val="none" w:sz="0" w:space="0" w:color="auto"/>
        <w:left w:val="none" w:sz="0" w:space="0" w:color="auto"/>
        <w:bottom w:val="none" w:sz="0" w:space="0" w:color="auto"/>
        <w:right w:val="none" w:sz="0" w:space="0" w:color="auto"/>
      </w:divBdr>
    </w:div>
    <w:div w:id="1320303925">
      <w:bodyDiv w:val="1"/>
      <w:marLeft w:val="0"/>
      <w:marRight w:val="0"/>
      <w:marTop w:val="0"/>
      <w:marBottom w:val="0"/>
      <w:divBdr>
        <w:top w:val="none" w:sz="0" w:space="0" w:color="auto"/>
        <w:left w:val="none" w:sz="0" w:space="0" w:color="auto"/>
        <w:bottom w:val="none" w:sz="0" w:space="0" w:color="auto"/>
        <w:right w:val="none" w:sz="0" w:space="0" w:color="auto"/>
      </w:divBdr>
    </w:div>
    <w:div w:id="1322541753">
      <w:bodyDiv w:val="1"/>
      <w:marLeft w:val="0"/>
      <w:marRight w:val="0"/>
      <w:marTop w:val="0"/>
      <w:marBottom w:val="0"/>
      <w:divBdr>
        <w:top w:val="none" w:sz="0" w:space="0" w:color="auto"/>
        <w:left w:val="none" w:sz="0" w:space="0" w:color="auto"/>
        <w:bottom w:val="none" w:sz="0" w:space="0" w:color="auto"/>
        <w:right w:val="none" w:sz="0" w:space="0" w:color="auto"/>
      </w:divBdr>
    </w:div>
    <w:div w:id="1342125009">
      <w:bodyDiv w:val="1"/>
      <w:marLeft w:val="0"/>
      <w:marRight w:val="0"/>
      <w:marTop w:val="0"/>
      <w:marBottom w:val="0"/>
      <w:divBdr>
        <w:top w:val="none" w:sz="0" w:space="0" w:color="auto"/>
        <w:left w:val="none" w:sz="0" w:space="0" w:color="auto"/>
        <w:bottom w:val="none" w:sz="0" w:space="0" w:color="auto"/>
        <w:right w:val="none" w:sz="0" w:space="0" w:color="auto"/>
      </w:divBdr>
    </w:div>
    <w:div w:id="1401908610">
      <w:bodyDiv w:val="1"/>
      <w:marLeft w:val="0"/>
      <w:marRight w:val="0"/>
      <w:marTop w:val="0"/>
      <w:marBottom w:val="0"/>
      <w:divBdr>
        <w:top w:val="none" w:sz="0" w:space="0" w:color="auto"/>
        <w:left w:val="none" w:sz="0" w:space="0" w:color="auto"/>
        <w:bottom w:val="none" w:sz="0" w:space="0" w:color="auto"/>
        <w:right w:val="none" w:sz="0" w:space="0" w:color="auto"/>
      </w:divBdr>
    </w:div>
    <w:div w:id="1436515817">
      <w:bodyDiv w:val="1"/>
      <w:marLeft w:val="0"/>
      <w:marRight w:val="0"/>
      <w:marTop w:val="0"/>
      <w:marBottom w:val="0"/>
      <w:divBdr>
        <w:top w:val="none" w:sz="0" w:space="0" w:color="auto"/>
        <w:left w:val="none" w:sz="0" w:space="0" w:color="auto"/>
        <w:bottom w:val="none" w:sz="0" w:space="0" w:color="auto"/>
        <w:right w:val="none" w:sz="0" w:space="0" w:color="auto"/>
      </w:divBdr>
    </w:div>
    <w:div w:id="1468284508">
      <w:bodyDiv w:val="1"/>
      <w:marLeft w:val="0"/>
      <w:marRight w:val="0"/>
      <w:marTop w:val="0"/>
      <w:marBottom w:val="0"/>
      <w:divBdr>
        <w:top w:val="none" w:sz="0" w:space="0" w:color="auto"/>
        <w:left w:val="none" w:sz="0" w:space="0" w:color="auto"/>
        <w:bottom w:val="none" w:sz="0" w:space="0" w:color="auto"/>
        <w:right w:val="none" w:sz="0" w:space="0" w:color="auto"/>
      </w:divBdr>
    </w:div>
    <w:div w:id="1507212481">
      <w:bodyDiv w:val="1"/>
      <w:marLeft w:val="0"/>
      <w:marRight w:val="0"/>
      <w:marTop w:val="0"/>
      <w:marBottom w:val="0"/>
      <w:divBdr>
        <w:top w:val="none" w:sz="0" w:space="0" w:color="auto"/>
        <w:left w:val="none" w:sz="0" w:space="0" w:color="auto"/>
        <w:bottom w:val="none" w:sz="0" w:space="0" w:color="auto"/>
        <w:right w:val="none" w:sz="0" w:space="0" w:color="auto"/>
      </w:divBdr>
    </w:div>
    <w:div w:id="1553153740">
      <w:bodyDiv w:val="1"/>
      <w:marLeft w:val="0"/>
      <w:marRight w:val="0"/>
      <w:marTop w:val="0"/>
      <w:marBottom w:val="0"/>
      <w:divBdr>
        <w:top w:val="none" w:sz="0" w:space="0" w:color="auto"/>
        <w:left w:val="none" w:sz="0" w:space="0" w:color="auto"/>
        <w:bottom w:val="none" w:sz="0" w:space="0" w:color="auto"/>
        <w:right w:val="none" w:sz="0" w:space="0" w:color="auto"/>
      </w:divBdr>
    </w:div>
    <w:div w:id="1558936962">
      <w:bodyDiv w:val="1"/>
      <w:marLeft w:val="0"/>
      <w:marRight w:val="0"/>
      <w:marTop w:val="0"/>
      <w:marBottom w:val="0"/>
      <w:divBdr>
        <w:top w:val="none" w:sz="0" w:space="0" w:color="auto"/>
        <w:left w:val="none" w:sz="0" w:space="0" w:color="auto"/>
        <w:bottom w:val="none" w:sz="0" w:space="0" w:color="auto"/>
        <w:right w:val="none" w:sz="0" w:space="0" w:color="auto"/>
      </w:divBdr>
    </w:div>
    <w:div w:id="1565291639">
      <w:bodyDiv w:val="1"/>
      <w:marLeft w:val="0"/>
      <w:marRight w:val="0"/>
      <w:marTop w:val="0"/>
      <w:marBottom w:val="0"/>
      <w:divBdr>
        <w:top w:val="none" w:sz="0" w:space="0" w:color="auto"/>
        <w:left w:val="none" w:sz="0" w:space="0" w:color="auto"/>
        <w:bottom w:val="none" w:sz="0" w:space="0" w:color="auto"/>
        <w:right w:val="none" w:sz="0" w:space="0" w:color="auto"/>
      </w:divBdr>
    </w:div>
    <w:div w:id="1607469868">
      <w:bodyDiv w:val="1"/>
      <w:marLeft w:val="0"/>
      <w:marRight w:val="0"/>
      <w:marTop w:val="0"/>
      <w:marBottom w:val="0"/>
      <w:divBdr>
        <w:top w:val="none" w:sz="0" w:space="0" w:color="auto"/>
        <w:left w:val="none" w:sz="0" w:space="0" w:color="auto"/>
        <w:bottom w:val="none" w:sz="0" w:space="0" w:color="auto"/>
        <w:right w:val="none" w:sz="0" w:space="0" w:color="auto"/>
      </w:divBdr>
    </w:div>
    <w:div w:id="1609923079">
      <w:bodyDiv w:val="1"/>
      <w:marLeft w:val="0"/>
      <w:marRight w:val="0"/>
      <w:marTop w:val="0"/>
      <w:marBottom w:val="0"/>
      <w:divBdr>
        <w:top w:val="none" w:sz="0" w:space="0" w:color="auto"/>
        <w:left w:val="none" w:sz="0" w:space="0" w:color="auto"/>
        <w:bottom w:val="none" w:sz="0" w:space="0" w:color="auto"/>
        <w:right w:val="none" w:sz="0" w:space="0" w:color="auto"/>
      </w:divBdr>
    </w:div>
    <w:div w:id="1610813033">
      <w:bodyDiv w:val="1"/>
      <w:marLeft w:val="0"/>
      <w:marRight w:val="0"/>
      <w:marTop w:val="0"/>
      <w:marBottom w:val="0"/>
      <w:divBdr>
        <w:top w:val="none" w:sz="0" w:space="0" w:color="auto"/>
        <w:left w:val="none" w:sz="0" w:space="0" w:color="auto"/>
        <w:bottom w:val="none" w:sz="0" w:space="0" w:color="auto"/>
        <w:right w:val="none" w:sz="0" w:space="0" w:color="auto"/>
      </w:divBdr>
    </w:div>
    <w:div w:id="1648515343">
      <w:bodyDiv w:val="1"/>
      <w:marLeft w:val="0"/>
      <w:marRight w:val="0"/>
      <w:marTop w:val="0"/>
      <w:marBottom w:val="0"/>
      <w:divBdr>
        <w:top w:val="none" w:sz="0" w:space="0" w:color="auto"/>
        <w:left w:val="none" w:sz="0" w:space="0" w:color="auto"/>
        <w:bottom w:val="none" w:sz="0" w:space="0" w:color="auto"/>
        <w:right w:val="none" w:sz="0" w:space="0" w:color="auto"/>
      </w:divBdr>
    </w:div>
    <w:div w:id="1660424326">
      <w:bodyDiv w:val="1"/>
      <w:marLeft w:val="0"/>
      <w:marRight w:val="0"/>
      <w:marTop w:val="0"/>
      <w:marBottom w:val="0"/>
      <w:divBdr>
        <w:top w:val="none" w:sz="0" w:space="0" w:color="auto"/>
        <w:left w:val="none" w:sz="0" w:space="0" w:color="auto"/>
        <w:bottom w:val="none" w:sz="0" w:space="0" w:color="auto"/>
        <w:right w:val="none" w:sz="0" w:space="0" w:color="auto"/>
      </w:divBdr>
    </w:div>
    <w:div w:id="1726752173">
      <w:bodyDiv w:val="1"/>
      <w:marLeft w:val="0"/>
      <w:marRight w:val="0"/>
      <w:marTop w:val="0"/>
      <w:marBottom w:val="0"/>
      <w:divBdr>
        <w:top w:val="none" w:sz="0" w:space="0" w:color="auto"/>
        <w:left w:val="none" w:sz="0" w:space="0" w:color="auto"/>
        <w:bottom w:val="none" w:sz="0" w:space="0" w:color="auto"/>
        <w:right w:val="none" w:sz="0" w:space="0" w:color="auto"/>
      </w:divBdr>
    </w:div>
    <w:div w:id="1731153063">
      <w:bodyDiv w:val="1"/>
      <w:marLeft w:val="0"/>
      <w:marRight w:val="0"/>
      <w:marTop w:val="0"/>
      <w:marBottom w:val="0"/>
      <w:divBdr>
        <w:top w:val="none" w:sz="0" w:space="0" w:color="auto"/>
        <w:left w:val="none" w:sz="0" w:space="0" w:color="auto"/>
        <w:bottom w:val="none" w:sz="0" w:space="0" w:color="auto"/>
        <w:right w:val="none" w:sz="0" w:space="0" w:color="auto"/>
      </w:divBdr>
    </w:div>
    <w:div w:id="1761294831">
      <w:bodyDiv w:val="1"/>
      <w:marLeft w:val="0"/>
      <w:marRight w:val="0"/>
      <w:marTop w:val="0"/>
      <w:marBottom w:val="0"/>
      <w:divBdr>
        <w:top w:val="none" w:sz="0" w:space="0" w:color="auto"/>
        <w:left w:val="none" w:sz="0" w:space="0" w:color="auto"/>
        <w:bottom w:val="none" w:sz="0" w:space="0" w:color="auto"/>
        <w:right w:val="none" w:sz="0" w:space="0" w:color="auto"/>
      </w:divBdr>
    </w:div>
    <w:div w:id="1794399130">
      <w:bodyDiv w:val="1"/>
      <w:marLeft w:val="0"/>
      <w:marRight w:val="0"/>
      <w:marTop w:val="0"/>
      <w:marBottom w:val="0"/>
      <w:divBdr>
        <w:top w:val="none" w:sz="0" w:space="0" w:color="auto"/>
        <w:left w:val="none" w:sz="0" w:space="0" w:color="auto"/>
        <w:bottom w:val="none" w:sz="0" w:space="0" w:color="auto"/>
        <w:right w:val="none" w:sz="0" w:space="0" w:color="auto"/>
      </w:divBdr>
    </w:div>
    <w:div w:id="1867519774">
      <w:bodyDiv w:val="1"/>
      <w:marLeft w:val="0"/>
      <w:marRight w:val="0"/>
      <w:marTop w:val="0"/>
      <w:marBottom w:val="0"/>
      <w:divBdr>
        <w:top w:val="none" w:sz="0" w:space="0" w:color="auto"/>
        <w:left w:val="none" w:sz="0" w:space="0" w:color="auto"/>
        <w:bottom w:val="none" w:sz="0" w:space="0" w:color="auto"/>
        <w:right w:val="none" w:sz="0" w:space="0" w:color="auto"/>
      </w:divBdr>
    </w:div>
    <w:div w:id="1869486227">
      <w:bodyDiv w:val="1"/>
      <w:marLeft w:val="0"/>
      <w:marRight w:val="0"/>
      <w:marTop w:val="0"/>
      <w:marBottom w:val="0"/>
      <w:divBdr>
        <w:top w:val="none" w:sz="0" w:space="0" w:color="auto"/>
        <w:left w:val="none" w:sz="0" w:space="0" w:color="auto"/>
        <w:bottom w:val="none" w:sz="0" w:space="0" w:color="auto"/>
        <w:right w:val="none" w:sz="0" w:space="0" w:color="auto"/>
      </w:divBdr>
    </w:div>
    <w:div w:id="1879858044">
      <w:bodyDiv w:val="1"/>
      <w:marLeft w:val="0"/>
      <w:marRight w:val="0"/>
      <w:marTop w:val="0"/>
      <w:marBottom w:val="0"/>
      <w:divBdr>
        <w:top w:val="none" w:sz="0" w:space="0" w:color="auto"/>
        <w:left w:val="none" w:sz="0" w:space="0" w:color="auto"/>
        <w:bottom w:val="none" w:sz="0" w:space="0" w:color="auto"/>
        <w:right w:val="none" w:sz="0" w:space="0" w:color="auto"/>
      </w:divBdr>
    </w:div>
    <w:div w:id="1881748045">
      <w:bodyDiv w:val="1"/>
      <w:marLeft w:val="0"/>
      <w:marRight w:val="0"/>
      <w:marTop w:val="0"/>
      <w:marBottom w:val="0"/>
      <w:divBdr>
        <w:top w:val="none" w:sz="0" w:space="0" w:color="auto"/>
        <w:left w:val="none" w:sz="0" w:space="0" w:color="auto"/>
        <w:bottom w:val="none" w:sz="0" w:space="0" w:color="auto"/>
        <w:right w:val="none" w:sz="0" w:space="0" w:color="auto"/>
      </w:divBdr>
    </w:div>
    <w:div w:id="1898592257">
      <w:bodyDiv w:val="1"/>
      <w:marLeft w:val="0"/>
      <w:marRight w:val="0"/>
      <w:marTop w:val="0"/>
      <w:marBottom w:val="0"/>
      <w:divBdr>
        <w:top w:val="none" w:sz="0" w:space="0" w:color="auto"/>
        <w:left w:val="none" w:sz="0" w:space="0" w:color="auto"/>
        <w:bottom w:val="none" w:sz="0" w:space="0" w:color="auto"/>
        <w:right w:val="none" w:sz="0" w:space="0" w:color="auto"/>
      </w:divBdr>
    </w:div>
    <w:div w:id="1899509737">
      <w:bodyDiv w:val="1"/>
      <w:marLeft w:val="0"/>
      <w:marRight w:val="0"/>
      <w:marTop w:val="0"/>
      <w:marBottom w:val="0"/>
      <w:divBdr>
        <w:top w:val="none" w:sz="0" w:space="0" w:color="auto"/>
        <w:left w:val="none" w:sz="0" w:space="0" w:color="auto"/>
        <w:bottom w:val="none" w:sz="0" w:space="0" w:color="auto"/>
        <w:right w:val="none" w:sz="0" w:space="0" w:color="auto"/>
      </w:divBdr>
    </w:div>
    <w:div w:id="1918898500">
      <w:bodyDiv w:val="1"/>
      <w:marLeft w:val="0"/>
      <w:marRight w:val="0"/>
      <w:marTop w:val="0"/>
      <w:marBottom w:val="0"/>
      <w:divBdr>
        <w:top w:val="none" w:sz="0" w:space="0" w:color="auto"/>
        <w:left w:val="none" w:sz="0" w:space="0" w:color="auto"/>
        <w:bottom w:val="none" w:sz="0" w:space="0" w:color="auto"/>
        <w:right w:val="none" w:sz="0" w:space="0" w:color="auto"/>
      </w:divBdr>
    </w:div>
    <w:div w:id="1925071954">
      <w:bodyDiv w:val="1"/>
      <w:marLeft w:val="0"/>
      <w:marRight w:val="0"/>
      <w:marTop w:val="0"/>
      <w:marBottom w:val="0"/>
      <w:divBdr>
        <w:top w:val="none" w:sz="0" w:space="0" w:color="auto"/>
        <w:left w:val="none" w:sz="0" w:space="0" w:color="auto"/>
        <w:bottom w:val="none" w:sz="0" w:space="0" w:color="auto"/>
        <w:right w:val="none" w:sz="0" w:space="0" w:color="auto"/>
      </w:divBdr>
    </w:div>
    <w:div w:id="2021082366">
      <w:bodyDiv w:val="1"/>
      <w:marLeft w:val="0"/>
      <w:marRight w:val="0"/>
      <w:marTop w:val="0"/>
      <w:marBottom w:val="0"/>
      <w:divBdr>
        <w:top w:val="none" w:sz="0" w:space="0" w:color="auto"/>
        <w:left w:val="none" w:sz="0" w:space="0" w:color="auto"/>
        <w:bottom w:val="none" w:sz="0" w:space="0" w:color="auto"/>
        <w:right w:val="none" w:sz="0" w:space="0" w:color="auto"/>
      </w:divBdr>
    </w:div>
    <w:div w:id="2029287301">
      <w:bodyDiv w:val="1"/>
      <w:marLeft w:val="0"/>
      <w:marRight w:val="0"/>
      <w:marTop w:val="0"/>
      <w:marBottom w:val="0"/>
      <w:divBdr>
        <w:top w:val="none" w:sz="0" w:space="0" w:color="auto"/>
        <w:left w:val="none" w:sz="0" w:space="0" w:color="auto"/>
        <w:bottom w:val="none" w:sz="0" w:space="0" w:color="auto"/>
        <w:right w:val="none" w:sz="0" w:space="0" w:color="auto"/>
      </w:divBdr>
    </w:div>
    <w:div w:id="2032804749">
      <w:bodyDiv w:val="1"/>
      <w:marLeft w:val="0"/>
      <w:marRight w:val="0"/>
      <w:marTop w:val="0"/>
      <w:marBottom w:val="0"/>
      <w:divBdr>
        <w:top w:val="none" w:sz="0" w:space="0" w:color="auto"/>
        <w:left w:val="none" w:sz="0" w:space="0" w:color="auto"/>
        <w:bottom w:val="none" w:sz="0" w:space="0" w:color="auto"/>
        <w:right w:val="none" w:sz="0" w:space="0" w:color="auto"/>
      </w:divBdr>
    </w:div>
    <w:div w:id="2064744222">
      <w:bodyDiv w:val="1"/>
      <w:marLeft w:val="0"/>
      <w:marRight w:val="0"/>
      <w:marTop w:val="0"/>
      <w:marBottom w:val="0"/>
      <w:divBdr>
        <w:top w:val="none" w:sz="0" w:space="0" w:color="auto"/>
        <w:left w:val="none" w:sz="0" w:space="0" w:color="auto"/>
        <w:bottom w:val="none" w:sz="0" w:space="0" w:color="auto"/>
        <w:right w:val="none" w:sz="0" w:space="0" w:color="auto"/>
      </w:divBdr>
    </w:div>
    <w:div w:id="2070375268">
      <w:bodyDiv w:val="1"/>
      <w:marLeft w:val="0"/>
      <w:marRight w:val="0"/>
      <w:marTop w:val="0"/>
      <w:marBottom w:val="0"/>
      <w:divBdr>
        <w:top w:val="none" w:sz="0" w:space="0" w:color="auto"/>
        <w:left w:val="none" w:sz="0" w:space="0" w:color="auto"/>
        <w:bottom w:val="none" w:sz="0" w:space="0" w:color="auto"/>
        <w:right w:val="none" w:sz="0" w:space="0" w:color="auto"/>
      </w:divBdr>
    </w:div>
    <w:div w:id="2085953641">
      <w:bodyDiv w:val="1"/>
      <w:marLeft w:val="0"/>
      <w:marRight w:val="0"/>
      <w:marTop w:val="0"/>
      <w:marBottom w:val="0"/>
      <w:divBdr>
        <w:top w:val="none" w:sz="0" w:space="0" w:color="auto"/>
        <w:left w:val="none" w:sz="0" w:space="0" w:color="auto"/>
        <w:bottom w:val="none" w:sz="0" w:space="0" w:color="auto"/>
        <w:right w:val="none" w:sz="0" w:space="0" w:color="auto"/>
      </w:divBdr>
    </w:div>
    <w:div w:id="2091460398">
      <w:bodyDiv w:val="1"/>
      <w:marLeft w:val="0"/>
      <w:marRight w:val="0"/>
      <w:marTop w:val="0"/>
      <w:marBottom w:val="0"/>
      <w:divBdr>
        <w:top w:val="none" w:sz="0" w:space="0" w:color="auto"/>
        <w:left w:val="none" w:sz="0" w:space="0" w:color="auto"/>
        <w:bottom w:val="none" w:sz="0" w:space="0" w:color="auto"/>
        <w:right w:val="none" w:sz="0" w:space="0" w:color="auto"/>
      </w:divBdr>
    </w:div>
    <w:div w:id="2121995226">
      <w:bodyDiv w:val="1"/>
      <w:marLeft w:val="0"/>
      <w:marRight w:val="0"/>
      <w:marTop w:val="0"/>
      <w:marBottom w:val="0"/>
      <w:divBdr>
        <w:top w:val="none" w:sz="0" w:space="0" w:color="auto"/>
        <w:left w:val="none" w:sz="0" w:space="0" w:color="auto"/>
        <w:bottom w:val="none" w:sz="0" w:space="0" w:color="auto"/>
        <w:right w:val="none" w:sz="0" w:space="0" w:color="auto"/>
      </w:divBdr>
    </w:div>
    <w:div w:id="214403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vadmc.github.io/ADS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avadmc.github.io/ADS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navadmc.github.io/ADSM/" TargetMode="External"/><Relationship Id="rId4" Type="http://schemas.openxmlformats.org/officeDocument/2006/relationships/webSettings" Target="webSettings.xml"/><Relationship Id="rId9" Type="http://schemas.openxmlformats.org/officeDocument/2006/relationships/hyperlink" Target="http://navadmc.github.io/ADS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8</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17004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Schoenbaum, Melissa - APHIS</dc:creator>
  <cp:keywords/>
  <dc:description/>
  <cp:lastModifiedBy>Schoenbaum, Melissa - APHIS</cp:lastModifiedBy>
  <cp:revision>16</cp:revision>
  <dcterms:created xsi:type="dcterms:W3CDTF">2019-07-02T21:42:00Z</dcterms:created>
  <dcterms:modified xsi:type="dcterms:W3CDTF">2020-02-13T22:28:00Z</dcterms:modified>
</cp:coreProperties>
</file>