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A0F9F" w14:textId="2CAE72D2" w:rsidR="00551319" w:rsidRDefault="00551319" w:rsidP="00551319">
      <w:pPr>
        <w:jc w:val="right"/>
        <w:rPr>
          <w:rFonts w:ascii="Noto Naskh Arabic" w:hAnsi="Noto Naskh Arabic" w:cs="Noto Naskh Arabic"/>
          <w:sz w:val="36"/>
          <w:szCs w:val="36"/>
        </w:rPr>
      </w:pPr>
      <w:r>
        <w:rPr>
          <w:rFonts w:ascii="Noto Naskh Arabic" w:hAnsi="Noto Naskh Arabic" w:cs="Calibri" w:hint="cs"/>
          <w:sz w:val="36"/>
          <w:szCs w:val="36"/>
          <w:rtl/>
        </w:rPr>
        <w:t>"</w:t>
      </w:r>
      <w:r w:rsidRPr="00551319">
        <w:rPr>
          <w:rFonts w:ascii="Noto Naskh Arabic" w:hAnsi="Noto Naskh Arabic" w:cs="Noto Naskh Arabic"/>
          <w:sz w:val="36"/>
          <w:szCs w:val="36"/>
          <w:rtl/>
        </w:rPr>
        <w:t>وضوح</w:t>
      </w:r>
      <w:r>
        <w:rPr>
          <w:rFonts w:ascii="Noto Naskh Arabic" w:hAnsi="Noto Naskh Arabic" w:cs="Calibri" w:hint="cs"/>
          <w:sz w:val="36"/>
          <w:szCs w:val="36"/>
          <w:rtl/>
        </w:rPr>
        <w:t>"</w:t>
      </w:r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 </w:t>
      </w:r>
      <w:r>
        <w:rPr>
          <w:rFonts w:ascii="Noto Naskh Arabic" w:hAnsi="Noto Naskh Arabic" w:cs="Noto Naskh Arabic" w:hint="cs"/>
          <w:sz w:val="36"/>
          <w:szCs w:val="36"/>
          <w:rtl/>
        </w:rPr>
        <w:t>إضافة</w:t>
      </w:r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 بسيط</w:t>
      </w:r>
      <w:r>
        <w:rPr>
          <w:rFonts w:ascii="Noto Naskh Arabic" w:hAnsi="Noto Naskh Arabic" w:cs="Noto Naskh Arabic" w:hint="cs"/>
          <w:sz w:val="36"/>
          <w:szCs w:val="36"/>
          <w:rtl/>
        </w:rPr>
        <w:t>ة ل</w:t>
      </w:r>
      <w:r w:rsidRPr="00551319">
        <w:rPr>
          <w:rFonts w:ascii="Noto Naskh Arabic" w:hAnsi="Noto Naskh Arabic" w:cs="Noto Naskh Arabic"/>
          <w:sz w:val="36"/>
          <w:szCs w:val="36"/>
          <w:rtl/>
        </w:rPr>
        <w:t>متصفح</w:t>
      </w:r>
      <w:r>
        <w:rPr>
          <w:rFonts w:ascii="Noto Naskh Arabic" w:hAnsi="Noto Naskh Arabic" w:cs="Noto Naskh Arabic" w:hint="cs"/>
          <w:sz w:val="36"/>
          <w:szCs w:val="36"/>
          <w:rtl/>
        </w:rPr>
        <w:t xml:space="preserve"> الأنترنت </w:t>
      </w:r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يجعل قراءة </w:t>
      </w:r>
      <w:r>
        <w:rPr>
          <w:rFonts w:ascii="Noto Naskh Arabic" w:hAnsi="Noto Naskh Arabic" w:cs="Noto Naskh Arabic" w:hint="cs"/>
          <w:sz w:val="36"/>
          <w:szCs w:val="36"/>
          <w:rtl/>
        </w:rPr>
        <w:t xml:space="preserve">الحروف </w:t>
      </w:r>
      <w:r w:rsidRPr="00551319">
        <w:rPr>
          <w:rFonts w:ascii="Noto Naskh Arabic" w:hAnsi="Noto Naskh Arabic" w:cs="Noto Naskh Arabic"/>
          <w:sz w:val="36"/>
          <w:szCs w:val="36"/>
          <w:rtl/>
        </w:rPr>
        <w:t>العربي</w:t>
      </w:r>
      <w:r>
        <w:rPr>
          <w:rFonts w:ascii="Noto Naskh Arabic" w:hAnsi="Noto Naskh Arabic" w:cs="Noto Naskh Arabic" w:hint="cs"/>
          <w:sz w:val="36"/>
          <w:szCs w:val="36"/>
          <w:rtl/>
        </w:rPr>
        <w:t>ة</w:t>
      </w:r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 أكثر وضوحًا و</w:t>
      </w:r>
      <w:r>
        <w:rPr>
          <w:rFonts w:ascii="Noto Naskh Arabic" w:hAnsi="Noto Naskh Arabic" w:cs="Noto Naskh Arabic" w:hint="cs"/>
          <w:sz w:val="36"/>
          <w:szCs w:val="36"/>
          <w:rtl/>
        </w:rPr>
        <w:t>سهولة.</w:t>
      </w:r>
    </w:p>
    <w:p w14:paraId="3B779B63" w14:textId="7690E82C" w:rsidR="00551319" w:rsidRDefault="00551319" w:rsidP="00551319">
      <w:pPr>
        <w:jc w:val="right"/>
        <w:rPr>
          <w:rFonts w:ascii="Noto Naskh Arabic" w:hAnsi="Noto Naskh Arabic" w:cs="Noto Naskh Arabic"/>
          <w:sz w:val="36"/>
          <w:szCs w:val="36"/>
        </w:rPr>
      </w:pPr>
    </w:p>
    <w:p w14:paraId="3027DD91" w14:textId="06D18DC2" w:rsidR="00551319" w:rsidRPr="00551319" w:rsidRDefault="00551319" w:rsidP="00551319">
      <w:pPr>
        <w:jc w:val="right"/>
        <w:rPr>
          <w:rFonts w:ascii="Noto Naskh Arabic" w:hAnsi="Noto Naskh Arabic" w:cs="Noto Naskh Arabic"/>
          <w:sz w:val="36"/>
          <w:szCs w:val="36"/>
        </w:rPr>
      </w:pPr>
      <w:r>
        <w:rPr>
          <w:rFonts w:ascii="Noto Naskh Arabic" w:hAnsi="Noto Naskh Arabic" w:cs="Calibri" w:hint="cs"/>
          <w:sz w:val="36"/>
          <w:szCs w:val="36"/>
          <w:rtl/>
        </w:rPr>
        <w:t>"</w:t>
      </w:r>
      <w:r w:rsidRPr="00551319">
        <w:rPr>
          <w:rFonts w:ascii="Noto Naskh Arabic" w:hAnsi="Noto Naskh Arabic" w:cs="Noto Naskh Arabic"/>
          <w:sz w:val="36"/>
          <w:szCs w:val="36"/>
          <w:rtl/>
        </w:rPr>
        <w:t>وضوح</w:t>
      </w:r>
      <w:r>
        <w:rPr>
          <w:rFonts w:ascii="Noto Naskh Arabic" w:hAnsi="Noto Naskh Arabic" w:cs="Calibri" w:hint="cs"/>
          <w:sz w:val="36"/>
          <w:szCs w:val="36"/>
          <w:rtl/>
        </w:rPr>
        <w:t>"</w:t>
      </w:r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 </w:t>
      </w:r>
      <w:proofErr w:type="spellStart"/>
      <w:r w:rsidRPr="00551319">
        <w:rPr>
          <w:rFonts w:ascii="Noto Naskh Arabic" w:hAnsi="Noto Naskh Arabic" w:cs="Noto Naskh Arabic" w:hint="cs"/>
          <w:sz w:val="36"/>
          <w:szCs w:val="36"/>
          <w:rtl/>
        </w:rPr>
        <w:t>ی</w:t>
      </w:r>
      <w:r w:rsidRPr="00551319">
        <w:rPr>
          <w:rFonts w:ascii="Noto Naskh Arabic" w:hAnsi="Noto Naskh Arabic" w:cs="Noto Naskh Arabic" w:hint="eastAsia"/>
          <w:sz w:val="36"/>
          <w:szCs w:val="36"/>
          <w:rtl/>
        </w:rPr>
        <w:t>ک</w:t>
      </w:r>
      <w:proofErr w:type="spellEnd"/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 </w:t>
      </w:r>
      <w:proofErr w:type="spellStart"/>
      <w:r w:rsidRPr="00551319">
        <w:rPr>
          <w:rFonts w:ascii="Noto Naskh Arabic" w:hAnsi="Noto Naskh Arabic" w:cs="Noto Naskh Arabic"/>
          <w:sz w:val="36"/>
          <w:szCs w:val="36"/>
          <w:rtl/>
        </w:rPr>
        <w:t>پسوند</w:t>
      </w:r>
      <w:proofErr w:type="spellEnd"/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 ساده </w:t>
      </w:r>
      <w:proofErr w:type="spellStart"/>
      <w:r w:rsidRPr="00551319">
        <w:rPr>
          <w:rFonts w:ascii="Noto Naskh Arabic" w:hAnsi="Noto Naskh Arabic" w:cs="Noto Naskh Arabic"/>
          <w:sz w:val="36"/>
          <w:szCs w:val="36"/>
          <w:rtl/>
        </w:rPr>
        <w:t>مرورگر</w:t>
      </w:r>
      <w:proofErr w:type="spellEnd"/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 است </w:t>
      </w:r>
      <w:proofErr w:type="spellStart"/>
      <w:r w:rsidRPr="00551319">
        <w:rPr>
          <w:rFonts w:ascii="Noto Naskh Arabic" w:hAnsi="Noto Naskh Arabic" w:cs="Noto Naskh Arabic"/>
          <w:sz w:val="36"/>
          <w:szCs w:val="36"/>
          <w:rtl/>
        </w:rPr>
        <w:t>که</w:t>
      </w:r>
      <w:proofErr w:type="spellEnd"/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 </w:t>
      </w:r>
      <w:proofErr w:type="spellStart"/>
      <w:r w:rsidRPr="00551319">
        <w:rPr>
          <w:rFonts w:ascii="Noto Naskh Arabic" w:hAnsi="Noto Naskh Arabic" w:cs="Noto Naskh Arabic"/>
          <w:sz w:val="36"/>
          <w:szCs w:val="36"/>
          <w:rtl/>
        </w:rPr>
        <w:t>خواندن</w:t>
      </w:r>
      <w:proofErr w:type="spellEnd"/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 متن </w:t>
      </w:r>
      <w:proofErr w:type="spellStart"/>
      <w:r w:rsidRPr="00551319">
        <w:rPr>
          <w:rFonts w:ascii="Noto Naskh Arabic" w:hAnsi="Noto Naskh Arabic" w:cs="Noto Naskh Arabic"/>
          <w:sz w:val="36"/>
          <w:szCs w:val="36"/>
          <w:rtl/>
        </w:rPr>
        <w:t>عرب</w:t>
      </w:r>
      <w:r w:rsidRPr="00551319">
        <w:rPr>
          <w:rFonts w:ascii="Noto Naskh Arabic" w:hAnsi="Noto Naskh Arabic" w:cs="Noto Naskh Arabic" w:hint="cs"/>
          <w:sz w:val="36"/>
          <w:szCs w:val="36"/>
          <w:rtl/>
        </w:rPr>
        <w:t>ی</w:t>
      </w:r>
      <w:proofErr w:type="spellEnd"/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 را واضح تر</w:t>
      </w:r>
      <w:r w:rsidR="006A5C60">
        <w:rPr>
          <w:rFonts w:ascii="Noto Naskh Arabic" w:hAnsi="Noto Naskh Arabic" w:cs="Noto Naskh Arabic" w:hint="cs"/>
          <w:sz w:val="36"/>
          <w:szCs w:val="36"/>
          <w:rtl/>
        </w:rPr>
        <w:t xml:space="preserve"> </w:t>
      </w:r>
      <w:proofErr w:type="gramStart"/>
      <w:r w:rsidRPr="00551319">
        <w:rPr>
          <w:rFonts w:ascii="Noto Naskh Arabic" w:hAnsi="Noto Naskh Arabic" w:cs="Noto Naskh Arabic"/>
          <w:sz w:val="36"/>
          <w:szCs w:val="36"/>
          <w:rtl/>
        </w:rPr>
        <w:t>و آسان</w:t>
      </w:r>
      <w:proofErr w:type="gramEnd"/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 تر </w:t>
      </w:r>
      <w:proofErr w:type="spellStart"/>
      <w:r w:rsidRPr="00551319">
        <w:rPr>
          <w:rFonts w:ascii="Noto Naskh Arabic" w:hAnsi="Noto Naskh Arabic" w:cs="Noto Naskh Arabic"/>
          <w:sz w:val="36"/>
          <w:szCs w:val="36"/>
          <w:rtl/>
        </w:rPr>
        <w:t>م</w:t>
      </w:r>
      <w:r w:rsidRPr="00551319">
        <w:rPr>
          <w:rFonts w:ascii="Noto Naskh Arabic" w:hAnsi="Noto Naskh Arabic" w:cs="Noto Naskh Arabic" w:hint="cs"/>
          <w:sz w:val="36"/>
          <w:szCs w:val="36"/>
          <w:rtl/>
        </w:rPr>
        <w:t>ی</w:t>
      </w:r>
      <w:proofErr w:type="spellEnd"/>
      <w:r w:rsidRPr="00551319">
        <w:rPr>
          <w:rFonts w:ascii="Noto Naskh Arabic" w:hAnsi="Noto Naskh Arabic" w:cs="Noto Naskh Arabic"/>
          <w:sz w:val="36"/>
          <w:szCs w:val="36"/>
          <w:rtl/>
        </w:rPr>
        <w:t xml:space="preserve"> </w:t>
      </w:r>
      <w:proofErr w:type="spellStart"/>
      <w:r w:rsidRPr="00551319">
        <w:rPr>
          <w:rFonts w:ascii="Noto Naskh Arabic" w:hAnsi="Noto Naskh Arabic" w:cs="Noto Naskh Arabic"/>
          <w:sz w:val="36"/>
          <w:szCs w:val="36"/>
          <w:rtl/>
        </w:rPr>
        <w:t>کند</w:t>
      </w:r>
      <w:bookmarkStart w:id="0" w:name="_GoBack"/>
      <w:bookmarkEnd w:id="0"/>
      <w:proofErr w:type="spellEnd"/>
    </w:p>
    <w:sectPr w:rsidR="00551319" w:rsidRPr="0055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Naskh Arabic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19"/>
    <w:rsid w:val="00551319"/>
    <w:rsid w:val="00552232"/>
    <w:rsid w:val="006A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7758"/>
  <w15:chartTrackingRefBased/>
  <w15:docId w15:val="{E4C53261-34A7-4199-96C0-8667B325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HELAL B. (809293)</dc:creator>
  <cp:keywords/>
  <dc:description/>
  <cp:lastModifiedBy>HELAL B. (809293)</cp:lastModifiedBy>
  <cp:revision>2</cp:revision>
  <dcterms:created xsi:type="dcterms:W3CDTF">2019-09-08T01:13:00Z</dcterms:created>
  <dcterms:modified xsi:type="dcterms:W3CDTF">2019-09-08T01:27:00Z</dcterms:modified>
</cp:coreProperties>
</file>