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80" w:before="0"/>
      </w:pPr>
      <w:r>
        <w:rPr>
          <w:rFonts w:ascii="Arial" w:cs="Arial" w:eastAsia="Arial" w:hAnsi="Arial"/>
          <w:b/>
          <w:bCs/>
          <w:color w:val="FFFFFF"/>
          <w:sz w:val="52"/>
          <w:szCs w:val="52"/>
        </w:rPr>
        <w:t xml:space="preserve">  NAVI &amp; HELM</w:t>
      </w:r>
    </w:p>
    <w:p>
      <w:pPr>
        <w:shd w:fill="2E6DA4" w:val="clear"/>
        <w:spacing w:after="200" w:before="0"/>
      </w:pPr>
      <w:r>
        <w:rPr>
          <w:rFonts w:ascii="Arial" w:cs="Arial" w:eastAsia="Arial" w:hAnsi="Arial"/>
          <w:color w:val="E8F4FD"/>
          <w:sz w:val="28"/>
          <w:szCs w:val="28"/>
        </w:rPr>
        <w:t xml:space="preserve">  From CEO AI to a Personal AI Ecosystem</w:t>
      </w:r>
    </w:p>
    <w:p>
      <w:pPr>
        <w:spacing w:after="60" w:before="200"/>
      </w:pPr>
      <w:r>
        <w:rPr>
          <w:rFonts w:ascii="Arial" w:cs="Arial" w:eastAsia="Arial" w:hAnsi="Arial"/>
          <w:i/>
          <w:iCs/>
          <w:color w:val="6B7280"/>
          <w:sz w:val="22"/>
          <w:szCs w:val="22"/>
        </w:rPr>
        <w:t xml:space="preserve">An architectural origin story for developers joining the project.</w:t>
      </w:r>
    </w:p>
    <w:p>
      <w:pPr>
        <w:spacing w:after="240" w:before="0"/>
      </w:pPr>
      <w:r>
        <w:rPr>
          <w:rFonts w:ascii="Arial" w:cs="Arial" w:eastAsia="Arial" w:hAnsi="Arial"/>
          <w:color w:val="6B7280"/>
          <w:sz w:val="20"/>
          <w:szCs w:val="20"/>
        </w:rPr>
        <w:t xml:space="preserve">April 2026  ·  Eric Virgo  ·  OmniV / NAVI Ecosystem</w:t>
      </w:r>
    </w:p>
    <w:p>
      <w:pPr>
        <w:pBdr>
          <w:bottom w:val="single" w:color="D1D5DB" w:sz="2" w:space="4"/>
        </w:pBdr>
        <w:spacing w:after="200" w:before="200"/>
      </w:pPr>
      <w:r>
        <w:t xml:space="preserve"/>
      </w:r>
    </w:p>
    <w:p>
      <w:pPr>
        <w:pStyle w:val="Heading1"/>
        <w:pBdr>
          <w:bottom w:val="single" w:color="2E6DA4" w:sz="6" w:space="8"/>
        </w:pBdr>
        <w:spacing w:after="160" w:before="480"/>
      </w:pPr>
      <w:r>
        <w:rPr>
          <w:rFonts w:ascii="Arial" w:cs="Arial" w:eastAsia="Arial" w:hAnsi="Arial"/>
          <w:b/>
          <w:bCs/>
          <w:color w:val="1E3A5F"/>
          <w:sz w:val="36"/>
          <w:szCs w:val="36"/>
        </w:rPr>
        <w:t xml:space="preserve">1  The Seed: What Problem We Were Solving</w:t>
      </w:r>
    </w:p>
    <w:p>
      <w:pPr>
        <w:spacing w:after="120" w:before="80" w:line="320"/>
      </w:pPr>
      <w:r>
        <w:rPr>
          <w:rFonts w:ascii="Arial" w:cs="Arial" w:eastAsia="Arial" w:hAnsi="Arial"/>
          <w:color w:val="1A1A1A"/>
          <w:sz w:val="22"/>
          <w:szCs w:val="22"/>
        </w:rPr>
        <w:t xml:space="preserve">Before a single line of code was written, there was a clear frustration: every AI tool in 2025 was stateless, session-bound, and tool-shaped. You opened a chat, got an answer, and the AI forgot everything the moment the window closed. Cursor knew your codebase only when it was open. Claude answered questions but held no memory of you across conversations. Jules could run tasks but had no personality, no persistence, no relationship with its user.</w:t>
      </w:r>
    </w:p>
    <w:p>
      <w:pPr>
        <w:spacing w:after="120" w:before="120"/>
      </w:pPr>
      <w:r>
        <w:t xml:space="preserve"/>
      </w:r>
    </w:p>
    <w:p>
      <w:pPr>
        <w:spacing w:after="120" w:before="80" w:line="320"/>
      </w:pPr>
      <w:r>
        <w:rPr>
          <w:rFonts w:ascii="Arial" w:cs="Arial" w:eastAsia="Arial" w:hAnsi="Arial"/>
          <w:color w:val="1A1A1A"/>
          <w:sz w:val="22"/>
          <w:szCs w:val="22"/>
        </w:rPr>
        <w:t xml:space="preserve">The question that started everything was not 'how do we build a better chatbot.' It was:</w:t>
      </w:r>
    </w:p>
    <w:p>
      <w:pPr>
        <w:spacing w:after="60" w:before="60"/>
      </w:pPr>
      <w:r>
        <w:t xml:space="preserve"/>
      </w:r>
    </w:p>
    <w:p>
      <w:pPr>
        <w:pBdr>
          <w:left w:val="single" w:color="E8630A" w:sz="16" w:space="12"/>
        </w:pBdr>
        <w:spacing w:after="160" w:before="160"/>
        <w:ind w:left="360"/>
      </w:pPr>
      <w:r>
        <w:rPr>
          <w:rFonts w:ascii="Arial" w:cs="Arial" w:eastAsia="Arial" w:hAnsi="Arial"/>
          <w:b/>
          <w:bCs/>
          <w:color w:val="E8630A"/>
          <w:sz w:val="22"/>
          <w:szCs w:val="22"/>
        </w:rPr>
        <w:t xml:space="preserve">Core Question: </w:t>
      </w:r>
      <w:r>
        <w:rPr>
          <w:rFonts w:ascii="Arial" w:cs="Arial" w:eastAsia="Arial" w:hAnsi="Arial"/>
          <w:i/>
          <w:iCs/>
          <w:color w:val="6B7280"/>
          <w:sz w:val="22"/>
          <w:szCs w:val="22"/>
        </w:rPr>
        <w:t xml:space="preserve">What would it look like if your AI actually lived with you — persistent, evolving, owning context over weeks and months — rather than being summoned and dismissed like a tool?</w:t>
      </w:r>
    </w:p>
    <w:p>
      <w:pPr>
        <w:spacing w:after="60" w:before="60"/>
      </w:pPr>
      <w:r>
        <w:t xml:space="preserve"/>
      </w:r>
    </w:p>
    <w:p>
      <w:pPr>
        <w:spacing w:after="120" w:before="80" w:line="320"/>
      </w:pPr>
      <w:r>
        <w:rPr>
          <w:rFonts w:ascii="Arial" w:cs="Arial" w:eastAsia="Arial" w:hAnsi="Arial"/>
          <w:color w:val="1A1A1A"/>
          <w:sz w:val="22"/>
          <w:szCs w:val="22"/>
        </w:rPr>
        <w:t xml:space="preserve">The earliest framing drew from three different product categories simultaneously:</w:t>
      </w:r>
    </w:p>
    <w:p>
      <w:pPr>
        <w:pStyle w:val="ListParagraph"/>
        <w:numPr>
          <w:ilvl w:val="0"/>
          <w:numId w:val="2"/>
        </w:numPr>
        <w:spacing w:after="60" w:before="60"/>
      </w:pPr>
      <w:r>
        <w:rPr>
          <w:rFonts w:ascii="Arial" w:cs="Arial" w:eastAsia="Arial" w:hAnsi="Arial"/>
          <w:color w:val="1A1A1A"/>
          <w:sz w:val="22"/>
          <w:szCs w:val="22"/>
        </w:rPr>
        <w:t xml:space="preserve">AI-native IDE (Cursor, Antigravity) — local, codebase-aware, fast</w:t>
      </w:r>
    </w:p>
    <w:p>
      <w:pPr>
        <w:pStyle w:val="ListParagraph"/>
        <w:numPr>
          <w:ilvl w:val="0"/>
          <w:numId w:val="2"/>
        </w:numPr>
        <w:spacing w:after="60" w:before="60"/>
      </w:pPr>
      <w:r>
        <w:rPr>
          <w:rFonts w:ascii="Arial" w:cs="Arial" w:eastAsia="Arial" w:hAnsi="Arial"/>
          <w:color w:val="1A1A1A"/>
          <w:sz w:val="22"/>
          <w:szCs w:val="22"/>
        </w:rPr>
        <w:t xml:space="preserve">Personal AI OS (MoltBot, OpenClaw) — persistent agent with memory and personality</w:t>
      </w:r>
    </w:p>
    <w:p>
      <w:pPr>
        <w:pStyle w:val="ListParagraph"/>
        <w:numPr>
          <w:ilvl w:val="0"/>
          <w:numId w:val="2"/>
        </w:numPr>
        <w:spacing w:after="60" w:before="60"/>
      </w:pPr>
      <w:r>
        <w:rPr>
          <w:rFonts w:ascii="Arial" w:cs="Arial" w:eastAsia="Arial" w:hAnsi="Arial"/>
          <w:color w:val="1A1A1A"/>
          <w:sz w:val="22"/>
          <w:szCs w:val="22"/>
        </w:rPr>
        <w:t xml:space="preserve">Cloud agent platform (Jules, Kodak) — async, remotely operable, jobs-while-you-sleep</w:t>
      </w:r>
    </w:p>
    <w:p>
      <w:pPr>
        <w:spacing w:after="120" w:before="120"/>
      </w:pPr>
      <w:r>
        <w:t xml:space="preserve"/>
      </w:r>
    </w:p>
    <w:p>
      <w:pPr>
        <w:spacing w:after="120" w:before="80" w:line="320"/>
      </w:pPr>
      <w:r>
        <w:rPr>
          <w:rFonts w:ascii="Arial" w:cs="Arial" w:eastAsia="Arial" w:hAnsi="Arial"/>
          <w:color w:val="1A1A1A"/>
          <w:sz w:val="22"/>
          <w:szCs w:val="22"/>
        </w:rPr>
        <w:t xml:space="preserve">No single product covered all three. The idea was to fuse them.</w:t>
      </w:r>
    </w:p>
    <w:p>
      <w:pPr>
        <w:pBdr>
          <w:bottom w:val="single" w:color="D1D5DB" w:sz="2" w:space="4"/>
        </w:pBdr>
        <w:spacing w:after="200" w:before="200"/>
      </w:pPr>
      <w:r>
        <w:t xml:space="preserve"/>
      </w:r>
    </w:p>
    <w:p>
      <w:pPr>
        <w:pStyle w:val="Heading1"/>
        <w:pBdr>
          <w:bottom w:val="single" w:color="2E6DA4" w:sz="6" w:space="8"/>
        </w:pBdr>
        <w:spacing w:after="160" w:before="480"/>
      </w:pPr>
      <w:r>
        <w:rPr>
          <w:rFonts w:ascii="Arial" w:cs="Arial" w:eastAsia="Arial" w:hAnsi="Arial"/>
          <w:b/>
          <w:bCs/>
          <w:color w:val="1E3A5F"/>
          <w:sz w:val="36"/>
          <w:szCs w:val="36"/>
        </w:rPr>
        <w:t xml:space="preserve">2  Phase 1: The CEO AI Concept (February 2026)</w:t>
      </w:r>
    </w:p>
    <w:p>
      <w:pPr>
        <w:spacing w:after="120" w:before="80" w:line="320"/>
      </w:pPr>
      <w:r>
        <w:rPr>
          <w:rFonts w:ascii="Arial" w:cs="Arial" w:eastAsia="Arial" w:hAnsi="Arial"/>
          <w:color w:val="1A1A1A"/>
          <w:sz w:val="22"/>
          <w:szCs w:val="22"/>
        </w:rPr>
        <w:t xml:space="preserve">The first working name was CEO AI. Not a company metaphor — a literal architectural title. The idea was that a persistent AI agent was analogous to a CEO: it owned the strategy, decomposed directives into tasks, delegated to specialist workers, and reported back. The human was the board of directors.</w:t>
      </w:r>
    </w:p>
    <w:p>
      <w:pPr>
        <w:spacing w:after="120" w:before="120"/>
      </w:pPr>
      <w:r>
        <w:t xml:space="preserve"/>
      </w:r>
    </w:p>
    <w:p>
      <w:pPr>
        <w:spacing w:after="120" w:before="80" w:line="320"/>
      </w:pPr>
      <w:r>
        <w:rPr>
          <w:rFonts w:ascii="Arial" w:cs="Arial" w:eastAsia="Arial" w:hAnsi="Arial"/>
          <w:color w:val="1A1A1A"/>
          <w:sz w:val="22"/>
          <w:szCs w:val="22"/>
        </w:rPr>
        <w:t xml:space="preserve">This framing solved a real conceptual problem: it explained why NAVI needed multiple agent types. A CEO does not code, design, and review simultaneously. It orchestrates. So the system was designed with a CEO agent at the top and a set of worker agents beneath it — Coder, Critic, Strategist, Scout, Auditor, Operator.</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2.1  What Existed at This Point</w:t>
      </w:r>
    </w:p>
    <w:p>
      <w:pPr>
        <w:spacing w:after="120" w:before="80" w:line="320"/>
      </w:pPr>
      <w:r>
        <w:rPr>
          <w:rFonts w:ascii="Arial" w:cs="Arial" w:eastAsia="Arial" w:hAnsi="Arial"/>
          <w:color w:val="1A1A1A"/>
          <w:sz w:val="22"/>
          <w:szCs w:val="22"/>
        </w:rPr>
        <w:t xml:space="preserve">The early codebase (at the time living inside a single repo called helm, at C:\Users\evirg\codespace\helm) had:</w:t>
      </w:r>
    </w:p>
    <w:p>
      <w:pPr>
        <w:pStyle w:val="ListParagraph"/>
        <w:numPr>
          <w:ilvl w:val="0"/>
          <w:numId w:val="2"/>
        </w:numPr>
        <w:spacing w:after="60" w:before="60"/>
      </w:pPr>
      <w:r>
        <w:rPr>
          <w:rFonts w:ascii="Arial" w:cs="Arial" w:eastAsia="Arial" w:hAnsi="Arial"/>
          <w:color w:val="1A1A1A"/>
          <w:sz w:val="22"/>
          <w:szCs w:val="22"/>
        </w:rPr>
        <w:t xml:space="preserve">A Python-based CEO loop — the core orchestration heartbeat</w:t>
      </w:r>
    </w:p>
    <w:p>
      <w:pPr>
        <w:pStyle w:val="ListParagraph"/>
        <w:numPr>
          <w:ilvl w:val="0"/>
          <w:numId w:val="2"/>
        </w:numPr>
        <w:spacing w:after="60" w:before="60"/>
      </w:pPr>
      <w:r>
        <w:rPr>
          <w:rFonts w:ascii="Arial" w:cs="Arial" w:eastAsia="Arial" w:hAnsi="Arial"/>
          <w:color w:val="1A1A1A"/>
          <w:sz w:val="22"/>
          <w:szCs w:val="22"/>
        </w:rPr>
        <w:t xml:space="preserve">A Tauri desktop shell with OS notification support</w:t>
      </w:r>
    </w:p>
    <w:p>
      <w:pPr>
        <w:pStyle w:val="ListParagraph"/>
        <w:numPr>
          <w:ilvl w:val="0"/>
          <w:numId w:val="2"/>
        </w:numPr>
        <w:spacing w:after="60" w:before="60"/>
      </w:pPr>
      <w:r>
        <w:rPr>
          <w:rFonts w:ascii="Arial" w:cs="Arial" w:eastAsia="Arial" w:hAnsi="Arial"/>
          <w:color w:val="1A1A1A"/>
          <w:sz w:val="22"/>
          <w:szCs w:val="22"/>
        </w:rPr>
        <w:t xml:space="preserve">A NATS JetStream messaging bus</w:t>
      </w:r>
    </w:p>
    <w:p>
      <w:pPr>
        <w:pStyle w:val="ListParagraph"/>
        <w:numPr>
          <w:ilvl w:val="0"/>
          <w:numId w:val="2"/>
        </w:numPr>
        <w:spacing w:after="60" w:before="60"/>
      </w:pPr>
      <w:r>
        <w:rPr>
          <w:rFonts w:ascii="Arial" w:cs="Arial" w:eastAsia="Arial" w:hAnsi="Arial"/>
          <w:color w:val="1A1A1A"/>
          <w:sz w:val="22"/>
          <w:szCs w:val="22"/>
        </w:rPr>
        <w:t xml:space="preserve">A Docker container with Ollama integration pointing to the host via host.docker.internal</w:t>
      </w:r>
    </w:p>
    <w:p>
      <w:pPr>
        <w:pStyle w:val="ListParagraph"/>
        <w:numPr>
          <w:ilvl w:val="0"/>
          <w:numId w:val="2"/>
        </w:numPr>
        <w:spacing w:after="60" w:before="60"/>
      </w:pPr>
      <w:r>
        <w:rPr>
          <w:rFonts w:ascii="Arial" w:cs="Arial" w:eastAsia="Arial" w:hAnsi="Arial"/>
          <w:color w:val="1A1A1A"/>
          <w:sz w:val="22"/>
          <w:szCs w:val="22"/>
        </w:rPr>
        <w:t xml:space="preserve">A Telegram long-polling connector for remote access</w:t>
      </w:r>
    </w:p>
    <w:p>
      <w:pPr>
        <w:pStyle w:val="ListParagraph"/>
        <w:numPr>
          <w:ilvl w:val="0"/>
          <w:numId w:val="2"/>
        </w:numPr>
        <w:spacing w:after="60" w:before="60"/>
      </w:pPr>
      <w:r>
        <w:rPr>
          <w:rFonts w:ascii="Arial" w:cs="Arial" w:eastAsia="Arial" w:hAnsi="Arial"/>
          <w:color w:val="1A1A1A"/>
          <w:sz w:val="22"/>
          <w:szCs w:val="22"/>
        </w:rPr>
        <w:t xml:space="preserve">An LLM provider package in Go covering OpenAI-compatible, Anthropic native, and a fallback chain</w:t>
      </w:r>
    </w:p>
    <w:p>
      <w:pPr>
        <w:pStyle w:val="ListParagraph"/>
        <w:numPr>
          <w:ilvl w:val="0"/>
          <w:numId w:val="2"/>
        </w:numPr>
        <w:spacing w:after="60" w:before="60"/>
      </w:pPr>
      <w:r>
        <w:rPr>
          <w:rFonts w:ascii="Arial" w:cs="Arial" w:eastAsia="Arial" w:hAnsi="Arial"/>
          <w:color w:val="1A1A1A"/>
          <w:sz w:val="22"/>
          <w:szCs w:val="22"/>
        </w:rPr>
        <w:t xml:space="preserve">A Governor with action budgets and HITL gates</w:t>
      </w:r>
    </w:p>
    <w:p>
      <w:pPr>
        <w:pStyle w:val="ListParagraph"/>
        <w:numPr>
          <w:ilvl w:val="0"/>
          <w:numId w:val="2"/>
        </w:numPr>
        <w:spacing w:after="60" w:before="60"/>
      </w:pPr>
      <w:r>
        <w:rPr>
          <w:rFonts w:ascii="Arial" w:cs="Arial" w:eastAsia="Arial" w:hAnsi="Arial"/>
          <w:color w:val="1A1A1A"/>
          <w:sz w:val="22"/>
          <w:szCs w:val="22"/>
        </w:rPr>
        <w:t xml:space="preserve">Agent stubs: Critic, Strategist, Scout, Auditor, Migrator, Operator</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2.2  The CEO Loop Bug That Taught Us Something</w:t>
      </w:r>
    </w:p>
    <w:p>
      <w:pPr>
        <w:spacing w:after="120" w:before="80" w:line="320"/>
      </w:pPr>
      <w:r>
        <w:rPr>
          <w:rFonts w:ascii="Arial" w:cs="Arial" w:eastAsia="Arial" w:hAnsi="Arial"/>
          <w:color w:val="1A1A1A"/>
          <w:sz w:val="22"/>
          <w:szCs w:val="22"/>
        </w:rPr>
        <w:t xml:space="preserve">One of the earliest significant bugs revealed a critical design insight. The Governor tracked action budgets, and the CEO loop's heartbeat ticks were themselves consuming that budget — tripping the budget limit after roughly 200 seconds of idle running. The CEO loop had to be declared exempt from budget tracking. Only worker agent sessions should consume budget.</w:t>
      </w:r>
    </w:p>
    <w:p>
      <w:pPr>
        <w:spacing w:after="120" w:before="120"/>
      </w:pPr>
      <w:r>
        <w:t xml:space="preserve"/>
      </w:r>
    </w:p>
    <w:p>
      <w:pPr>
        <w:spacing w:after="120" w:before="80" w:line="320"/>
      </w:pPr>
      <w:r>
        <w:rPr>
          <w:rFonts w:ascii="Arial" w:cs="Arial" w:eastAsia="Arial" w:hAnsi="Arial"/>
          <w:color w:val="1A1A1A"/>
          <w:sz w:val="22"/>
          <w:szCs w:val="22"/>
        </w:rPr>
        <w:t xml:space="preserve">This distinction between orchestration identity and execution identity became a structural principle that propagated forward all the way to the command_id / attempt_id split that appears in the current architecture spec.</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2.3  Model Selection at This Stage</w:t>
      </w:r>
    </w:p>
    <w:p>
      <w:pPr>
        <w:spacing w:after="120" w:before="80" w:line="320"/>
      </w:pPr>
      <w:r>
        <w:rPr>
          <w:rFonts w:ascii="Arial" w:cs="Arial" w:eastAsia="Arial" w:hAnsi="Arial"/>
          <w:color w:val="1A1A1A"/>
          <w:sz w:val="22"/>
          <w:szCs w:val="22"/>
        </w:rPr>
        <w:t xml:space="preserve">qwen3-coder:30b was selected for CEO task decomposition and Coder execution because it demonstrated verified tool-call support — confirmed via integration test returning structured output. llama3:latest was assigned to DISCUSS/conversational mode for speed (~3s vs. 600s for the heavy model). This two-model split became the foundation of the LLM profile and router concepts that were later formalized in the LLM Knowledge Base spec.</w:t>
      </w:r>
    </w:p>
    <w:p>
      <w:pPr>
        <w:pBdr>
          <w:bottom w:val="single" w:color="D1D5DB" w:sz="2" w:space="4"/>
        </w:pBdr>
        <w:spacing w:after="200" w:before="200"/>
      </w:pPr>
      <w:r>
        <w:t xml:space="preserve"/>
      </w:r>
    </w:p>
    <w:p>
      <w:pPr>
        <w:pStyle w:val="Heading1"/>
        <w:pBdr>
          <w:bottom w:val="single" w:color="2E6DA4" w:sz="6" w:space="8"/>
        </w:pBdr>
        <w:spacing w:after="160" w:before="480"/>
      </w:pPr>
      <w:r>
        <w:rPr>
          <w:rFonts w:ascii="Arial" w:cs="Arial" w:eastAsia="Arial" w:hAnsi="Arial"/>
          <w:b/>
          <w:bCs/>
          <w:color w:val="1E3A5F"/>
          <w:sz w:val="36"/>
          <w:szCs w:val="36"/>
        </w:rPr>
        <w:t xml:space="preserve">3  Phase 2: NAVI Emerges Inside Helm (Early March 2026)</w:t>
      </w:r>
    </w:p>
    <w:p>
      <w:pPr>
        <w:spacing w:after="120" w:before="80" w:line="320"/>
      </w:pPr>
      <w:r>
        <w:rPr>
          <w:rFonts w:ascii="Arial" w:cs="Arial" w:eastAsia="Arial" w:hAnsi="Arial"/>
          <w:color w:val="1A1A1A"/>
          <w:sz w:val="22"/>
          <w:szCs w:val="22"/>
        </w:rPr>
        <w:t xml:space="preserve">The inflection point came when the scope of what was being built became undeniably split in two. Helm was a coding tool. But the persistent agent that Helm was built around needed to operate outside of coding contexts entirely. It needed to handle messaging, memory, reminders, personal data — a relationship with its user that had nothing to do with Git commits.</w:t>
      </w:r>
    </w:p>
    <w:p>
      <w:pPr>
        <w:spacing w:after="120" w:before="120"/>
      </w:pPr>
      <w:r>
        <w:t xml:space="preserve"/>
      </w:r>
    </w:p>
    <w:p>
      <w:pPr>
        <w:spacing w:after="120" w:before="80" w:line="320"/>
      </w:pPr>
      <w:r>
        <w:rPr>
          <w:rFonts w:ascii="Arial" w:cs="Arial" w:eastAsia="Arial" w:hAnsi="Arial"/>
          <w:color w:val="1A1A1A"/>
          <w:sz w:val="22"/>
          <w:szCs w:val="22"/>
        </w:rPr>
        <w:t xml:space="preserve">The question was posed directly: does NAVI live in the same Helm repo as a new package, or does it move to its own repo?</w:t>
      </w:r>
    </w:p>
    <w:p>
      <w:pPr>
        <w:spacing w:after="120" w:before="120"/>
      </w:pPr>
      <w:r>
        <w:t xml:space="preserve"/>
      </w:r>
    </w:p>
    <w:p>
      <w:pPr>
        <w:pBdr>
          <w:left w:val="single" w:color="E8630A" w:sz="16" w:space="12"/>
        </w:pBdr>
        <w:spacing w:after="160" w:before="160"/>
        <w:ind w:left="360"/>
      </w:pPr>
      <w:r>
        <w:rPr>
          <w:rFonts w:ascii="Arial" w:cs="Arial" w:eastAsia="Arial" w:hAnsi="Arial"/>
          <w:b/>
          <w:bCs/>
          <w:color w:val="E8630A"/>
          <w:sz w:val="22"/>
          <w:szCs w:val="22"/>
        </w:rPr>
        <w:t xml:space="preserve">Decision Made: </w:t>
      </w:r>
      <w:r>
        <w:rPr>
          <w:rFonts w:ascii="Arial" w:cs="Arial" w:eastAsia="Arial" w:hAnsi="Arial"/>
          <w:i/>
          <w:iCs/>
          <w:color w:val="6B7280"/>
          <w:sz w:val="22"/>
          <w:szCs w:val="22"/>
        </w:rPr>
        <w:t xml:space="preserve">Same repo, new internal package. NAVI would live at internal/navi/ inside the Helm codebase, written in Go to align with Helm's core runtime.</w:t>
      </w:r>
    </w:p>
    <w:p>
      <w:pPr>
        <w:spacing w:after="120" w:before="120"/>
      </w:pPr>
      <w:r>
        <w:t xml:space="preserve"/>
      </w:r>
    </w:p>
    <w:p>
      <w:pPr>
        <w:spacing w:after="120" w:before="80" w:line="320"/>
      </w:pPr>
      <w:r>
        <w:rPr>
          <w:rFonts w:ascii="Arial" w:cs="Arial" w:eastAsia="Arial" w:hAnsi="Arial"/>
          <w:color w:val="1A1A1A"/>
          <w:sz w:val="22"/>
          <w:szCs w:val="22"/>
        </w:rPr>
        <w:t xml:space="preserve">The rationale was pragmatic: the bus (NATS), the container infrastructure, the LLM provider layer, and the agent scaffolding were all already in Helm. Standing up NAVI next to them cost nothing in infrastructure. A separate repo would require duplicating that entire substrate before NAVI could run at all.</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3.1  NAVI's First Five Features (Parity With OpenClaw)</w:t>
      </w:r>
    </w:p>
    <w:p>
      <w:pPr>
        <w:spacing w:after="120" w:before="80" w:line="320"/>
      </w:pPr>
      <w:r>
        <w:rPr>
          <w:rFonts w:ascii="Arial" w:cs="Arial" w:eastAsia="Arial" w:hAnsi="Arial"/>
          <w:color w:val="1A1A1A"/>
          <w:sz w:val="22"/>
          <w:szCs w:val="22"/>
        </w:rPr>
        <w:t xml:space="preserve">OpenClaw was used as a reference implementation throughout this phase. It was a mature personal AI agent written in TypeScript. The goal was feature parity across five capabilities before the first pause:</w:t>
      </w:r>
    </w:p>
    <w:p>
      <w:pPr>
        <w:pStyle w:val="ListParagraph"/>
        <w:numPr>
          <w:ilvl w:val="0"/>
          <w:numId w:val="2"/>
        </w:numPr>
        <w:spacing w:after="60" w:before="60"/>
      </w:pPr>
      <w:r>
        <w:rPr>
          <w:rFonts w:ascii="Arial" w:cs="Arial" w:eastAsia="Arial" w:hAnsi="Arial"/>
          <w:color w:val="1A1A1A"/>
          <w:sz w:val="22"/>
          <w:szCs w:val="22"/>
        </w:rPr>
        <w:t xml:space="preserve">Skill install and load from registry</w:t>
      </w:r>
    </w:p>
    <w:p>
      <w:pPr>
        <w:pStyle w:val="ListParagraph"/>
        <w:numPr>
          <w:ilvl w:val="0"/>
          <w:numId w:val="2"/>
        </w:numPr>
        <w:spacing w:after="60" w:before="60"/>
      </w:pPr>
      <w:r>
        <w:rPr>
          <w:rFonts w:ascii="Arial" w:cs="Arial" w:eastAsia="Arial" w:hAnsi="Arial"/>
          <w:color w:val="1A1A1A"/>
          <w:sz w:val="22"/>
          <w:szCs w:val="22"/>
        </w:rPr>
        <w:t xml:space="preserve">Persona switching (CEO mode, Buddy mode, Jarvis mode)</w:t>
      </w:r>
    </w:p>
    <w:p>
      <w:pPr>
        <w:pStyle w:val="ListParagraph"/>
        <w:numPr>
          <w:ilvl w:val="0"/>
          <w:numId w:val="2"/>
        </w:numPr>
        <w:spacing w:after="60" w:before="60"/>
      </w:pPr>
      <w:r>
        <w:rPr>
          <w:rFonts w:ascii="Arial" w:cs="Arial" w:eastAsia="Arial" w:hAnsi="Arial"/>
          <w:color w:val="1A1A1A"/>
          <w:sz w:val="22"/>
          <w:szCs w:val="22"/>
        </w:rPr>
        <w:t xml:space="preserve">Telegram surface wired to NAVI</w:t>
      </w:r>
    </w:p>
    <w:p>
      <w:pPr>
        <w:pStyle w:val="ListParagraph"/>
        <w:numPr>
          <w:ilvl w:val="0"/>
          <w:numId w:val="2"/>
        </w:numPr>
        <w:spacing w:after="60" w:before="60"/>
      </w:pPr>
      <w:r>
        <w:rPr>
          <w:rFonts w:ascii="Arial" w:cs="Arial" w:eastAsia="Arial" w:hAnsi="Arial"/>
          <w:color w:val="1A1A1A"/>
          <w:sz w:val="22"/>
          <w:szCs w:val="22"/>
        </w:rPr>
        <w:t xml:space="preserve">Persistent context across sessions</w:t>
      </w:r>
    </w:p>
    <w:p>
      <w:pPr>
        <w:pStyle w:val="ListParagraph"/>
        <w:numPr>
          <w:ilvl w:val="0"/>
          <w:numId w:val="2"/>
        </w:numPr>
        <w:spacing w:after="60" w:before="60"/>
      </w:pPr>
      <w:r>
        <w:rPr>
          <w:rFonts w:ascii="Arial" w:cs="Arial" w:eastAsia="Arial" w:hAnsi="Arial"/>
          <w:color w:val="1A1A1A"/>
          <w:sz w:val="22"/>
          <w:szCs w:val="22"/>
        </w:rPr>
        <w:t xml:space="preserve">Skill normalization pipeline</w:t>
      </w:r>
    </w:p>
    <w:p>
      <w:pPr>
        <w:spacing w:after="120" w:before="120"/>
      </w:pPr>
      <w:r>
        <w:t xml:space="preserve"/>
      </w:r>
    </w:p>
    <w:p>
      <w:pPr>
        <w:spacing w:after="120" w:before="80" w:line="320"/>
      </w:pPr>
      <w:r>
        <w:rPr>
          <w:rFonts w:ascii="Arial" w:cs="Arial" w:eastAsia="Arial" w:hAnsi="Arial"/>
          <w:color w:val="1A1A1A"/>
          <w:sz w:val="22"/>
          <w:szCs w:val="22"/>
        </w:rPr>
        <w:t xml:space="preserve">Seven agent directives were written and sequenced by dependency order: D01 (core scaffold) unblocked everything, D02 and D03 ran in parallel, D04 followed both, and so on through D07. Each directive specified exact file paths, Go type signatures, interface contracts, SQL schema, HTTP endpoints, and acceptance criteria. This was the first iteration of the spec-first → agent-execution pattern that defines the workflow today.</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3.2  The Claim Model</w:t>
      </w:r>
    </w:p>
    <w:p>
      <w:pPr>
        <w:spacing w:after="120" w:before="80" w:line="320"/>
      </w:pPr>
      <w:r>
        <w:rPr>
          <w:rFonts w:ascii="Arial" w:cs="Arial" w:eastAsia="Arial" w:hAnsi="Arial"/>
          <w:color w:val="1A1A1A"/>
          <w:sz w:val="22"/>
          <w:szCs w:val="22"/>
        </w:rPr>
        <w:t xml:space="preserve">NAVI needed an identity model from the start. The design adopted was an imprint model: the container boots as a blank slate and waits in an UNCLAIMED state. The moment a user claims it — providing a root password and an LLM API key — NAVI acquires an identity. It does not have a preset identity. It learns its owner through the claim event and everything that follows.</w:t>
      </w:r>
    </w:p>
    <w:p>
      <w:pPr>
        <w:spacing w:after="120" w:before="120"/>
      </w:pPr>
      <w:r>
        <w:t xml:space="preserve"/>
      </w:r>
    </w:p>
    <w:p>
      <w:pPr>
        <w:spacing w:after="120" w:before="80" w:line="320"/>
      </w:pPr>
      <w:r>
        <w:rPr>
          <w:rFonts w:ascii="Arial" w:cs="Arial" w:eastAsia="Arial" w:hAnsi="Arial"/>
          <w:color w:val="1A1A1A"/>
          <w:sz w:val="22"/>
          <w:szCs w:val="22"/>
        </w:rPr>
        <w:t xml:space="preserve">This produced a full container state machine: UNCLAIMED → CLAIMING → CLAIMED → ACTIVE → SUSPENDED → TRANSFERRING → RESETTING. The transfer path was included from the start because the product vision always assumed a user could pass their NAVI to someone else, with data exported as a signed archive before reset.</w:t>
      </w:r>
    </w:p>
    <w:p>
      <w:pPr>
        <w:pBdr>
          <w:bottom w:val="single" w:color="D1D5DB" w:sz="2" w:space="4"/>
        </w:pBdr>
        <w:spacing w:after="200" w:before="200"/>
      </w:pPr>
      <w:r>
        <w:t xml:space="preserve"/>
      </w:r>
    </w:p>
    <w:p>
      <w:pPr>
        <w:pStyle w:val="Heading1"/>
        <w:pBdr>
          <w:bottom w:val="single" w:color="2E6DA4" w:sz="6" w:space="8"/>
        </w:pBdr>
        <w:spacing w:after="160" w:before="480"/>
      </w:pPr>
      <w:r>
        <w:rPr>
          <w:rFonts w:ascii="Arial" w:cs="Arial" w:eastAsia="Arial" w:hAnsi="Arial"/>
          <w:b/>
          <w:bCs/>
          <w:color w:val="1E3A5F"/>
          <w:sz w:val="36"/>
          <w:szCs w:val="36"/>
        </w:rPr>
        <w:t xml:space="preserve">4  The Split: Why NAVI and Helm Became Separate Projects</w:t>
      </w:r>
    </w:p>
    <w:p>
      <w:pPr>
        <w:spacing w:after="120" w:before="80" w:line="320"/>
      </w:pPr>
      <w:r>
        <w:rPr>
          <w:rFonts w:ascii="Arial" w:cs="Arial" w:eastAsia="Arial" w:hAnsi="Arial"/>
          <w:color w:val="1A1A1A"/>
          <w:sz w:val="22"/>
          <w:szCs w:val="22"/>
        </w:rPr>
        <w:t xml:space="preserve">By early March 2026, with the NAVI agent running inside helm/internal/navi/, a problem became increasingly obvious. The two things being built had fundamentally different product surfaces, different target users, different deployment models, and different long-term trajectories.</w:t>
      </w:r>
    </w:p>
    <w:p>
      <w:pPr>
        <w:spacing w:after="120" w:before="120"/>
      </w:pPr>
      <w:r>
        <w:t xml:space="preserve"/>
      </w:r>
    </w:p>
    <w:p>
      <w:pPr>
        <w:shd w:fill="F3F4F6" w:val="clear"/>
        <w:spacing w:after="120" w:before="120"/>
        <w:ind w:left="360" w:right="360"/>
      </w:pPr>
      <w:r>
        <w:rPr>
          <w:rFonts w:ascii="Arial" w:cs="Arial" w:eastAsia="Arial" w:hAnsi="Arial"/>
          <w:i/>
          <w:iCs/>
          <w:color w:val="6B7280"/>
          <w:sz w:val="20"/>
          <w:szCs w:val="20"/>
        </w:rPr>
        <w:t xml:space="preserve">This is the most important decision in the project's history. Understanding why the split happened, and how it was structured, is essential context for everything that comes after.</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4.1  The Tension</w:t>
      </w:r>
    </w:p>
    <w:p>
      <w:pPr>
        <w:spacing w:after="120" w:before="80" w:line="320"/>
      </w:pPr>
      <w:r>
        <w:rPr>
          <w:rFonts w:ascii="Arial" w:cs="Arial" w:eastAsia="Arial" w:hAnsi="Arial"/>
          <w:color w:val="1A1A1A"/>
          <w:sz w:val="22"/>
          <w:szCs w:val="22"/>
        </w:rPr>
        <w:t xml:space="preserve">Helm was a coding tool. Its user was a developer sitting at a machine, directing an AI to build software. Its surface was an IDE, a CLI, a web UI for managing runs. Its domain was software engineering: Git, test runners, code review, task decomposition for technical work.</w:t>
      </w:r>
    </w:p>
    <w:p>
      <w:pPr>
        <w:spacing w:after="120" w:before="120"/>
      </w:pPr>
      <w:r>
        <w:t xml:space="preserve"/>
      </w:r>
    </w:p>
    <w:p>
      <w:pPr>
        <w:spacing w:after="120" w:before="80" w:line="320"/>
      </w:pPr>
      <w:r>
        <w:rPr>
          <w:rFonts w:ascii="Arial" w:cs="Arial" w:eastAsia="Arial" w:hAnsi="Arial"/>
          <w:color w:val="1A1A1A"/>
          <w:sz w:val="22"/>
          <w:szCs w:val="22"/>
        </w:rPr>
        <w:t xml:space="preserve">NAVI was a personal agent. Its user was a human with a life — communications, memory, schedules, relationships, goals. Its surface was wherever the user lived: Telegram, a web chat, eventually a mobile app. Its domain was the user's world, not a codebase.</w:t>
      </w:r>
    </w:p>
    <w:p>
      <w:pPr>
        <w:spacing w:after="120" w:before="120"/>
      </w:pPr>
      <w:r>
        <w:t xml:space="preserve"/>
      </w:r>
    </w:p>
    <w:p>
      <w:pPr>
        <w:spacing w:after="120" w:before="80" w:line="320"/>
      </w:pPr>
      <w:r>
        <w:rPr>
          <w:rFonts w:ascii="Arial" w:cs="Arial" w:eastAsia="Arial" w:hAnsi="Arial"/>
          <w:color w:val="1A1A1A"/>
          <w:sz w:val="22"/>
          <w:szCs w:val="22"/>
        </w:rPr>
        <w:t xml:space="preserve">Having both inside one repo created an ever-growing entanglement. The Telegram connector was shared but had incompatible routing requirements for each system. The persona system was relevant to NAVI but not to Helm's engineering substrate. The memory and contact systems were NAVI concepts that had no place in a coding tool. Each new NAVI feature was pulling Helm further from its identity as an IDE.</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4.2  The Decision</w:t>
      </w:r>
    </w:p>
    <w:p>
      <w:pPr>
        <w:pBdr>
          <w:left w:val="single" w:color="E8630A" w:sz="16" w:space="12"/>
        </w:pBdr>
        <w:spacing w:after="160" w:before="160"/>
        <w:ind w:left="360"/>
      </w:pPr>
      <w:r>
        <w:rPr>
          <w:rFonts w:ascii="Arial" w:cs="Arial" w:eastAsia="Arial" w:hAnsi="Arial"/>
          <w:b/>
          <w:bCs/>
          <w:color w:val="E8630A"/>
          <w:sz w:val="22"/>
          <w:szCs w:val="22"/>
        </w:rPr>
        <w:t xml:space="preserve">Decision Made: </w:t>
      </w:r>
      <w:r>
        <w:rPr>
          <w:rFonts w:ascii="Arial" w:cs="Arial" w:eastAsia="Arial" w:hAnsi="Arial"/>
          <w:i/>
          <w:iCs/>
          <w:color w:val="6B7280"/>
          <w:sz w:val="22"/>
          <w:szCs w:val="22"/>
        </w:rPr>
        <w:t xml:space="preserve">NAVI and Helm would be split into separate projects within a shared monorepo. NAVI gets projects/navi/. Helm gets projects/navi-helm/. Both share the monorepo's bus infrastructure, container runtime, and tooling but own their own code, specs, docs, and agent priming systems.</w:t>
      </w:r>
    </w:p>
    <w:p>
      <w:pPr>
        <w:spacing w:after="120" w:before="120"/>
      </w:pPr>
      <w:r>
        <w:t xml:space="preserve"/>
      </w:r>
    </w:p>
    <w:p>
      <w:pPr>
        <w:spacing w:after="120" w:before="80" w:line="320"/>
      </w:pPr>
      <w:r>
        <w:rPr>
          <w:rFonts w:ascii="Arial" w:cs="Arial" w:eastAsia="Arial" w:hAnsi="Arial"/>
          <w:color w:val="1A1A1A"/>
          <w:sz w:val="22"/>
          <w:szCs w:val="22"/>
        </w:rPr>
        <w:t xml:space="preserve">The monorepo structure was chosen deliberately over fully separate repositories because:</w:t>
      </w:r>
    </w:p>
    <w:p>
      <w:pPr>
        <w:pStyle w:val="ListParagraph"/>
        <w:numPr>
          <w:ilvl w:val="0"/>
          <w:numId w:val="2"/>
        </w:numPr>
        <w:spacing w:after="60" w:before="60"/>
      </w:pPr>
      <w:r>
        <w:rPr>
          <w:rFonts w:ascii="Arial" w:cs="Arial" w:eastAsia="Arial" w:hAnsi="Arial"/>
          <w:color w:val="1A1A1A"/>
          <w:sz w:val="22"/>
          <w:szCs w:val="22"/>
        </w:rPr>
        <w:t xml:space="preserve">The NATS JetStream bus is shared infrastructure — both projects publish and consume events on the same bus</w:t>
      </w:r>
    </w:p>
    <w:p>
      <w:pPr>
        <w:pStyle w:val="ListParagraph"/>
        <w:numPr>
          <w:ilvl w:val="0"/>
          <w:numId w:val="2"/>
        </w:numPr>
        <w:spacing w:after="60" w:before="60"/>
      </w:pPr>
      <w:r>
        <w:rPr>
          <w:rFonts w:ascii="Arial" w:cs="Arial" w:eastAsia="Arial" w:hAnsi="Arial"/>
          <w:color w:val="1A1A1A"/>
          <w:sz w:val="22"/>
          <w:szCs w:val="22"/>
        </w:rPr>
        <w:t xml:space="preserve">Container and deployment tooling is shared</w:t>
      </w:r>
    </w:p>
    <w:p>
      <w:pPr>
        <w:pStyle w:val="ListParagraph"/>
        <w:numPr>
          <w:ilvl w:val="0"/>
          <w:numId w:val="2"/>
        </w:numPr>
        <w:spacing w:after="60" w:before="60"/>
      </w:pPr>
      <w:r>
        <w:rPr>
          <w:rFonts w:ascii="Arial" w:cs="Arial" w:eastAsia="Arial" w:hAnsi="Arial"/>
          <w:color w:val="1A1A1A"/>
          <w:sz w:val="22"/>
          <w:szCs w:val="22"/>
        </w:rPr>
        <w:t xml:space="preserve">Agent tooling, documentation standards, and the spec-first workflow are shared</w:t>
      </w:r>
    </w:p>
    <w:p>
      <w:pPr>
        <w:pStyle w:val="ListParagraph"/>
        <w:numPr>
          <w:ilvl w:val="0"/>
          <w:numId w:val="2"/>
        </w:numPr>
        <w:spacing w:after="60" w:before="60"/>
      </w:pPr>
      <w:r>
        <w:rPr>
          <w:rFonts w:ascii="Arial" w:cs="Arial" w:eastAsia="Arial" w:hAnsi="Arial"/>
          <w:color w:val="1A1A1A"/>
          <w:sz w:val="22"/>
          <w:szCs w:val="22"/>
        </w:rPr>
        <w:t xml:space="preserve">The dependency relationship between Helm and NAVI (Helm exposes service APIs that NAVI can call) is easier to manage in a single repo</w:t>
      </w:r>
    </w:p>
    <w:p>
      <w:pPr>
        <w:spacing w:after="120" w:before="120"/>
      </w:pPr>
      <w:r>
        <w:t xml:space="preserve"/>
      </w:r>
    </w:p>
    <w:p>
      <w:pPr>
        <w:spacing w:after="120" w:before="80" w:line="320"/>
      </w:pPr>
      <w:r>
        <w:rPr>
          <w:rFonts w:ascii="Arial" w:cs="Arial" w:eastAsia="Arial" w:hAnsi="Arial"/>
          <w:color w:val="1A1A1A"/>
          <w:sz w:val="22"/>
          <w:szCs w:val="22"/>
        </w:rPr>
        <w:t xml:space="preserve">But they are architecturally independent. NAVI does not import Helm packages and vice versa. They communicate through NATS events and HTTP service boundaries only.</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4.3  The Role Definitions That Came Out of the Split</w:t>
      </w:r>
    </w:p>
    <w:p>
      <w:pPr>
        <w:spacing w:after="120" w:before="80" w:line="320"/>
      </w:pPr>
      <w:r>
        <w:rPr>
          <w:rFonts w:ascii="Arial" w:cs="Arial" w:eastAsia="Arial" w:hAnsi="Arial"/>
          <w:color w:val="1A1A1A"/>
          <w:sz w:val="22"/>
          <w:szCs w:val="22"/>
        </w:rPr>
        <w:t xml:space="preserve">The split forced an explicit definition of what each project was actually for. These definitions became the canonical four-project stack:</w:t>
      </w:r>
    </w:p>
    <w:p>
      <w:pPr>
        <w:spacing w:after="12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NAVI AI (The Brain) — the autonomous agent runtime, the CEO loop, memory, persona, and the user's relationship layer</w:t>
      </w:r>
    </w:p>
    <w:p>
      <w:pPr>
        <w:pStyle w:val="ListParagraph"/>
        <w:numPr>
          <w:ilvl w:val="0"/>
          <w:numId w:val="2"/>
        </w:numPr>
        <w:spacing w:after="60" w:before="60"/>
      </w:pPr>
      <w:r>
        <w:rPr>
          <w:rFonts w:ascii="Arial" w:cs="Arial" w:eastAsia="Arial" w:hAnsi="Arial"/>
          <w:color w:val="1A1A1A"/>
          <w:sz w:val="22"/>
          <w:szCs w:val="22"/>
        </w:rPr>
        <w:t xml:space="preserve">Helm (The Craft) — the AI-native IDE and engineering substrate; where software is built, reviewed, and shipped; also self-hosting</w:t>
      </w:r>
    </w:p>
    <w:p>
      <w:pPr>
        <w:pStyle w:val="ListParagraph"/>
        <w:numPr>
          <w:ilvl w:val="0"/>
          <w:numId w:val="2"/>
        </w:numPr>
        <w:spacing w:after="60" w:before="60"/>
      </w:pPr>
      <w:r>
        <w:rPr>
          <w:rFonts w:ascii="Arial" w:cs="Arial" w:eastAsia="Arial" w:hAnsi="Arial"/>
          <w:color w:val="1A1A1A"/>
          <w:sz w:val="22"/>
          <w:szCs w:val="22"/>
        </w:rPr>
        <w:t xml:space="preserve">NAVI Net (The Fabric) — the communications mesh, agent identity, module registry; deferred to later phases</w:t>
      </w:r>
    </w:p>
    <w:p>
      <w:pPr>
        <w:pStyle w:val="ListParagraph"/>
        <w:numPr>
          <w:ilvl w:val="0"/>
          <w:numId w:val="2"/>
        </w:numPr>
        <w:spacing w:after="60" w:before="60"/>
      </w:pPr>
      <w:r>
        <w:rPr>
          <w:rFonts w:ascii="Arial" w:cs="Arial" w:eastAsia="Arial" w:hAnsi="Arial"/>
          <w:color w:val="1A1A1A"/>
          <w:sz w:val="22"/>
          <w:szCs w:val="22"/>
        </w:rPr>
        <w:t xml:space="preserve">NAVI OS (The Ground) — the secure execution substrate, capability-based permissions, sandboxed containers; deferred to later phases</w:t>
      </w:r>
    </w:p>
    <w:p>
      <w:pPr>
        <w:spacing w:after="120" w:before="120"/>
      </w:pPr>
      <w:r>
        <w:t xml:space="preserve"/>
      </w:r>
    </w:p>
    <w:p>
      <w:pPr>
        <w:spacing w:after="120" w:before="80" w:line="320"/>
      </w:pPr>
      <w:r>
        <w:rPr>
          <w:rFonts w:ascii="Arial" w:cs="Arial" w:eastAsia="Arial" w:hAnsi="Arial"/>
          <w:color w:val="1A1A1A"/>
          <w:sz w:val="22"/>
          <w:szCs w:val="22"/>
        </w:rPr>
        <w:t xml:space="preserve">The four-layer stack metaphor that now appears in all documentation — Brain, Craft, Fabric, Ground — emerged directly from this split. It was not planned from the start. It was the natural conclusion of recognizing that two different things had been co-located and needed to be named separately before they could grow cleanly.</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4.4  Legacy Naming and Cleanup</w:t>
      </w:r>
    </w:p>
    <w:p>
      <w:pPr>
        <w:spacing w:after="120" w:before="80" w:line="320"/>
      </w:pPr>
      <w:r>
        <w:rPr>
          <w:rFonts w:ascii="Arial" w:cs="Arial" w:eastAsia="Arial" w:hAnsi="Arial"/>
          <w:color w:val="1A1A1A"/>
          <w:sz w:val="22"/>
          <w:szCs w:val="22"/>
        </w:rPr>
        <w:t xml:space="preserve">After the split, the codebase documentation was updated with an explicit terminology table to prevent drift back to old names:</w:t>
      </w:r>
    </w:p>
    <w:p>
      <w:pPr>
        <w:pStyle w:val="ListParagraph"/>
        <w:numPr>
          <w:ilvl w:val="0"/>
          <w:numId w:val="2"/>
        </w:numPr>
        <w:spacing w:after="60" w:before="60"/>
      </w:pPr>
      <w:r>
        <w:rPr>
          <w:rFonts w:ascii="Arial" w:cs="Arial" w:eastAsia="Arial" w:hAnsi="Arial"/>
          <w:color w:val="1A1A1A"/>
          <w:sz w:val="22"/>
          <w:szCs w:val="22"/>
        </w:rPr>
        <w:t xml:space="preserve">CEO AI (legacy) → NAVI AI or Helm, depending on context</w:t>
      </w:r>
    </w:p>
    <w:p>
      <w:pPr>
        <w:pStyle w:val="ListParagraph"/>
        <w:numPr>
          <w:ilvl w:val="0"/>
          <w:numId w:val="2"/>
        </w:numPr>
        <w:spacing w:after="60" w:before="60"/>
      </w:pPr>
      <w:r>
        <w:rPr>
          <w:rFonts w:ascii="Arial" w:cs="Arial" w:eastAsia="Arial" w:hAnsi="Arial"/>
          <w:color w:val="1A1A1A"/>
          <w:sz w:val="22"/>
          <w:szCs w:val="22"/>
        </w:rPr>
        <w:t xml:space="preserve">Heartbeat loop for CEO → CEO Loop (Heartbeat became the separate background scheduler)</w:t>
      </w:r>
    </w:p>
    <w:p>
      <w:pPr>
        <w:pStyle w:val="ListParagraph"/>
        <w:numPr>
          <w:ilvl w:val="0"/>
          <w:numId w:val="2"/>
        </w:numPr>
        <w:spacing w:after="60" w:before="60"/>
      </w:pPr>
      <w:r>
        <w:rPr>
          <w:rFonts w:ascii="Arial" w:cs="Arial" w:eastAsia="Arial" w:hAnsi="Arial"/>
          <w:color w:val="1A1A1A"/>
          <w:sz w:val="22"/>
          <w:szCs w:val="22"/>
        </w:rPr>
        <w:t xml:space="preserve">Portal, marketplace → Module Registry or NAVI Net Registry</w:t>
      </w:r>
    </w:p>
    <w:p>
      <w:pPr>
        <w:pStyle w:val="ListParagraph"/>
        <w:numPr>
          <w:ilvl w:val="0"/>
          <w:numId w:val="2"/>
        </w:numPr>
        <w:spacing w:after="60" w:before="60"/>
      </w:pPr>
      <w:r>
        <w:rPr>
          <w:rFonts w:ascii="Arial" w:cs="Arial" w:eastAsia="Arial" w:hAnsi="Arial"/>
          <w:color w:val="1A1A1A"/>
          <w:sz w:val="22"/>
          <w:szCs w:val="22"/>
        </w:rPr>
        <w:t xml:space="preserve">Guardrails → Governor (NAVI-specific) or HITL gate</w:t>
      </w:r>
    </w:p>
    <w:p>
      <w:pPr>
        <w:pBdr>
          <w:bottom w:val="single" w:color="D1D5DB" w:sz="2" w:space="4"/>
        </w:pBdr>
        <w:spacing w:after="200" w:before="200"/>
      </w:pPr>
      <w:r>
        <w:t xml:space="preserve"/>
      </w:r>
    </w:p>
    <w:p>
      <w:pPr>
        <w:pStyle w:val="Heading1"/>
        <w:pBdr>
          <w:bottom w:val="single" w:color="2E6DA4" w:sz="6" w:space="8"/>
        </w:pBdr>
        <w:spacing w:after="160" w:before="480"/>
      </w:pPr>
      <w:r>
        <w:rPr>
          <w:rFonts w:ascii="Arial" w:cs="Arial" w:eastAsia="Arial" w:hAnsi="Arial"/>
          <w:b/>
          <w:bCs/>
          <w:color w:val="1E3A5F"/>
          <w:sz w:val="36"/>
          <w:szCs w:val="36"/>
        </w:rPr>
        <w:t xml:space="preserve">5  Building the Architecture: What Was Designed and Why</w:t>
      </w:r>
    </w:p>
    <w:p>
      <w:pPr>
        <w:spacing w:after="120" w:before="80" w:line="320"/>
      </w:pPr>
      <w:r>
        <w:rPr>
          <w:rFonts w:ascii="Arial" w:cs="Arial" w:eastAsia="Arial" w:hAnsi="Arial"/>
          <w:color w:val="1A1A1A"/>
          <w:sz w:val="22"/>
          <w:szCs w:val="22"/>
        </w:rPr>
        <w:t xml:space="preserve">With the split made, both projects needed proper architectural foundations rather than the accumulated spec of a prototype. The following is a chronological account of the major architectural decisions made after the split, with the reasoning behind each.</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5.1  The Four-Layer Architecture (March 2026)</w:t>
      </w:r>
    </w:p>
    <w:p>
      <w:pPr>
        <w:spacing w:after="120" w:before="80" w:line="320"/>
      </w:pPr>
      <w:r>
        <w:rPr>
          <w:rFonts w:ascii="Arial" w:cs="Arial" w:eastAsia="Arial" w:hAnsi="Arial"/>
          <w:color w:val="1A1A1A"/>
          <w:sz w:val="22"/>
          <w:szCs w:val="22"/>
        </w:rPr>
        <w:t xml:space="preserve">The first formal architectural work was establishing NAVI's internal layers. External feedback on the architecture document had flagged that the existing conceptual model was too flat — entities and processes were described without clear layering, which made it impossible to reason about what owned what.</w:t>
      </w:r>
    </w:p>
    <w:p>
      <w:pPr>
        <w:spacing w:after="120" w:before="120"/>
      </w:pPr>
      <w:r>
        <w:t xml:space="preserve"/>
      </w:r>
    </w:p>
    <w:p>
      <w:pPr>
        <w:spacing w:after="120" w:before="80" w:line="320"/>
      </w:pPr>
      <w:r>
        <w:rPr>
          <w:rFonts w:ascii="Arial" w:cs="Arial" w:eastAsia="Arial" w:hAnsi="Arial"/>
          <w:color w:val="1A1A1A"/>
          <w:sz w:val="22"/>
          <w:szCs w:val="22"/>
        </w:rPr>
        <w:t xml:space="preserve">The four-layer model was established:</w:t>
      </w:r>
    </w:p>
    <w:p>
      <w:pPr>
        <w:pStyle w:val="ListParagraph"/>
        <w:numPr>
          <w:ilvl w:val="0"/>
          <w:numId w:val="2"/>
        </w:numPr>
        <w:spacing w:after="60" w:before="60"/>
      </w:pPr>
      <w:r>
        <w:rPr>
          <w:rFonts w:ascii="Arial" w:cs="Arial" w:eastAsia="Arial" w:hAnsi="Arial"/>
          <w:color w:val="1A1A1A"/>
          <w:sz w:val="22"/>
          <w:szCs w:val="22"/>
        </w:rPr>
        <w:t xml:space="preserve">World Model — the ground truth of persistent entities: History, Knowledge, Memory, Contacts, Artifacts, Attributes, Workspace, and the Proposal Queue</w:t>
      </w:r>
    </w:p>
    <w:p>
      <w:pPr>
        <w:pStyle w:val="ListParagraph"/>
        <w:numPr>
          <w:ilvl w:val="0"/>
          <w:numId w:val="2"/>
        </w:numPr>
        <w:spacing w:after="60" w:before="60"/>
      </w:pPr>
      <w:r>
        <w:rPr>
          <w:rFonts w:ascii="Arial" w:cs="Arial" w:eastAsia="Arial" w:hAnsi="Arial"/>
          <w:color w:val="1A1A1A"/>
          <w:sz w:val="22"/>
          <w:szCs w:val="22"/>
        </w:rPr>
        <w:t xml:space="preserve">Cognitive Layer — the reasoning machinery: Conscious Process (Perceive → Interpret → Contextualize → Decide → Execute → Reflect) and Subconscious Process (Shallow Reflections, Consolidation, Deep Reflections, Escalation)</w:t>
      </w:r>
    </w:p>
    <w:p>
      <w:pPr>
        <w:pStyle w:val="ListParagraph"/>
        <w:numPr>
          <w:ilvl w:val="0"/>
          <w:numId w:val="2"/>
        </w:numPr>
        <w:spacing w:after="60" w:before="60"/>
      </w:pPr>
      <w:r>
        <w:rPr>
          <w:rFonts w:ascii="Arial" w:cs="Arial" w:eastAsia="Arial" w:hAnsi="Arial"/>
          <w:color w:val="1A1A1A"/>
          <w:sz w:val="22"/>
          <w:szCs w:val="22"/>
        </w:rPr>
        <w:t xml:space="preserve">Capability Layer — the action surface: Commands, Connectors, Plugins, Skills</w:t>
      </w:r>
    </w:p>
    <w:p>
      <w:pPr>
        <w:pStyle w:val="ListParagraph"/>
        <w:numPr>
          <w:ilvl w:val="0"/>
          <w:numId w:val="2"/>
        </w:numPr>
        <w:spacing w:after="60" w:before="60"/>
      </w:pPr>
      <w:r>
        <w:rPr>
          <w:rFonts w:ascii="Arial" w:cs="Arial" w:eastAsia="Arial" w:hAnsi="Arial"/>
          <w:color w:val="1A1A1A"/>
          <w:sz w:val="22"/>
          <w:szCs w:val="22"/>
        </w:rPr>
        <w:t xml:space="preserve">Experience Layer — the presentation and persona surface: how NAVI appears and communicates</w:t>
      </w:r>
    </w:p>
    <w:p>
      <w:pPr>
        <w:spacing w:after="120" w:before="120"/>
      </w:pPr>
      <w:r>
        <w:t xml:space="preserve"/>
      </w:r>
    </w:p>
    <w:p>
      <w:pPr>
        <w:spacing w:after="120" w:before="80" w:line="320"/>
      </w:pPr>
      <w:r>
        <w:rPr>
          <w:rFonts w:ascii="Arial" w:cs="Arial" w:eastAsia="Arial" w:hAnsi="Arial"/>
          <w:color w:val="1A1A1A"/>
          <w:sz w:val="22"/>
          <w:szCs w:val="22"/>
        </w:rPr>
        <w:t xml:space="preserve">A key constraint was enforced from the start: History, Knowledge, and Memory are distinct World Model entities. None owns the others. They bind through relationships and provenance. This distinction was flagged as non-negotiable because collapsing them — treating Memory as a subset of Knowledge, or History as raw Memory — produces incorrect behavior at scale and was observed as a failure mode in competing systems.</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5.2  Attributes as the Universal Primitive</w:t>
      </w:r>
    </w:p>
    <w:p>
      <w:pPr>
        <w:spacing w:after="120" w:before="80" w:line="320"/>
      </w:pPr>
      <w:r>
        <w:rPr>
          <w:rFonts w:ascii="Arial" w:cs="Arial" w:eastAsia="Arial" w:hAnsi="Arial"/>
          <w:color w:val="1A1A1A"/>
          <w:sz w:val="22"/>
          <w:szCs w:val="22"/>
        </w:rPr>
        <w:t xml:space="preserve">A critical architectural primitive was established: Attributes are the universal composition mechanism. Everything in the World Model is composed of Attributes. This was not a NoSQL-everything decision — it was a structural acknowledgment that NAVI's entities need to be extensible by the system itself (through Deep Reflection and skill output) without requiring schema migrations for every new kind of data.</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5.3  The Proposal Queue</w:t>
      </w:r>
    </w:p>
    <w:p>
      <w:pPr>
        <w:spacing w:after="120" w:before="80" w:line="320"/>
      </w:pPr>
      <w:r>
        <w:rPr>
          <w:rFonts w:ascii="Arial" w:cs="Arial" w:eastAsia="Arial" w:hAnsi="Arial"/>
          <w:color w:val="1A1A1A"/>
          <w:sz w:val="22"/>
          <w:szCs w:val="22"/>
        </w:rPr>
        <w:t xml:space="preserve">The Proposal Queue was established as a first-class World Model entity. Any mutation that crosses an autonomy boundary — any change that the system wants to make but that requires owner confirmation — goes through the Proposal Queue. This includes:</w:t>
      </w:r>
    </w:p>
    <w:p>
      <w:pPr>
        <w:pStyle w:val="ListParagraph"/>
        <w:numPr>
          <w:ilvl w:val="0"/>
          <w:numId w:val="2"/>
        </w:numPr>
        <w:spacing w:after="60" w:before="60"/>
      </w:pPr>
      <w:r>
        <w:rPr>
          <w:rFonts w:ascii="Arial" w:cs="Arial" w:eastAsia="Arial" w:hAnsi="Arial"/>
          <w:color w:val="1A1A1A"/>
          <w:sz w:val="22"/>
          <w:szCs w:val="22"/>
        </w:rPr>
        <w:t xml:space="preserve">Deep Reflection outputs that want to modify world model state</w:t>
      </w:r>
    </w:p>
    <w:p>
      <w:pPr>
        <w:pStyle w:val="ListParagraph"/>
        <w:numPr>
          <w:ilvl w:val="0"/>
          <w:numId w:val="2"/>
        </w:numPr>
        <w:spacing w:after="60" w:before="60"/>
      </w:pPr>
      <w:r>
        <w:rPr>
          <w:rFonts w:ascii="Arial" w:cs="Arial" w:eastAsia="Arial" w:hAnsi="Arial"/>
          <w:color w:val="1A1A1A"/>
          <w:sz w:val="22"/>
          <w:szCs w:val="22"/>
        </w:rPr>
        <w:t xml:space="preserve">Persona adaptation proposals</w:t>
      </w:r>
    </w:p>
    <w:p>
      <w:pPr>
        <w:pStyle w:val="ListParagraph"/>
        <w:numPr>
          <w:ilvl w:val="0"/>
          <w:numId w:val="2"/>
        </w:numPr>
        <w:spacing w:after="60" w:before="60"/>
      </w:pPr>
      <w:r>
        <w:rPr>
          <w:rFonts w:ascii="Arial" w:cs="Arial" w:eastAsia="Arial" w:hAnsi="Arial"/>
          <w:color w:val="1A1A1A"/>
          <w:sz w:val="22"/>
          <w:szCs w:val="22"/>
        </w:rPr>
        <w:t xml:space="preserve">Routing label promotions in the LLM router</w:t>
      </w:r>
    </w:p>
    <w:p>
      <w:pPr>
        <w:pStyle w:val="ListParagraph"/>
        <w:numPr>
          <w:ilvl w:val="0"/>
          <w:numId w:val="2"/>
        </w:numPr>
        <w:spacing w:after="60" w:before="60"/>
      </w:pPr>
      <w:r>
        <w:rPr>
          <w:rFonts w:ascii="Arial" w:cs="Arial" w:eastAsia="Arial" w:hAnsi="Arial"/>
          <w:color w:val="1A1A1A"/>
          <w:sz w:val="22"/>
          <w:szCs w:val="22"/>
        </w:rPr>
        <w:t xml:space="preserve">Workspace boundary crossing requests</w:t>
      </w:r>
    </w:p>
    <w:p>
      <w:pPr>
        <w:spacing w:after="120" w:before="120"/>
      </w:pPr>
      <w:r>
        <w:t xml:space="preserve"/>
      </w:r>
    </w:p>
    <w:p>
      <w:pPr>
        <w:spacing w:after="120" w:before="80" w:line="320"/>
      </w:pPr>
      <w:r>
        <w:rPr>
          <w:rFonts w:ascii="Arial" w:cs="Arial" w:eastAsia="Arial" w:hAnsi="Arial"/>
          <w:color w:val="1A1A1A"/>
          <w:sz w:val="22"/>
          <w:szCs w:val="22"/>
        </w:rPr>
        <w:t xml:space="preserve">The queue is not a UX concept. It is a structural enforcement point. Agent implementations that store-but-do-not-enforce proposals (a recurring failure mode seen in the March 2026 audit) violate this contract.</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5.4  The Autonomy Model</w:t>
      </w:r>
    </w:p>
    <w:p>
      <w:pPr>
        <w:spacing w:after="120" w:before="80" w:line="320"/>
      </w:pPr>
      <w:r>
        <w:rPr>
          <w:rFonts w:ascii="Arial" w:cs="Arial" w:eastAsia="Arial" w:hAnsi="Arial"/>
          <w:color w:val="1A1A1A"/>
          <w:sz w:val="22"/>
          <w:szCs w:val="22"/>
        </w:rPr>
        <w:t xml:space="preserve">The Autonomy Model was specified as layered controls: a global preset (Conservative / Balanced / High Autonomy) and per-domain overrides. Hard floors are enforced by Governance — some actions always require confirmation regardless of the preset. The model was designed to allow NAVI to become more autonomous over time as the owner's trust grows, which maps to the symbiotic relationship principle at the product's core.</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5.5  Execution Identity: command_id vs. attempt_id</w:t>
      </w:r>
    </w:p>
    <w:p>
      <w:pPr>
        <w:spacing w:after="120" w:before="80" w:line="320"/>
      </w:pPr>
      <w:r>
        <w:rPr>
          <w:rFonts w:ascii="Arial" w:cs="Arial" w:eastAsia="Arial" w:hAnsi="Arial"/>
          <w:color w:val="1A1A1A"/>
          <w:sz w:val="22"/>
          <w:szCs w:val="22"/>
        </w:rPr>
        <w:t xml:space="preserve">A subtle but important architectural correction was made during the Failure Model design. Early designs conflated logical command identity with per-execution identity. The correct model is:</w:t>
      </w:r>
    </w:p>
    <w:p>
      <w:pPr>
        <w:pStyle w:val="ListParagraph"/>
        <w:numPr>
          <w:ilvl w:val="0"/>
          <w:numId w:val="2"/>
        </w:numPr>
        <w:spacing w:after="60" w:before="60"/>
      </w:pPr>
      <w:r>
        <w:rPr>
          <w:rFonts w:ascii="Arial" w:cs="Arial" w:eastAsia="Arial" w:hAnsi="Arial"/>
          <w:color w:val="1A1A1A"/>
          <w:sz w:val="22"/>
          <w:szCs w:val="22"/>
        </w:rPr>
        <w:t xml:space="preserve">command_id = logical identity of the directive or command</w:t>
      </w:r>
    </w:p>
    <w:p>
      <w:pPr>
        <w:pStyle w:val="ListParagraph"/>
        <w:numPr>
          <w:ilvl w:val="0"/>
          <w:numId w:val="2"/>
        </w:numPr>
        <w:spacing w:after="60" w:before="60"/>
      </w:pPr>
      <w:r>
        <w:rPr>
          <w:rFonts w:ascii="Arial" w:cs="Arial" w:eastAsia="Arial" w:hAnsi="Arial"/>
          <w:color w:val="1A1A1A"/>
          <w:sz w:val="22"/>
          <w:szCs w:val="22"/>
        </w:rPr>
        <w:t xml:space="preserve">attempt_id = identity of a specific execution attempt, with retry_of referencing the prior attempt_id</w:t>
      </w:r>
    </w:p>
    <w:p>
      <w:pPr>
        <w:spacing w:after="120" w:before="120"/>
      </w:pPr>
      <w:r>
        <w:t xml:space="preserve"/>
      </w:r>
    </w:p>
    <w:p>
      <w:pPr>
        <w:spacing w:after="120" w:before="80" w:line="320"/>
      </w:pPr>
      <w:r>
        <w:rPr>
          <w:rFonts w:ascii="Arial" w:cs="Arial" w:eastAsia="Arial" w:hAnsi="Arial"/>
          <w:color w:val="1A1A1A"/>
          <w:sz w:val="22"/>
          <w:szCs w:val="22"/>
        </w:rPr>
        <w:t xml:space="preserve">This distinction matters because retry semantics, audit logs, and compensation logic all need to reference the correct level. A command that is retried three times has one command_id and three attempt_ids. Conflating them produces audit logs that are impossible to reconstruct.</w:t>
      </w:r>
    </w:p>
    <w:p>
      <w:pPr>
        <w:pBdr>
          <w:bottom w:val="single" w:color="D1D5DB" w:sz="2" w:space="4"/>
        </w:pBdr>
        <w:spacing w:after="200" w:before="200"/>
      </w:pPr>
      <w:r>
        <w:t xml:space="preserve"/>
      </w:r>
    </w:p>
    <w:p>
      <w:pPr>
        <w:pStyle w:val="Heading1"/>
        <w:pBdr>
          <w:bottom w:val="single" w:color="2E6DA4" w:sz="6" w:space="8"/>
        </w:pBdr>
        <w:spacing w:after="160" w:before="480"/>
      </w:pPr>
      <w:r>
        <w:rPr>
          <w:rFonts w:ascii="Arial" w:cs="Arial" w:eastAsia="Arial" w:hAnsi="Arial"/>
          <w:b/>
          <w:bCs/>
          <w:color w:val="1E3A5F"/>
          <w:sz w:val="36"/>
          <w:szCs w:val="36"/>
        </w:rPr>
        <w:t xml:space="preserve">6  Key Subsystems and Why They Were Built in This Order</w:t>
      </w:r>
    </w:p>
    <w:p>
      <w:pPr>
        <w:pStyle w:val="Heading2"/>
        <w:spacing w:after="120" w:before="320"/>
      </w:pPr>
      <w:r>
        <w:rPr>
          <w:rFonts w:ascii="Arial" w:cs="Arial" w:eastAsia="Arial" w:hAnsi="Arial"/>
          <w:b/>
          <w:bCs/>
          <w:color w:val="2E6DA4"/>
          <w:sz w:val="28"/>
          <w:szCs w:val="28"/>
        </w:rPr>
        <w:t xml:space="preserve">6.1  The Skill System</w:t>
      </w:r>
    </w:p>
    <w:p>
      <w:pPr>
        <w:spacing w:after="120" w:before="80" w:line="320"/>
      </w:pPr>
      <w:r>
        <w:rPr>
          <w:rFonts w:ascii="Arial" w:cs="Arial" w:eastAsia="Arial" w:hAnsi="Arial"/>
          <w:color w:val="1A1A1A"/>
          <w:sz w:val="22"/>
          <w:szCs w:val="22"/>
        </w:rPr>
        <w:t xml:space="preserve">Skills were the first capability primitive built because they were the extensibility mechanism everything else depended on. A skill is a self-contained capability unit — a SKILL.yaml spec, an executable, and a requirements file. Skills are how NAVI gains new abilities without core code changes.</w:t>
      </w:r>
    </w:p>
    <w:p>
      <w:pPr>
        <w:spacing w:after="120" w:before="120"/>
      </w:pPr>
      <w:r>
        <w:t xml:space="preserve"/>
      </w:r>
    </w:p>
    <w:p>
      <w:pPr>
        <w:spacing w:after="120" w:before="80" w:line="320"/>
      </w:pPr>
      <w:r>
        <w:rPr>
          <w:rFonts w:ascii="Arial" w:cs="Arial" w:eastAsia="Arial" w:hAnsi="Arial"/>
          <w:color w:val="1A1A1A"/>
          <w:sz w:val="22"/>
          <w:szCs w:val="22"/>
        </w:rPr>
        <w:t xml:space="preserve">The Python skill runtime layer was added later to allow AI utility pipelines, tool adapters, and LLM/embedding helpers to be written in Python rather than Go. The architectural boundary was strict: Python runs as a governed subprocess under NAVI's control, not as a peer runtime. The wire format is JSON over stdio. This kept Go as the trust boundary while making Python available for rapid prototyping.</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6.2  The Persona System</w:t>
      </w:r>
    </w:p>
    <w:p>
      <w:pPr>
        <w:spacing w:after="120" w:before="80" w:line="320"/>
      </w:pPr>
      <w:r>
        <w:rPr>
          <w:rFonts w:ascii="Arial" w:cs="Arial" w:eastAsia="Arial" w:hAnsi="Arial"/>
          <w:color w:val="1A1A1A"/>
          <w:sz w:val="22"/>
          <w:szCs w:val="22"/>
        </w:rPr>
        <w:t xml:space="preserve">Persona was specified before implementation because a naïve implementation (just a YAML config file) was already in place and causing problems. The spec-first approach here was important: the persona system is an Experience Layer subsystem. It controls how NAVI presents itself and communicates. It does not own reasoning, governance, or execution authority.</w:t>
      </w:r>
    </w:p>
    <w:p>
      <w:pPr>
        <w:spacing w:after="120" w:before="120"/>
      </w:pPr>
      <w:r>
        <w:t xml:space="preserve"/>
      </w:r>
    </w:p>
    <w:p>
      <w:pPr>
        <w:spacing w:after="120" w:before="80" w:line="320"/>
      </w:pPr>
      <w:r>
        <w:rPr>
          <w:rFonts w:ascii="Arial" w:cs="Arial" w:eastAsia="Arial" w:hAnsi="Arial"/>
          <w:color w:val="1A1A1A"/>
          <w:sz w:val="22"/>
          <w:szCs w:val="22"/>
        </w:rPr>
        <w:t xml:space="preserve">The merge pipeline — gate → blend/override → clamp → dependency-correct — was specified explicitly because persona traits have interdependencies. Setting formality to high and humor to high simultaneously produces incoherent behavior unless the dependency correction step resolves it.</w:t>
      </w:r>
    </w:p>
    <w:p>
      <w:pPr>
        <w:spacing w:after="120" w:before="120"/>
      </w:pPr>
      <w:r>
        <w:t xml:space="preserve"/>
      </w:r>
    </w:p>
    <w:p>
      <w:pPr>
        <w:spacing w:after="120" w:before="80" w:line="320"/>
      </w:pPr>
      <w:r>
        <w:rPr>
          <w:rFonts w:ascii="Arial" w:cs="Arial" w:eastAsia="Arial" w:hAnsi="Arial"/>
          <w:color w:val="1A1A1A"/>
          <w:sz w:val="22"/>
          <w:szCs w:val="22"/>
        </w:rPr>
        <w:t xml:space="preserve">A critical design rule: the persona compiler is read-only over resolved trait values and emits a CompiledPersonaPayload. It cannot mutate the underlying persona state. Mutation goes through the Subconscious Process and, where it crosses autonomy boundaries, through the Proposal Queue.</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6.3  Session Compaction</w:t>
      </w:r>
    </w:p>
    <w:p>
      <w:pPr>
        <w:spacing w:after="120" w:before="80" w:line="320"/>
      </w:pPr>
      <w:r>
        <w:rPr>
          <w:rFonts w:ascii="Arial" w:cs="Arial" w:eastAsia="Arial" w:hAnsi="Arial"/>
          <w:color w:val="1A1A1A"/>
          <w:sz w:val="22"/>
          <w:szCs w:val="22"/>
        </w:rPr>
        <w:t xml:space="preserve">Session compaction was designed to solve a structural problem: LLM context windows are finite, but NAVI sessions can be arbitrarily long. Without compaction, a long-running session either truncates context (losing important history) or hits a hard limit and fails.</w:t>
      </w:r>
    </w:p>
    <w:p>
      <w:pPr>
        <w:spacing w:after="120" w:before="120"/>
      </w:pPr>
      <w:r>
        <w:t xml:space="preserve"/>
      </w:r>
    </w:p>
    <w:p>
      <w:pPr>
        <w:spacing w:after="120" w:before="80" w:line="320"/>
      </w:pPr>
      <w:r>
        <w:rPr>
          <w:rFonts w:ascii="Arial" w:cs="Arial" w:eastAsia="Arial" w:hAnsi="Arial"/>
          <w:color w:val="1A1A1A"/>
          <w:sz w:val="22"/>
          <w:szCs w:val="22"/>
        </w:rPr>
        <w:t xml:space="preserve">The design chose character-based token estimation (chars / 3.5) with a TokenEstimator interface for model-specific overrides, synchronous compaction in Phase 1, and persistence in a dedicated navi_session_memory SQLite table. The compaction step was explicitly placed in the Contextualize step of the Conscious Process — not as a background daemon — to maintain predictable execution order.</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6.4  The Unified Tool Registry (OMN-83)</w:t>
      </w:r>
    </w:p>
    <w:p>
      <w:pPr>
        <w:spacing w:after="120" w:before="80" w:line="320"/>
      </w:pPr>
      <w:r>
        <w:rPr>
          <w:rFonts w:ascii="Arial" w:cs="Arial" w:eastAsia="Arial" w:hAnsi="Arial"/>
          <w:color w:val="1A1A1A"/>
          <w:sz w:val="22"/>
          <w:szCs w:val="22"/>
        </w:rPr>
        <w:t xml:space="preserve">One of the most instructive architectural gaps discovered by QA testing was that NAVI had four separate tool sources — File Tools, Skills, Plugins, and Selfmod Tools — with no unified Tool concept. Tools appeared or disappeared depending on which code path handled a message. The LLM saw different tool sets depending on routing. The Governor had no consistent enforcement surface.</w:t>
      </w:r>
    </w:p>
    <w:p>
      <w:pPr>
        <w:spacing w:after="120" w:before="120"/>
      </w:pPr>
      <w:r>
        <w:t xml:space="preserve"/>
      </w:r>
    </w:p>
    <w:p>
      <w:pPr>
        <w:spacing w:after="120" w:before="80" w:line="320"/>
      </w:pPr>
      <w:r>
        <w:rPr>
          <w:rFonts w:ascii="Arial" w:cs="Arial" w:eastAsia="Arial" w:hAnsi="Arial"/>
          <w:color w:val="1A1A1A"/>
          <w:sz w:val="22"/>
          <w:szCs w:val="22"/>
        </w:rPr>
        <w:t xml:space="preserve">OMN-83 addressed this with a unified Tool entity, a ToolRegistry, surface-based visibility filtering, collision detection, and a phased migration. The lesson generalized: any time multiple subsystems assemble the same abstraction independently, they will diverge. Unification cannot be deferred.</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6.5  The LLM Knowledge Base</w:t>
      </w:r>
    </w:p>
    <w:p>
      <w:pPr>
        <w:spacing w:after="120" w:before="80" w:line="320"/>
      </w:pPr>
      <w:r>
        <w:rPr>
          <w:rFonts w:ascii="Arial" w:cs="Arial" w:eastAsia="Arial" w:hAnsi="Arial"/>
          <w:color w:val="1A1A1A"/>
          <w:sz w:val="22"/>
          <w:szCs w:val="22"/>
        </w:rPr>
        <w:t xml:space="preserve">The LLM Knowledge Base emerged from a practical need: NAVI needed to know about models — not just use them. Which models support tool calls? Which are fast? Which should be used for coding vs. conversation? This metadata was either hardcoded or scattered in config files.</w:t>
      </w:r>
    </w:p>
    <w:p>
      <w:pPr>
        <w:spacing w:after="120" w:before="120"/>
      </w:pPr>
      <w:r>
        <w:t xml:space="preserve"/>
      </w:r>
    </w:p>
    <w:p>
      <w:pPr>
        <w:spacing w:after="120" w:before="80" w:line="320"/>
      </w:pPr>
      <w:r>
        <w:rPr>
          <w:rFonts w:ascii="Arial" w:cs="Arial" w:eastAsia="Arial" w:hAnsi="Arial"/>
          <w:color w:val="1A1A1A"/>
          <w:sz w:val="22"/>
          <w:szCs w:val="22"/>
        </w:rPr>
        <w:t xml:space="preserve">The spec established six first-class World Model entities: LLMProvider, LLMProfile, LLMRuntimeInstance, RouterDecision, LLMExecutionRecord, and LLMEvaluation. A RouterDecision is its own entity — independent of execution outcomes. This distinction matters because routing decisions are made before execution and may not have a corresponding execution record if the execution is cancelled or never starts.</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6.6  The Project System (Not Yet Built)</w:t>
      </w:r>
    </w:p>
    <w:p>
      <w:pPr>
        <w:spacing w:after="120" w:before="80" w:line="320"/>
      </w:pPr>
      <w:r>
        <w:rPr>
          <w:rFonts w:ascii="Arial" w:cs="Arial" w:eastAsia="Arial" w:hAnsi="Arial"/>
          <w:color w:val="1A1A1A"/>
          <w:sz w:val="22"/>
          <w:szCs w:val="22"/>
        </w:rPr>
        <w:t xml:space="preserve">As of the March 2026 audit, the Project system is the largest architectural gap in the codebase. project_id is threaded as nullable metadata through multiple systems — but there is no first-class Project entity, no store, no service. This is the phantom foreign key anti-pattern in its most severe form.</w:t>
      </w:r>
    </w:p>
    <w:p>
      <w:pPr>
        <w:spacing w:after="120" w:before="120"/>
      </w:pPr>
      <w:r>
        <w:t xml:space="preserve"/>
      </w:r>
    </w:p>
    <w:p>
      <w:pPr>
        <w:spacing w:after="120" w:before="80" w:line="320"/>
      </w:pPr>
      <w:r>
        <w:rPr>
          <w:rFonts w:ascii="Arial" w:cs="Arial" w:eastAsia="Arial" w:hAnsi="Arial"/>
          <w:color w:val="1A1A1A"/>
          <w:sz w:val="22"/>
          <w:szCs w:val="22"/>
        </w:rPr>
        <w:t xml:space="preserve">The gap is tracked as OMN-147 through OMN-156 (ten tickets). It was not built earlier because it was not yet needed for a single-user system. As soon as multi-project workflows become real, this gap becomes blocking.</w:t>
      </w:r>
    </w:p>
    <w:p>
      <w:pPr>
        <w:pBdr>
          <w:bottom w:val="single" w:color="D1D5DB" w:sz="2" w:space="4"/>
        </w:pBdr>
        <w:spacing w:after="200" w:before="200"/>
      </w:pPr>
      <w:r>
        <w:t xml:space="preserve"/>
      </w:r>
    </w:p>
    <w:p>
      <w:pPr>
        <w:pStyle w:val="Heading1"/>
        <w:pBdr>
          <w:bottom w:val="single" w:color="2E6DA4" w:sz="6" w:space="8"/>
        </w:pBdr>
        <w:spacing w:after="160" w:before="480"/>
      </w:pPr>
      <w:r>
        <w:rPr>
          <w:rFonts w:ascii="Arial" w:cs="Arial" w:eastAsia="Arial" w:hAnsi="Arial"/>
          <w:b/>
          <w:bCs/>
          <w:color w:val="1E3A5F"/>
          <w:sz w:val="36"/>
          <w:szCs w:val="36"/>
        </w:rPr>
        <w:t xml:space="preserve">7  What We Learned Not to Do: The Four Anti-Patterns</w:t>
      </w:r>
    </w:p>
    <w:p>
      <w:pPr>
        <w:spacing w:after="120" w:before="80" w:line="320"/>
      </w:pPr>
      <w:r>
        <w:rPr>
          <w:rFonts w:ascii="Arial" w:cs="Arial" w:eastAsia="Arial" w:hAnsi="Arial"/>
          <w:color w:val="1A1A1A"/>
          <w:sz w:val="22"/>
          <w:szCs w:val="22"/>
        </w:rPr>
        <w:t xml:space="preserve">The March 2026 codebase audit, which audited everything implemented up to that point against the specs, identified four recurring failure modes in agent-implemented code. These were codified in TASK_PRIMER.md and are the most important lessons from this project for any developer joining.</w:t>
      </w:r>
    </w:p>
    <w:p>
      <w:pPr>
        <w:spacing w:after="120" w:before="120"/>
      </w:pPr>
      <w:r>
        <w:t xml:space="preserve"/>
      </w:r>
    </w:p>
    <w:p>
      <w:pPr>
        <w:pStyle w:val="Heading3"/>
        <w:spacing w:after="80" w:before="240"/>
      </w:pPr>
      <w:r>
        <w:rPr>
          <w:rFonts w:ascii="Arial" w:cs="Arial" w:eastAsia="Arial" w:hAnsi="Arial"/>
          <w:b/>
          <w:bCs/>
          <w:color w:val="E8630A"/>
          <w:sz w:val="24"/>
          <w:szCs w:val="24"/>
        </w:rPr>
        <w:t xml:space="preserve">Anti-Pattern 1: Struct-Only Delivery</w:t>
      </w:r>
    </w:p>
    <w:p>
      <w:pPr>
        <w:spacing w:after="120" w:before="80" w:line="320"/>
      </w:pPr>
      <w:r>
        <w:rPr>
          <w:rFonts w:ascii="Arial" w:cs="Arial" w:eastAsia="Arial" w:hAnsi="Arial"/>
          <w:color w:val="1A1A1A"/>
          <w:sz w:val="22"/>
          <w:szCs w:val="22"/>
        </w:rPr>
        <w:t xml:space="preserve">Agents would define types and structs as specified, then stop. The store, service, and enforcement layers were never implemented. The subsystem appeared complete because the types compiled, but it had no runtime behavior. This was identified in the Persona system (implemented as a thin config layer), the LLM-KB (generic fact/memory infrastructure without the six spec-defined entities), and the Project system (project_id threaded as nullable metadata with no backing entity).</w:t>
      </w:r>
    </w:p>
    <w:p>
      <w:pPr>
        <w:spacing w:after="120" w:before="120"/>
      </w:pPr>
      <w:r>
        <w:t xml:space="preserve"/>
      </w:r>
    </w:p>
    <w:p>
      <w:pPr>
        <w:pBdr>
          <w:left w:val="single" w:color="E8630A" w:sz="16" w:space="12"/>
        </w:pBdr>
        <w:spacing w:after="160" w:before="160"/>
        <w:ind w:left="360"/>
      </w:pPr>
      <w:r>
        <w:rPr>
          <w:rFonts w:ascii="Arial" w:cs="Arial" w:eastAsia="Arial" w:hAnsi="Arial"/>
          <w:b/>
          <w:bCs/>
          <w:color w:val="E8630A"/>
          <w:sz w:val="22"/>
          <w:szCs w:val="22"/>
        </w:rPr>
        <w:t xml:space="preserve">Rule: </w:t>
      </w:r>
      <w:r>
        <w:rPr>
          <w:rFonts w:ascii="Arial" w:cs="Arial" w:eastAsia="Arial" w:hAnsi="Arial"/>
          <w:i/>
          <w:iCs/>
          <w:color w:val="6B7280"/>
          <w:sz w:val="22"/>
          <w:szCs w:val="22"/>
        </w:rPr>
        <w:t xml:space="preserve">A subsystem is not done when the types are defined. It is done when the entities are stored, the service enforces invariants, and runtime behavior matches the spec.</w:t>
      </w:r>
    </w:p>
    <w:p>
      <w:pPr>
        <w:spacing w:after="120" w:before="120"/>
      </w:pPr>
      <w:r>
        <w:t xml:space="preserve"/>
      </w:r>
    </w:p>
    <w:p>
      <w:pPr>
        <w:pStyle w:val="Heading3"/>
        <w:spacing w:after="80" w:before="240"/>
      </w:pPr>
      <w:r>
        <w:rPr>
          <w:rFonts w:ascii="Arial" w:cs="Arial" w:eastAsia="Arial" w:hAnsi="Arial"/>
          <w:b/>
          <w:bCs/>
          <w:color w:val="E8630A"/>
          <w:sz w:val="24"/>
          <w:szCs w:val="24"/>
        </w:rPr>
        <w:t xml:space="preserve">Anti-Pattern 2: Generic Infrastructure Instead of Spec Entities</w:t>
      </w:r>
    </w:p>
    <w:p>
      <w:pPr>
        <w:spacing w:after="120" w:before="80" w:line="320"/>
      </w:pPr>
      <w:r>
        <w:rPr>
          <w:rFonts w:ascii="Arial" w:cs="Arial" w:eastAsia="Arial" w:hAnsi="Arial"/>
          <w:color w:val="1A1A1A"/>
          <w:sz w:val="22"/>
          <w:szCs w:val="22"/>
        </w:rPr>
        <w:t xml:space="preserve">When asked to implement the LLM Knowledge Base, agents built a general-purpose fact and memory system rather than the six named domain entities in the spec. The generic system was not wrong — it just was not what was specified. The spec exists for a reason: the named entities encode business logic and domain invariants that a generic key-value store cannot.</w:t>
      </w:r>
    </w:p>
    <w:p>
      <w:pPr>
        <w:spacing w:after="120" w:before="120"/>
      </w:pPr>
      <w:r>
        <w:t xml:space="preserve"/>
      </w:r>
    </w:p>
    <w:p>
      <w:pPr>
        <w:pBdr>
          <w:left w:val="single" w:color="E8630A" w:sz="16" w:space="12"/>
        </w:pBdr>
        <w:spacing w:after="160" w:before="160"/>
        <w:ind w:left="360"/>
      </w:pPr>
      <w:r>
        <w:rPr>
          <w:rFonts w:ascii="Arial" w:cs="Arial" w:eastAsia="Arial" w:hAnsi="Arial"/>
          <w:b/>
          <w:bCs/>
          <w:color w:val="E8630A"/>
          <w:sz w:val="22"/>
          <w:szCs w:val="22"/>
        </w:rPr>
        <w:t xml:space="preserve">Rule: </w:t>
      </w:r>
      <w:r>
        <w:rPr>
          <w:rFonts w:ascii="Arial" w:cs="Arial" w:eastAsia="Arial" w:hAnsi="Arial"/>
          <w:i/>
          <w:iCs/>
          <w:color w:val="6B7280"/>
          <w:sz w:val="22"/>
          <w:szCs w:val="22"/>
        </w:rPr>
        <w:t xml:space="preserve">Implement what the spec names. If the spec says LLMProvider, build LLMProvider — not a generic fact store that could represent LLMProvider among many other things.</w:t>
      </w:r>
    </w:p>
    <w:p>
      <w:pPr>
        <w:spacing w:after="120" w:before="120"/>
      </w:pPr>
      <w:r>
        <w:t xml:space="preserve"/>
      </w:r>
    </w:p>
    <w:p>
      <w:pPr>
        <w:pStyle w:val="Heading3"/>
        <w:spacing w:after="80" w:before="240"/>
      </w:pPr>
      <w:r>
        <w:rPr>
          <w:rFonts w:ascii="Arial" w:cs="Arial" w:eastAsia="Arial" w:hAnsi="Arial"/>
          <w:b/>
          <w:bCs/>
          <w:color w:val="E8630A"/>
          <w:sz w:val="24"/>
          <w:szCs w:val="24"/>
        </w:rPr>
        <w:t xml:space="preserve">Anti-Pattern 3: Stored-But-Not-Enforced Policy</w:t>
      </w:r>
    </w:p>
    <w:p>
      <w:pPr>
        <w:spacing w:after="120" w:before="80" w:line="320"/>
      </w:pPr>
      <w:r>
        <w:rPr>
          <w:rFonts w:ascii="Arial" w:cs="Arial" w:eastAsia="Arial" w:hAnsi="Arial"/>
          <w:color w:val="1A1A1A"/>
          <w:sz w:val="22"/>
          <w:szCs w:val="22"/>
        </w:rPr>
        <w:t xml:space="preserve">Configuration and policy was persisted to the database correctly but never read at runtime. The Workspace system had policy stored but never consulted during execution. The Persona system had trait values in a config file that were never enforced during the merge pipeline. Storage without enforcement is not implementation — it is preparation for implementation.</w:t>
      </w:r>
    </w:p>
    <w:p>
      <w:pPr>
        <w:spacing w:after="120" w:before="120"/>
      </w:pPr>
      <w:r>
        <w:t xml:space="preserve"/>
      </w:r>
    </w:p>
    <w:p>
      <w:pPr>
        <w:pBdr>
          <w:left w:val="single" w:color="E8630A" w:sz="16" w:space="12"/>
        </w:pBdr>
        <w:spacing w:after="160" w:before="160"/>
        <w:ind w:left="360"/>
      </w:pPr>
      <w:r>
        <w:rPr>
          <w:rFonts w:ascii="Arial" w:cs="Arial" w:eastAsia="Arial" w:hAnsi="Arial"/>
          <w:b/>
          <w:bCs/>
          <w:color w:val="E8630A"/>
          <w:sz w:val="22"/>
          <w:szCs w:val="22"/>
        </w:rPr>
        <w:t xml:space="preserve">Rule: </w:t>
      </w:r>
      <w:r>
        <w:rPr>
          <w:rFonts w:ascii="Arial" w:cs="Arial" w:eastAsia="Arial" w:hAnsi="Arial"/>
          <w:i/>
          <w:iCs/>
          <w:color w:val="6B7280"/>
          <w:sz w:val="22"/>
          <w:szCs w:val="22"/>
        </w:rPr>
        <w:t xml:space="preserve">If a policy is stored, there must be a runtime code path that reads it and acts on it. Verify the enforcement path exists, not just the storage path.</w:t>
      </w:r>
    </w:p>
    <w:p>
      <w:pPr>
        <w:spacing w:after="120" w:before="120"/>
      </w:pPr>
      <w:r>
        <w:t xml:space="preserve"/>
      </w:r>
    </w:p>
    <w:p>
      <w:pPr>
        <w:pStyle w:val="Heading3"/>
        <w:spacing w:after="80" w:before="240"/>
      </w:pPr>
      <w:r>
        <w:rPr>
          <w:rFonts w:ascii="Arial" w:cs="Arial" w:eastAsia="Arial" w:hAnsi="Arial"/>
          <w:b/>
          <w:bCs/>
          <w:color w:val="E8630A"/>
          <w:sz w:val="24"/>
          <w:szCs w:val="24"/>
        </w:rPr>
        <w:t xml:space="preserve">Anti-Pattern 4: Phantom Foreign Keys</w:t>
      </w:r>
    </w:p>
    <w:p>
      <w:pPr>
        <w:spacing w:after="120" w:before="80" w:line="320"/>
      </w:pPr>
      <w:r>
        <w:rPr>
          <w:rFonts w:ascii="Arial" w:cs="Arial" w:eastAsia="Arial" w:hAnsi="Arial"/>
          <w:color w:val="1A1A1A"/>
          <w:sz w:val="22"/>
          <w:szCs w:val="22"/>
        </w:rPr>
        <w:t xml:space="preserve">entity_id fields were threaded through multiple systems without a backing entity or store. project_id is the canonical example: it appears in a dozen places, but no Project entity exists. When code tries to follow the foreign key at runtime, it finds nothing.</w:t>
      </w:r>
    </w:p>
    <w:p>
      <w:pPr>
        <w:spacing w:after="120" w:before="120"/>
      </w:pPr>
      <w:r>
        <w:t xml:space="preserve"/>
      </w:r>
    </w:p>
    <w:p>
      <w:pPr>
        <w:pBdr>
          <w:left w:val="single" w:color="E8630A" w:sz="16" w:space="12"/>
        </w:pBdr>
        <w:spacing w:after="160" w:before="160"/>
        <w:ind w:left="360"/>
      </w:pPr>
      <w:r>
        <w:rPr>
          <w:rFonts w:ascii="Arial" w:cs="Arial" w:eastAsia="Arial" w:hAnsi="Arial"/>
          <w:b/>
          <w:bCs/>
          <w:color w:val="E8630A"/>
          <w:sz w:val="22"/>
          <w:szCs w:val="22"/>
        </w:rPr>
        <w:t xml:space="preserve">Rule: </w:t>
      </w:r>
      <w:r>
        <w:rPr>
          <w:rFonts w:ascii="Arial" w:cs="Arial" w:eastAsia="Arial" w:hAnsi="Arial"/>
          <w:i/>
          <w:iCs/>
          <w:color w:val="6B7280"/>
          <w:sz w:val="22"/>
          <w:szCs w:val="22"/>
        </w:rPr>
        <w:t xml:space="preserve">A foreign key field without a backing entity is a promise the codebase cannot keep. Either build the entity or remove the field.</w:t>
      </w:r>
    </w:p>
    <w:p>
      <w:pPr>
        <w:pBdr>
          <w:bottom w:val="single" w:color="D1D5DB" w:sz="2" w:space="4"/>
        </w:pBdr>
        <w:spacing w:after="200" w:before="200"/>
      </w:pPr>
      <w:r>
        <w:t xml:space="preserve"/>
      </w:r>
    </w:p>
    <w:p>
      <w:pPr>
        <w:pStyle w:val="Heading1"/>
        <w:pBdr>
          <w:bottom w:val="single" w:color="2E6DA4" w:sz="6" w:space="8"/>
        </w:pBdr>
        <w:spacing w:after="160" w:before="480"/>
      </w:pPr>
      <w:r>
        <w:rPr>
          <w:rFonts w:ascii="Arial" w:cs="Arial" w:eastAsia="Arial" w:hAnsi="Arial"/>
          <w:b/>
          <w:bCs/>
          <w:color w:val="1E3A5F"/>
          <w:sz w:val="36"/>
          <w:szCs w:val="36"/>
        </w:rPr>
        <w:t xml:space="preserve">8  Where It Stands Now (April 2026)</w:t>
      </w:r>
    </w:p>
    <w:p>
      <w:pPr>
        <w:spacing w:after="120" w:before="80" w:line="320"/>
      </w:pPr>
      <w:r>
        <w:rPr>
          <w:rFonts w:ascii="Arial" w:cs="Arial" w:eastAsia="Arial" w:hAnsi="Arial"/>
          <w:color w:val="1A1A1A"/>
          <w:sz w:val="22"/>
          <w:szCs w:val="22"/>
        </w:rPr>
        <w:t xml:space="preserve">The NAVI Ecosystem monorepo at C:\Users\evirg\codespace\NAVI-Ecosystem\ now contains four projects: NAVI AI (projects/navi/), Helm (projects/navi-helm/), NAVI Net (projects/navi-net/, pre-development), and NAVI OS (projects/navi-os/, pre-development).</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8.1  What Is Complete</w:t>
      </w:r>
    </w:p>
    <w:p>
      <w:pPr>
        <w:pStyle w:val="ListParagraph"/>
        <w:numPr>
          <w:ilvl w:val="0"/>
          <w:numId w:val="2"/>
        </w:numPr>
        <w:spacing w:after="60" w:before="60"/>
      </w:pPr>
      <w:r>
        <w:rPr>
          <w:rFonts w:ascii="Arial" w:cs="Arial" w:eastAsia="Arial" w:hAnsi="Arial"/>
          <w:color w:val="1A1A1A"/>
          <w:sz w:val="22"/>
          <w:szCs w:val="22"/>
        </w:rPr>
        <w:t xml:space="preserve">Artifact System — mostly complete</w:t>
      </w:r>
    </w:p>
    <w:p>
      <w:pPr>
        <w:pStyle w:val="ListParagraph"/>
        <w:numPr>
          <w:ilvl w:val="0"/>
          <w:numId w:val="2"/>
        </w:numPr>
        <w:spacing w:after="60" w:before="60"/>
      </w:pPr>
      <w:r>
        <w:rPr>
          <w:rFonts w:ascii="Arial" w:cs="Arial" w:eastAsia="Arial" w:hAnsi="Arial"/>
          <w:color w:val="1A1A1A"/>
          <w:sz w:val="22"/>
          <w:szCs w:val="22"/>
        </w:rPr>
        <w:t xml:space="preserve">Unified Tool Registry (OMN-83) — complete through Phase 3, five non-blocking follow-ups remain</w:t>
      </w:r>
    </w:p>
    <w:p>
      <w:pPr>
        <w:pStyle w:val="ListParagraph"/>
        <w:numPr>
          <w:ilvl w:val="0"/>
          <w:numId w:val="2"/>
        </w:numPr>
        <w:spacing w:after="60" w:before="60"/>
      </w:pPr>
      <w:r>
        <w:rPr>
          <w:rFonts w:ascii="Arial" w:cs="Arial" w:eastAsia="Arial" w:hAnsi="Arial"/>
          <w:color w:val="1A1A1A"/>
          <w:sz w:val="22"/>
          <w:szCs w:val="22"/>
        </w:rPr>
        <w:t xml:space="preserve">Agent priming system — TASK_PRIMER.md and TASK_PROMPT_TEMPLATE.md in place</w:t>
      </w:r>
    </w:p>
    <w:p>
      <w:pPr>
        <w:pStyle w:val="ListParagraph"/>
        <w:numPr>
          <w:ilvl w:val="0"/>
          <w:numId w:val="2"/>
        </w:numPr>
        <w:spacing w:after="60" w:before="60"/>
      </w:pPr>
      <w:r>
        <w:rPr>
          <w:rFonts w:ascii="Arial" w:cs="Arial" w:eastAsia="Arial" w:hAnsi="Arial"/>
          <w:color w:val="1A1A1A"/>
          <w:sz w:val="22"/>
          <w:szCs w:val="22"/>
        </w:rPr>
        <w:t xml:space="preserve">Ratified specs — Persona, Artifact (v2), Session Compaction, Python Skill Runtime, LLM-KB, Contact Graph (draft)</w:t>
      </w:r>
    </w:p>
    <w:p>
      <w:pPr>
        <w:pStyle w:val="ListParagraph"/>
        <w:numPr>
          <w:ilvl w:val="0"/>
          <w:numId w:val="2"/>
        </w:numPr>
        <w:spacing w:after="60" w:before="60"/>
      </w:pPr>
      <w:r>
        <w:rPr>
          <w:rFonts w:ascii="Arial" w:cs="Arial" w:eastAsia="Arial" w:hAnsi="Arial"/>
          <w:color w:val="1A1A1A"/>
          <w:sz w:val="22"/>
          <w:szCs w:val="22"/>
        </w:rPr>
        <w:t xml:space="preserve">Architecture document — four-layer model, Proposal Queue, Provenance, Autonomy Model, Failure Model all specified</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8.2  What Is In Progress</w:t>
      </w:r>
    </w:p>
    <w:p>
      <w:pPr>
        <w:pStyle w:val="ListParagraph"/>
        <w:numPr>
          <w:ilvl w:val="0"/>
          <w:numId w:val="2"/>
        </w:numPr>
        <w:spacing w:after="60" w:before="60"/>
      </w:pPr>
      <w:r>
        <w:rPr>
          <w:rFonts w:ascii="Arial" w:cs="Arial" w:eastAsia="Arial" w:hAnsi="Arial"/>
          <w:color w:val="1A1A1A"/>
          <w:sz w:val="22"/>
          <w:szCs w:val="22"/>
        </w:rPr>
        <w:t xml:space="preserve">Workspace — persistence real, policy not enforced (OMN-142 to OMN-146)</w:t>
      </w:r>
    </w:p>
    <w:p>
      <w:pPr>
        <w:pStyle w:val="ListParagraph"/>
        <w:numPr>
          <w:ilvl w:val="0"/>
          <w:numId w:val="2"/>
        </w:numPr>
        <w:spacing w:after="60" w:before="60"/>
      </w:pPr>
      <w:r>
        <w:rPr>
          <w:rFonts w:ascii="Arial" w:cs="Arial" w:eastAsia="Arial" w:hAnsi="Arial"/>
          <w:color w:val="1A1A1A"/>
          <w:sz w:val="22"/>
          <w:szCs w:val="22"/>
        </w:rPr>
        <w:t xml:space="preserve">Persona — thin config layer, not a true behavior policy system (OMN-87 to OMN-95)</w:t>
      </w:r>
    </w:p>
    <w:p>
      <w:pPr>
        <w:pStyle w:val="ListParagraph"/>
        <w:numPr>
          <w:ilvl w:val="0"/>
          <w:numId w:val="2"/>
        </w:numPr>
        <w:spacing w:after="60" w:before="60"/>
      </w:pPr>
      <w:r>
        <w:rPr>
          <w:rFonts w:ascii="Arial" w:cs="Arial" w:eastAsia="Arial" w:hAnsi="Arial"/>
          <w:color w:val="1A1A1A"/>
          <w:sz w:val="22"/>
          <w:szCs w:val="22"/>
        </w:rPr>
        <w:t xml:space="preserve">LLM-KB — partial spec entity structs exist, six first-class entities not implemented (OMN-134 to OMN-141)</w:t>
      </w:r>
    </w:p>
    <w:p>
      <w:pPr>
        <w:pStyle w:val="ListParagraph"/>
        <w:numPr>
          <w:ilvl w:val="0"/>
          <w:numId w:val="2"/>
        </w:numPr>
        <w:spacing w:after="60" w:before="60"/>
      </w:pPr>
      <w:r>
        <w:rPr>
          <w:rFonts w:ascii="Arial" w:cs="Arial" w:eastAsia="Arial" w:hAnsi="Arial"/>
          <w:color w:val="1A1A1A"/>
          <w:sz w:val="22"/>
          <w:szCs w:val="22"/>
        </w:rPr>
        <w:t xml:space="preserve">Streaming UX / RunCoordinator — ~10% complete; RunCoordinator is the critical structural blocker for Phases 2-6</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8.3  What Is Next</w:t>
      </w:r>
    </w:p>
    <w:p>
      <w:pPr>
        <w:pStyle w:val="ListParagraph"/>
        <w:numPr>
          <w:ilvl w:val="0"/>
          <w:numId w:val="2"/>
        </w:numPr>
        <w:spacing w:after="60" w:before="60"/>
      </w:pPr>
      <w:r>
        <w:rPr>
          <w:rFonts w:ascii="Arial" w:cs="Arial" w:eastAsia="Arial" w:hAnsi="Arial"/>
          <w:color w:val="1A1A1A"/>
          <w:sz w:val="22"/>
          <w:szCs w:val="22"/>
        </w:rPr>
        <w:t xml:space="preserve">Fix OMN-181 (skill transport failure) and OMN-182 (Telegram regression) — urgent bugs</w:t>
      </w:r>
    </w:p>
    <w:p>
      <w:pPr>
        <w:pStyle w:val="ListParagraph"/>
        <w:numPr>
          <w:ilvl w:val="0"/>
          <w:numId w:val="2"/>
        </w:numPr>
        <w:spacing w:after="60" w:before="60"/>
      </w:pPr>
      <w:r>
        <w:rPr>
          <w:rFonts w:ascii="Arial" w:cs="Arial" w:eastAsia="Arial" w:hAnsi="Arial"/>
          <w:color w:val="1A1A1A"/>
          <w:sz w:val="22"/>
          <w:szCs w:val="22"/>
        </w:rPr>
        <w:t xml:space="preserve">Deduplicate LLM-KB Linear ticket chains</w:t>
      </w:r>
    </w:p>
    <w:p>
      <w:pPr>
        <w:pStyle w:val="ListParagraph"/>
        <w:numPr>
          <w:ilvl w:val="0"/>
          <w:numId w:val="2"/>
        </w:numPr>
        <w:spacing w:after="60" w:before="60"/>
      </w:pPr>
      <w:r>
        <w:rPr>
          <w:rFonts w:ascii="Arial" w:cs="Arial" w:eastAsia="Arial" w:hAnsi="Arial"/>
          <w:color w:val="1A1A1A"/>
          <w:sz w:val="22"/>
          <w:szCs w:val="22"/>
        </w:rPr>
        <w:t xml:space="preserve">Begin OMN-147 (Project System) — the largest architectural gap</w:t>
      </w:r>
    </w:p>
    <w:p>
      <w:pPr>
        <w:pStyle w:val="ListParagraph"/>
        <w:numPr>
          <w:ilvl w:val="0"/>
          <w:numId w:val="2"/>
        </w:numPr>
        <w:spacing w:after="60" w:before="60"/>
      </w:pPr>
      <w:r>
        <w:rPr>
          <w:rFonts w:ascii="Arial" w:cs="Arial" w:eastAsia="Arial" w:hAnsi="Arial"/>
          <w:color w:val="1A1A1A"/>
          <w:sz w:val="22"/>
          <w:szCs w:val="22"/>
        </w:rPr>
        <w:t xml:space="preserve">Phase 4 of Tool Registry — unified governance</w:t>
      </w:r>
    </w:p>
    <w:p>
      <w:pPr>
        <w:pStyle w:val="ListParagraph"/>
        <w:numPr>
          <w:ilvl w:val="0"/>
          <w:numId w:val="2"/>
        </w:numPr>
        <w:spacing w:after="60" w:before="60"/>
      </w:pPr>
      <w:r>
        <w:rPr>
          <w:rFonts w:ascii="Arial" w:cs="Arial" w:eastAsia="Arial" w:hAnsi="Arial"/>
          <w:color w:val="1A1A1A"/>
          <w:sz w:val="22"/>
          <w:szCs w:val="22"/>
        </w:rPr>
        <w:t xml:space="preserve">RunCoordinator promotion to primary loop ownership</w:t>
      </w:r>
    </w:p>
    <w:p>
      <w:pPr>
        <w:spacing w:after="120" w:before="120"/>
      </w:pPr>
      <w:r>
        <w:t xml:space="preserve"/>
      </w:r>
    </w:p>
    <w:p>
      <w:pPr>
        <w:pStyle w:val="Heading2"/>
        <w:spacing w:after="120" w:before="320"/>
      </w:pPr>
      <w:r>
        <w:rPr>
          <w:rFonts w:ascii="Arial" w:cs="Arial" w:eastAsia="Arial" w:hAnsi="Arial"/>
          <w:b/>
          <w:bCs/>
          <w:color w:val="2E6DA4"/>
          <w:sz w:val="28"/>
          <w:szCs w:val="28"/>
        </w:rPr>
        <w:t xml:space="preserve">8.4  The Design Principles That Have Stayed Constant</w:t>
      </w:r>
    </w:p>
    <w:p>
      <w:pPr>
        <w:spacing w:after="120" w:before="80" w:line="320"/>
      </w:pPr>
      <w:r>
        <w:rPr>
          <w:rFonts w:ascii="Arial" w:cs="Arial" w:eastAsia="Arial" w:hAnsi="Arial"/>
          <w:color w:val="1A1A1A"/>
          <w:sz w:val="22"/>
          <w:szCs w:val="22"/>
        </w:rPr>
        <w:t xml:space="preserve">Through all of the above — from CEO AI through the Helm concept through the ecosystem split — certain principles have not changed:</w:t>
      </w:r>
    </w:p>
    <w:p>
      <w:pPr>
        <w:spacing w:after="120" w:before="120"/>
      </w:pPr>
      <w:r>
        <w:t xml:space="preserve"/>
      </w:r>
    </w:p>
    <w:p>
      <w:pPr>
        <w:pStyle w:val="ListParagraph"/>
        <w:numPr>
          <w:ilvl w:val="0"/>
          <w:numId w:val="2"/>
        </w:numPr>
        <w:spacing w:after="60" w:before="60"/>
      </w:pPr>
      <w:r>
        <w:rPr>
          <w:rFonts w:ascii="Arial" w:cs="Arial" w:eastAsia="Arial" w:hAnsi="Arial"/>
          <w:color w:val="1A1A1A"/>
          <w:sz w:val="22"/>
          <w:szCs w:val="22"/>
        </w:rPr>
        <w:t xml:space="preserve">One human, one AI, sovereign. NAVI belongs to its owner. No telemetry, no external reporting, no data leaving the container without the owner's explicit action.</w:t>
      </w:r>
    </w:p>
    <w:p>
      <w:pPr>
        <w:pStyle w:val="ListParagraph"/>
        <w:numPr>
          <w:ilvl w:val="0"/>
          <w:numId w:val="2"/>
        </w:numPr>
        <w:spacing w:after="60" w:before="60"/>
      </w:pPr>
      <w:r>
        <w:rPr>
          <w:rFonts w:ascii="Arial" w:cs="Arial" w:eastAsia="Arial" w:hAnsi="Arial"/>
          <w:color w:val="1A1A1A"/>
          <w:sz w:val="22"/>
          <w:szCs w:val="22"/>
        </w:rPr>
        <w:t xml:space="preserve">Spec-first, always. No implementation begins without a ratified architecture spec. Specs integrate with existing primitives — they do not introduce parallel systems.</w:t>
      </w:r>
    </w:p>
    <w:p>
      <w:pPr>
        <w:pStyle w:val="ListParagraph"/>
        <w:numPr>
          <w:ilvl w:val="0"/>
          <w:numId w:val="2"/>
        </w:numPr>
        <w:spacing w:after="60" w:before="60"/>
      </w:pPr>
      <w:r>
        <w:rPr>
          <w:rFonts w:ascii="Arial" w:cs="Arial" w:eastAsia="Arial" w:hAnsi="Arial"/>
          <w:color w:val="1A1A1A"/>
          <w:sz w:val="22"/>
          <w:szCs w:val="22"/>
        </w:rPr>
        <w:t xml:space="preserve">Code is ground truth. Architecture documents can drift. When there is a conflict between a spec and the codebase, the codebase wins and the spec needs to be updated.</w:t>
      </w:r>
    </w:p>
    <w:p>
      <w:pPr>
        <w:pStyle w:val="ListParagraph"/>
        <w:numPr>
          <w:ilvl w:val="0"/>
          <w:numId w:val="2"/>
        </w:numPr>
        <w:spacing w:after="60" w:before="60"/>
      </w:pPr>
      <w:r>
        <w:rPr>
          <w:rFonts w:ascii="Arial" w:cs="Arial" w:eastAsia="Arial" w:hAnsi="Arial"/>
          <w:color w:val="1A1A1A"/>
          <w:sz w:val="22"/>
          <w:szCs w:val="22"/>
        </w:rPr>
        <w:t xml:space="preserve">Agent priming is essential. Without the TASK_PRIMER.md chain, agents default to stub implementations and anti-patterns. The priming system is not overhead — it is a force multiplier.</w:t>
      </w:r>
    </w:p>
    <w:p>
      <w:pPr>
        <w:pStyle w:val="ListParagraph"/>
        <w:numPr>
          <w:ilvl w:val="0"/>
          <w:numId w:val="2"/>
        </w:numPr>
        <w:spacing w:after="60" w:before="60"/>
      </w:pPr>
      <w:r>
        <w:rPr>
          <w:rFonts w:ascii="Arial" w:cs="Arial" w:eastAsia="Arial" w:hAnsi="Arial"/>
          <w:color w:val="1A1A1A"/>
          <w:sz w:val="22"/>
          <w:szCs w:val="22"/>
        </w:rPr>
        <w:t xml:space="preserve">Symbiotic relationship. Everything starts minimal and grows dynamically. NAVI learns its owner. The owner configures NAVI. They evolve together over time.</w:t>
      </w:r>
    </w:p>
    <w:p>
      <w:pPr>
        <w:pBdr>
          <w:bottom w:val="single" w:color="D1D5DB" w:sz="2" w:space="4"/>
        </w:pBdr>
        <w:spacing w:after="200" w:before="200"/>
      </w:pPr>
      <w:r>
        <w:t xml:space="preserve"/>
      </w:r>
    </w:p>
    <w:p>
      <w:pPr>
        <w:pStyle w:val="Heading1"/>
        <w:pBdr>
          <w:bottom w:val="single" w:color="2E6DA4" w:sz="6" w:space="8"/>
        </w:pBdr>
        <w:spacing w:after="160" w:before="480"/>
      </w:pPr>
      <w:r>
        <w:rPr>
          <w:rFonts w:ascii="Arial" w:cs="Arial" w:eastAsia="Arial" w:hAnsi="Arial"/>
          <w:b/>
          <w:bCs/>
          <w:color w:val="1E3A5F"/>
          <w:sz w:val="36"/>
          <w:szCs w:val="36"/>
        </w:rPr>
        <w:t xml:space="preserve">Appendix: Key Dates and Events</w:t>
      </w:r>
    </w:p>
    <w:p>
      <w:pPr>
        <w:spacing w:after="120" w:before="80" w:line="320"/>
      </w:pPr>
      <w:r>
        <w:rPr>
          <w:rFonts w:ascii="Arial" w:cs="Arial" w:eastAsia="Arial" w:hAnsi="Arial"/>
          <w:color w:val="1A1A1A"/>
          <w:sz w:val="22"/>
          <w:szCs w:val="22"/>
        </w:rPr>
        <w:t xml:space="preserve">February 18, 2026 — First conversation. Vision: a world where every user has a persistent AI agent inside an AI-native OS. Initial name: CEO AI.</w:t>
      </w:r>
    </w:p>
    <w:p>
      <w:pPr>
        <w:spacing w:after="120" w:before="120"/>
      </w:pPr>
      <w:r>
        <w:t xml:space="preserve"/>
      </w:r>
    </w:p>
    <w:p>
      <w:pPr>
        <w:spacing w:after="120" w:before="80" w:line="320"/>
      </w:pPr>
      <w:r>
        <w:rPr>
          <w:rFonts w:ascii="Arial" w:cs="Arial" w:eastAsia="Arial" w:hAnsi="Arial"/>
          <w:color w:val="1A1A1A"/>
          <w:sz w:val="22"/>
          <w:szCs w:val="22"/>
        </w:rPr>
        <w:t xml:space="preserve">Early March 2026 — NAVI concept solidifies inside the Helm codebase. First seven agent directives written. Python skill runtime designed. NAVI/Helm split decided and executed.</w:t>
      </w:r>
    </w:p>
    <w:p>
      <w:pPr>
        <w:spacing w:after="120" w:before="120"/>
      </w:pPr>
      <w:r>
        <w:t xml:space="preserve"/>
      </w:r>
    </w:p>
    <w:p>
      <w:pPr>
        <w:spacing w:after="120" w:before="80" w:line="320"/>
      </w:pPr>
      <w:r>
        <w:rPr>
          <w:rFonts w:ascii="Arial" w:cs="Arial" w:eastAsia="Arial" w:hAnsi="Arial"/>
          <w:color w:val="1A1A1A"/>
          <w:sz w:val="22"/>
          <w:szCs w:val="22"/>
        </w:rPr>
        <w:t xml:space="preserve">March 3, 2026 — NAVI Ecosystem monorepo established. Four-project stack documented. Documentation infrastructure built.</w:t>
      </w:r>
    </w:p>
    <w:p>
      <w:pPr>
        <w:spacing w:after="120" w:before="120"/>
      </w:pPr>
      <w:r>
        <w:t xml:space="preserve"/>
      </w:r>
    </w:p>
    <w:p>
      <w:pPr>
        <w:spacing w:after="120" w:before="80" w:line="320"/>
      </w:pPr>
      <w:r>
        <w:rPr>
          <w:rFonts w:ascii="Arial" w:cs="Arial" w:eastAsia="Arial" w:hAnsi="Arial"/>
          <w:color w:val="1A1A1A"/>
          <w:sz w:val="22"/>
          <w:szCs w:val="22"/>
        </w:rPr>
        <w:t xml:space="preserve">March 7-10, 2026 — Backlog session captures Relational Management System, Skills Architecture, SSH/RDP, Telemetry, and Customization Suite. NAVI Manifesto written. Four-layer architecture formally specified.</w:t>
      </w:r>
    </w:p>
    <w:p>
      <w:pPr>
        <w:spacing w:after="120" w:before="120"/>
      </w:pPr>
      <w:r>
        <w:t xml:space="preserve"/>
      </w:r>
    </w:p>
    <w:p>
      <w:pPr>
        <w:spacing w:after="120" w:before="80" w:line="320"/>
      </w:pPr>
      <w:r>
        <w:rPr>
          <w:rFonts w:ascii="Arial" w:cs="Arial" w:eastAsia="Arial" w:hAnsi="Arial"/>
          <w:color w:val="1A1A1A"/>
          <w:sz w:val="22"/>
          <w:szCs w:val="22"/>
        </w:rPr>
        <w:t xml:space="preserve">March 16, 2026 — Session Compaction spec complete. Streaming UX gap analysis: RunCoordinator identified as critical blocker.</w:t>
      </w:r>
    </w:p>
    <w:p>
      <w:pPr>
        <w:spacing w:after="120" w:before="120"/>
      </w:pPr>
      <w:r>
        <w:t xml:space="preserve"/>
      </w:r>
    </w:p>
    <w:p>
      <w:pPr>
        <w:spacing w:after="120" w:before="80" w:line="320"/>
      </w:pPr>
      <w:r>
        <w:rPr>
          <w:rFonts w:ascii="Arial" w:cs="Arial" w:eastAsia="Arial" w:hAnsi="Arial"/>
          <w:color w:val="1A1A1A"/>
          <w:sz w:val="22"/>
          <w:szCs w:val="22"/>
        </w:rPr>
        <w:t xml:space="preserve">March 23-26, 2026 — BuildWatch scaffolded in Rust. LLM-KB spec complete, eight Linear tickets filed. Persona System spec ratified, seven Linear tickets filed.</w:t>
      </w:r>
    </w:p>
    <w:p>
      <w:pPr>
        <w:spacing w:after="120" w:before="120"/>
      </w:pPr>
      <w:r>
        <w:t xml:space="preserve"/>
      </w:r>
    </w:p>
    <w:p>
      <w:pPr>
        <w:spacing w:after="120" w:before="80" w:line="320"/>
      </w:pPr>
      <w:r>
        <w:rPr>
          <w:rFonts w:ascii="Arial" w:cs="Arial" w:eastAsia="Arial" w:hAnsi="Arial"/>
          <w:color w:val="1A1A1A"/>
          <w:sz w:val="22"/>
          <w:szCs w:val="22"/>
        </w:rPr>
        <w:t xml:space="preserve">March 28, 2026 — Contact Graph and Speaker Attribution spec drafted, four open questions documented.</w:t>
      </w:r>
    </w:p>
    <w:p>
      <w:pPr>
        <w:spacing w:after="120" w:before="120"/>
      </w:pPr>
      <w:r>
        <w:t xml:space="preserve"/>
      </w:r>
    </w:p>
    <w:p>
      <w:pPr>
        <w:spacing w:after="120" w:before="80" w:line="320"/>
      </w:pPr>
      <w:r>
        <w:rPr>
          <w:rFonts w:ascii="Arial" w:cs="Arial" w:eastAsia="Arial" w:hAnsi="Arial"/>
          <w:color w:val="1A1A1A"/>
          <w:sz w:val="22"/>
          <w:szCs w:val="22"/>
        </w:rPr>
        <w:t xml:space="preserve">April 2026 — March 2026 codebase audit complete. Four anti-patterns identified and codified. 24 gap tickets filed (OMN-134 to OMN-158). Agent priming system delivered. OMN-83 Unified Tool Registry completed. Urgent bugs OMN-181 and OMN-182 flagged.</w:t>
      </w:r>
    </w:p>
    <w:p>
      <w:pPr>
        <w:spacing w:after="240" w:before="240"/>
      </w:pPr>
      <w:r>
        <w:t xml:space="preserve"/>
      </w:r>
    </w:p>
    <w:p>
      <w:pPr>
        <w:spacing w:after="120" w:before="240"/>
        <w:jc w:val="center"/>
      </w:pPr>
      <w:r>
        <w:rPr>
          <w:rFonts w:ascii="Arial" w:cs="Arial" w:eastAsia="Arial" w:hAnsi="Arial"/>
          <w:i/>
          <w:iCs/>
          <w:color w:val="6B7280"/>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B7280"/>
        <w:sz w:val="18"/>
        <w:szCs w:val="18"/>
      </w:rPr>
      <w:t xml:space="preserve">NAVI Ecosystem  ·  Origin Story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40"/>
      <w:outlineLvl w:val="2"/>
    </w:pPr>
    <w:rPr>
      <w:rFonts w:ascii="Arial" w:cs="Arial" w:eastAsia="Arial" w:hAnsi="Arial"/>
      <w:b/>
      <w:bCs/>
      <w:color w:val="E863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2026-04-28T12:17:37.024Z</dcterms:created>
  <dcterms:modified xsi:type="dcterms:W3CDTF">2026-04-28T12:17:37.025Z</dcterms:modified>
</cp:coreProperties>
</file>

<file path=docProps/custom.xml><?xml version="1.0" encoding="utf-8"?>
<Properties xmlns="http://schemas.openxmlformats.org/officeDocument/2006/custom-properties" xmlns:vt="http://schemas.openxmlformats.org/officeDocument/2006/docPropsVTypes"/>
</file>