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F3864"/>
          <w:sz w:val="48"/>
          <w:szCs w:val="48"/>
        </w:rPr>
        <w:t xml:space="preserve">TENDANZ GROUP</w:t>
      </w:r>
    </w:p>
    <w:p>
      <w:pPr>
        <w:pBdr>
          <w:bottom w:val="single" w:color="1F3864" w:sz="6" w:space="1"/>
        </w:pBdr>
        <w:spacing w:after="600"/>
        <w:jc w:val="center"/>
      </w:pPr>
      <w:r>
        <w:rPr>
          <w:rFonts w:ascii="Arial" w:cs="Arial" w:eastAsia="Arial" w:hAnsi="Arial"/>
          <w:i/>
          <w:iCs/>
          <w:color w:val="666666"/>
          <w:sz w:val="24"/>
          <w:szCs w:val="24"/>
        </w:rPr>
        <w:t xml:space="preserve">Direction Technique &amp; Data</w:t>
      </w:r>
    </w:p>
    <w:p>
      <w:pPr>
        <w:spacing w:before="400"/>
      </w:pPr>
    </w:p>
    <w:p>
      <w:pPr>
        <w:spacing w:after="200"/>
        <w:jc w:val="center"/>
      </w:pPr>
      <w:r>
        <w:rPr>
          <w:rFonts w:ascii="Arial" w:cs="Arial" w:eastAsia="Arial" w:hAnsi="Arial"/>
          <w:b/>
          <w:bCs/>
          <w:color w:val="1F3864"/>
          <w:sz w:val="36"/>
          <w:szCs w:val="36"/>
        </w:rPr>
        <w:t xml:space="preserve">Test Technique — Full Stack Engineer</w:t>
      </w:r>
    </w:p>
    <w:p>
      <w:pPr>
        <w:spacing w:after="200"/>
        <w:jc w:val="center"/>
      </w:pPr>
      <w:r>
        <w:rPr>
          <w:rFonts w:ascii="Arial" w:cs="Arial" w:eastAsia="Arial" w:hAnsi="Arial"/>
          <w:color w:val="2E4057"/>
          <w:sz w:val="28"/>
          <w:szCs w:val="28"/>
        </w:rPr>
        <w:t xml:space="preserve">Java Spring Boot + Angular</w:t>
      </w:r>
    </w:p>
    <w:p>
      <w:pPr>
        <w:spacing w:after="600"/>
        <w:jc w:val="center"/>
      </w:pPr>
      <w:r>
        <w:rPr>
          <w:rFonts w:ascii="Arial" w:cs="Arial" w:eastAsia="Arial" w:hAnsi="Arial"/>
          <w:i/>
          <w:iCs/>
          <w:color w:val="666666"/>
          <w:sz w:val="24"/>
          <w:szCs w:val="24"/>
        </w:rPr>
        <w:t xml:space="preserve">Moteur de Tarification Assurance</w:t>
      </w:r>
    </w:p>
    <w:p>
      <w:pPr>
        <w:spacing w:before="800"/>
      </w:pPr>
    </w:p>
    <w:p>
      <w:pPr>
        <w:jc w:val="center"/>
      </w:pPr>
      <w:r>
        <w:rPr>
          <w:rFonts w:ascii="Arial" w:cs="Arial" w:eastAsia="Arial" w:hAnsi="Arial"/>
          <w:color w:val="999999"/>
          <w:sz w:val="22"/>
          <w:szCs w:val="22"/>
        </w:rPr>
        <w:t xml:space="preserve">Avril 2026</w:t>
      </w:r>
    </w:p>
    <w:p>
      <w:pPr>
        <w:spacing w:after="200"/>
        <w:jc w:val="center"/>
      </w:pPr>
      <w:r>
        <w:rPr>
          <w:rFonts w:ascii="Arial" w:cs="Arial" w:eastAsia="Arial" w:hAnsi="Arial"/>
          <w:i/>
          <w:iCs/>
          <w:color w:val="CC0000"/>
          <w:sz w:val="18"/>
          <w:szCs w:val="18"/>
        </w:rPr>
        <w:t xml:space="preserve">Document confidentiel — Ne pas diffuser</w:t>
      </w:r>
    </w:p>
    <w:p>
      <w:r>
        <w:br w:type="page"/>
      </w:r>
    </w:p>
    <w:p>
      <w:pPr>
        <w:pStyle w:val="Heading1"/>
      </w:pPr>
      <w:r>
        <w:t xml:space="preserve">1. Contexte &amp; Objectif</w:t>
      </w:r>
    </w:p>
    <w:p>
      <w:pPr>
        <w:spacing w:after="200"/>
      </w:pPr>
      <w:r>
        <w:rPr>
          <w:sz w:val="22"/>
          <w:szCs w:val="22"/>
        </w:rPr>
        <w:t xml:space="preserve">Tendanz Group est un cabinet de conseil en data et technologie. Dans le cadre d'un projet client dans le secteur assurance, vous devez développer un moteur de tarification permettant de calculer le prix d'une couverture d'assurance en fonction du profil client, du produit choisi et de la zone géographique.</w:t>
      </w:r>
    </w:p>
    <w:p>
      <w:pPr>
        <w:spacing w:after="200"/>
      </w:pPr>
      <w:r>
        <w:rPr>
          <w:sz w:val="22"/>
          <w:szCs w:val="22"/>
        </w:rPr>
        <w:t xml:space="preserve">Un squelette de projet vous est fourni avec la structure, les entités JPA, la base de données H2 pré-remplie et les modèles Angular. Votre mission est d'implémenter la logique métier, les endpoints REST et l'interface utilisateur.</w:t>
      </w:r>
    </w:p>
    <w:p>
      <w:pPr>
        <w:pStyle w:val="Heading1"/>
      </w:pPr>
      <w:r>
        <w:t xml:space="preserve">2. Règles Métier</w:t>
      </w:r>
    </w:p>
    <w:p>
      <w:pPr>
        <w:pStyle w:val="Heading2"/>
      </w:pPr>
      <w:r>
        <w:t xml:space="preserve">2.1 Formule de tarification</w:t>
      </w:r>
    </w:p>
    <w:p>
      <w:pPr>
        <w:spacing w:after="200"/>
      </w:pPr>
      <w:r>
        <w:rPr>
          <w:b/>
          <w:bCs/>
          <w:color w:val="1F3864"/>
          <w:sz w:val="24"/>
          <w:szCs w:val="24"/>
        </w:rPr>
        <w:t xml:space="preserve">Prix Final = Taux de Base × Facteur Âge × Coefficient Zone</w:t>
      </w:r>
    </w:p>
    <w:p>
      <w:pPr>
        <w:pStyle w:val="Heading3"/>
      </w:pPr>
      <w:r>
        <w:t xml:space="preserve">Facteurs d'âge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Tranche d'âge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Catégorie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Facteur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18 - 24 ans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YOUNG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1.30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25 - 45 ans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ADULT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46 - 65 ans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SENIOR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1.20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66 - 99 ans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ELDERLY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1.50</w:t>
            </w:r>
          </w:p>
        </w:tc>
      </w:tr>
    </w:tbl>
    <w:p>
      <w:pPr>
        <w:pStyle w:val="Heading3"/>
        <w:spacing w:before="200"/>
      </w:pPr>
      <w:r>
        <w:t xml:space="preserve">Zones géographiques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Coefficient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Grand Tunis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TUN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1.20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Sfax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SFX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Sousse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SOU</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1.10</w:t>
            </w:r>
          </w:p>
        </w:tc>
      </w:tr>
    </w:tbl>
    <w:p>
      <w:pPr>
        <w:pStyle w:val="Heading3"/>
        <w:spacing w:before="200"/>
      </w:pPr>
      <w:r>
        <w:t xml:space="preserve">Produits d'assurance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Produit</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Taux de Base (TND)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Assurance Auto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AUTO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500.00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Assurance Habitation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HABITAT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300.00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Assurance Santé</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SANTE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800.00</w:t>
            </w:r>
          </w:p>
        </w:tc>
      </w:tr>
    </w:tbl>
    <w:p>
      <w:pPr>
        <w:spacing w:before="200"/>
      </w:pPr>
      <w:r>
        <w:rPr>
          <w:i/>
          <w:iCs/>
          <w:color w:val="555555"/>
          <w:sz w:val="20"/>
          <w:szCs w:val="20"/>
        </w:rPr>
        <w:t xml:space="preserve">Exemple : Client de 30 ans, zone Tunis, Assurance Auto = 500 × 1.00 × 1.20 = 600.00 TND</w:t>
      </w:r>
    </w:p>
    <w:p>
      <w:r>
        <w:br w:type="page"/>
      </w:r>
    </w:p>
    <w:p>
      <w:pPr>
        <w:pStyle w:val="Heading1"/>
      </w:pPr>
      <w:r>
        <w:t xml:space="preserve">3. Travail Demandé</w:t>
      </w:r>
    </w:p>
    <w:p>
      <w:pPr>
        <w:spacing w:after="100"/>
      </w:pPr>
      <w:r>
        <w:rPr>
          <w:sz w:val="22"/>
          <w:szCs w:val="22"/>
        </w:rPr>
        <w:t xml:space="preserve">Vous devez compléter les fichiers marqués TODO dans le squelette fourni.</w:t>
      </w:r>
    </w:p>
    <w:p>
      <w:pPr>
        <w:pStyle w:val="Heading2"/>
      </w:pPr>
      <w:r>
        <w:t xml:space="preserve">3.1 Backend (Spring Boot)</w:t>
      </w:r>
    </w:p>
    <w:p>
      <w:pPr>
        <w:pStyle w:val="ListParagraph"/>
        <w:numPr>
          <w:ilvl w:val="0"/>
          <w:numId w:val="2"/>
        </w:numPr>
      </w:pPr>
      <w:r>
        <w:rPr>
          <w:sz w:val="22"/>
          <w:szCs w:val="22"/>
        </w:rPr>
        <w:t xml:space="preserve">PricingService.calculateQuote() — Implémenter la logique de calcul du prix selon les règles métier ci-dessus. Gérer les cas d'erreur (produit inexistant, zone inconnue).</w:t>
      </w:r>
    </w:p>
    <w:p>
      <w:pPr>
        <w:pStyle w:val="ListParagraph"/>
        <w:numPr>
          <w:ilvl w:val="0"/>
          <w:numId w:val="2"/>
        </w:numPr>
      </w:pPr>
      <w:r>
        <w:rPr>
          <w:sz w:val="22"/>
          <w:szCs w:val="22"/>
        </w:rPr>
        <w:t xml:space="preserve">QuoteController — 3 endpoints REST : POST /api/quotes (créer un devis), GET /api/quotes/{id} (détail), GET /api/quotes (liste avec filtres optionnels productId et minPrice).</w:t>
      </w:r>
    </w:p>
    <w:p>
      <w:pPr>
        <w:pStyle w:val="ListParagraph"/>
        <w:numPr>
          <w:ilvl w:val="0"/>
          <w:numId w:val="2"/>
        </w:numPr>
      </w:pPr>
      <w:r>
        <w:rPr>
          <w:sz w:val="22"/>
          <w:szCs w:val="22"/>
        </w:rPr>
        <w:t xml:space="preserve">QuoteRepository — Méthodes custom : findByClientName, findByProductId, requête custom pour devis au-dessus d'un seuil.</w:t>
      </w:r>
    </w:p>
    <w:p>
      <w:pPr>
        <w:pStyle w:val="ListParagraph"/>
        <w:numPr>
          <w:ilvl w:val="0"/>
          <w:numId w:val="2"/>
        </w:numPr>
      </w:pPr>
      <w:r>
        <w:rPr>
          <w:sz w:val="22"/>
          <w:szCs w:val="22"/>
        </w:rPr>
        <w:t xml:space="preserve">GlobalExceptionHandler — @ControllerAdvice avec gestion propre des exceptions (404, 400, 500).</w:t>
      </w:r>
    </w:p>
    <w:p>
      <w:pPr>
        <w:pStyle w:val="ListParagraph"/>
        <w:numPr>
          <w:ilvl w:val="0"/>
          <w:numId w:val="2"/>
        </w:numPr>
      </w:pPr>
      <w:r>
        <w:rPr>
          <w:sz w:val="22"/>
          <w:szCs w:val="22"/>
        </w:rPr>
        <w:t xml:space="preserve">Tests unitaires — Compléter PricingServiceTest avec au minimum 5 cas de test couvrant les différentes tranches d'âge et cas d'erreur.</w:t>
      </w:r>
    </w:p>
    <w:p>
      <w:pPr>
        <w:pStyle w:val="Heading2"/>
      </w:pPr>
      <w:r>
        <w:t xml:space="preserve">3.2 Frontend (Angular)</w:t>
      </w:r>
    </w:p>
    <w:p>
      <w:pPr>
        <w:pStyle w:val="ListParagraph"/>
        <w:numPr>
          <w:ilvl w:val="0"/>
          <w:numId w:val="3"/>
        </w:numPr>
      </w:pPr>
      <w:r>
        <w:rPr>
          <w:sz w:val="22"/>
          <w:szCs w:val="22"/>
        </w:rPr>
        <w:t xml:space="preserve">QuoteService — Implémenter les appels HTTP vers l'API (createQuote, getQuote, getQuotes) avec gestion d'erreurs.</w:t>
      </w:r>
    </w:p>
    <w:p>
      <w:pPr>
        <w:pStyle w:val="ListParagraph"/>
        <w:numPr>
          <w:ilvl w:val="0"/>
          <w:numId w:val="3"/>
        </w:numPr>
      </w:pPr>
      <w:r>
        <w:rPr>
          <w:sz w:val="22"/>
          <w:szCs w:val="22"/>
        </w:rPr>
        <w:t xml:space="preserve">Formulaire de devis — Reactive Form avec validations (champs requis, âge 18-99), dropdown produits chargé depuis l'API, soumission et affichage du résultat.</w:t>
      </w:r>
    </w:p>
    <w:p>
      <w:pPr>
        <w:pStyle w:val="ListParagraph"/>
        <w:numPr>
          <w:ilvl w:val="0"/>
          <w:numId w:val="3"/>
        </w:numPr>
      </w:pPr>
      <w:r>
        <w:rPr>
          <w:sz w:val="22"/>
          <w:szCs w:val="22"/>
        </w:rPr>
        <w:t xml:space="preserve">Liste des devis — Tableau avec tri par date/prix, filtres par produit et prix minimum, navigation vers le détail.</w:t>
      </w:r>
    </w:p>
    <w:p>
      <w:pPr>
        <w:pStyle w:val="ListParagraph"/>
        <w:numPr>
          <w:ilvl w:val="0"/>
          <w:numId w:val="3"/>
        </w:numPr>
      </w:pPr>
      <w:r>
        <w:rPr>
          <w:sz w:val="22"/>
          <w:szCs w:val="22"/>
        </w:rPr>
        <w:t xml:space="preserve">Détail du devis — Affichage complet avec décomposition du prix et règles appliquées.</w:t>
      </w:r>
    </w:p>
    <w:p>
      <w:pPr>
        <w:pStyle w:val="Heading2"/>
      </w:pPr>
      <w:r>
        <w:t xml:space="preserve">3.3 Bonus (non obligatoire)</w:t>
      </w:r>
    </w:p>
    <w:p>
      <w:pPr>
        <w:pStyle w:val="ListParagraph"/>
        <w:numPr>
          <w:ilvl w:val="0"/>
          <w:numId w:val="4"/>
        </w:numPr>
      </w:pPr>
      <w:r>
        <w:rPr>
          <w:sz w:val="22"/>
          <w:szCs w:val="22"/>
        </w:rPr>
        <w:t xml:space="preserve">Pagination côté backend et frontend</w:t>
      </w:r>
    </w:p>
    <w:p>
      <w:pPr>
        <w:pStyle w:val="ListParagraph"/>
        <w:numPr>
          <w:ilvl w:val="0"/>
          <w:numId w:val="4"/>
        </w:numPr>
      </w:pPr>
      <w:r>
        <w:rPr>
          <w:sz w:val="22"/>
          <w:szCs w:val="22"/>
        </w:rPr>
        <w:t xml:space="preserve">Export PDF du devis</w:t>
      </w:r>
    </w:p>
    <w:p>
      <w:pPr>
        <w:pStyle w:val="ListParagraph"/>
        <w:numPr>
          <w:ilvl w:val="0"/>
          <w:numId w:val="4"/>
        </w:numPr>
      </w:pPr>
      <w:r>
        <w:rPr>
          <w:sz w:val="22"/>
          <w:szCs w:val="22"/>
        </w:rPr>
        <w:t xml:space="preserve">Historique des modifications d'un devis</w:t>
      </w:r>
    </w:p>
    <w:p>
      <w:pPr>
        <w:pStyle w:val="ListParagraph"/>
        <w:numPr>
          <w:ilvl w:val="0"/>
          <w:numId w:val="4"/>
        </w:numPr>
      </w:pPr>
      <w:r>
        <w:rPr>
          <w:sz w:val="22"/>
          <w:szCs w:val="22"/>
        </w:rPr>
        <w:t xml:space="preserve">Ajout d'un 4ème produit avec ses règles spécifiques</w:t>
      </w:r>
    </w:p>
    <w:p>
      <w:r>
        <w:br w:type="page"/>
      </w:r>
    </w:p>
    <w:p>
      <w:pPr>
        <w:pStyle w:val="Heading1"/>
      </w:pPr>
      <w:r>
        <w:t xml:space="preserve">4. Modalités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Critère</w:t>
            </w:r>
          </w:p>
        </w:tc>
        <w:tc>
          <w:tcPr>
            <w:tcW w:type="dxa" w:w="5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Détail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Délai</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48 heures après réception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Livrable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Repository Git (GitHub/GitLab) avec README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Langue du code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Anglais (noms de variables, commentaires)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Soutenance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30 min en visio après soumission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Contact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recrutement.tn@tendanz.com</w:t>
            </w:r>
          </w:p>
        </w:tc>
      </w:tr>
    </w:tbl>
    <w:p>
      <w:pPr>
        <w:pStyle w:val="Heading2"/>
        <w:spacing w:before="300"/>
      </w:pPr>
      <w:r>
        <w:t xml:space="preserve">4.1 Ce qu'on évalue</w:t>
      </w:r>
    </w:p>
    <w:p>
      <w:pPr>
        <w:pStyle w:val="ListParagraph"/>
        <w:numPr>
          <w:ilvl w:val="0"/>
          <w:numId w:val="5"/>
        </w:numPr>
      </w:pPr>
      <w:r>
        <w:rPr>
          <w:sz w:val="22"/>
          <w:szCs w:val="22"/>
        </w:rPr>
        <w:t xml:space="preserve">Qualité du code : lisibilité, nommage, structure, séparation des responsabilités</w:t>
      </w:r>
    </w:p>
    <w:p>
      <w:pPr>
        <w:pStyle w:val="ListParagraph"/>
        <w:numPr>
          <w:ilvl w:val="0"/>
          <w:numId w:val="5"/>
        </w:numPr>
      </w:pPr>
      <w:r>
        <w:rPr>
          <w:sz w:val="22"/>
          <w:szCs w:val="22"/>
        </w:rPr>
        <w:t xml:space="preserve">Compréhension des règles métier : la formule de pricing est-elle correctement implémentée ?</w:t>
      </w:r>
    </w:p>
    <w:p>
      <w:pPr>
        <w:pStyle w:val="ListParagraph"/>
        <w:numPr>
          <w:ilvl w:val="0"/>
          <w:numId w:val="5"/>
        </w:numPr>
      </w:pPr>
      <w:r>
        <w:rPr>
          <w:sz w:val="22"/>
          <w:szCs w:val="22"/>
        </w:rPr>
        <w:t xml:space="preserve">API REST : design des endpoints, codes HTTP, gestion d'erreurs, validation</w:t>
      </w:r>
    </w:p>
    <w:p>
      <w:pPr>
        <w:pStyle w:val="ListParagraph"/>
        <w:numPr>
          <w:ilvl w:val="0"/>
          <w:numId w:val="5"/>
        </w:numPr>
      </w:pPr>
      <w:r>
        <w:rPr>
          <w:sz w:val="22"/>
          <w:szCs w:val="22"/>
        </w:rPr>
        <w:t xml:space="preserve">Angular : utilisation des Reactive Forms, services, composants, routing</w:t>
      </w:r>
    </w:p>
    <w:p>
      <w:pPr>
        <w:pStyle w:val="ListParagraph"/>
        <w:numPr>
          <w:ilvl w:val="0"/>
          <w:numId w:val="5"/>
        </w:numPr>
      </w:pPr>
      <w:r>
        <w:rPr>
          <w:sz w:val="22"/>
          <w:szCs w:val="22"/>
        </w:rPr>
        <w:t xml:space="preserve">Tests : couverture, cas limites, pertinence des assertions</w:t>
      </w:r>
    </w:p>
    <w:p>
      <w:pPr>
        <w:pStyle w:val="ListParagraph"/>
        <w:numPr>
          <w:ilvl w:val="0"/>
          <w:numId w:val="5"/>
        </w:numPr>
      </w:pPr>
      <w:r>
        <w:rPr>
          <w:sz w:val="22"/>
          <w:szCs w:val="22"/>
        </w:rPr>
        <w:t xml:space="preserve">Capacité à expliquer et défendre ses choix en soutenance</w:t>
      </w:r>
    </w:p>
    <w:p>
      <w:pPr>
        <w:pStyle w:val="Heading2"/>
        <w:spacing w:before="300"/>
      </w:pPr>
      <w:r>
        <w:t xml:space="preserve">4.2 Ce qu'on ne cherche PAS</w:t>
      </w:r>
    </w:p>
    <w:p>
      <w:pPr>
        <w:pStyle w:val="ListParagraph"/>
        <w:numPr>
          <w:ilvl w:val="0"/>
          <w:numId w:val="6"/>
        </w:numPr>
      </w:pPr>
      <w:r>
        <w:rPr>
          <w:sz w:val="22"/>
          <w:szCs w:val="22"/>
        </w:rPr>
        <w:t xml:space="preserve">Un design pixel-perfect (un CSS propre et fonctionnel suffit)</w:t>
      </w:r>
    </w:p>
    <w:p>
      <w:pPr>
        <w:pStyle w:val="ListParagraph"/>
        <w:numPr>
          <w:ilvl w:val="0"/>
          <w:numId w:val="6"/>
        </w:numPr>
      </w:pPr>
      <w:r>
        <w:rPr>
          <w:sz w:val="22"/>
          <w:szCs w:val="22"/>
        </w:rPr>
        <w:t xml:space="preserve">De la sur-ingénierie (pas besoin de Kafka, Redis ou microservices)</w:t>
      </w:r>
    </w:p>
    <w:p>
      <w:pPr>
        <w:pStyle w:val="ListParagraph"/>
        <w:numPr>
          <w:ilvl w:val="0"/>
          <w:numId w:val="6"/>
        </w:numPr>
      </w:pPr>
      <w:r>
        <w:rPr>
          <w:sz w:val="22"/>
          <w:szCs w:val="22"/>
        </w:rPr>
        <w:t xml:space="preserve">Un projet parfait — on préfère un projet incomplet mais bien fait qu'un projet complet mais bricolé</w:t>
      </w:r>
    </w:p>
    <w:p>
      <w:r>
        <w:br w:type="page"/>
      </w:r>
    </w:p>
    <w:p>
      <w:pPr>
        <w:spacing w:after="100"/>
        <w:jc w:val="center"/>
      </w:pPr>
      <w:r>
        <w:rPr>
          <w:b/>
          <w:bCs/>
          <w:color w:val="CC0000"/>
          <w:sz w:val="28"/>
          <w:szCs w:val="28"/>
        </w:rPr>
        <w:t xml:space="preserve">DOCUMENT INTERNE — GRILLE D'ÉVALUATION</w:t>
      </w:r>
    </w:p>
    <w:p>
      <w:pPr>
        <w:spacing w:after="300"/>
        <w:jc w:val="center"/>
      </w:pPr>
      <w:r>
        <w:rPr>
          <w:i/>
          <w:iCs/>
          <w:color w:val="CC0000"/>
          <w:sz w:val="20"/>
          <w:szCs w:val="20"/>
        </w:rPr>
        <w:t xml:space="preserve">Ne pas communiquer au candidat</w:t>
      </w:r>
    </w:p>
    <w:p>
      <w:pPr>
        <w:pStyle w:val="Heading1"/>
      </w:pPr>
      <w:r>
        <w:t xml:space="preserve">5. Grille d'Évaluation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Critère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Points</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Détail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Logique métier (PricingService)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/25</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Formule correcte, facteurs d'âge, coefficient zone, gestion erreurs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API REST (Controller)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 endpoints, codes HTTP corrects, validation, pagination bonus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Frontend Angular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Reactive Forms, appels HTTP, affichage résultats, gestion erreurs UI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Qualité du code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/15</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Nommage, structure, séparation des responsabilités, pas de code mort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Tests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Min 5 tests, couverture cas limites, assertions pertinentes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Soutenance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Clarté des explications, défense des choix, réactivité aux questions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TOTAL</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/100</w:t>
            </w:r>
          </w:p>
        </w:tc>
        <w:tc>
          <w:tcPr>
            <w:tcW w:type="dxa" w:w="5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Seuil de passage : 60/100</w:t>
            </w:r>
          </w:p>
        </w:tc>
      </w:tr>
    </w:tbl>
    <w:p>
      <w:r>
        <w:br w:type="page"/>
      </w:r>
    </w:p>
    <w:p>
      <w:pPr>
        <w:pStyle w:val="Heading1"/>
      </w:pPr>
      <w:r>
        <w:t xml:space="preserve">6. Questions de Soutenance Anti-LLM</w:t>
      </w:r>
    </w:p>
    <w:p>
      <w:pPr>
        <w:spacing w:after="200"/>
      </w:pPr>
      <w:r>
        <w:rPr>
          <w:sz w:val="22"/>
          <w:szCs w:val="22"/>
        </w:rPr>
        <w:t xml:space="preserve">Ces questions sont conçues pour détecter si le candidat a réellement codé lui-même. Un candidat qui a copié-collé d'un LLM ne pourra pas répondre de manière fluide.</w:t>
      </w:r>
    </w:p>
    <w:p>
      <w:pPr>
        <w:pStyle w:val="Heading2"/>
      </w:pPr>
      <w:r>
        <w:t xml:space="preserve">6.1 Questions de compréhension (obligatoires)</w:t>
      </w:r>
    </w:p>
    <w:p>
      <w:pPr>
        <w:pStyle w:val="ListParagraph"/>
        <w:numPr>
          <w:ilvl w:val="0"/>
          <w:numId w:val="7"/>
        </w:numPr>
        <w:spacing w:after="100"/>
      </w:pPr>
      <w:r>
        <w:rPr>
          <w:sz w:val="22"/>
          <w:szCs w:val="22"/>
        </w:rPr>
        <w:t xml:space="preserve">"Explique-moi ta méthode calculateQuote() ligne par ligne. Pourquoi tu as fait dans cet ordre ?" — Un développeur qui a codé connaît le flux naturellement.</w:t>
      </w:r>
    </w:p>
    <w:p>
      <w:pPr>
        <w:pStyle w:val="ListParagraph"/>
        <w:numPr>
          <w:ilvl w:val="0"/>
          <w:numId w:val="7"/>
        </w:numPr>
        <w:spacing w:after="100"/>
      </w:pPr>
      <w:r>
        <w:rPr>
          <w:sz w:val="22"/>
          <w:szCs w:val="22"/>
        </w:rPr>
        <w:t xml:space="preserve">"Pourquoi @Service et pas @Component sur PricingService ?" — Réponse attendue : sémantique, couche métier. Si le candidat hésite, red flag.</w:t>
      </w:r>
    </w:p>
    <w:p>
      <w:pPr>
        <w:pStyle w:val="ListParagraph"/>
        <w:numPr>
          <w:ilvl w:val="0"/>
          <w:numId w:val="7"/>
        </w:numPr>
        <w:spacing w:after="100"/>
      </w:pPr>
      <w:r>
        <w:rPr>
          <w:sz w:val="22"/>
          <w:szCs w:val="22"/>
        </w:rPr>
        <w:t xml:space="preserve">"Qu'est-ce qui se passe si deux utilisateurs créent un devis en même temps ? Tu as géré la concurrence ?" — Pas de bonne réponse attendue, mais le raisonnement compte.</w:t>
      </w:r>
    </w:p>
    <w:p>
      <w:pPr>
        <w:pStyle w:val="ListParagraph"/>
        <w:numPr>
          <w:ilvl w:val="0"/>
          <w:numId w:val="7"/>
        </w:numPr>
        <w:spacing w:after="100"/>
      </w:pPr>
      <w:r>
        <w:rPr>
          <w:sz w:val="22"/>
          <w:szCs w:val="22"/>
        </w:rPr>
        <w:t xml:space="preserve">"Montre-moi où tu gères les erreurs côté Angular. Que voit l'utilisateur si l'API renvoie un 500 ?" — Teste la vision full stack.</w:t>
      </w:r>
    </w:p>
    <w:p>
      <w:pPr>
        <w:pStyle w:val="Heading2"/>
      </w:pPr>
      <w:r>
        <w:t xml:space="preserve">6.2 Modification en live (décisif)</w:t>
      </w:r>
    </w:p>
    <w:p>
      <w:pPr>
        <w:spacing w:after="200"/>
      </w:pPr>
      <w:r>
        <w:rPr>
          <w:sz w:val="22"/>
          <w:szCs w:val="22"/>
        </w:rPr>
        <w:t xml:space="preserve">Demander au candidat de faire UNE modification en partage d'écran, sans aide. Choisir parmi :</w:t>
      </w:r>
    </w:p>
    <w:p>
      <w:pPr>
        <w:pStyle w:val="ListParagraph"/>
        <w:numPr>
          <w:ilvl w:val="0"/>
          <w:numId w:val="7"/>
        </w:numPr>
        <w:spacing w:after="100"/>
      </w:pPr>
      <w:r>
        <w:rPr>
          <w:sz w:val="22"/>
          <w:szCs w:val="22"/>
        </w:rPr>
        <w:t xml:space="preserve">"Ajoute une réduction de 10% pour les clients de plus de 60 ans sur l'Assurance Santé uniquement." — Teste la capacité à modifier la logique métier.</w:t>
      </w:r>
    </w:p>
    <w:p>
      <w:pPr>
        <w:pStyle w:val="ListParagraph"/>
        <w:numPr>
          <w:ilvl w:val="0"/>
          <w:numId w:val="7"/>
        </w:numPr>
        <w:spacing w:after="100"/>
      </w:pPr>
      <w:r>
        <w:rPr>
          <w:sz w:val="22"/>
          <w:szCs w:val="22"/>
        </w:rPr>
        <w:t xml:space="preserve">"Ajoute un champ 'email' au formulaire Angular avec validation format email." — Teste la maîtrise des Reactive Forms.</w:t>
      </w:r>
    </w:p>
    <w:p>
      <w:pPr>
        <w:pStyle w:val="ListParagraph"/>
        <w:numPr>
          <w:ilvl w:val="0"/>
          <w:numId w:val="7"/>
        </w:numPr>
        <w:spacing w:after="100"/>
      </w:pPr>
      <w:r>
        <w:rPr>
          <w:sz w:val="22"/>
          <w:szCs w:val="22"/>
        </w:rPr>
        <w:t xml:space="preserve">"L'endpoint GET /api/quotes doit aussi filtrer par zone. Implémente-le." — Teste la maîtrise du backend.</w:t>
      </w:r>
    </w:p>
    <w:p>
      <w:pPr>
        <w:pStyle w:val="Heading2"/>
      </w:pPr>
      <w:r>
        <w:t xml:space="preserve">6.3 Questions pièges (détection LLM)</w:t>
      </w:r>
    </w:p>
    <w:p>
      <w:pPr>
        <w:pStyle w:val="ListParagraph"/>
        <w:numPr>
          <w:ilvl w:val="0"/>
          <w:numId w:val="7"/>
        </w:numPr>
        <w:spacing w:after="100"/>
      </w:pPr>
      <w:r>
        <w:rPr>
          <w:sz w:val="22"/>
          <w:szCs w:val="22"/>
        </w:rPr>
        <w:t xml:space="preserve">"Tu as utilisé [pattern X] ici. Tu aurais pu faire autrement. Pourquoi ce choix ?" — Un LLM génère le pattern "par défaut", le candidat doit justifier.</w:t>
      </w:r>
    </w:p>
    <w:p>
      <w:pPr>
        <w:pStyle w:val="ListParagraph"/>
        <w:numPr>
          <w:ilvl w:val="0"/>
          <w:numId w:val="7"/>
        </w:numPr>
        <w:spacing w:after="100"/>
      </w:pPr>
      <w:r>
        <w:rPr>
          <w:sz w:val="22"/>
          <w:szCs w:val="22"/>
        </w:rPr>
        <w:t xml:space="preserve">"Quel a été le bug le plus galère que tu as eu pendant le développement ?" — Un vrai développeur a toujours eu un problème, un copieur dira "tout s'est bien passé".</w:t>
      </w:r>
    </w:p>
    <w:p>
      <w:pPr>
        <w:pStyle w:val="ListParagraph"/>
        <w:numPr>
          <w:ilvl w:val="0"/>
          <w:numId w:val="7"/>
        </w:numPr>
        <w:spacing w:after="100"/>
      </w:pPr>
      <w:r>
        <w:rPr>
          <w:sz w:val="22"/>
          <w:szCs w:val="22"/>
        </w:rPr>
        <w:t xml:space="preserve">"Si on passait de H2 à PostgreSQL en production, qu'est-ce que tu changerais dans ton code ?" — Teste la compréhension de l'architecture.</w:t>
      </w:r>
    </w:p>
    <w:p>
      <w:pPr>
        <w:pStyle w:val="ListParagraph"/>
        <w:numPr>
          <w:ilvl w:val="0"/>
          <w:numId w:val="7"/>
        </w:numPr>
        <w:spacing w:after="100"/>
      </w:pPr>
      <w:r>
        <w:rPr>
          <w:sz w:val="22"/>
          <w:szCs w:val="22"/>
        </w:rPr>
        <w:t xml:space="preserve">"Ouvre ton historique Git et montre-moi tes commits. Explique l'évolution." — Un copieur a souvent 1 seul commit "initial commit".</w:t>
      </w:r>
    </w:p>
    <w:p>
      <w:pPr>
        <w:pStyle w:val="Heading2"/>
      </w:pPr>
      <w:r>
        <w:t xml:space="preserve">6.4 Grille de décision soutenance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3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Positif</w:t>
            </w:r>
          </w:p>
        </w:tc>
        <w:tc>
          <w:tcPr>
            <w:tcW w:type="dxa" w:w="3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Red Flag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Explication du code</w:t>
            </w:r>
          </w:p>
        </w:tc>
        <w:tc>
          <w:tcPr>
            <w:tcW w:type="dxa" w:w="368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Fluide, naturel, mentionne les difficultés rencontrées</w:t>
            </w:r>
          </w:p>
        </w:tc>
        <w:tc>
          <w:tcPr>
            <w:tcW w:type="dxa" w:w="368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Récite comme un cours, pas de vécu personnel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Modif en live</w:t>
            </w:r>
          </w:p>
        </w:tc>
        <w:tc>
          <w:tcPr>
            <w:tcW w:type="dxa" w:w="368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Sait où aller dans le code, tape sans chercher</w:t>
            </w:r>
          </w:p>
        </w:tc>
        <w:tc>
          <w:tcPr>
            <w:tcW w:type="dxa" w:w="368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Perdu, cherche partout, ne retrouve pas ses fichiers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Questions "pourquoi"</w:t>
            </w:r>
          </w:p>
        </w:tc>
        <w:tc>
          <w:tcPr>
            <w:tcW w:type="dxa" w:w="368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Répond avec des compromis, des alternatives</w:t>
            </w:r>
          </w:p>
        </w:tc>
        <w:tc>
          <w:tcPr>
            <w:tcW w:type="dxa" w:w="368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Réponse générique type documentation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Historique Git</w:t>
            </w:r>
          </w:p>
        </w:tc>
        <w:tc>
          <w:tcPr>
            <w:tcW w:type="dxa" w:w="368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Plusieurs commits logiques, messages clairs</w:t>
            </w:r>
          </w:p>
        </w:tc>
        <w:tc>
          <w:tcPr>
            <w:tcW w:type="dxa" w:w="368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1-2 commits "initial" ou "final"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Bug vécu</w:t>
            </w:r>
          </w:p>
        </w:tc>
        <w:tc>
          <w:tcPr>
            <w:tcW w:type="dxa" w:w="368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Raconte un vrai problème spécifique</w:t>
            </w:r>
          </w:p>
        </w:tc>
        <w:tc>
          <w:tcPr>
            <w:tcW w:type="dxa" w:w="368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"Pas de problème" ou réponse vague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TENDANZ GROUP —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6"/>
    <w:lvlOverride w:ilvl="0">
      <w:startOverride w:val="1"/>
    </w:lvlOverride>
  </w:num>
  <w:num w:numId="6">
    <w:abstractNumId w:val="7"/>
    <w:lvlOverride w:ilvl="0">
      <w:startOverride w:val="1"/>
    </w:lvlOverride>
  </w:num>
  <w:num w:numId="7">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F3864"/>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E40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2026-04-06T23:50:34.271Z</dcterms:created>
  <dcterms:modified xsi:type="dcterms:W3CDTF">2026-04-06T23:50:34.271Z</dcterms:modified>
</cp:coreProperties>
</file>

<file path=docProps/custom.xml><?xml version="1.0" encoding="utf-8"?>
<Properties xmlns="http://schemas.openxmlformats.org/officeDocument/2006/custom-properties" xmlns:vt="http://schemas.openxmlformats.org/officeDocument/2006/docPropsVTypes"/>
</file>