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80" w:lineRule="auto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  <w:drawing xmlns:a="http://schemas.openxmlformats.org/drawingml/2006/main">
          <wp:inline distT="0" distB="0" distL="0" distR="0">
            <wp:extent cx="2682240" cy="1912620"/>
            <wp:effectExtent l="0" t="0" r="0" b="0"/>
            <wp:docPr id="1073741825" name="officeArt object" descr="C:\Users\劉琪璋\Desktop\34_洪瑞麟_礦工頌_118 x 92 x5.5公分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劉琪璋\Desktop\34_洪瑞麟_礦工頌_118 x 92 x5.5公分.jpg" descr="C:\Users\劉琪璋\Desktop\34_洪瑞麟_礦工頌_118 x 92 x5.5公分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9126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10. 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《礦工頌》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洪瑞麟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(1960)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油彩、畫布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原作尺寸：高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65.2*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寬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91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公分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展示地點：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102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展覽室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after="24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畫作口述影像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洪瑞麟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1960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年創作的油畫《礦工頌》，高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65.2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公分，寬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91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公分。頌是讚美歌頌的頌，是洪瑞麟關注礦工生活、對礦工致敬的作品。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橫式的畫布上，粗獷的深色線條寫意地勾勒出許多方型的礦坑坑洞，大小不同的坑洞緊密地向上堆疊約四、五層，擁擠、暗沈地佈滿畫面。坑洞裡幾抹淡黃的溫暖色彩，是礦工安全帽上頭燈微弱的亮光，隱約地映出幾十位礦工勞動的身影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老式的礦坑用相思木搭出一個個像門框的棚架支撐坑洞。洪瑞麟用黑、藍、褐色來表現這些木頭棚架，或橫或直的粗線條構成佈滿畫面的坑洞。加上礦工和煤礦車，彷彿把大大小小礦坑的幽暗場景擠壓在一起。整幅畫作色調極度暗沈，形成一種壓迫感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洪瑞麟用粗黑的線條簡潔地速寫礦工勞動的身體。他們沒有清楚的五官，各自或坐或站，或蹲或彎身工作。身體色彩很暗、肌肉線條明顯，彷彿是汗水已經溼透衣服或正赤身露體地在暗無天日的坑道裡工作。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洪瑞麟曾經在煤礦場工作，他描繪礦工在礦坑的情態、刻劃他們堅毅生命力的作品，不但記錄了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20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世紀中期臺灣礦業興盛時的社會生活，也為礦工在社會現代化過程付出的辛勞，留下時代縮影。</w:t>
      </w:r>
      <w:r>
        <w:rPr>
          <w:rFonts w:ascii="新細明體" w:cs="新細明體" w:hAnsi="新細明體" w:eastAsia="新細明體"/>
          <w:kern w:val="0"/>
          <w:u w:color="000000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Regular">
    <w:charset w:val="00"/>
    <w:family w:val="roman"/>
    <w:pitch w:val="default"/>
  </w:font>
  <w:font w:name="新細明體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PingFang TC Regular" w:cs="Arial Unicode MS" w:hAnsi="PingFang T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