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15CC" w14:textId="7AF73C8D" w:rsidR="00240F67" w:rsidRPr="00B1609E" w:rsidRDefault="00B1609E">
      <w:pPr>
        <w:rPr>
          <w:rFonts w:ascii="Times New Roman" w:hAnsi="Times New Roman" w:cs="Times New Roman"/>
          <w:b/>
          <w:u w:val="single"/>
        </w:rPr>
      </w:pPr>
      <w:r w:rsidRPr="00B1609E">
        <w:rPr>
          <w:rFonts w:ascii="Times New Roman" w:hAnsi="Times New Roman" w:cs="Times New Roman"/>
          <w:b/>
          <w:u w:val="single"/>
        </w:rPr>
        <w:t xml:space="preserve">2.4. </w:t>
      </w:r>
      <w:r w:rsidR="00827CFF" w:rsidRPr="00B1609E">
        <w:rPr>
          <w:rFonts w:ascii="Times New Roman" w:hAnsi="Times New Roman" w:cs="Times New Roman"/>
          <w:b/>
          <w:u w:val="single"/>
        </w:rPr>
        <w:t>Magyar őstörténet és honfoglalás</w:t>
      </w:r>
    </w:p>
    <w:p w14:paraId="77BE5621" w14:textId="11FAD0D1" w:rsidR="00827CFF" w:rsidRDefault="00827CFF" w:rsidP="00827CF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eredet kérdései</w:t>
      </w:r>
    </w:p>
    <w:p w14:paraId="7ACB93CE" w14:textId="5F5BAFF2" w:rsidR="00827CFF" w:rsidRPr="0027281F" w:rsidRDefault="00827CFF" w:rsidP="00827CF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magyarok eredetének kutatását megnehezíti, hogy</w:t>
      </w:r>
      <w:r w:rsidR="00B1609E">
        <w:rPr>
          <w:rFonts w:ascii="Times New Roman" w:hAnsi="Times New Roman" w:cs="Times New Roman"/>
        </w:rPr>
        <w:t xml:space="preserve"> </w:t>
      </w:r>
      <w:r w:rsidR="00B1609E" w:rsidRPr="0027281F">
        <w:rPr>
          <w:rFonts w:ascii="Times New Roman" w:hAnsi="Times New Roman" w:cs="Times New Roman"/>
        </w:rPr>
        <w:t>kortárs</w:t>
      </w:r>
      <w:r>
        <w:rPr>
          <w:rFonts w:ascii="Times New Roman" w:hAnsi="Times New Roman" w:cs="Times New Roman"/>
        </w:rPr>
        <w:t xml:space="preserve"> írásos emlékek csak a honfoglalást megelőző évtizedekből állnak rendelkezésre</w:t>
      </w:r>
      <w:r w:rsidR="00B1609E">
        <w:rPr>
          <w:rFonts w:ascii="Times New Roman" w:hAnsi="Times New Roman" w:cs="Times New Roman"/>
        </w:rPr>
        <w:t xml:space="preserve">, </w:t>
      </w:r>
      <w:r w:rsidR="00B1609E" w:rsidRPr="0027281F">
        <w:rPr>
          <w:rFonts w:ascii="Times New Roman" w:hAnsi="Times New Roman" w:cs="Times New Roman"/>
        </w:rPr>
        <w:t>vagy későbbi források (pl. bizánci leírások)</w:t>
      </w:r>
    </w:p>
    <w:p w14:paraId="32702852" w14:textId="484C13B8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 írásos emlék a honfoglalásról csak a későbbi krónikákban jelenik meg</w:t>
      </w:r>
    </w:p>
    <w:p w14:paraId="12F979C0" w14:textId="319DF265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nyelvészet</w:t>
      </w:r>
    </w:p>
    <w:p w14:paraId="377562B4" w14:textId="06CF4753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magyar nyelv a </w:t>
      </w:r>
      <w:r w:rsidRPr="00B1609E">
        <w:rPr>
          <w:rFonts w:ascii="Times New Roman" w:hAnsi="Times New Roman" w:cs="Times New Roman"/>
          <w:b/>
        </w:rPr>
        <w:t>finnugor nyelvcsalád</w:t>
      </w:r>
      <w:r>
        <w:rPr>
          <w:rFonts w:ascii="Times New Roman" w:hAnsi="Times New Roman" w:cs="Times New Roman"/>
        </w:rPr>
        <w:t xml:space="preserve"> ugor ágába tartozik</w:t>
      </w:r>
    </w:p>
    <w:p w14:paraId="09741337" w14:textId="18780F8F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a nyelvrokonság nem feltételez további kapcsolatot</w:t>
      </w:r>
    </w:p>
    <w:p w14:paraId="16493706" w14:textId="387232B2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27281F">
        <w:rPr>
          <w:rFonts w:ascii="Times New Roman" w:hAnsi="Times New Roman" w:cs="Times New Roman"/>
        </w:rPr>
        <w:t>régészet</w:t>
      </w:r>
      <w:r w:rsidR="00B1609E" w:rsidRPr="0027281F">
        <w:rPr>
          <w:rFonts w:ascii="Times New Roman" w:hAnsi="Times New Roman" w:cs="Times New Roman"/>
        </w:rPr>
        <w:t>i kutatást</w:t>
      </w:r>
      <w:r>
        <w:rPr>
          <w:rFonts w:ascii="Times New Roman" w:hAnsi="Times New Roman" w:cs="Times New Roman"/>
        </w:rPr>
        <w:t xml:space="preserve"> megnehezíti, hogy a nomád pásztorkodást folytató népek leleteit nehéz elkülöníteni</w:t>
      </w:r>
    </w:p>
    <w:p w14:paraId="134C6CC7" w14:textId="2A70E0A9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néprajz</w:t>
      </w:r>
    </w:p>
    <w:p w14:paraId="656684BC" w14:textId="11DF2A4B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tárgyi és szellemi kultúrák közti kapcsolatokkal foglalkozik</w:t>
      </w:r>
    </w:p>
    <w:p w14:paraId="21640CFE" w14:textId="46E59AAD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kimutatható a sztyeppei nomád örökség</w:t>
      </w:r>
    </w:p>
    <w:p w14:paraId="4F7048E4" w14:textId="782799A2" w:rsidR="00827CFF" w:rsidRDefault="00827CFF" w:rsidP="00827CF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ám az nem, hogy ezt csak átvettük, vagy leszármazás következménye</w:t>
      </w:r>
    </w:p>
    <w:p w14:paraId="36D17DA2" w14:textId="4F4011D9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genetika sem mutat több</w:t>
      </w:r>
      <w:r w:rsidR="00B1609E">
        <w:rPr>
          <w:rFonts w:ascii="Times New Roman" w:hAnsi="Times New Roman" w:cs="Times New Roman"/>
        </w:rPr>
        <w:t xml:space="preserve"> </w:t>
      </w:r>
      <w:r w:rsidR="00B1609E" w:rsidRPr="0027281F">
        <w:rPr>
          <w:rFonts w:ascii="Times New Roman" w:hAnsi="Times New Roman" w:cs="Times New Roman"/>
        </w:rPr>
        <w:t>eredményt</w:t>
      </w:r>
      <w:r>
        <w:rPr>
          <w:rFonts w:ascii="Times New Roman" w:hAnsi="Times New Roman" w:cs="Times New Roman"/>
        </w:rPr>
        <w:t xml:space="preserve"> </w:t>
      </w:r>
    </w:p>
    <w:p w14:paraId="3B6520D8" w14:textId="55E7F31A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mert a mi kései honfoglalásunk nem hagy</w:t>
      </w:r>
      <w:r w:rsidR="00B1609E" w:rsidRPr="0027281F">
        <w:rPr>
          <w:rFonts w:ascii="Times New Roman" w:hAnsi="Times New Roman" w:cs="Times New Roman"/>
        </w:rPr>
        <w:t>ott</w:t>
      </w:r>
      <w:r>
        <w:rPr>
          <w:rFonts w:ascii="Times New Roman" w:hAnsi="Times New Roman" w:cs="Times New Roman"/>
        </w:rPr>
        <w:t xml:space="preserve"> kiemelkedő genetikai nyomot</w:t>
      </w:r>
    </w:p>
    <w:p w14:paraId="0F927BE0" w14:textId="14F19CD6" w:rsidR="00827CFF" w:rsidRDefault="00827CFF" w:rsidP="00827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még ez is keveredik</w:t>
      </w:r>
    </w:p>
    <w:p w14:paraId="548D6D7D" w14:textId="5854352D" w:rsidR="00827CFF" w:rsidRDefault="00827CFF" w:rsidP="00827CF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őshaza és szállásterületek</w:t>
      </w:r>
    </w:p>
    <w:p w14:paraId="698AFD69" w14:textId="173B8778" w:rsidR="00827CFF" w:rsidRDefault="00827CFF" w:rsidP="00827CF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nyelvészet és a régészet elméletei nem ugyanazt mondják</w:t>
      </w:r>
    </w:p>
    <w:p w14:paraId="6CD0939F" w14:textId="61A519BD" w:rsidR="00827CFF" w:rsidRDefault="00827CFF" w:rsidP="00827CF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genetika pedig nem tudja eldönteni, hogy melyik a helyes</w:t>
      </w:r>
    </w:p>
    <w:p w14:paraId="2418324B" w14:textId="7B20DD0A" w:rsidR="00AB2645" w:rsidRDefault="00AB2645" w:rsidP="00AB2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klasszikus nyelvtörténeti elmélete szerint a finnugor nyelvű népek az Ural hegység környékérők származnak</w:t>
      </w:r>
    </w:p>
    <w:p w14:paraId="6878548A" w14:textId="5EBFAD07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vándoroltak tovább</w:t>
      </w:r>
    </w:p>
    <w:p w14:paraId="7B24B185" w14:textId="0B545F19" w:rsidR="00AB2645" w:rsidRPr="00B1609E" w:rsidRDefault="00AB2645" w:rsidP="00AB2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B1609E">
        <w:rPr>
          <w:rFonts w:ascii="Times New Roman" w:hAnsi="Times New Roman" w:cs="Times New Roman"/>
          <w:b/>
        </w:rPr>
        <w:t>Magna Hungaria</w:t>
      </w:r>
    </w:p>
    <w:p w14:paraId="6F5B3849" w14:textId="4C514BF6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a terület, ahol Julianus barát megtalálta az általa feltételezett ősmagyarok egy csoportját</w:t>
      </w:r>
    </w:p>
    <w:p w14:paraId="4C53F7AB" w14:textId="1B0096ED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nomád vagy félnomád életet éltek</w:t>
      </w:r>
    </w:p>
    <w:p w14:paraId="30BC91CC" w14:textId="04DA43B8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valószínűleg itt alakultak ki a </w:t>
      </w:r>
      <w:r w:rsidRPr="00B1609E">
        <w:rPr>
          <w:rFonts w:ascii="Times New Roman" w:hAnsi="Times New Roman" w:cs="Times New Roman"/>
          <w:b/>
        </w:rPr>
        <w:t>törzs</w:t>
      </w:r>
      <w:r>
        <w:rPr>
          <w:rFonts w:ascii="Times New Roman" w:hAnsi="Times New Roman" w:cs="Times New Roman"/>
        </w:rPr>
        <w:t>ek is</w:t>
      </w:r>
    </w:p>
    <w:p w14:paraId="6FD119EE" w14:textId="431CF0F2" w:rsidR="00AB2645" w:rsidRDefault="00AB2645" w:rsidP="00AB26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elméletileg rokonságon valójában politikán alapuló közösségek</w:t>
      </w:r>
    </w:p>
    <w:p w14:paraId="67BE79AF" w14:textId="1CFBDC3B" w:rsidR="00AB2645" w:rsidRDefault="00AB2645" w:rsidP="00AB2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szállásterületek közti vándorlást a nyelvészet egy többévszázados folyamatnak tartja</w:t>
      </w:r>
    </w:p>
    <w:p w14:paraId="7B7C9C62" w14:textId="3EE58F71" w:rsidR="00AB2645" w:rsidRDefault="00AB2645" w:rsidP="00AB2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következő állomás Levédia lehetett</w:t>
      </w:r>
    </w:p>
    <w:p w14:paraId="6CA3C0F7" w14:textId="28A0F3B6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Fekete-tengertől északra elhelyezkedő terület</w:t>
      </w:r>
    </w:p>
    <w:p w14:paraId="70EE7BA9" w14:textId="2BC1FB29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 magyarok valószínűleg a térséget uraló Kazár Birodalom fennhatósága alatt éltek</w:t>
      </w:r>
    </w:p>
    <w:p w14:paraId="187A6151" w14:textId="45FF57D5" w:rsidR="00AB2645" w:rsidRPr="00B1609E" w:rsidRDefault="00AB2645" w:rsidP="00AB26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B1609E">
        <w:rPr>
          <w:rFonts w:ascii="Times New Roman" w:hAnsi="Times New Roman" w:cs="Times New Roman"/>
          <w:b/>
        </w:rPr>
        <w:t>Etelköz</w:t>
      </w:r>
    </w:p>
    <w:p w14:paraId="01C8B075" w14:textId="48BE57AA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honfoglalás előtti utolsó állomás</w:t>
      </w:r>
    </w:p>
    <w:p w14:paraId="36768517" w14:textId="2EEEA9BD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Levédiától nyugatra található</w:t>
      </w:r>
    </w:p>
    <w:p w14:paraId="34667F7B" w14:textId="3ACAB208" w:rsidR="00AB2645" w:rsidRDefault="00AB2645" w:rsidP="00AB26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pontos helyet sem Levédia sem Etelköz esetében nem tudunk megállapítani</w:t>
      </w:r>
    </w:p>
    <w:p w14:paraId="2025DFE0" w14:textId="4211C846" w:rsidR="00AB2645" w:rsidRDefault="00AB2645" w:rsidP="00AB26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nevük későbbi krónikákból, feljegyzésekből származik</w:t>
      </w:r>
    </w:p>
    <w:p w14:paraId="2497EF08" w14:textId="791657BC" w:rsidR="00AB2645" w:rsidRDefault="00AB2645" w:rsidP="00AB26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is lehetséges, hogy a két terület megegyezik és a névváltozás valamiféle politikai szerkezetváltásra utal</w:t>
      </w:r>
    </w:p>
    <w:p w14:paraId="40931C75" w14:textId="6930B584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B160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században éltek itt</w:t>
      </w:r>
    </w:p>
    <w:p w14:paraId="4EE996A6" w14:textId="16947527" w:rsidR="00AB2645" w:rsidRDefault="00621D66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Dnyeper és az Al-Duna völgyében</w:t>
      </w:r>
    </w:p>
    <w:p w14:paraId="50979192" w14:textId="7283668E" w:rsidR="00621D66" w:rsidRDefault="00621D66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környező birodalmak feljegyzései között fellelhetőek a magyar jelenlétre utaló jelek</w:t>
      </w:r>
    </w:p>
    <w:p w14:paraId="0F1B60BE" w14:textId="033287E8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magyar írásos emlék még nincs</w:t>
      </w:r>
    </w:p>
    <w:p w14:paraId="129C84CE" w14:textId="66B3C242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feltehetőleg </w:t>
      </w:r>
      <w:r w:rsidRPr="00371DED">
        <w:rPr>
          <w:rFonts w:ascii="Times New Roman" w:hAnsi="Times New Roman" w:cs="Times New Roman"/>
          <w:b/>
        </w:rPr>
        <w:t>rovásírás</w:t>
      </w:r>
      <w:r>
        <w:rPr>
          <w:rFonts w:ascii="Times New Roman" w:hAnsi="Times New Roman" w:cs="Times New Roman"/>
        </w:rPr>
        <w:t>t használtak</w:t>
      </w:r>
    </w:p>
    <w:p w14:paraId="6C21A458" w14:textId="0BD6340B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alakult meg a </w:t>
      </w:r>
      <w:r w:rsidRPr="00B1609E">
        <w:rPr>
          <w:rFonts w:ascii="Times New Roman" w:hAnsi="Times New Roman" w:cs="Times New Roman"/>
          <w:b/>
        </w:rPr>
        <w:t>törzsszövetség</w:t>
      </w:r>
    </w:p>
    <w:p w14:paraId="4A0494D0" w14:textId="1847FFE5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létrejött a nomád állam</w:t>
      </w:r>
    </w:p>
    <w:p w14:paraId="714EFDC1" w14:textId="41432EDC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egyes kutatók </w:t>
      </w:r>
      <w:r w:rsidRPr="00B1609E">
        <w:rPr>
          <w:rFonts w:ascii="Times New Roman" w:hAnsi="Times New Roman" w:cs="Times New Roman"/>
          <w:b/>
        </w:rPr>
        <w:t>Magyar Nagyfejedelemségnek</w:t>
      </w:r>
      <w:r>
        <w:rPr>
          <w:rFonts w:ascii="Times New Roman" w:hAnsi="Times New Roman" w:cs="Times New Roman"/>
        </w:rPr>
        <w:t xml:space="preserve"> nevezik</w:t>
      </w:r>
    </w:p>
    <w:p w14:paraId="407908D1" w14:textId="77777777" w:rsidR="00621D66" w:rsidRDefault="00621D66" w:rsidP="00621D6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ehhez csatlakoztak a </w:t>
      </w:r>
      <w:r w:rsidRPr="00371DED">
        <w:rPr>
          <w:rFonts w:ascii="Times New Roman" w:hAnsi="Times New Roman" w:cs="Times New Roman"/>
          <w:b/>
        </w:rPr>
        <w:t>kabarok</w:t>
      </w:r>
      <w:r>
        <w:rPr>
          <w:rFonts w:ascii="Times New Roman" w:hAnsi="Times New Roman" w:cs="Times New Roman"/>
        </w:rPr>
        <w:t xml:space="preserve"> is</w:t>
      </w:r>
    </w:p>
    <w:p w14:paraId="2586247A" w14:textId="51C8328D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kezdetben </w:t>
      </w:r>
      <w:r w:rsidRPr="00371DED">
        <w:rPr>
          <w:rFonts w:ascii="Times New Roman" w:hAnsi="Times New Roman" w:cs="Times New Roman"/>
          <w:b/>
        </w:rPr>
        <w:t>Álmos majd fia Árpád</w:t>
      </w:r>
      <w:r>
        <w:rPr>
          <w:rFonts w:ascii="Times New Roman" w:hAnsi="Times New Roman" w:cs="Times New Roman"/>
        </w:rPr>
        <w:t xml:space="preserve"> voltak a törzsszövetség vezetői</w:t>
      </w:r>
    </w:p>
    <w:p w14:paraId="52276F78" w14:textId="4E337DDA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családfájukat a legtöbb akkori nomád néphez hasonlóan Attilára vezetik vissza</w:t>
      </w:r>
    </w:p>
    <w:p w14:paraId="6B6465E9" w14:textId="5DA9A240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köttetett a </w:t>
      </w:r>
      <w:r w:rsidRPr="00371DED">
        <w:rPr>
          <w:rFonts w:ascii="Times New Roman" w:hAnsi="Times New Roman" w:cs="Times New Roman"/>
          <w:b/>
        </w:rPr>
        <w:t xml:space="preserve">vérszerződés </w:t>
      </w:r>
    </w:p>
    <w:p w14:paraId="6D57110C" w14:textId="7AD455F3" w:rsidR="00621D66" w:rsidRDefault="00621D66" w:rsidP="00621D6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vezette vissza az Árpád-ház uralkodáshoz való jogát</w:t>
      </w:r>
    </w:p>
    <w:p w14:paraId="701E413D" w14:textId="1C3D4C1D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tartózkodásuk alatt több portyázó hadjáratot vezettek a Kárpát-medencébe</w:t>
      </w:r>
    </w:p>
    <w:p w14:paraId="05817B9C" w14:textId="20CBAB58" w:rsidR="00AB2645" w:rsidRPr="00621D66" w:rsidRDefault="00AB2645" w:rsidP="00621D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621D66">
        <w:rPr>
          <w:rFonts w:ascii="Times New Roman" w:hAnsi="Times New Roman" w:cs="Times New Roman"/>
        </w:rPr>
        <w:t>Etelköz és Levédia létezését a régészet alátámasztotta</w:t>
      </w:r>
    </w:p>
    <w:p w14:paraId="0AE172A1" w14:textId="656C7EC2" w:rsidR="00AB2645" w:rsidRDefault="00AB2645" w:rsidP="00AB26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szerintük a két szállásterület közötti mozgás néhány évtized alatt ment végbe</w:t>
      </w:r>
    </w:p>
    <w:p w14:paraId="712E8C79" w14:textId="68973969" w:rsidR="00AB2645" w:rsidRDefault="00621D66" w:rsidP="00621D6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1DED">
        <w:rPr>
          <w:rFonts w:ascii="Times New Roman" w:hAnsi="Times New Roman" w:cs="Times New Roman"/>
          <w:b/>
        </w:rPr>
        <w:t>honfoglalás</w:t>
      </w:r>
      <w:r>
        <w:rPr>
          <w:rFonts w:ascii="Times New Roman" w:hAnsi="Times New Roman" w:cs="Times New Roman"/>
        </w:rPr>
        <w:t xml:space="preserve"> okai és menete</w:t>
      </w:r>
    </w:p>
    <w:p w14:paraId="010CEE7C" w14:textId="4C15F4C9" w:rsidR="00621D66" w:rsidRDefault="00621D66" w:rsidP="00621D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honfoglalás közvetlen kiváltó oka (a klasszikus elmélet szerint) két katonai esemény</w:t>
      </w:r>
    </w:p>
    <w:p w14:paraId="72284568" w14:textId="5F966485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magyar haderő nagyrésze a bolgárok ellen harcolt a Bizánci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szövetségeseként</w:t>
      </w:r>
    </w:p>
    <w:p w14:paraId="4EEE2420" w14:textId="570E4891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nomád népek nyugatra húzódása során a besenyők megtámadták a magyarokat</w:t>
      </w:r>
    </w:p>
    <w:p w14:paraId="37B8FFBC" w14:textId="12E1AABC" w:rsidR="00621D66" w:rsidRDefault="00621D6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honfoglalás azonban mindenképpen tudatos folyamat volt</w:t>
      </w:r>
    </w:p>
    <w:p w14:paraId="5012A07A" w14:textId="731892F9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régészeti leletek</w:t>
      </w:r>
    </w:p>
    <w:p w14:paraId="63A9DF6B" w14:textId="05539F71" w:rsidR="00621D66" w:rsidRDefault="00621D66" w:rsidP="00621D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1DED">
        <w:rPr>
          <w:rFonts w:ascii="Times New Roman" w:hAnsi="Times New Roman" w:cs="Times New Roman"/>
          <w:b/>
        </w:rPr>
        <w:t>Kárpát-medencében</w:t>
      </w:r>
      <w:r>
        <w:rPr>
          <w:rFonts w:ascii="Times New Roman" w:hAnsi="Times New Roman" w:cs="Times New Roman"/>
        </w:rPr>
        <w:t xml:space="preserve"> is folytatták katonai tevékenységüket</w:t>
      </w:r>
    </w:p>
    <w:p w14:paraId="69D01D1F" w14:textId="09F10918" w:rsidR="00621D66" w:rsidRDefault="00003516" w:rsidP="00621D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újabb kutatások vitatják a besenyő támadást</w:t>
      </w:r>
    </w:p>
    <w:p w14:paraId="5235F378" w14:textId="71105273" w:rsidR="00003516" w:rsidRDefault="00003516" w:rsidP="00003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elmélet szerint a nyugatra település okai</w:t>
      </w:r>
    </w:p>
    <w:p w14:paraId="701C9904" w14:textId="5FBCBD3D" w:rsidR="00003516" w:rsidRDefault="00003516" w:rsidP="0000351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jobban védhető szállásterület</w:t>
      </w:r>
    </w:p>
    <w:p w14:paraId="3CB3AE72" w14:textId="11DC4687" w:rsidR="00003516" w:rsidRDefault="00003516" w:rsidP="0000351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 közelsége</w:t>
      </w:r>
    </w:p>
    <w:p w14:paraId="3A7C1B6F" w14:textId="525CDC1C" w:rsidR="00003516" w:rsidRDefault="00003516" w:rsidP="0000351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letelepedett népesség adóztatása, zsákmányszerzés</w:t>
      </w:r>
    </w:p>
    <w:p w14:paraId="54AEE485" w14:textId="2193148D" w:rsidR="00003516" w:rsidRPr="00371DED" w:rsidRDefault="00003516" w:rsidP="0000351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honfoglalás </w:t>
      </w:r>
      <w:r w:rsidRPr="00371DED">
        <w:rPr>
          <w:rFonts w:ascii="Times New Roman" w:hAnsi="Times New Roman" w:cs="Times New Roman"/>
          <w:b/>
        </w:rPr>
        <w:t>895-ben kezdődött</w:t>
      </w:r>
    </w:p>
    <w:p w14:paraId="5DB1D3F6" w14:textId="05CBFDBD" w:rsidR="00003516" w:rsidRDefault="00003516" w:rsidP="000035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megszállták az Alföldet és Erdélyt a </w:t>
      </w:r>
      <w:r w:rsidRPr="00371DED">
        <w:rPr>
          <w:rFonts w:ascii="Times New Roman" w:hAnsi="Times New Roman" w:cs="Times New Roman"/>
          <w:b/>
        </w:rPr>
        <w:t>Vereckei-hágó</w:t>
      </w:r>
      <w:r>
        <w:rPr>
          <w:rFonts w:ascii="Times New Roman" w:hAnsi="Times New Roman" w:cs="Times New Roman"/>
        </w:rPr>
        <w:t>n át</w:t>
      </w:r>
    </w:p>
    <w:p w14:paraId="7BF7CA8E" w14:textId="1E20A196" w:rsidR="00003516" w:rsidRDefault="00003516" w:rsidP="000035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honfoglalás végének </w:t>
      </w:r>
      <w:r w:rsidRPr="00371DED">
        <w:rPr>
          <w:rFonts w:ascii="Times New Roman" w:hAnsi="Times New Roman" w:cs="Times New Roman"/>
          <w:b/>
        </w:rPr>
        <w:t xml:space="preserve">a 907-es </w:t>
      </w:r>
      <w:r w:rsidR="00371DED" w:rsidRPr="00371DED">
        <w:rPr>
          <w:rFonts w:ascii="Times New Roman" w:hAnsi="Times New Roman" w:cs="Times New Roman"/>
          <w:b/>
        </w:rPr>
        <w:t>p</w:t>
      </w:r>
      <w:r w:rsidRPr="00371DED">
        <w:rPr>
          <w:rFonts w:ascii="Times New Roman" w:hAnsi="Times New Roman" w:cs="Times New Roman"/>
          <w:b/>
        </w:rPr>
        <w:t>ozsonyi csatát</w:t>
      </w:r>
      <w:r>
        <w:rPr>
          <w:rFonts w:ascii="Times New Roman" w:hAnsi="Times New Roman" w:cs="Times New Roman"/>
        </w:rPr>
        <w:t xml:space="preserve"> tekintik </w:t>
      </w:r>
    </w:p>
    <w:p w14:paraId="76BBD83E" w14:textId="18058DBA" w:rsidR="00003516" w:rsidRDefault="00003516" w:rsidP="00003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a magyar nép megvédte új szállásterületét</w:t>
      </w:r>
      <w:r>
        <w:rPr>
          <w:rFonts w:ascii="Times New Roman" w:hAnsi="Times New Roman" w:cs="Times New Roman"/>
        </w:rPr>
        <w:tab/>
      </w:r>
    </w:p>
    <w:p w14:paraId="25FEC673" w14:textId="6F7F40E1" w:rsidR="00003516" w:rsidRDefault="00003516" w:rsidP="000035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Kárpát-medencében földműves szláv, illetve az Alföldön pásztorkodó avar népeket találtak</w:t>
      </w:r>
    </w:p>
    <w:p w14:paraId="638DA51B" w14:textId="524C1230" w:rsidR="00003516" w:rsidRDefault="00003516" w:rsidP="00003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371DED">
        <w:rPr>
          <w:rFonts w:ascii="Times New Roman" w:hAnsi="Times New Roman" w:cs="Times New Roman"/>
          <w:b/>
        </w:rPr>
        <w:t>avarok</w:t>
      </w:r>
      <w:r>
        <w:rPr>
          <w:rFonts w:ascii="Times New Roman" w:hAnsi="Times New Roman" w:cs="Times New Roman"/>
        </w:rPr>
        <w:t xml:space="preserve"> hamar beolvadtak a magyarságba</w:t>
      </w:r>
    </w:p>
    <w:p w14:paraId="1FC0A509" w14:textId="5A74882E" w:rsidR="00003516" w:rsidRDefault="00003516" w:rsidP="000035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1DED">
        <w:rPr>
          <w:rFonts w:ascii="Times New Roman" w:hAnsi="Times New Roman" w:cs="Times New Roman"/>
          <w:b/>
        </w:rPr>
        <w:t>kettős honfoglalás elmélete</w:t>
      </w:r>
      <w:r>
        <w:rPr>
          <w:rFonts w:ascii="Times New Roman" w:hAnsi="Times New Roman" w:cs="Times New Roman"/>
        </w:rPr>
        <w:t xml:space="preserve"> szerint az itt élő avarok egy része már magyarul beszélt</w:t>
      </w:r>
    </w:p>
    <w:p w14:paraId="65EFDAD0" w14:textId="66F1BC7E" w:rsidR="00003516" w:rsidRDefault="00003516" w:rsidP="00003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voltak az előörs akiket Etelközből küldtünk</w:t>
      </w:r>
    </w:p>
    <w:p w14:paraId="3EE2B738" w14:textId="18D32768" w:rsidR="00003516" w:rsidRDefault="00003516" w:rsidP="000035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László Gyula alkotta meg az elméletet</w:t>
      </w:r>
    </w:p>
    <w:p w14:paraId="76CC423A" w14:textId="67A90DD8" w:rsidR="00CF34AA" w:rsidRDefault="00CF34AA" w:rsidP="00CF3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371DED">
        <w:rPr>
          <w:rFonts w:ascii="Times New Roman" w:hAnsi="Times New Roman" w:cs="Times New Roman"/>
          <w:b/>
        </w:rPr>
        <w:t>székelyek</w:t>
      </w:r>
      <w:r>
        <w:rPr>
          <w:rFonts w:ascii="Times New Roman" w:hAnsi="Times New Roman" w:cs="Times New Roman"/>
        </w:rPr>
        <w:t xml:space="preserve"> eredete nem tisztázott</w:t>
      </w:r>
    </w:p>
    <w:p w14:paraId="1AF2BE48" w14:textId="785902F7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honfoglalás korában a Kárpát-medence több részén láttak el határvédelmi feladatokat</w:t>
      </w:r>
    </w:p>
    <w:p w14:paraId="1CCB18BF" w14:textId="10707E40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Székelyföldre telepítették őket</w:t>
      </w:r>
    </w:p>
    <w:p w14:paraId="37BC0B12" w14:textId="39851D71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avarokkal és a kabarokkal is kapcsolatba hozták őket</w:t>
      </w:r>
    </w:p>
    <w:p w14:paraId="719800C7" w14:textId="450152C5" w:rsidR="00CF34AA" w:rsidRPr="00371DED" w:rsidRDefault="00CF34AA" w:rsidP="00CF34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71DED">
        <w:rPr>
          <w:rFonts w:ascii="Times New Roman" w:hAnsi="Times New Roman" w:cs="Times New Roman"/>
          <w:b/>
        </w:rPr>
        <w:t>a kalandozások</w:t>
      </w:r>
    </w:p>
    <w:p w14:paraId="1B3C54CA" w14:textId="626240BC" w:rsidR="00CF34AA" w:rsidRDefault="00CF34AA" w:rsidP="00CF34A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kalandozások elnevezés azt az időszakot jelöli a honfoglalás után amikor a magyar nép még vezetett hadjáratokat a környező birodalmak ellen</w:t>
      </w:r>
    </w:p>
    <w:p w14:paraId="1C43B038" w14:textId="4214E12E" w:rsidR="00CF34AA" w:rsidRDefault="00CF34AA" w:rsidP="00CF3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elsősorban Nyugat-Európa irányúak</w:t>
      </w:r>
    </w:p>
    <w:p w14:paraId="08DE9A99" w14:textId="418D2A23" w:rsidR="00CF34AA" w:rsidRDefault="00CF34AA" w:rsidP="00CF3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Bizánc felé is voltak hadjáratok</w:t>
      </w:r>
    </w:p>
    <w:p w14:paraId="04437FD4" w14:textId="601E82B1" w:rsidR="00CF34AA" w:rsidRDefault="00CF34AA" w:rsidP="00CF3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általában zsákmányszerzés és adóztatás céljából</w:t>
      </w:r>
    </w:p>
    <w:p w14:paraId="4F2ECA7D" w14:textId="20167F60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 voltak megelőző, védekező csapások is</w:t>
      </w:r>
    </w:p>
    <w:p w14:paraId="0C566D2F" w14:textId="09F04D36" w:rsidR="00CF34AA" w:rsidRDefault="00CF34AA" w:rsidP="00CF34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sikerek</w:t>
      </w:r>
    </w:p>
    <w:p w14:paraId="30CFC3B2" w14:textId="64E3AD83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elsősorban </w:t>
      </w:r>
      <w:proofErr w:type="spellStart"/>
      <w:r>
        <w:rPr>
          <w:rFonts w:ascii="Times New Roman" w:hAnsi="Times New Roman" w:cs="Times New Roman"/>
        </w:rPr>
        <w:t>Ny-Eu</w:t>
      </w:r>
      <w:proofErr w:type="spellEnd"/>
      <w:r w:rsidR="00371D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hűbéri tagoltsága miatt volt lehetséges</w:t>
      </w:r>
    </w:p>
    <w:p w14:paraId="6394D8E5" w14:textId="0344F34F" w:rsidR="00CF34AA" w:rsidRDefault="00CF34AA" w:rsidP="00CF34A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egymással hadakozó hűbérurak hívták segítségül a magyarokat</w:t>
      </w:r>
    </w:p>
    <w:p w14:paraId="5DFD91C5" w14:textId="750727C8" w:rsidR="00CF34AA" w:rsidRDefault="00CF34AA" w:rsidP="00CF34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nomád taktika</w:t>
      </w:r>
    </w:p>
    <w:p w14:paraId="1B6D5E6B" w14:textId="2B3FA3FE" w:rsidR="00CF34AA" w:rsidRDefault="00CF34AA" w:rsidP="00CF34A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színlelt visszavonulás</w:t>
      </w:r>
    </w:p>
    <w:p w14:paraId="15C0080F" w14:textId="6DF9E187" w:rsidR="00CF34AA" w:rsidRDefault="00CF34AA" w:rsidP="00CF34A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haditechnika</w:t>
      </w:r>
    </w:p>
    <w:p w14:paraId="1508FF5D" w14:textId="66440800" w:rsidR="00CF34AA" w:rsidRDefault="00CF34AA" w:rsidP="00CF34A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visszacsapódó íj</w:t>
      </w:r>
    </w:p>
    <w:p w14:paraId="0DF63386" w14:textId="77777777" w:rsidR="00E51613" w:rsidRDefault="00E51613" w:rsidP="00E516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kalandozások a törzsszövetség meggyengülésének jelei is voltak</w:t>
      </w:r>
    </w:p>
    <w:p w14:paraId="1DF1413D" w14:textId="19A9462F" w:rsidR="00E51613" w:rsidRPr="00E51613" w:rsidRDefault="00E51613" w:rsidP="00E516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E51613">
        <w:rPr>
          <w:rFonts w:ascii="Times New Roman" w:hAnsi="Times New Roman" w:cs="Times New Roman"/>
        </w:rPr>
        <w:t>mert ezeket a határmenti törzs-, és nemzetségfők saját elhatározásból hajtották végre</w:t>
      </w:r>
    </w:p>
    <w:p w14:paraId="6E273E2E" w14:textId="1E544CF0" w:rsidR="00E51613" w:rsidRDefault="00E51613" w:rsidP="00E516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nyugati forrásokban a kalandozó magyarok barbárokként vannak feltüntetve</w:t>
      </w:r>
    </w:p>
    <w:p w14:paraId="78DC9114" w14:textId="3D8C799D" w:rsidR="00E51613" w:rsidRDefault="00E51613" w:rsidP="00E516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feladatuk Isten büntetésének végrehajtása</w:t>
      </w:r>
    </w:p>
    <w:p w14:paraId="2C50EF0B" w14:textId="2E30F1E0" w:rsidR="00E51613" w:rsidRDefault="00E51613" w:rsidP="00E5161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371DED">
        <w:rPr>
          <w:rFonts w:ascii="Times New Roman" w:hAnsi="Times New Roman" w:cs="Times New Roman"/>
          <w:b/>
        </w:rPr>
        <w:t xml:space="preserve">955-ben az </w:t>
      </w:r>
      <w:r w:rsidR="00371DED">
        <w:rPr>
          <w:rFonts w:ascii="Times New Roman" w:hAnsi="Times New Roman" w:cs="Times New Roman"/>
          <w:b/>
        </w:rPr>
        <w:t>a</w:t>
      </w:r>
      <w:r w:rsidRPr="00371DED">
        <w:rPr>
          <w:rFonts w:ascii="Times New Roman" w:hAnsi="Times New Roman" w:cs="Times New Roman"/>
          <w:b/>
        </w:rPr>
        <w:t>ugsburgi csatában</w:t>
      </w:r>
      <w:r>
        <w:rPr>
          <w:rFonts w:ascii="Times New Roman" w:hAnsi="Times New Roman" w:cs="Times New Roman"/>
        </w:rPr>
        <w:t xml:space="preserve"> a magyarok vereséget szenvedtek az egységes német csapatokkal szemben</w:t>
      </w:r>
    </w:p>
    <w:p w14:paraId="4FEE4F97" w14:textId="3D8086CA" w:rsidR="00E51613" w:rsidRDefault="00E51613" w:rsidP="00E516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nyugati kalandozások végét jelentette</w:t>
      </w:r>
    </w:p>
    <w:p w14:paraId="0536EC25" w14:textId="145945B7" w:rsidR="00E51613" w:rsidRDefault="00E51613" w:rsidP="00E516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 egyben a </w:t>
      </w:r>
      <w:r w:rsidRPr="00371DED">
        <w:rPr>
          <w:rFonts w:ascii="Times New Roman" w:hAnsi="Times New Roman" w:cs="Times New Roman"/>
          <w:b/>
        </w:rPr>
        <w:t>Német-Római Császárság</w:t>
      </w:r>
      <w:r>
        <w:rPr>
          <w:rFonts w:ascii="Times New Roman" w:hAnsi="Times New Roman" w:cs="Times New Roman"/>
        </w:rPr>
        <w:t xml:space="preserve"> megala</w:t>
      </w:r>
      <w:r w:rsidR="00371DE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ulásának 0. lépése is volt</w:t>
      </w:r>
    </w:p>
    <w:p w14:paraId="032020EF" w14:textId="5E02C952" w:rsidR="00E51613" w:rsidRPr="00E51613" w:rsidRDefault="00E51613" w:rsidP="00E5161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962-1806</w:t>
      </w:r>
    </w:p>
    <w:sectPr w:rsidR="00E51613" w:rsidRPr="00E51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3FE2"/>
    <w:multiLevelType w:val="hybridMultilevel"/>
    <w:tmpl w:val="E0A260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82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17"/>
    <w:rsid w:val="00003516"/>
    <w:rsid w:val="000A03F5"/>
    <w:rsid w:val="000C7AF9"/>
    <w:rsid w:val="00240F67"/>
    <w:rsid w:val="0027281F"/>
    <w:rsid w:val="00371DED"/>
    <w:rsid w:val="00621D66"/>
    <w:rsid w:val="00693FE4"/>
    <w:rsid w:val="008272B9"/>
    <w:rsid w:val="00827CFF"/>
    <w:rsid w:val="00A13217"/>
    <w:rsid w:val="00AB2645"/>
    <w:rsid w:val="00AD2327"/>
    <w:rsid w:val="00B1609E"/>
    <w:rsid w:val="00B454EF"/>
    <w:rsid w:val="00CA274E"/>
    <w:rsid w:val="00CF34AA"/>
    <w:rsid w:val="00E5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8B31D"/>
  <w15:chartTrackingRefBased/>
  <w15:docId w15:val="{38B3E65D-CD77-4627-9529-474E71A3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1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1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1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1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1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1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1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1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1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1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321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321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321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321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321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321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1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1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1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1321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1321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1321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1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1321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13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440BD9-0A3C-4BDB-A30A-9FB46DBF0E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175A03-A01A-4F7E-BCDC-669AB7055EC7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3.xml><?xml version="1.0" encoding="utf-8"?>
<ds:datastoreItem xmlns:ds="http://schemas.openxmlformats.org/officeDocument/2006/customXml" ds:itemID="{0B0C4789-C2D3-42FC-A83C-1021B0749E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644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Németh Áron</cp:lastModifiedBy>
  <cp:revision>5</cp:revision>
  <dcterms:created xsi:type="dcterms:W3CDTF">2025-10-14T11:04:00Z</dcterms:created>
  <dcterms:modified xsi:type="dcterms:W3CDTF">2026-01-04T11:49:00Z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