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1E6BC" w14:textId="77777777" w:rsidR="00630E3B" w:rsidRDefault="005225EF">
      <w:pPr>
        <w:spacing w:after="250" w:line="273" w:lineRule="auto"/>
        <w:ind w:left="0" w:firstLine="0"/>
      </w:pPr>
      <w:bookmarkStart w:id="0" w:name="_GoBack"/>
      <w:bookmarkEnd w:id="0"/>
      <w:r>
        <w:rPr>
          <w:b/>
          <w:color w:val="37474E"/>
          <w:sz w:val="48"/>
        </w:rPr>
        <w:t xml:space="preserve">Автоматизация расчетов заработной платы </w:t>
      </w:r>
    </w:p>
    <w:p w14:paraId="440D8FA4" w14:textId="77777777" w:rsidR="00630E3B" w:rsidRDefault="005225EF">
      <w:pPr>
        <w:pStyle w:val="1"/>
        <w:ind w:left="-5"/>
      </w:pPr>
      <w:r>
        <w:t xml:space="preserve">Список исполнителей </w:t>
      </w:r>
    </w:p>
    <w:p w14:paraId="574C5C25" w14:textId="77777777" w:rsidR="00630E3B" w:rsidRDefault="005225EF">
      <w:r>
        <w:t xml:space="preserve">В интерфейсе исполнителей отображается список всех исполнителей в системе. При выборе исполнителя из списка система позволяет удалить выбранного исполнителя </w:t>
      </w:r>
      <w:r>
        <w:t xml:space="preserve">или перейти в интерфейс исполнителя для редактирования. Интерфейс также позволяет создать нового исполнителя. Операции создания, редактирования и удаления доступны только менеджеру. Просмотр доступен для всех типов пользователей. </w:t>
      </w:r>
    </w:p>
    <w:p w14:paraId="2777E1EB" w14:textId="77777777" w:rsidR="00630E3B" w:rsidRDefault="005225EF">
      <w:pPr>
        <w:spacing w:after="24" w:line="259" w:lineRule="auto"/>
        <w:ind w:left="0" w:firstLine="0"/>
      </w:pPr>
      <w:r>
        <w:t xml:space="preserve"> </w:t>
      </w:r>
    </w:p>
    <w:p w14:paraId="3D22AC1E" w14:textId="77777777" w:rsidR="00630E3B" w:rsidRDefault="005225EF">
      <w:r>
        <w:t>Для каждого исполнителя</w:t>
      </w:r>
      <w:r>
        <w:t xml:space="preserve"> списка отображается его ФИО, количество задач каждого статуса (“запланирована”, “исполняется”, “выполнена”, “отменена”), указан грейд исполнителя и менеджер, в группе которого он состоит. </w:t>
      </w:r>
    </w:p>
    <w:p w14:paraId="7631DA21" w14:textId="77777777" w:rsidR="00630E3B" w:rsidRDefault="005225EF">
      <w:pPr>
        <w:spacing w:after="24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2F8043B" wp14:editId="0FC730D1">
            <wp:simplePos x="0" y="0"/>
            <wp:positionH relativeFrom="page">
              <wp:posOffset>6457950</wp:posOffset>
            </wp:positionH>
            <wp:positionV relativeFrom="page">
              <wp:posOffset>57150</wp:posOffset>
            </wp:positionV>
            <wp:extent cx="978651" cy="393065"/>
            <wp:effectExtent l="0" t="0" r="0" b="0"/>
            <wp:wrapTopAndBottom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8651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18A1F05" w14:textId="77777777" w:rsidR="00630E3B" w:rsidRDefault="005225EF">
      <w:pPr>
        <w:spacing w:after="441"/>
      </w:pPr>
      <w:r>
        <w:t>Реализуйте возможность множественного выбора статусов задачи, к</w:t>
      </w:r>
      <w:r>
        <w:t>оторые необходимо выводить в таблице. Например, если пользователя интересуют только задачи со статусами “запланирована” и “исполняется”, то он может выбрать только 2 соответствующих флага, а система скроет столбцы с количеством задач “выполнена” и “отменен</w:t>
      </w:r>
      <w:r>
        <w:t xml:space="preserve">а”. </w:t>
      </w:r>
    </w:p>
    <w:p w14:paraId="5AD4E68B" w14:textId="77777777" w:rsidR="00630E3B" w:rsidRDefault="005225EF">
      <w:pPr>
        <w:pStyle w:val="1"/>
        <w:ind w:left="-5"/>
      </w:pPr>
      <w:r>
        <w:t xml:space="preserve">Интерфейс исполнителя </w:t>
      </w:r>
    </w:p>
    <w:p w14:paraId="349D59B5" w14:textId="77777777" w:rsidR="00630E3B" w:rsidRDefault="005225EF">
      <w:pPr>
        <w:spacing w:after="64"/>
      </w:pPr>
      <w:r>
        <w:t xml:space="preserve">В интерфейсе исполнителя отображаются:  </w:t>
      </w:r>
    </w:p>
    <w:p w14:paraId="13874E39" w14:textId="77777777" w:rsidR="00630E3B" w:rsidRDefault="005225EF">
      <w:pPr>
        <w:numPr>
          <w:ilvl w:val="0"/>
          <w:numId w:val="1"/>
        </w:numPr>
        <w:ind w:hanging="360"/>
      </w:pPr>
      <w:r>
        <w:t xml:space="preserve">данные исполнителя (ФИО, грейд),  </w:t>
      </w:r>
    </w:p>
    <w:p w14:paraId="48D08F89" w14:textId="77777777" w:rsidR="00630E3B" w:rsidRDefault="005225EF">
      <w:pPr>
        <w:numPr>
          <w:ilvl w:val="0"/>
          <w:numId w:val="1"/>
        </w:numPr>
        <w:spacing w:after="54"/>
        <w:ind w:hanging="360"/>
      </w:pPr>
      <w:r>
        <w:t xml:space="preserve">список задач с определенным статусом и указанием полной информации о задаче, </w:t>
      </w:r>
    </w:p>
    <w:p w14:paraId="041F68C5" w14:textId="77777777" w:rsidR="00630E3B" w:rsidRDefault="005225EF">
      <w:pPr>
        <w:numPr>
          <w:ilvl w:val="0"/>
          <w:numId w:val="1"/>
        </w:numPr>
        <w:ind w:hanging="360"/>
      </w:pPr>
      <w:r>
        <w:t xml:space="preserve">его логин. </w:t>
      </w:r>
    </w:p>
    <w:p w14:paraId="4402F38E" w14:textId="77777777" w:rsidR="00630E3B" w:rsidRDefault="005225EF">
      <w:pPr>
        <w:spacing w:after="24" w:line="259" w:lineRule="auto"/>
        <w:ind w:left="0" w:firstLine="0"/>
      </w:pPr>
      <w:r>
        <w:t xml:space="preserve"> </w:t>
      </w:r>
    </w:p>
    <w:p w14:paraId="40466BF2" w14:textId="77777777" w:rsidR="00630E3B" w:rsidRDefault="005225EF">
      <w:r>
        <w:t xml:space="preserve">Должна быть предусмотрена возможность фильтрации списка задач по статусу. По умолчанию выведите задачи со статусом “исполняется”. </w:t>
      </w:r>
    </w:p>
    <w:p w14:paraId="68A80930" w14:textId="77777777" w:rsidR="00630E3B" w:rsidRDefault="005225EF">
      <w:r>
        <w:t xml:space="preserve">В интерфейсе реализована возможность перейти в интерфейс выбранной задачи. </w:t>
      </w:r>
    </w:p>
    <w:p w14:paraId="11757452" w14:textId="77777777" w:rsidR="00630E3B" w:rsidRDefault="005225EF">
      <w:pPr>
        <w:spacing w:after="60"/>
      </w:pPr>
      <w:r>
        <w:t>При редактировании/создании исполнителя существуе</w:t>
      </w:r>
      <w:r>
        <w:t xml:space="preserve">т возможность указать/изменить его  </w:t>
      </w:r>
    </w:p>
    <w:p w14:paraId="61FC2742" w14:textId="77777777" w:rsidR="00630E3B" w:rsidRDefault="005225EF">
      <w:pPr>
        <w:numPr>
          <w:ilvl w:val="0"/>
          <w:numId w:val="1"/>
        </w:numPr>
        <w:ind w:hanging="360"/>
      </w:pPr>
      <w:r>
        <w:t xml:space="preserve">имя, фамилию, отчество,  </w:t>
      </w:r>
    </w:p>
    <w:p w14:paraId="217AF508" w14:textId="77777777" w:rsidR="00630E3B" w:rsidRDefault="005225EF">
      <w:pPr>
        <w:numPr>
          <w:ilvl w:val="0"/>
          <w:numId w:val="1"/>
        </w:numPr>
        <w:ind w:hanging="360"/>
      </w:pPr>
      <w:r>
        <w:t xml:space="preserve">грейд,  </w:t>
      </w:r>
    </w:p>
    <w:p w14:paraId="0516F685" w14:textId="77777777" w:rsidR="00630E3B" w:rsidRDefault="005225EF">
      <w:pPr>
        <w:numPr>
          <w:ilvl w:val="0"/>
          <w:numId w:val="1"/>
        </w:numPr>
        <w:spacing w:after="43" w:line="277" w:lineRule="auto"/>
        <w:ind w:hanging="360"/>
      </w:pPr>
      <w:r>
        <w:lastRenderedPageBreak/>
        <w:t xml:space="preserve">менеджера, в группе которого состоит исполнитель (при создании нового исполнителя по умолчанию должен выводиться авторизованный менеджер), </w:t>
      </w:r>
    </w:p>
    <w:p w14:paraId="5CFC1226" w14:textId="77777777" w:rsidR="00630E3B" w:rsidRDefault="005225EF">
      <w:pPr>
        <w:numPr>
          <w:ilvl w:val="0"/>
          <w:numId w:val="1"/>
        </w:numPr>
        <w:ind w:hanging="360"/>
      </w:pPr>
      <w:r>
        <w:t xml:space="preserve">логин, </w:t>
      </w:r>
      <w:r>
        <w:rPr>
          <w:rFonts w:ascii="Segoe UI Symbol" w:eastAsia="Segoe UI Symbol" w:hAnsi="Segoe UI Symbol" w:cs="Segoe UI Symbol"/>
        </w:rPr>
        <w:t>•</w:t>
      </w:r>
      <w:r>
        <w:t xml:space="preserve"> пароль. </w:t>
      </w:r>
    </w:p>
    <w:p w14:paraId="4D5120BC" w14:textId="77777777" w:rsidR="00630E3B" w:rsidRDefault="005225EF">
      <w:pPr>
        <w:spacing w:after="24" w:line="259" w:lineRule="auto"/>
        <w:ind w:left="0" w:firstLine="0"/>
      </w:pPr>
      <w:r>
        <w:t xml:space="preserve"> </w:t>
      </w:r>
    </w:p>
    <w:p w14:paraId="3C619979" w14:textId="77777777" w:rsidR="00630E3B" w:rsidRDefault="005225EF">
      <w:pPr>
        <w:spacing w:after="446"/>
      </w:pPr>
      <w:r>
        <w:t>Недопустимо хранение пар</w:t>
      </w:r>
      <w:r>
        <w:t xml:space="preserve">олей без дополнительной обработки алгоритмами шифрования. </w:t>
      </w:r>
    </w:p>
    <w:p w14:paraId="0749943F" w14:textId="77777777" w:rsidR="00630E3B" w:rsidRDefault="005225EF">
      <w:pPr>
        <w:pStyle w:val="1"/>
        <w:ind w:left="-5"/>
      </w:pPr>
      <w:r>
        <w:t xml:space="preserve">Управление коэффициентами </w:t>
      </w:r>
    </w:p>
    <w:p w14:paraId="2CC8EDD5" w14:textId="77777777" w:rsidR="00630E3B" w:rsidRDefault="005225EF">
      <w:pPr>
        <w:spacing w:after="0" w:line="277" w:lineRule="auto"/>
        <w:ind w:left="-15" w:right="484" w:firstLine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7A86C2F" wp14:editId="434B31FF">
            <wp:simplePos x="0" y="0"/>
            <wp:positionH relativeFrom="page">
              <wp:posOffset>6457950</wp:posOffset>
            </wp:positionH>
            <wp:positionV relativeFrom="page">
              <wp:posOffset>57150</wp:posOffset>
            </wp:positionV>
            <wp:extent cx="978651" cy="393065"/>
            <wp:effectExtent l="0" t="0" r="0" b="0"/>
            <wp:wrapTopAndBottom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8651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Реализуйте интерфейс, в котором каждый менеджер сможет редактировать коэффициенты, участвующие в формуле расчета размера заработной платы своих подчиненных исполнителей.</w:t>
      </w:r>
      <w:r>
        <w:t xml:space="preserve"> </w:t>
      </w:r>
    </w:p>
    <w:p w14:paraId="3358E004" w14:textId="77777777" w:rsidR="00630E3B" w:rsidRDefault="005225EF">
      <w:pPr>
        <w:spacing w:after="24" w:line="259" w:lineRule="auto"/>
        <w:ind w:left="0" w:firstLine="0"/>
      </w:pPr>
      <w:r>
        <w:t xml:space="preserve"> </w:t>
      </w:r>
    </w:p>
    <w:p w14:paraId="7396D8E9" w14:textId="77777777" w:rsidR="00630E3B" w:rsidRDefault="005225EF">
      <w:pPr>
        <w:spacing w:after="39"/>
      </w:pPr>
      <w:r>
        <w:t xml:space="preserve">В данном интерфейсе менеджер может редактировать: </w:t>
      </w:r>
    </w:p>
    <w:p w14:paraId="7D0C4C37" w14:textId="77777777" w:rsidR="00630E3B" w:rsidRDefault="005225EF">
      <w:pPr>
        <w:numPr>
          <w:ilvl w:val="0"/>
          <w:numId w:val="2"/>
        </w:numPr>
        <w:spacing w:after="33"/>
        <w:ind w:hanging="360"/>
      </w:pPr>
      <w:r>
        <w:t>коэффициенты гарантированного минимума зарплаты (</w:t>
      </w:r>
      <w:r>
        <w:rPr>
          <w:rFonts w:ascii="Cambria Math" w:eastAsia="Cambria Math" w:hAnsi="Cambria Math" w:cs="Cambria Math"/>
        </w:rPr>
        <w:t>𝐺</w:t>
      </w:r>
      <w:r>
        <w:rPr>
          <w:rFonts w:ascii="Cambria Math" w:eastAsia="Cambria Math" w:hAnsi="Cambria Math" w:cs="Cambria Math"/>
          <w:vertAlign w:val="subscript"/>
        </w:rPr>
        <w:t>"</w:t>
      </w:r>
      <w:r>
        <w:t xml:space="preserve">) за месяц для каждого из грейдов: junior, middle, senior – данный коэффициент измеряется в рублях; </w:t>
      </w:r>
    </w:p>
    <w:p w14:paraId="5BD4D7A2" w14:textId="77777777" w:rsidR="00630E3B" w:rsidRDefault="005225EF">
      <w:pPr>
        <w:numPr>
          <w:ilvl w:val="0"/>
          <w:numId w:val="2"/>
        </w:numPr>
        <w:spacing w:after="40"/>
        <w:ind w:hanging="360"/>
      </w:pPr>
      <w:r>
        <w:t>коэффициент характера выполненных работ (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) для каждого из возможных значений параметра: “анализ и проектирование”, “установка оборудования”, “техническое обслуживание и сопровождение”, допустимые значения данного коэффициента – это диапазон [0, 1]; </w:t>
      </w:r>
    </w:p>
    <w:p w14:paraId="0F615339" w14:textId="77777777" w:rsidR="00630E3B" w:rsidRDefault="005225EF">
      <w:pPr>
        <w:numPr>
          <w:ilvl w:val="0"/>
          <w:numId w:val="2"/>
        </w:numPr>
        <w:spacing w:after="65"/>
        <w:ind w:hanging="360"/>
      </w:pPr>
      <w:r>
        <w:t>коэффициенты сложности и времени исполнения зад</w:t>
      </w:r>
      <w:r>
        <w:t>ач 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&amp;</w:t>
      </w:r>
      <w:r>
        <w:t xml:space="preserve"> и </w:t>
      </w:r>
    </w:p>
    <w:p w14:paraId="23C25E5E" w14:textId="77777777" w:rsidR="00630E3B" w:rsidRDefault="005225EF">
      <w:pPr>
        <w:spacing w:after="43"/>
        <w:ind w:left="730"/>
      </w:pPr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  <w:vertAlign w:val="subscript"/>
        </w:rPr>
        <w:t>&amp;</w:t>
      </w:r>
      <w:r>
        <w:t xml:space="preserve">) – произвольные числа; </w:t>
      </w:r>
    </w:p>
    <w:p w14:paraId="72AAF983" w14:textId="77777777" w:rsidR="00630E3B" w:rsidRDefault="005225EF">
      <w:pPr>
        <w:numPr>
          <w:ilvl w:val="0"/>
          <w:numId w:val="2"/>
        </w:numPr>
        <w:ind w:hanging="360"/>
      </w:pPr>
      <w:r>
        <w:t>дополнительный коэффициент для перевода абстрактного веса задачи в денежный эквивалент (</w:t>
      </w: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vertAlign w:val="subscript"/>
        </w:rPr>
        <w:t>)</w:t>
      </w:r>
      <w:r>
        <w:t xml:space="preserve">) - произвольное число. </w:t>
      </w:r>
    </w:p>
    <w:sectPr w:rsidR="00630E3B">
      <w:pgSz w:w="11900" w:h="16840"/>
      <w:pgMar w:top="525" w:right="1445" w:bottom="6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E083E"/>
    <w:multiLevelType w:val="hybridMultilevel"/>
    <w:tmpl w:val="D7D499E8"/>
    <w:lvl w:ilvl="0" w:tplc="C66CCB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F45C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8A3E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00AC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B2A6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E432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020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08F2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D0FA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275CB0"/>
    <w:multiLevelType w:val="hybridMultilevel"/>
    <w:tmpl w:val="3D461FEC"/>
    <w:lvl w:ilvl="0" w:tplc="0BF870FE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E453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7A9B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682A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A254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9C66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BA00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0AB7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A223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3B"/>
    <w:rsid w:val="005225EF"/>
    <w:rsid w:val="005C03FC"/>
    <w:rsid w:val="0063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BBAA"/>
  <w15:docId w15:val="{C7250B79-8944-4E03-9407-67BC185F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hanging="10"/>
    </w:pPr>
    <w:rPr>
      <w:rFonts w:ascii="Arial" w:eastAsia="Arial" w:hAnsi="Arial" w:cs="Arial"/>
      <w:color w:val="546E7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9"/>
      <w:ind w:left="10" w:hanging="10"/>
      <w:outlineLvl w:val="0"/>
    </w:pPr>
    <w:rPr>
      <w:rFonts w:ascii="Arial" w:eastAsia="Arial" w:hAnsi="Arial" w:cs="Arial"/>
      <w:b/>
      <w:color w:val="37474E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7474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Сессия 2.docx</vt:lpstr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Сессия 2.docx</dc:title>
  <dc:subject/>
  <dc:creator>Ищук</dc:creator>
  <cp:keywords/>
  <cp:lastModifiedBy>Ищук</cp:lastModifiedBy>
  <cp:revision>3</cp:revision>
  <dcterms:created xsi:type="dcterms:W3CDTF">2021-06-11T23:12:00Z</dcterms:created>
  <dcterms:modified xsi:type="dcterms:W3CDTF">2021-06-11T23:12:00Z</dcterms:modified>
</cp:coreProperties>
</file>