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UI Developer PRD: TrueGuide sgRNA Search</w:t>
      </w:r>
    </w:p>
    <w:p>
      <w:r>
        <w:t xml:space="preserve"/>
      </w:r>
    </w:p>
    <w:p>
      <w:pPr>
        <w:pStyle w:val="Heading1"/>
      </w:pPr>
      <w:r>
        <w:t xml:space="preserve">Document Control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Document title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Developer PRD: TrueGuide sgRNA Search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Tool URL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https://www.thermofisher.com/crispr/invitrogen/query/*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area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Guide RNA Search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Main product family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sgRNA Search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Document type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rules document / developer PRD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Requested perspective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developer perspective with repo names, module names, important function names, workflows, and validation notes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Repositories reviewed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thermofisher/magellan-search; thermofisher/tfcom-magellan-search-engine; thermofisher/magellan-core; thermofisher/magellan-data-scripts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Primary UI evidence repository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Source handling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Rules are limited to behavior observed in source files and repo evidence. Where backend behavior is referenced, it is identified as a supporting dependency rather than a UI-owned rule.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/>
      </w:r>
    </w:p>
    <w:p>
      <w:r>
        <w:t xml:space="preserve">The TrueGuide sgRNA Search tool is the CRISPR search results experience available under </w:t>
      </w:r>
      <w:r>
        <w:rPr>
          <w:rStyle w:val="CodeChar"/>
          <w:rFonts w:ascii="Courier New" w:hAnsi="Courier New"/>
          <w:color w:val="C00000"/>
        </w:rPr>
        <w:t xml:space="preserve">/crispr/invitrogen/query/*</w:t>
      </w:r>
      <w:r>
        <w:t xml:space="preserve">. The UI is implemented primarily in </w:t>
      </w:r>
      <w:r>
        <w:rPr>
          <w:rStyle w:val="CodeChar"/>
          <w:rFonts w:ascii="Courier New" w:hAnsi="Courier New"/>
          <w:color w:val="C00000"/>
        </w:rPr>
        <w:t xml:space="preserve">thermofisher/magellan-search</w:t>
      </w:r>
      <w:r>
        <w:t xml:space="preserve"> using AngularJS modules embedded inside JSP-rendered search results. The search page supports keyword entry, typeahead suggestions, faceted filtering, result rows, scoring badges, price display, add-to-cart/contact-us actions, compare selection, and expandable row sections for Details, Reagents, Controls, and related Antibodies.</w:t>
      </w:r>
    </w:p>
    <w:p>
      <w:r>
        <w:t xml:space="preserve"/>
      </w:r>
    </w:p>
    <w:p>
      <w:r>
        <w:t xml:space="preserve">The UI is not a standalone single page application. It is a hybrid page: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Layer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Responsibility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JSP server-rendered layer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Emits search result rows, common variables, product fields, `$mangular` JSON payloads, and Angular bindings.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AngularJS CRISPR SERP layer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search box, filter updates, load more, row interactions, lazy-loaded modules, pricing, compare, analytics, details, reagents, and controls.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Shared services layer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Provides typeahead, filters, search manager, mangular/object config access, pricing library integration, compare panel integration, cart integration, and analytics events.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Search/index layer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Supplies CRISPR search documents, fields, sorting, filtering, and product result data used by the UI.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Scope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In Scope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Out of Scope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sgRNA Search UI behavior at `/crispr/invitrogen/query/*`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PDP implementation for individual CRISPR products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form, keyword entry, autocomplete, and navigation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Business ownership or roadmap ownership not present in code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layout and actions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service internals beyond UI integration behavior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Price, SKU, package size, add-to-cart, contact-us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relevance tuning beyond fields/sort rules visible in supporting repos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checkbox and compare panel integration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Unverified live-site browser behavior requiring QA credentials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Details, Reagents, Controls, and Antibodies chips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Backend implementation details already covered in backend PRD except where needed for UI dependencies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acceptance criteria, validation findings, improvements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Invented personas, metrics, or support processes not present in source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Source Evidence Summary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Repository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file / module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Evidence used in this PRD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`src/main/javascript/modules/crispr/serp/modules/search-form/src/components/tf-crispr-search-form/tf-crispr-search-form.controller.js`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URL base, search handler, Enter key handler, typeahead call, mobile search class toggle, header search button visibility.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`src/main/javascript/modules/crispr/serp/modules/search-form/src/components/tf-crispr-search-form/tf-crispr-search-form.component.js`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Angular component name `tfCrisprSearchForm`, template binding, optional keyword binding.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`src/main/javascript/modules/crispr/serp/modules/search-form/src/components/tf-crispr-search-form/tf-crispr-search-form.template.html`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labels, placeholder, min typeahead characters, search button, mobile search icon.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`src/main/javascript/modules/crispr/serp/modules/search-form/src/services/typeAheadService.js`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endpoint, request parameters, JSON parse, empty/invalid response handling, duplicate suppression.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`src/main/webapp/WEB-INF/content/search-results/crispr/components/crispr-serp-result-rows.jsp`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fields, badges, compare checkbox, price area, SKU, size, Add to Cart, Contact Us, Details/Reagents/Controls/Antibodies chips.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`src/main/javascript/modules/crispr/serp/modules/main/src/controllers/crisprSerpMainController.js`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Page initialization, filter setup, load more, search result update, analytics, lazy embedded search form modal, selected filter URL refresh.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`src/main/javascript/modules/crispr/serp/modules/main/src/directives/crispr-result-row/crispr-result-row-controller.js`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lifecycle, price loading, package size, scoring badge checks, section toggling, compare checkbox, cart action, contact-us link.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`src/main/javascript/modules/crispr/serp/modules/main/src/services/crisprScoringService.js`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and LentiArray top scoring calculation by product subtype, gene, species, and score.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`src/main/javascript/modules/crispr/serp/modules/main/src/services/packageDataService.js`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Package size lookup from `$mangular.packageData` by package ID and SKU.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`src/main/javascript/modules/crispr/serp/modules/main/src/services/crisprPriceManagerService.js`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batch behavior, display price rules, Add to Cart eligibility, price header, contact-us URL.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`src/main/javascript/modules/crispr/serp/modules/main/src/services/pricingLibraryIntegratorService.js`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Integration with `@thermofisher/magellan-pricing` and pricing configuration values.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`src/main/javascript/modules/crispr/serp/modules/main/src/services/compareManagerService.js`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panel lazy loading, selected product model, compare max of 3, disable when only one result.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`src/main/javascript/modules/crispr/serp/modules/main/src/services/crisprCartService.js`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Cart payload sent to `$m.addItemToCart`.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`src/main/javascript/modules/crispr/serp/modules/main/src/services/crisprAnalyticsService.js`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Onload/search update/add-to-cart analytics events.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`src/main/javascript/modules/crispr/serp/modules/main/src/services/urlManagerService.js`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filter URL parsing for Product Type, Gene, and Species.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`src/main/javascript/modules/crispr/serp/modules/details/src/components/tf-crispr-view-details/*`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expansion payload, design details, reference sequence table, targeted gene table.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`src/main/javascript/modules/crispr/serp/modules/reagents-controls/src/components/tf-crispr-reagents-controls/*`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expandable table, close action, item list, shared product row behavior.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`src/main/javascript/modules/crispr/serp/modules/reagents-controls/src/components/tf-crispr-reagents-controls-product/*`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Related reagent/control product name, PDP URL, size select, price, SKU, Add to Cart, Contact Us.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thermofisher/tfcom-magellan-search-engine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Solr request handlers and schema evidence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Supporting dependency for CRISPR result fields, status filtering, sorting, facets, and searchable fields.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thermofisher/magellan-data-scripts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`setup_CRSPR.pl`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Supporting dependency for CRISPR document fields, SKU subtype mapping, and data validation status.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thermofisher/magellan-core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subtype/constants evidence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Supporting dependency for CRISPR product type and subtype constants used by UI mappings.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Product Overview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Description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name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sgRNA Search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User-facing category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Guide RNA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Purpose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Help users search for CRISPR guide RNA products by keyword, gene symbol, Entrez ID, assay ID, and related identifiers, then compare, view details, price, and add eligible products to cart.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Primary page URL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`/crispr/invitrogen/query/*`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Core UI experience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plus search results list with filters, scoring badges, pricing, compare, and expandable details/reagents/controls.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owner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Not identified in reviewed source.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Business goals observed from behavior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Enable product discovery, expose CRISPR scoring signals, guide users toward compatible reagents and controls, support pricing and cart conversion, and track analytics events.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Primary technical owner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Not identified in reviewed source.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Users and Stakeholders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Persona / stakeholder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Need supported by the UI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Source-backed behavior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Research scientist / buyer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 CRISPR guide RNA products by gene, Entrez ID, or assay ID.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placeholder: `Entrez ID, Gene Symbol, Assay ID`; typeahead min input of 2 characters.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Research scientist / buyer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Identify better candidates quickly.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rows display Top Scoring and High Scoring badges using scoring rules.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Research scientist / buyer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Understand product detail before purchase.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chip opens design details, reference sequence, and targeted gene sections.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Research scientist / buyer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eligible products to cart.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builds cart payload with SKU, assay ID, location `CRISPR_SERP`, and quantity 1.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Research scientist / buyer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Find related reagents, controls, and antibodies.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chips open Reagents and Controls and link Antibodies using product related antibody URL.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Returning customer / procurement user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See customer-specific price messaging when available.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header changes from `Price` to `Your Price` when login state is available.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Merchandising / product content team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Ensure correct data fields and product subtype labels appear in result rows.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JSP binds product fields including product ID, product subtype, gene symbol, species, package ID, SKU, price, and related links.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/ business reporting team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Track search result loads, filter updates, and add-to-cart events.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`crisprAnalyticsService` dispatches `digitalDataLoaded`, `searchResultsUpdated`, and `cartAdd`.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developer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Maintain AngularJS CRISPR modules and lazy-loaded row submodules.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Modules under `src/main/javascript/modules/crispr/serp/modules/*`.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Repository and Module Map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Repo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relevance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Important modules / files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Primary UI implementation for CRISPR SERP.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`crispr/serp/modules/search-form`; `crispr/serp/modules/main`; `crispr/serp/modules/details`; `crispr/serp/modules/reagents-controls`; JSP rows under `WEB-INF/content/search-results/crispr`.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thermofisher/tfcom-magellan-search-engine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engine configuration that determines fields, facets, sort order, and query handlers consumed by UI results.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request handlers such as `/Search`, `/CRSPR-SiteSrch`, schema fields such as Species, GeneNames, Applications, GeneIDs, ProductSubtype, crisprScore.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thermofisher/magellan-core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Shared constants and product subtype definitions used across UI/back-end contracts.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product type/subtype constants including `crispr_trueguide`, `crispr_lentiarray`, and display subtype names.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thermofisher/magellan-data-scripts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Data preparation rules feeding the CRISPR index.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data fields, subtype/SKU mapping, score and coordinate inputs, validation status flags.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Confirmed UI Component Inventory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Component / service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File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Module name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Key functions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responsibility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component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`tf-crispr-search-form.component.js`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`tfCrisprSearchForm`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Wraps the search form template and controller; accepts optional `keyword` binding.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`tf-crispr-search-form.controller.js`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`getKeywordSuggestion`; `keyPressHandler`; `onTypeAheadChangeHandler`; `onSearchHandler`; `addOrRemoveClassToContainer`; `hideOrShowHeaderSearchButton`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Handles keyword input, typeahead requests, Enter key, search button click, and mobile search container behavior.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template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`tf-crispr-search-form.template.html`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Template bindings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Displays `CRISPR Guide RNA`, typeahead input, placeholder, search button, and mobile search icon.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`typeAheadService.js`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`getSuggestions`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Calls autocomplete endpoint, parses response JSON, rejects invalid data, removes duplicate suggestion values.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SERP main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`crisprSerpMainController.js`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`$onInit`; `loadMore`; `updateSearchResults`; `getSearchResultsMessage`; `searchMultipleTargetsOnClickHandler`; `updateScoringInfo`; `isTopScoring`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Initializes SERP data, filters, search manager, analytics, load more, filter updates, batch search modal, and scoring service bindings.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`crispr-serp-result-rows.jsp`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JSP + Angular directive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`crispr-result-row` attributes and bindings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Emits result row fields and Angular bindings for price, badges, compare, details, reagents, controls, and antibodies.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`crispr-result-row-controller.js`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 directive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`$onInit`; `getPricingInfo`; `toggleResultSection`; `isHighScoringProduct`; `getPackageSize`; `addToCart`; `compareCheckBoxOnChangeHandler`; `shouldCheckBoxBeDisabled`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Drives row-level pricing, score badges, section expansion, package size display, cart, contact-us, and compare.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Scoring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`crisprScoringService.js`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`updateScoringInfo`; `isTopScoring`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Tracks highest score by product family, gene, and species to identify Top Scoring products.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Package data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`packageDataService.js`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`getPackageSize`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Reads `$mangular.packageData` and returns package scale size by package ID and SKU.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manager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`crisprPriceManagerService.js`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`getPricingInfo`; `fetchPricingData`; `getPriceHeader`; `getDisplayPrice`; `isAddToCartEnabled`; `getContactUsLink`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Batches SERP price calls, formats pricing state, controls Add to Cart eligibility, and builds Contact Us link.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integrator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`pricingLibraryIntegratorService.js`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`retrievePrice`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Calls `@thermofisher/magellan-pricing` using page config values.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manager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`compareManagerService.js`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`compareProduct`; `isProductSelected`; `isCheckBoxDisabled`; `updatePricingData`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Lazy-loads compare panel, manages selected products, disables fourth selection, and updates compare pricing.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Cart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`crisprCartService.js`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`addToCart`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Sends cart items to global `$m.addItemToCart`.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`crisprAnalyticsService.js`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`triggerOnload`; `triggerSearchResultUpdated`; `triggerAddToCart`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Updates digitalData and dispatches search/cart analytics events.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URL manager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`urlManagerService.js`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`tfCrisprMain`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`captureFilterFromURL`; `parseBrowserFilterUrlToGetFilterStr`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Reads browser filter URL and syncs Product Type, Gene, and Species filters.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component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`tf-crispr-view-details.component.js`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`tfCrisprViewDetails`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Lazy-loaded Details section component bound by product ID.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`tf-crispr-view-details.controller.js`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`onInit`; `buildPayload`; `close`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Requests details with `{ productType: "crispr", productId }` and exposes design, reference sequence, and targeted gene sections.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template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`tf-crispr-view-details.template.html`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Template tables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Shows design details table, reference sequence table, and targeted gene table.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component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`tf-crispr-reagents-controls.component.js`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`tfCrisprReagentsControls`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Shared expandable section for reagents and controls.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`tf-crispr-reagents-controls.controller.js`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`onInit`; `getItemsList`; `close`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Requests list data for feature/product type/product subtype/species and renders items.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data service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`reagentsAndControlsDataService.js`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`getData`; `processReagents`; `processControls`; `makeKey`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Maps CRISPR subtype to `$mangular.reagents` or `$mangular.controls`, includes species-specific and all-species controls.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product component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`tf-crispr-reagents-controls-product.component.js`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`tfCrisprReagentsControlsProduct`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Displays related reagent/control product row.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product controller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`tf-crispr-reagents-controls-product.controller.js`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`onInit`; `getUrlPdp`; `onSizeChange`; `addToCart`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Handles pack-size selection, per-SKU pricing, product PDP link, Add to Cart, and Contact Us.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Functional Architecture</w:t>
      </w:r>
    </w:p>
    <w:p>
      <w:r>
        <w:t xml:space="preserve"/>
      </w:r>
    </w:p>
    <w:p>
      <w:pPr>
        <w:pStyle w:val="Heading2"/>
      </w:pPr>
      <w:r>
        <w:t xml:space="preserve">8.1 Level 1: Page Architecture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User browser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-&gt; Thermo Fisher CRISPR search URL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Server-rendered JSP search results page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AngularJS CRISPR search form module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AngularJS CRISPR main SERP module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Shared filter/search/data services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Lazy-loaded compare, details, reagents-controls modules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Pricing library, cart integration, analytics events</w:t>
      </w:r>
    </w:p>
    <w:p>
      <w:r>
        <w:t xml:space="preserve"/>
      </w:r>
    </w:p>
    <w:p>
      <w:pPr>
        <w:pStyle w:val="Heading2"/>
      </w:pPr>
      <w:r>
        <w:t xml:space="preserve">8.2 Level 2: UI Module Decomposition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CRISPR SERP UI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Search Form Module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tfCrisprSearchForm component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tf-crispr-search-form.controller.js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typeAheadService.js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Main SERP Module: tfCrisprMain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crisprSerpMainController.js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crispr-result-row-controller.js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crisprScoringService.js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crisprPriceManagerService.js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pricingLibraryIntegratorService.js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compareManagerService.js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packageDataService.js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crisprCartService.js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crisprAnalyticsService.js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urlManagerService.js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Lazy Modules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Details Module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tfCrisprViewDetails component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detailsDataService dependency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design, ref sequence, targeted gene tables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Reagents/Controls Module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tfCrisprReagentsControls component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reagentsAndControlsDataService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 tfCrisprReagentsControlsProduct component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JSP Integration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crispr-serp-result-rows.jsp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common mangular variables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 product model fields from search results</w:t>
      </w:r>
    </w:p>
    <w:p>
      <w:r>
        <w:t xml:space="preserve"/>
      </w:r>
    </w:p>
    <w:p>
      <w:pPr>
        <w:pStyle w:val="Heading2"/>
      </w:pPr>
      <w:r>
        <w:t xml:space="preserve">8.3 Level 3: Search, Render, and Interaction Flow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Search input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User enters at least 2 characters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tf-type-ahead calls $ctrl.getKeywordSuggestion($keyword)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typeAheadService.getSuggestions("crspr", keyword)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GET /order/genome-database/keywordTypeAutoComplete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  params: keyword, productTypeSelect=crspr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parse jsonAutoComplete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remove duplicate values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return suggestions to typeahead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Search submit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User clicks search or presses Enter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onSearchHandler()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keyword defaults to empty string when null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window.location.href = /crispr/invitrogen/query/{keyword}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server renders CRISPR SERP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JSP emits product rows and mangular data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  -&gt; crisprSerpMainController initializes filters, search manager, analytics</w:t>
      </w:r>
    </w:p>
    <w:p>
      <w:r>
        <w:t xml:space="preserve"/>
      </w:r>
    </w:p>
    <w:p>
      <w:pPr>
        <w:pStyle w:val="Heading2"/>
      </w:pPr>
      <w:r>
        <w:t xml:space="preserve">8.4 Level 3: Result Row Interaction Flow</w:t>
      </w:r>
    </w:p>
    <w:p>
      <w: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Result row render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crispr-serp-result-rows.jsp emits crispr-result-row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on-init-custom updates scoring map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is-top-score checks scoring map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row controller initializes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compare selected state restored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pricing request registered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  -&gt; row event listeners attached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Row actions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Price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crisprPriceManagerService batches displayed SKUs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pricingLibraryIntegratorService.retrievePrice()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displayPrice and Add to Cart eligibility set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Details chip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lazy load details module if needed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tfCrisprViewDetails(productId)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detailsDataService.getDetailsData({ productType: "crispr", productId })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render design details, reference sequence, targeted gene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Reagents or Controls chip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lazy load reagents-controls module if needed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tfCrisprReagentsControls(feature, productType, productSubType, species)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reagentsAndControlsDataService.getData()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render related product rows with size, price, cart/contact-us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/>
      </w:r>
    </w:p>
    <w:p>
      <w:pPr>
        <w:pStyle w:val="CodeBlock"/>
      </w:pPr>
      <w:r>
        <w:rPr>
          <w:rFonts w:ascii="Courier New" w:hAnsi="Courier New"/>
          <w:sz w:val="18"/>
        </w:rPr>
        <w:t xml:space="preserve">  Compare checkbox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compareManagerService lazy-loads compare panel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selected product { id: sku, name: geneSymbol + ", " + prodId, productId: prodId }</w:t>
      </w:r>
    </w:p>
    <w:p>
      <w:pPr>
        <w:pStyle w:val="CodeBlock"/>
      </w:pPr>
      <w:r>
        <w:rPr>
          <w:rFonts w:ascii="Courier New" w:hAnsi="Courier New"/>
          <w:sz w:val="18"/>
        </w:rPr>
        <w:t xml:space="preserve">    -&gt; fourth unselected checkbox disabled when three products are already selected</w:t>
      </w:r>
    </w:p>
    <w:p>
      <w:r>
        <w:t xml:space="preserve"/>
      </w:r>
    </w:p>
    <w:p>
      <w:pPr>
        <w:pStyle w:val="Heading1"/>
      </w:pPr>
      <w:r>
        <w:t xml:space="preserve">9. Page and UI Behavior Requirements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Area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requirement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page URL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CRISPR search form submits to `/crispr/invitrogen/query/{keyword}`.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`searchURLBase = '/crispr/invitrogen/query/'` in `tf-crispr-search-form.controller.js`.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Empty keyword handling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If keyword is null at submit time, the UI navigates to `/crispr/invitrogen/query/`.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`onSearchHandler()` assigns empty string when `$ctrl.keyword === null`.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input label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visible product type text is `CRISPR Guide RNA`.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`tf-crispr-search-form.template.html`.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input placeholder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Placeholder is `Entrez ID, Gene Symbol, Assay ID`.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`tf-crispr-search-form.template.html`.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threshold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Suggestions begin after 2 input characters.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`min-input-char="2"` in search form template.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product type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typeahead requests use product type selector `crspr`.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`getKeywordSuggestion()` calls `typeAheadService.getSuggestions('crspr', keyword)`.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endpoint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Suggestions are retrieved from `/order/genome-database/keywordTypeAutoComplete`.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`typeAheadService.js`.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dedupe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Duplicate suggestion values and empty values are removed before resolving suggestions.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`typeAheadService.js`.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Enter key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Pressing Enter triggers the same search handler as the search button.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`keyPressHandler()` checks key code 13.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Mobile search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mobile search container class toggles when mobile search icon is clicked.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`addOrRemoveClassToContainer()` and template `ng-class`.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drawer interaction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Header mobile search button is hidden while the mobile filters drawer container is present.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`hideOrShowHeaderSearchButton()`.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Initial page setup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Main controller initializes search manager, filters manager, listeners, analytics, URL state, and scoring notice template.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`$onInit()` in `crisprSerpMainController.js`.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updates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change events fetch new HTML, compile it, replace row container, refresh analytics, and update URL.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`updateSearchResults()` in `crisprSerpMainController.js`.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Load more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Load more appends compiled HTML to the result rows container.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`loadMore()` in `crisprSerpMainController.js`.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result message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Non-batch searches show `Your search for "{keyword}" returned {formattedTotalHits} gRNAs`. Batch searches show `Your search returned {formattedTotalHits} gRNAs`.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`getSearchResultsMessage()`.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back/forward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On `popstate`, filters are captured from URL and results are updated.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`setUpListeners()` and `urlManagerService.js`.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Result Row Requirements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Result row section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Required UI behavior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name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display name is shown in the result row.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`${product.productName}` in `crispr-serp-result-rows.jsp`.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Assay 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Label is `Assay ID`; value uses `${product.productId}`.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Gene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Label is `Gene`; value uses `${product.geneSymbol}`.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Species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Label is `Species`; value uses `${product.speciesName}`.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Displays loading spinner while price is loading, then HTML-bound display price.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header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Header is `Price` for anonymous users and `Your Price` for logged-in users, with currency appended when pricing data contains currency.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`crisprPriceManagerService.getPriceHeader()`.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SKU / catalog number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Displays `Cat # {partNumber}`.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Package size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Displays package size returned by `packageDataService.getPackageSize(packageId, sku)` and converts comma to line break.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row controller `getPackageSize()`.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checkbox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Checkbox is bound to row selected state and calls compare manager on change.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 button appears when pricing action supports carting; click sends SKU, assay ID, location, and quantity to cart.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and price manager.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Contact Us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Contact Us link appears when product is not add-to-cart eligible.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JSP and `getContactUsLink()`.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a row-level details panel and closes other open row sections.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shared reagents/controls panel with `feature="reagents"`.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reagents/controls component.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shared reagents/controls panel with `feature="controls"`.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 and reagents/controls component.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Antibodies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Links to `${product.relatedAntibodyLink}`.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Scoring and Badge Rules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 ID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rows call `updateScoringInfo(productSubType, geneSymbol, speciesName, crisprScore)` on initialization.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`on-init-custom` binding in `crispr-serp-result-rows.jsp`.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rows call `isTopScoring(productSubType, geneSymbol, speciesName, crisprScore)` to determine Top Scoring state.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`is-top-score` binding in 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scoring applies to product subtypes `Invitrogen TrueGuide sgRNA Modified` and `TrueGuide Synthetic sgRNA`.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`crisprScoringService.js`.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LentiArray scoring applies to product subtype `LentiArray Lentiviral sgRNA`.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`crisprScoringService.js`.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highest score is stored per product family using key `geneSymbol + species`.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`crisprScoringService.js`.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Top Scoring badge displays when row score equals the stored highest score for the row product family, gene, and species.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JSP plus `isTopScoringProduct()` in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High Scoring badge displays only when product is not Top Scoring and score is greater than 70.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`isHighScoringProduct(score)` in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CRISPR-UI-SCORE-008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Unknown product subtypes are not treated as top scoring by the UI scoring service.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Default false behavior in `crisprScoringService.js`.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Pricing, Availability, Cart, and Contact Rules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 ID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Each displayed result row registers a pricing promise keyed by product ID and SKU.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`crisprPriceManagerService.getPricingInfo(sku, productId)`.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is fetched once the number of registered row pricing promises equals the displayed result count.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`Object.keys(serpPromises).length === searchManagerService.getDisplayCount()`.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Duplicate SKUs are de-duplicated before pricing retrieval.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`getSkus()` in price manager.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calls are delegated to `@thermofisher/magellan-pricing`.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`pricingLibraryIntegratorService.js`.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final price when action is `Add To Cart` or `Price View Not Orderable`.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`getDisplayPrice()`.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`Price not available` when pricing action is `No Price`.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`getDisplayPrice()`.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`Not orderable online` when the pricing message contains `not entitled`.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`getDisplayPrice()`.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If pricing service errors, row price displays `View price in cart`.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`getDisplayPrice()`.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CRISPR-UI-PRICE-009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 is disabled while price is loading.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`ng-disabled="$ctrl.isPriceLoading"` in 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CRISPR-UI-PRICE-010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 remains available only when pricing action is allowed by `isAddToCartEnabled()`.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manager and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CRISPR-UI-PRICE-011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Contact Us link is `/us/en/home/technical-resources/contact-us.{sku}.html?supportType=SL`.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`getContactUsLink(sku)`.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CRISPR-UI-CART-001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cart payload uses `sku`, `aid` as product ID, `loc` as `CRISPR_SERP`, and quantity 1.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`addToCart()` in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CRISPR-UI-CART-002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Cart integration calls global `$m.addItemToCart(cartItems)`.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`crisprCartService.js`.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CRISPR-UI-CART-003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and controls Add to Cart uses selected SKU, quantity 1, section-specific location, selected pack size, and product name for analytics.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`tf-crispr-reagents-controls-product.controller.js`.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Compare Feature Rules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 ID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compare module is lazy-loaded from `serp-compare/src/index` only when a compare action requires it.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`compareManagerService.loadModule()`.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panel product type is set from `$mangular.productType`.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`compareProductsService.setProductType(mangularService.getValue('productType'))`.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product model uses `{ id: sku, name: geneSymbol + ", " + prodId, productId: prodId 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`compareProduct()` and `getComparePanelLabel()`.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panel is meaningful only when total result count is greater than 1.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`shouldDisplayPanel()` returns `searchManagerService.getTotalCount() &gt; 1`.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checkbox is disabled when total result count is 1.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`shouldCheckBoxBeDisabled()`.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 fourth unselected result checkbox is disabled once 3 products are already selected.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`isCheckBoxDisabled()` checks selected keys length equals 3.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When a product is removed from compare panel, matching result row checkbox is reset.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listens for `tf-compare-product-removed`.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`pageshow` resets compare checkboxes in result rows.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`resetCheckboxes()` in main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CRISPR-UI-COMPARE-009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pricing is fetched through the same CRISPR price manager and displayed using compare-specific display formatting.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`compareManagerService.updatePricingData()` and `getDisplayPriceForCompare()`.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Details, Reagents, Controls, and Antibodies Rules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Section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panel opens through `tf-crispr-view-details` with `product-id` binding.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module is lazy-loaded before opening if not already loaded.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`toggleResultSection('details')` in 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payload uses `{ productType: "crispr", productId 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`buildPayload()` in details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view renders Design, Reference Sequence, and Targeted Gene sections.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`tf-crispr-view-details.template.html`.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Reference Sequence table renders dynamic headers and rows.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template.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Targeted Gene rows may display outbound links when `hasExternalLink` is true.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template.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chip opens `tf-crispr-reagents-controls` with `feature="reagents"`.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chip opens `tf-crispr-reagents-controls` with `feature="controls"`.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module is lazy-loaded before opening if not already loaded.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Only one of details, reagents, or controls can be open in a row at a time.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`toggleSection()` closes other sections.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Section header columns are Product Name, Size, Price, and actions.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`tf-crispr-reagents-controls.template.html`.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Each related product row links to `urlPrefix + selectedProduct.sku`.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`getUrlPdp()`.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Multi-size related products render a size selector; single-size products render static size text.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template and `isMultiSize()`.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Changing selected pack size refetches price for the selected SKU.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`onSizeChange()` and `updatePricingInfo()`.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 sends source location as `Reagents section` or `Controls section`.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Related product controller.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Antibodies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Antibodies chip is a direct link to product related antibody URL.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JSP.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Reagents and Controls Data Mapping Rules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 ID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evidence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type `CRSPR` maps to key prefix `crispr`.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`productTypeMap` in `reagentsAndControlsDataService.js`.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 `Invitrogen TrueGuide sgRNA Modified` maps to `crispr_trueguide`.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`productSubTypeMap`.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 `TrueGuide Synthetic sgRNA` maps to `crispr_trueguide`.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`productSubTypeMap`.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 `LentiArray Lentiviral sgRNA` maps to `crispr_lentiarray`.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`productSubTypeMap`.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Data key format is `{mapped product type}-{mapped product subtype}`.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`makeKey()`.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are read from `$mangular.reagents[key].reagentsDetails`.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`processReagents()`.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are read from `$mangular.controls[key].controlsDetails`.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`processControls()`.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lookup lowercases species before matching species-specific controls.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`species.toLowerCase()` in `processControls()`.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CRISPR-UI-RC-009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include controls for the specific species plus controls under `all`.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`processControls()`.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CRISPR-UI-RC-010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Invalid product type rejects with `INVALID_PRODUCT_TYPE`.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`makeKey()`.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CRISPR-UI-RC-011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Invalid product subtype rejects with `INVALID_PRODUCT_SUBTYPE`.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`makeKey()`.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CRISPR-UI-RC-012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Invalid feature rejects with `INVALID_FEATURE`.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`getDataFromMangular()`.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UI Column and Field Requirements</w:t>
      </w:r>
    </w:p>
    <w:p>
      <w:r>
        <w:t xml:space="preserve"/>
      </w:r>
    </w:p>
    <w:p>
      <w:r>
        <w:t xml:space="preserve">The source uses a result-row/card layout rather than a single pure HTML results table. On large screens, the row behaves like a structured table; on small screens, labels become visible inside each row.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column / field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Source binding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Rule / expected behavior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`${product.productName}`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product name returned by the CRISPR result model.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Assay ID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`${product.productId}`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product ID under the `Assay ID` label.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Gene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`${product.geneSymbol}`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gene symbol.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Species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`${product.speciesName}`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species name.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/ Your Price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`$ctrl.getPriceHeader()` and `$ctrl.displayPrice`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Header depends on login state and currency; price depends on pricing action or error state.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Catalog number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`${product.partNumber}`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as `Cat # {partNumber}`.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Size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`$ctrl.getPackageSize()`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scale size for package ID and SKU; comma in size is converted to line break.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`$ctrl.isCheckboxChecked`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Checkbox selects/removes product from compare panel, subject to compare limits.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Cart / Contact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`$ctrl.isAddToCart()` and `$ctrl.getContactUsLink()`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Show Add to Cart when eligible; otherwise show Contact Us.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`toggleResultSection('details')`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details section and closes other open row sections.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`toggleResultSection('reagents')`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reagents section using product type, subtype, and species.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`toggleResultSection('controls')`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Opens controls section using product type, subtype, and species.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Antibodies chip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`${product.relatedAntibodyLink}`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Direct link to antibody search/gene page for the product gene/species.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Top Scoring badge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`$ctrl.isTopScoringProduct()`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only for top score by product family/gene/species.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High Scoring badge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`$ctrl.isHighScoringProduct(crisprScore)`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Display only when not top scoring and score is greater than 70.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17. API and Integration Contracts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Integration</w:t>
            </w:r>
          </w:p>
        </w:tc>
        <w:tc>
          <w:tcPr>
            <w:tcW w:w="22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Caller</w:t>
            </w:r>
          </w:p>
        </w:tc>
        <w:tc>
          <w:tcPr>
            <w:tcW w:w="22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Request / payload</w:t>
            </w:r>
          </w:p>
        </w:tc>
        <w:tc>
          <w:tcPr>
            <w:tcW w:w="22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handling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route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controller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navigation to `/crispr/invitrogen/query/{keyword}`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Full page route update; server returns CRISPR SERP.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API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`typeAheadService.getSuggestions(productType, keyword)`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GET `/order/genome-database/keywordTypeAutoComplete` with `keyword` and `productTypeSelect=crspr`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Parse `jsonAutoComplete`, require `response.docs`, remove duplicate non-empty values.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manager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`crisprSerpMainController`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`searchManagerService.init()`, `getNewData()`, `loadMore()`, `generateUrl()`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Compile returned HTML and replace/append rows.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Mangular data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Multiple UI services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`keyword`, `totalHits`, `formattedTotalHits`, `filters`, `searchType`, `packageData`, `reagents`, `controls`, `productType`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Drives initialization, display text, filters, package size, related items, and compare product type.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library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`pricingLibraryIntegratorService.retrievePrice(skus)`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SKU CSV for result rows; single SKU array for related products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Uses config values such as cache max age, protocol, Comergent host, Magellan pricing API path, timeout, login state, and build date.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Cart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`crisprCartService.addToCart()`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`[{ sku, aid, loc, qty, blockSeachEvent: true }]`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Calls global `$m.addItemToCart(cartItems)`.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panel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`compareManagerService`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Lazy load `serp-compare/src/index`; product `{ id, name, productId }`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Updates shared compare panel, caps selections at 3.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data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`tf-crispr-view-details.controller.js`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`{ productType: "crispr", productId }`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Renders design, reference sequence, and targeted gene sections after promise resolves.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onload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`crisprAnalyticsService.triggerOnload()`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`digitalData.search` with total results, keyword, type `Crispr`, filters, SID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Sets page type `crispr search results` and dispatches `digitalDataLoaded` if delayed.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result update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`triggerSearchResultUpdated()`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Custom event `searchResultsUpdated` with total results, keyword, filters, SID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Sent after filter-driven result update.</w:t>
            </w:r>
          </w:p>
        </w:tc>
      </w:tr>
      <w:tr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add-to-cart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`triggerAddToCart()`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Custom event `cartAdd` with product catalog number, category, design ID, line name, price, quantity, title, UOM</w:t>
            </w:r>
          </w:p>
        </w:tc>
        <w:tc>
          <w:tcPr>
            <w:tcW w:w="2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Sent after row or related product Add to Cart.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18. Supporting Search and Data Rules</w:t>
      </w:r>
    </w:p>
    <w:p>
      <w:r>
        <w:t xml:space="preserve"/>
      </w:r>
    </w:p>
    <w:p>
      <w:r>
        <w:t xml:space="preserve">These are supporting rules from backend/search/data repos that directly affect UI behavior. They should be validated in backend ownership, but UI developers need them because result fields and filters depend on them.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Area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Supporting rule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UI impact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family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product type is represented as `CRSPR` or `crispr` depending on layer.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mapping services must preserve correct product type casing for each integration.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TrueGuide subtypes include `Invitrogen TrueGuide sgRNA Modified` and `TrueGuide Synthetic sgRNA`; LentiArray subtype is `LentiArray Lentiviral sgRNA`.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Scoring and reagents/controls mapping depend on exact subtype strings.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route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SERP URL base is configured as `/crispr/invitrogen/query/`.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search navigation must match this route.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Solr collection / fields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fields include Species, GeneNames, Applications, GeneIDs, GeneAliases, crisprScore, partnumber, PrimaryGeneSymbolCaps.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result row and filters must use available indexed fields.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Sorting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engine configuration sorts CRISPR results by primary gene symbol ascending, CRISPR score descending, and LentiViral subtype term frequency ascending.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scoring badges should be tested against actual row order because scoring is computed as rows initialize.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Status filtering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handlers exclude documents where `SearchStatus:0`.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should not expect hidden/inactive rows.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Data scripts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CRISPR data preparation maps SKUs and IDs for sgRNA, crRNA, and lentiviral products.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subtype-specific behavior must be regression-tested when data source introduces or changes subtype strings.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19. Acceptance Criteria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Acceptance criterion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Validation approach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search page displays a CRISPR Guide RNA search form with placeholder `Entrez ID, Gene Symbol, Assay ID`.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render test for `/crispr/invitrogen/query/*`.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calls autocomplete only after 2 characters and sends `productTypeSelect=crspr`.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 `typeAheadService.getSuggestions`; network mock.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Duplicate typeahead suggestions are removed and empty suggestion values are not displayed.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 with duplicate `response.docs`.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Pressing Enter and clicking the search button navigate to `/crispr/invitrogen/query/{keyword}`.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Controller unit test and browser test.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Keywords with spaces or special characters do not break navigation.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test; improvement recommended to encode keyword.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rows display product, assay ID, gene, species, price, catalog number, size, compare, and cart/contact actions.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DOM test against server-rendered row fixture.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spinner appears while pricing is loading and final display message follows pricing action mapping.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 price manager with action permutations.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to Cart is disabled while pricing is loading.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DOM test for disabled state.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AC-009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If a product is not add-to-cart eligible, Contact Us is displayed using the SKU-specific contact-us URL.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 price action and link generation.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Top Scoring badge appears for highest score per TrueGuide product family, gene, and species.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Scoring service unit test.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High Scoring badge appears when a non-top product has score greater than 70.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unit test.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Details, Reagents, and Controls chips are mutually exclusive within a row.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test for `toggleSection()`.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section renders design details, reference sequence, and targeted gene sections after data loads.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Component test with mocked details data.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and controls render Product Name, Size, Price, and action columns.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Component DOM test.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combine species-specific products with `all` controls.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 `reagentsAndControlsDataService.processControls`.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checkbox is disabled when there is only one result.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controller test with search manager count 1.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allows up to 3 selected products and disables fourth unselected checkbox.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manager unit test.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changes replace current result rows, reset pricing promises, update analytics, and regenerate URL.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Integration test around `updateSearchResults()`.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AC-019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Load More appends additional compiled result rows instead of replacing the current list.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Integration test around `loadMore()`.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AC-020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Onload and filter updates send the expected digitalData/custom events.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Analytics mock test.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20. Validation Findings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Finding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Severity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Evidence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Impact</w:t>
            </w:r>
          </w:p>
        </w:tc>
        <w:tc>
          <w:tcPr>
            <w:tcW w:w="18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Recommendation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keyword is concatenated into URL without visible encoding.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`onSearchHandler()` builds `searchURLBase + $ctrl.keyword`.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Keywords with spaces, slashes, ampersands, or special characters may produce fragile URLs.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Apply `encodeURIComponent` or a shared route builder before navigation.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`keyPressHandler()` relies on global `event` rather than an explicit handler argument.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Function references `event.which` OR `event.keyCode`; template calls `on-key-press="$ctrl.keyPressHandler($event)"`.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Unit tests and strict browser contexts may fail or behave inconsistently.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Change function signature to `keyPressHandler(event)` and use the passed event.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Mobile container property is misspelled as `mobileConatinerClass`.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Controller and template use `mobileConatinerClass`.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Works because both sides match, but increases maintenance risk.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Introduce correctly spelled alias or rename with regression test.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Header search visibility expression is difficult to read and depends on coercion.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`return !angular.element('.tf-filters-drawer-mobile-ctnr').length &gt; 0`.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Behavior works by boolean/number coercion but is fragile and confusing.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Replace with `return angular.element(...).length === 0`.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Top scoring key uses `geneSymbol + species` without a separator.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`crisprScoringService.js`.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Rare key collisions are possible if concatenated values overlap.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Use a delimited or structured key such as `${geneSymbol}::${species}`.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Scoring comparison does not visibly coerce score to number.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`score &gt; crisprScoringMap...` and score passed from JSP as string literal.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Numeric comparisons can become fragile if score is not consistently typed.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Coerce scores with `Number(score)` and handle invalid values.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data processing lacks defensive guards for missing `$mangular` data or missing keys.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`processReagents()` and `processControls()` access `data[key]` directly.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Missing payload can cause runtime errors rather than empty section messaging.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Guard missing data/key and render an empty state.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product subtype map does not include crRNA subtype.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`productSubTypeMap` includes two TrueGuide sgRNA strings and LentiArray only.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If crRNA rows appear on the same experience, Reagents/Controls would reject subtype.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Confirm intended scope; add explicit map if crRNA is supported.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and package data JSON parse failures reject promises but visible user-facing fallback is not evident.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`typeAheadService.js`; `packageDataService.js`.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User may see no suggestions or blank size without clear error state.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graceful empty-state behavior and logging.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Row Add to Cart button has static `disabled` attribute in JSP along with `ng-disabled`.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`&lt;button ... ng-disabled="$ctrl.isPriceLoading" ... disabled&gt;`.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Static disabled may keep button disabled after Angular state changes depending on browser/Angular handling.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Remove static `disabled` and rely on `ng-disabled` after verifying behavior.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batch fetch waits for registered row count to equal display count.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Medium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`getPricingInfo()` compares promise count to `searchManagerService.getDisplayCount()`.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Missing row init or mismatch in display count can prevent pricing from resolving.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timeout/fallback or trigger pricing after rows are linked.</w:t>
            </w:r>
          </w:p>
        </w:tc>
      </w:tr>
      <w:t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filter parser handles Product Type, Gene, and Species only.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Low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`filterParserMapping` in `urlManagerService.js`.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Additional filters require parser changes to support back/forward URL sync.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Keep mapping in sync with CRISPR filter set.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21. Areas for Improvement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Area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Improvement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Expected benefit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URL safety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Encode search keyword before setting `window.location.href`.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More reliable navigation for special characters and copied search terms.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Event handling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Pass event into `keyPressHandler(event)`.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Better testability and browser compatibility.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Scoring service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Use numeric score coercion and structured keys.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More reliable Top Scoring behavior.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Reagents/controls robustness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null guards and empty states for missing `$mangular.reagents` or `$mangular.controls`.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Avoid row expansion errors and give users clear feedback.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subtype coverage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Confirm whether TrueGuide crRNA should appear on this search experience; if yes, add mapping and tests.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Prevent missing related sections for supported subtype rows.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resilience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diagnostic logging and fallback behavior when the number of initialized rows does not match display count.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Reduces risk of perpetual price loading.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UX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Surface selected count and max selection feedback in a visible/helpful way if not already handled by compare panel.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Reduces user confusion when fourth checkbox is disabled.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Test coverage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focused unit tests for typeahead parse/dedupe, scoring, price display, compare limit, section toggling, and reagents/controls mapping.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Protects core search conversion flows.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Accessibility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Replace SVG-only controls with accessible labels or `aria-label`, especially search, close, and compare controls.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Improves keyboard and screen-reader usability.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Observability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Track typeahead errors, pricing failures, and empty reagents/controls payloads.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Better support and faster incident diagnosis.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22. UI Test Matrix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Test case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Scenario</w:t>
            </w:r>
          </w:p>
        </w:tc>
        <w:tc>
          <w:tcPr>
            <w:tcW w:w="30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Expected result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 `/crispr/invitrogen/query/*`.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form renders with CRISPR Guide RNA label and placeholder.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Enter one character in search box.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should not request suggestions.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Enter two characters in search box.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Typeahead sends autocomplete request with `productTypeSelect=crspr`.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Autocomplete returns duplicate values.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Duplicates are removed from suggestion list.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Press Enter after entering a keyword.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navigates to `/crispr/invitrogen/query/{keyword}`.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Click search button with null keyword.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navigates to `/crispr/invitrogen/query/`.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Species, Gene, or Product Type.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Results are refreshed, price promises reset, analytics update event fires, URL updates.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Click browser back after filter update.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Filters are restored from URL and results refresh.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TC-009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Click Load More.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Additional rows append under existing rows.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pricing returns Add To Cart.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Final price displays and Add to Cart becomes available.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pricing returns No Price.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`Price not available`.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row pricing returns not-entitled message.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`Not orderable online`; Contact Us may replace Add to Cart when action is not allowed.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 service fails.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displays `View price in cart`.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 count is 1.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checkbox is disabled.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Three products are already selected.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Fourth unselected compare checkbox is disabled.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TC-016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Remove a product from compare panel.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Matching result row checkbox is unchecked.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TC-017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 Details chip.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Details module loads and displays design details, reference sequence, and targeted gene.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TC-018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 Reagents chip.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Reagents panel opens with product name, size, price, and action columns.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TC-019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Open Controls chip for species-specific row.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Controls include species-specific controls plus all-species controls.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TC-020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Select another size for a related product.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Price refreshes for selected SKU and Add to Cart uses selected SKU.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TC-021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Click Antibodies chip.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Browser navigates to product related antibody link.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TC-022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result row product to cart.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`$m.addItemToCart` receives SKU, aid/product ID, location `CRISPR_SERP`, quantity 1.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TC-023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 related reagent/control to cart.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`$m.addItemToCart` receives selected SKU and section-specific location; analytics includes selected UOM.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TC-024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has highest score in TrueGuide gene/species group.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Top Scoring badge displays.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TC-025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score is greater than 70 but not top scoring.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High Scoring badge displays.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23. Developer Notes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Topic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Framework style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CRISPR SERP UI uses AngularJS modules and JSP-rendered Angular directives/components.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Lazy loading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Embedded form, compare panel, details, and reagents/controls are lazy-loaded through dynamic import and `$ocLazyLoad`.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Data bootstrap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`$mangular` is a major contract. Missing or malformed `$mangular` values can break UI services.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Search result refresh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Filter updates return HTML, not JSON-only data; Angular compiles the returned HTML and injects it into the result rows container.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Pricing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Result-row pricing is batched; related product pricing is per selected SKU.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limit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Compare selection is limited to 3 selected products.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Business language caveat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Product owner, explicit KPI targets, and operational SLA are not visible in reviewed source and should be filled by product/business owners.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24. Open Questions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Question</w:t>
            </w:r>
          </w:p>
        </w:tc>
        <w:tc>
          <w:tcPr>
            <w:tcW w:w="4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Why it matters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Should TrueGuide crRNA products appear in this specific `/crispr/invitrogen/query/*` UI flow?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UI reagents/controls mapping currently does not include crRNA subtype strings.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What is the intended max keyword length for this page?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Backend config references max keyword length in prior evidence, but UI source does not visibly enforce it.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Should empty keyword search be allowed intentionally?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Current source navigates to the base query route when keyword is null.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Should Add to Cart be statically disabled before pricing, or should `ng-disabled` fully control it?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The result row button has both a static `disabled` attribute and Angular disabled binding.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What are the required analytics field names for compare actions?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sz w:val="18"/>
              </w:rPr>
              <w:t xml:space="preserve">Add-to-cart and search analytics are visible; compare analytics were not confirmed in the reviewed UI source.</w:t>
            </w:r>
          </w:p>
        </w:tc>
      </w:tr>
    </w:tbl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Arial" w:hAnsi="Arial"/>
      <w:sz w:val="20"/>
    </w:rPr>
  </w:style>
  <w:style w:type="paragraph" w:styleId="Title">
    <w:name w:val="Title"/>
    <w:basedOn w:val="Normal"/>
    <w:pPr>
      <w:spacing w:after="240"/>
    </w:pPr>
    <w:rPr>
      <w:rFonts w:ascii="Arial" w:hAnsi="Arial"/>
      <w:b/>
      <w:color w:val="1F4E79"/>
      <w:sz w:val="34"/>
    </w:rPr>
  </w:style>
  <w:style w:type="paragraph" w:styleId="Heading1">
    <w:name w:val="heading 1"/>
    <w:basedOn w:val="Normal"/>
    <w:next w:val="Normal"/>
    <w:qFormat/>
    <w:pPr>
      <w:keepNext/>
      <w:spacing w:before="300" w:after="120"/>
    </w:pPr>
    <w:rPr>
      <w:rFonts w:ascii="Arial" w:hAnsi="Arial"/>
      <w:b/>
      <w:color w:val="1F4E79"/>
      <w:sz w:val="26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Arial" w:hAnsi="Arial"/>
      <w:b/>
      <w:color w:val="2F75B5"/>
      <w:sz w:val="22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Arial" w:hAnsi="Arial"/>
      <w:b/>
      <w:color w:val="3F3F3F"/>
      <w:sz w:val="20"/>
    </w:rPr>
  </w:style>
  <w:style w:type="paragraph" w:styleId="ListParagraph">
    <w:name w:val="List Paragraph"/>
    <w:basedOn w:val="Normal"/>
    <w:pPr>
      <w:ind w:left="360"/>
    </w:pPr>
  </w:style>
  <w:style w:type="paragraph" w:styleId="CodeBlock">
    <w:name w:val="Code Block"/>
    <w:basedOn w:val="Normal"/>
    <w:pPr>
      <w:spacing w:before="0" w:after="0"/>
      <w:shd w:fill="F3F6F8"/>
    </w:pPr>
    <w:rPr>
      <w:rFonts w:ascii="Courier New" w:hAnsi="Courier New"/>
      <w:sz w:val="18"/>
    </w:rPr>
  </w:style>
  <w:style w:type="character" w:styleId="CodeChar">
    <w:name w:val="Code Char"/>
    <w:rPr>
      <w:rFonts w:ascii="Courier New" w:hAnsi="Courier New"/>
      <w:sz w:val="19"/>
    </w:rPr>
  </w:style>
  <w:style w:type="table" w:styleId="TableGrid">
    <w:name w:val="Table Grid"/>
    <w:basedOn w:val="TableNormal"/>
    <w:uiPriority w:val="59"/>
    <w:rsid w:val="00E825C1"/>
    <w:pPr>
      <w:spacing w:after="0" w:line="240" w:lineRule="auto"/>
    </w:pPr>
    <w:tblPr>
      <w:tblInd w:w="0" w:type="dxa"/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Developer PRD: TrueGuide sgRNA Search</dc:title>
  <dc:creator>Codex</dc:creator>
  <cp:lastModifiedBy>Codex</cp:lastModifiedBy>
  <dcterms:created xsi:type="dcterms:W3CDTF">2026-07-31T12:18:59Z</dcterms:created>
  <dcterms:modified xsi:type="dcterms:W3CDTF">2026-07-31T12:18:59Z</dcterms:modified>
</cp:coreProperties>
</file>