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5B6115"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End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EF8C633"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3C06FE1E" w:rsidR="00425CBD" w:rsidRDefault="005B6115"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983D11">
            <w:t>7-D, Commercial Plot # 2</w:t>
          </w:r>
          <w:r w:rsidR="00AA1526">
            <w:t>34</w:t>
          </w:r>
          <w:r w:rsidR="00983D11">
            <w:t>2, 6</w:t>
          </w:r>
          <w:r w:rsidR="00AA1526">
            <w:t>34</w:t>
          </w:r>
          <w:r w:rsidR="00983D11">
            <w:t xml:space="preserve">5 </w:t>
          </w:r>
          <w:r w:rsidR="00AA1526">
            <w:t>343</w:t>
          </w:r>
          <w:r w:rsidR="00983D11">
            <w:t xml:space="preserve">ingh Lane, </w:t>
          </w:r>
          <w:r w:rsidR="00AA1526">
            <w:t>Upper Serangun</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5B6115">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5B6115">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5B6115">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5B6115">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5B6115">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Default="005B6115">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D15E32">
              <w:rPr>
                <w:noProof/>
                <w:webHidden/>
              </w:rPr>
              <w:fldChar w:fldCharType="begin"/>
            </w:r>
            <w:r w:rsidR="00D15E32">
              <w:rPr>
                <w:noProof/>
                <w:webHidden/>
              </w:rPr>
              <w:instrText xml:space="preserve"> PAGEREF _Toc481507370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C0F9545" w14:textId="77777777" w:rsidR="00D15E32" w:rsidRDefault="005B6115">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4CDE3E20" w14:textId="77777777" w:rsidR="00D15E32" w:rsidRDefault="005B6115">
          <w:pPr>
            <w:pStyle w:val="TOC2"/>
            <w:tabs>
              <w:tab w:val="right" w:leader="dot" w:pos="8290"/>
            </w:tabs>
            <w:rPr>
              <w:noProof/>
            </w:rPr>
          </w:pPr>
          <w:hyperlink w:anchor="_Toc481507372" w:history="1">
            <w:r w:rsidR="00D15E32" w:rsidRPr="00E849B0">
              <w:rPr>
                <w:rStyle w:val="Hyperlink"/>
                <w:noProof/>
                <w:lang w:bidi="bn-BD"/>
              </w:rPr>
              <w:t>Use Case 3:</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8EDD945" w14:textId="57907180" w:rsidR="002F4DAF" w:rsidRDefault="005B6115" w:rsidP="002F4DAF">
          <w:pPr>
            <w:pStyle w:val="TOC2"/>
            <w:tabs>
              <w:tab w:val="right" w:leader="dot" w:pos="8290"/>
            </w:tabs>
            <w:rPr>
              <w:noProof/>
            </w:rPr>
          </w:pPr>
          <w:hyperlink w:anchor="_Toc481507372" w:history="1">
            <w:r w:rsidR="002F4DAF">
              <w:rPr>
                <w:rStyle w:val="Hyperlink"/>
                <w:noProof/>
                <w:lang w:bidi="bn-BD"/>
              </w:rPr>
              <w:t>Use Case 4</w:t>
            </w:r>
            <w:r w:rsidR="002F4DAF" w:rsidRPr="00E849B0">
              <w:rPr>
                <w:rStyle w:val="Hyperlink"/>
                <w:noProof/>
                <w:lang w:bidi="bn-BD"/>
              </w:rPr>
              <w:t>:</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17B4F6D4" w14:textId="6C603E24" w:rsidR="002F4DAF" w:rsidRDefault="005B6115" w:rsidP="002F4DAF">
          <w:pPr>
            <w:pStyle w:val="TOC2"/>
            <w:tabs>
              <w:tab w:val="right" w:leader="dot" w:pos="8290"/>
            </w:tabs>
            <w:rPr>
              <w:noProof/>
            </w:rPr>
          </w:pPr>
          <w:hyperlink w:anchor="_Toc481507372" w:history="1">
            <w:r w:rsidR="002F4DAF">
              <w:rPr>
                <w:rStyle w:val="Hyperlink"/>
                <w:noProof/>
                <w:lang w:bidi="bn-BD"/>
              </w:rPr>
              <w:t>Use Case 5</w:t>
            </w:r>
            <w:r w:rsidR="002F4DAF" w:rsidRPr="00E849B0">
              <w:rPr>
                <w:rStyle w:val="Hyperlink"/>
                <w:noProof/>
                <w:lang w:bidi="bn-BD"/>
              </w:rPr>
              <w:t>:</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5B6115">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5B6115">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5B6115">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5B6115">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5B6115">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5B6115">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5B6115">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5B6115">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5B6115">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5B6115">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5B6115">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5B6115">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5B6115">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5B6115">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5B6115">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5B6115">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5B6115">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5B6115">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5B6115">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5B6115">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5B6115">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5B6115">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5B6115">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5B6115">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5B6115">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16BC3FE7"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books by author or genre</w:t>
      </w:r>
      <w:r>
        <w:rPr>
          <w:lang w:eastAsia="x-none" w:bidi="bn-BD"/>
        </w:rPr>
        <w:t>. She can then select these books and see their details like Title, Author, Year published, etc.</w:t>
      </w:r>
    </w:p>
    <w:p w14:paraId="1F37A425" w14:textId="5666A62E"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 or</w:t>
      </w:r>
      <w:r>
        <w:rPr>
          <w:lang w:eastAsia="x-none" w:bidi="bn-BD"/>
        </w:rPr>
        <w:t xml:space="preserve"> those that are</w:t>
      </w:r>
      <w:r w:rsidRPr="00585F0E">
        <w:rPr>
          <w:lang w:val="x-none" w:eastAsia="x-none" w:bidi="bn-BD"/>
        </w:rPr>
        <w:t xml:space="preserve"> best</w:t>
      </w:r>
      <w:r>
        <w:rPr>
          <w:lang w:eastAsia="x-none" w:bidi="bn-BD"/>
        </w:rPr>
        <w:t>-</w:t>
      </w:r>
      <w:r w:rsidRPr="00585F0E">
        <w:rPr>
          <w:lang w:val="x-none" w:eastAsia="x-none" w:bidi="bn-BD"/>
        </w:rPr>
        <w:t>selling</w:t>
      </w:r>
      <w:r>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03321B62"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bookmarkStart w:id="11" w:name="_GoBack"/>
      <w:bookmarkEnd w:id="11"/>
      <w:r w:rsidRPr="00A972D9">
        <w:rPr>
          <w:lang w:val="x-none" w:eastAsia="x-none" w:bidi="bn-BD"/>
        </w:rPr>
        <w:t xml:space="preserve"> for book</w:t>
      </w:r>
      <w:r>
        <w:rPr>
          <w:lang w:eastAsia="x-none" w:bidi="bn-BD"/>
        </w:rPr>
        <w:t>s</w:t>
      </w:r>
      <w:r w:rsidRPr="00A972D9">
        <w:rPr>
          <w:lang w:val="x-none" w:eastAsia="x-none" w:bidi="bn-BD"/>
        </w:rPr>
        <w:t xml:space="preserve"> by title</w:t>
      </w:r>
      <w:r w:rsidR="00663994">
        <w:rPr>
          <w:lang w:eastAsia="x-none" w:bidi="bn-BD"/>
        </w:rPr>
        <w:t>, genre, or author</w:t>
      </w:r>
      <w:r>
        <w:rPr>
          <w:lang w:eastAsia="x-none" w:bidi="bn-BD"/>
        </w:rPr>
        <w:t xml:space="preserve">, </w:t>
      </w:r>
      <w:r w:rsidR="00663994">
        <w:rPr>
          <w:lang w:eastAsia="x-none" w:bidi="bn-BD"/>
        </w:rPr>
        <w:t>and clicks on the button next to them to save them to different libraries.</w:t>
      </w:r>
    </w:p>
    <w:p w14:paraId="1852EBEC" w14:textId="1E685F57"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or best-selling status,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2" w:name="_Toc481507372"/>
      <w:r>
        <w:t xml:space="preserve">Use Case </w:t>
      </w:r>
      <w:r w:rsidR="00A972D9">
        <w:rPr>
          <w:lang w:val="en-US"/>
        </w:rPr>
        <w:t>4</w:t>
      </w:r>
      <w:r>
        <w:t>:</w:t>
      </w:r>
      <w:bookmarkEnd w:id="12"/>
      <w:r>
        <w:t xml:space="preserve"> </w:t>
      </w:r>
    </w:p>
    <w:p w14:paraId="04DDEEBB" w14:textId="649E9B51" w:rsidR="00585F0E" w:rsidRPr="00585F0E" w:rsidRDefault="00250C98" w:rsidP="00585F0E">
      <w:pPr>
        <w:rPr>
          <w:lang w:val="x-none" w:eastAsia="x-none" w:bidi="bn-BD"/>
        </w:rPr>
      </w:pPr>
      <w:r>
        <w:rPr>
          <w:lang w:eastAsia="x-none" w:bidi="bn-BD"/>
        </w:rPr>
        <w:t>Ms. Noor (A book publisher)</w:t>
      </w:r>
      <w:r w:rsidRPr="00585F0E">
        <w:rPr>
          <w:lang w:val="x-none" w:eastAsia="x-none" w:bidi="bn-BD"/>
        </w:rPr>
        <w:t xml:space="preserve"> want</w:t>
      </w:r>
      <w:r>
        <w:rPr>
          <w:lang w:eastAsia="x-none" w:bidi="bn-BD"/>
        </w:rPr>
        <w:t>s</w:t>
      </w:r>
      <w:r w:rsidRPr="00585F0E">
        <w:rPr>
          <w:lang w:val="x-none" w:eastAsia="x-none" w:bidi="bn-BD"/>
        </w:rPr>
        <w:t xml:space="preserve"> to </w:t>
      </w:r>
      <w:r w:rsidR="00585F0E" w:rsidRPr="00585F0E">
        <w:rPr>
          <w:lang w:val="x-none" w:eastAsia="x-none" w:bidi="bn-BD"/>
        </w:rPr>
        <w:t>se</w:t>
      </w:r>
      <w:r>
        <w:rPr>
          <w:lang w:val="x-none" w:eastAsia="x-none" w:bidi="bn-BD"/>
        </w:rPr>
        <w:t xml:space="preserve">e </w:t>
      </w:r>
      <w:r>
        <w:rPr>
          <w:lang w:eastAsia="x-none" w:bidi="bn-BD"/>
        </w:rPr>
        <w:t>which books are bein</w:t>
      </w:r>
      <w:r w:rsidR="00FA0472">
        <w:rPr>
          <w:lang w:eastAsia="x-none" w:bidi="bn-BD"/>
        </w:rPr>
        <w:t>g</w:t>
      </w:r>
      <w:r>
        <w:rPr>
          <w:lang w:eastAsia="x-none" w:bidi="bn-BD"/>
        </w:rPr>
        <w:t xml:space="preserve"> well-received</w:t>
      </w:r>
      <w:r w:rsidR="001F1CCC">
        <w:rPr>
          <w:lang w:eastAsia="x-none" w:bidi="bn-BD"/>
        </w:rPr>
        <w:t>, either critically or commercially</w:t>
      </w:r>
      <w:r>
        <w:rPr>
          <w:lang w:val="x-none" w:eastAsia="x-none" w:bidi="bn-BD"/>
        </w:rPr>
        <w:t xml:space="preserve">. </w:t>
      </w:r>
      <w:r>
        <w:rPr>
          <w:lang w:eastAsia="x-none" w:bidi="bn-BD"/>
        </w:rPr>
        <w:t>There are 2 ways to do this</w:t>
      </w:r>
      <w:r w:rsidR="00585F0E" w:rsidRPr="00585F0E">
        <w:rPr>
          <w:lang w:val="x-none" w:eastAsia="x-none" w:bidi="bn-BD"/>
        </w:rPr>
        <w:t>:</w:t>
      </w:r>
    </w:p>
    <w:p w14:paraId="511C3627" w14:textId="284BA8DF" w:rsidR="00585F0E" w:rsidRPr="00250C98" w:rsidRDefault="00585F0E" w:rsidP="00585F0E">
      <w:pPr>
        <w:pStyle w:val="ListParagraph"/>
        <w:numPr>
          <w:ilvl w:val="0"/>
          <w:numId w:val="13"/>
        </w:numPr>
        <w:rPr>
          <w:lang w:val="x-none" w:eastAsia="x-none" w:bidi="bn-BD"/>
        </w:rPr>
      </w:pPr>
      <w:r w:rsidRPr="00585F0E">
        <w:rPr>
          <w:lang w:val="x-none" w:eastAsia="x-none" w:bidi="bn-BD"/>
        </w:rPr>
        <w:t>S</w:t>
      </w:r>
      <w:r w:rsidR="00250C98">
        <w:rPr>
          <w:lang w:eastAsia="x-none" w:bidi="bn-BD"/>
        </w:rPr>
        <w:t xml:space="preserve">he can </w:t>
      </w:r>
      <w:r w:rsidR="00FA0472">
        <w:rPr>
          <w:lang w:eastAsia="x-none" w:bidi="bn-BD"/>
        </w:rPr>
        <w:t>select</w:t>
      </w:r>
      <w:r w:rsidR="00250C98">
        <w:rPr>
          <w:lang w:eastAsia="x-none" w:bidi="bn-BD"/>
        </w:rPr>
        <w:t xml:space="preserve"> the option to see books with the highest average rating. A list of books will be returned showing </w:t>
      </w:r>
      <w:r w:rsidR="00FA0472">
        <w:rPr>
          <w:lang w:eastAsia="x-none" w:bidi="bn-BD"/>
        </w:rPr>
        <w:t xml:space="preserve">the </w:t>
      </w:r>
      <w:r w:rsidR="00250C98">
        <w:rPr>
          <w:lang w:eastAsia="x-none" w:bidi="bn-BD"/>
        </w:rPr>
        <w:t>highest rated books in the site.</w:t>
      </w:r>
    </w:p>
    <w:p w14:paraId="0E3E3E05" w14:textId="377C35E3" w:rsidR="00585F0E" w:rsidRPr="00FA0472" w:rsidRDefault="00250C98" w:rsidP="00585F0E">
      <w:pPr>
        <w:pStyle w:val="ListParagraph"/>
        <w:numPr>
          <w:ilvl w:val="0"/>
          <w:numId w:val="13"/>
        </w:numPr>
        <w:rPr>
          <w:lang w:val="x-none" w:eastAsia="x-none" w:bidi="bn-BD"/>
        </w:rPr>
      </w:pPr>
      <w:r>
        <w:rPr>
          <w:lang w:eastAsia="x-none" w:bidi="bn-BD"/>
        </w:rPr>
        <w:t>She can se</w:t>
      </w:r>
      <w:r w:rsidR="00FA0472">
        <w:rPr>
          <w:lang w:eastAsia="x-none" w:bidi="bn-BD"/>
        </w:rPr>
        <w:t>lect the option to see the currently best-selling books. A list of the best-selling books will be returned.</w:t>
      </w:r>
    </w:p>
    <w:p w14:paraId="332C2932" w14:textId="3A965F69" w:rsidR="00FA0472" w:rsidRPr="00FA0472" w:rsidRDefault="00FA0472" w:rsidP="00FA0472">
      <w:pPr>
        <w:rPr>
          <w:b/>
          <w:color w:val="2E74B5" w:themeColor="accent1" w:themeShade="BF"/>
          <w:sz w:val="26"/>
          <w:szCs w:val="26"/>
          <w:lang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5</w:t>
      </w:r>
      <w:r w:rsidRPr="00FA0472">
        <w:rPr>
          <w:b/>
          <w:color w:val="2E74B5" w:themeColor="accent1" w:themeShade="BF"/>
          <w:sz w:val="26"/>
          <w:szCs w:val="26"/>
          <w:lang w:eastAsia="x-none" w:bidi="bn-BD"/>
        </w:rPr>
        <w:t>:</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7F9DCDBC" w14:textId="77777777" w:rsidR="00FA0472" w:rsidRDefault="00250C98" w:rsidP="00FA0472">
      <w:pPr>
        <w:pStyle w:val="ListParagraph"/>
        <w:numPr>
          <w:ilvl w:val="0"/>
          <w:numId w:val="14"/>
        </w:numPr>
        <w:rPr>
          <w:lang w:val="x-none" w:eastAsia="x-none" w:bidi="bn-BD"/>
        </w:rPr>
      </w:pPr>
      <w:r w:rsidRPr="00FA0472">
        <w:rPr>
          <w:lang w:val="x-none" w:eastAsia="x-none" w:bidi="bn-BD"/>
        </w:rPr>
        <w:t>Clicking on the edit or delete button to change or remove a review</w:t>
      </w:r>
    </w:p>
    <w:p w14:paraId="6505D3FB" w14:textId="18B2640A" w:rsidR="00FA0472" w:rsidRDefault="00FA0472" w:rsidP="00250C98">
      <w:pPr>
        <w:rPr>
          <w:lang w:val="x-none"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6</w:t>
      </w:r>
      <w:r w:rsidRPr="00FA0472">
        <w:rPr>
          <w:b/>
          <w:color w:val="2E74B5" w:themeColor="accent1" w:themeShade="BF"/>
          <w:sz w:val="26"/>
          <w:szCs w:val="26"/>
          <w:lang w:eastAsia="x-none" w:bidi="bn-BD"/>
        </w:rPr>
        <w:t>:</w:t>
      </w:r>
    </w:p>
    <w:p w14:paraId="003A8D94" w14:textId="4BE8DA96" w:rsidR="00250C98" w:rsidRPr="00585F0E" w:rsidRDefault="00FA0472" w:rsidP="00250C98">
      <w:pPr>
        <w:rPr>
          <w:lang w:val="x-none" w:eastAsia="x-none" w:bidi="bn-BD"/>
        </w:rPr>
      </w:pPr>
      <w:r>
        <w:t>Mrs. Nabila (Administrator on the website)</w:t>
      </w:r>
      <w:r w:rsidR="00250C98" w:rsidRPr="00585F0E">
        <w:rPr>
          <w:lang w:val="x-none" w:eastAsia="x-none" w:bidi="bn-BD"/>
        </w:rPr>
        <w:t xml:space="preserve"> want</w:t>
      </w:r>
      <w:r>
        <w:rPr>
          <w:lang w:eastAsia="x-none" w:bidi="bn-BD"/>
        </w:rPr>
        <w:t>s</w:t>
      </w:r>
      <w:r w:rsidR="00250C98" w:rsidRPr="00585F0E">
        <w:rPr>
          <w:lang w:val="x-none" w:eastAsia="x-none" w:bidi="bn-BD"/>
        </w:rPr>
        <w:t xml:space="preserve"> to change details</w:t>
      </w:r>
      <w:r>
        <w:rPr>
          <w:lang w:eastAsia="x-none" w:bidi="bn-BD"/>
        </w:rPr>
        <w:t xml:space="preserve"> of certain books</w:t>
      </w:r>
      <w:r w:rsidR="001F1CCC">
        <w:rPr>
          <w:lang w:eastAsia="x-none" w:bidi="bn-BD"/>
        </w:rPr>
        <w:t xml:space="preserve"> that have been modified by their publishers</w:t>
      </w:r>
      <w:r w:rsidR="00250C98" w:rsidRPr="00585F0E">
        <w:rPr>
          <w:lang w:val="x-none" w:eastAsia="x-none" w:bidi="bn-BD"/>
        </w:rPr>
        <w:t xml:space="preserve">. </w:t>
      </w:r>
      <w:r>
        <w:rPr>
          <w:lang w:eastAsia="x-none" w:bidi="bn-BD"/>
        </w:rPr>
        <w:t>She</w:t>
      </w:r>
      <w:r w:rsidR="00250C98" w:rsidRPr="00585F0E">
        <w:rPr>
          <w:lang w:val="x-none" w:eastAsia="x-none" w:bidi="bn-BD"/>
        </w:rPr>
        <w:t xml:space="preserve"> can do this by:</w:t>
      </w:r>
    </w:p>
    <w:p w14:paraId="486F50F8" w14:textId="2E29E9F6" w:rsidR="004B0FDE" w:rsidRPr="00FA0472" w:rsidRDefault="00250C98" w:rsidP="008D5FB9">
      <w:pPr>
        <w:pStyle w:val="ListParagraph"/>
        <w:numPr>
          <w:ilvl w:val="0"/>
          <w:numId w:val="15"/>
        </w:numPr>
        <w:rPr>
          <w:lang w:val="x-none" w:eastAsia="x-none" w:bidi="bn-BD"/>
        </w:rPr>
      </w:pPr>
      <w:r w:rsidRPr="00FA0472">
        <w:rPr>
          <w:lang w:val="x-none" w:eastAsia="x-none" w:bidi="bn-BD"/>
        </w:rPr>
        <w:t xml:space="preserve">Clicking on the </w:t>
      </w:r>
      <w:r w:rsidR="00FA0472">
        <w:rPr>
          <w:lang w:eastAsia="x-none" w:bidi="bn-BD"/>
        </w:rPr>
        <w:t>E</w:t>
      </w:r>
      <w:r w:rsidRPr="00FA0472">
        <w:rPr>
          <w:lang w:val="x-none" w:eastAsia="x-none" w:bidi="bn-BD"/>
        </w:rPr>
        <w:t>dit button next to a book</w:t>
      </w:r>
      <w:r w:rsidR="00FA0472">
        <w:rPr>
          <w:lang w:eastAsia="x-none" w:bidi="bn-BD"/>
        </w:rPr>
        <w:t xml:space="preserve">, then updating the book details by clicking on the Save button. </w:t>
      </w:r>
    </w:p>
    <w:p w14:paraId="32411E9C" w14:textId="5A1DEC16" w:rsidR="00B11CDE" w:rsidRDefault="003660CB" w:rsidP="003660CB">
      <w:pPr>
        <w:pStyle w:val="Heading2"/>
        <w:rPr>
          <w:lang w:val="en-US"/>
        </w:rPr>
      </w:pPr>
      <w:bookmarkStart w:id="13" w:name="_Toc481507373"/>
      <w:r>
        <w:t>Limits</w:t>
      </w:r>
      <w:bookmarkEnd w:id="13"/>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4" w:name="_Toc481507374"/>
      <w:bookmarkStart w:id="15"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4"/>
      <w:r w:rsidR="00E9701D" w:rsidRPr="00E9701D">
        <w:rPr>
          <w:rFonts w:ascii="Calibri" w:hAnsi="Calibri"/>
        </w:rPr>
        <w:t xml:space="preserve"> </w:t>
      </w:r>
      <w:bookmarkStart w:id="16" w:name="_Toc477933676"/>
      <w:bookmarkEnd w:id="15"/>
    </w:p>
    <w:p w14:paraId="30B0FA73" w14:textId="3DA214A9" w:rsidR="00B40E0E" w:rsidRDefault="00B40E0E" w:rsidP="00AF2A82">
      <w:pPr>
        <w:pStyle w:val="Heading2"/>
      </w:pPr>
      <w:bookmarkStart w:id="17" w:name="_Toc481507375"/>
      <w:r>
        <w:t>Architecture</w:t>
      </w:r>
      <w:bookmarkEnd w:id="17"/>
    </w:p>
    <w:p w14:paraId="305A35F8" w14:textId="0DAEFF6E" w:rsidR="00755D64" w:rsidRDefault="00C3642D" w:rsidP="00C3642D">
      <w:pPr>
        <w:rPr>
          <w:lang w:eastAsia="x-none" w:bidi="bn-BD"/>
        </w:rPr>
      </w:pPr>
      <w:r>
        <w:rPr>
          <w:lang w:eastAsia="x-none" w:bidi="bn-BD"/>
        </w:rPr>
        <w:t xml:space="preserve">Central DB will receive requests from multiple types of clients such android, </w:t>
      </w:r>
      <w:r w:rsidR="005B0843">
        <w:rPr>
          <w:lang w:eastAsia="x-none" w:bidi="bn-BD"/>
        </w:rPr>
        <w:t>iOS</w:t>
      </w:r>
      <w:r>
        <w:rPr>
          <w:lang w:eastAsia="x-none" w:bidi="bn-BD"/>
        </w:rPr>
        <w:t xml:space="preserve"> and windows apps and also browsers. Therefore a middleware message broker will cater to diverse clients and maintain connection and routing.</w:t>
      </w:r>
      <w:r w:rsidR="00F92128" w:rsidRPr="00F92128">
        <w:rPr>
          <w:noProof/>
        </w:rPr>
        <w:t xml:space="preserve"> </w:t>
      </w:r>
      <w:r w:rsidR="00F92128" w:rsidRPr="00A07414">
        <w:rPr>
          <w:noProof/>
        </w:rPr>
        <w:drawing>
          <wp:inline distT="0" distB="0" distL="0" distR="0" wp14:anchorId="7BC74FC0" wp14:editId="284B6B51">
            <wp:extent cx="4716687" cy="374904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687" cy="3749040"/>
                    </a:xfrm>
                    <a:prstGeom prst="rect">
                      <a:avLst/>
                    </a:prstGeom>
                    <a:noFill/>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E40E82">
        <w:rPr>
          <w:noProof/>
        </w:rPr>
        <w:fldChar w:fldCharType="begin"/>
      </w:r>
      <w:r w:rsidR="00E40E82">
        <w:rPr>
          <w:noProof/>
        </w:rPr>
        <w:instrText xml:space="preserve"> SEQ Figure \* ARABIC </w:instrText>
      </w:r>
      <w:r w:rsidR="00E40E82">
        <w:rPr>
          <w:noProof/>
        </w:rPr>
        <w:fldChar w:fldCharType="separate"/>
      </w:r>
      <w:r w:rsidR="00994576">
        <w:rPr>
          <w:noProof/>
        </w:rPr>
        <w:t>1</w:t>
      </w:r>
      <w:r w:rsidR="00E40E82">
        <w:rPr>
          <w:noProof/>
        </w:rPr>
        <w:fldChar w:fldCharType="end"/>
      </w:r>
      <w:r>
        <w:t>: Architecture plan</w:t>
      </w:r>
    </w:p>
    <w:p w14:paraId="2F962C0A" w14:textId="77777777" w:rsidR="00553826" w:rsidRDefault="00553826" w:rsidP="00A07414">
      <w:pPr>
        <w:rPr>
          <w:lang w:eastAsia="x-none" w:bidi="bn-BD"/>
        </w:rPr>
      </w:pPr>
    </w:p>
    <w:p w14:paraId="2F244BCF" w14:textId="77777777" w:rsidR="00553826" w:rsidRDefault="00553826" w:rsidP="00A07414">
      <w:pPr>
        <w:rPr>
          <w:lang w:eastAsia="x-none" w:bidi="bn-BD"/>
        </w:rPr>
      </w:pPr>
    </w:p>
    <w:p w14:paraId="78776A30" w14:textId="0433813E" w:rsidR="00A07414" w:rsidRDefault="0098271F" w:rsidP="00A07414">
      <w:pPr>
        <w:rPr>
          <w:lang w:eastAsia="x-none" w:bidi="bn-BD"/>
        </w:rPr>
      </w:pPr>
      <w:r>
        <w:rPr>
          <w:lang w:eastAsia="x-none" w:bidi="bn-BD"/>
        </w:rPr>
        <w:t xml:space="preserve">The first phases will focus only on minimum </w:t>
      </w:r>
      <w:r w:rsidR="00A07414">
        <w:rPr>
          <w:lang w:eastAsia="x-none" w:bidi="bn-BD"/>
        </w:rPr>
        <w:t>viable product (MVP) with basic and initial UX</w:t>
      </w:r>
      <w:r>
        <w:rPr>
          <w:lang w:eastAsia="x-none" w:bidi="bn-BD"/>
        </w:rPr>
        <w:t xml:space="preserve"> and meeti</w:t>
      </w:r>
      <w:r w:rsidR="00BE008F">
        <w:rPr>
          <w:lang w:eastAsia="x-none" w:bidi="bn-BD"/>
        </w:rPr>
        <w:t>ng acceptable performance bench</w:t>
      </w:r>
      <w:r>
        <w:rPr>
          <w:lang w:eastAsia="x-none" w:bidi="bn-BD"/>
        </w:rPr>
        <w:t xml:space="preserve">marks as set by Google and open source benchmarking tools available in the industry. </w:t>
      </w:r>
      <w:r w:rsidR="00BE008F">
        <w:rPr>
          <w:lang w:eastAsia="x-none" w:bidi="bn-BD"/>
        </w:rPr>
        <w:t>To</w:t>
      </w:r>
      <w:r w:rsidR="00A07414">
        <w:rPr>
          <w:lang w:eastAsia="x-none" w:bidi="bn-BD"/>
        </w:rPr>
        <w:t xml:space="preserve"> help reduce future rework</w:t>
      </w:r>
      <w:r>
        <w:rPr>
          <w:lang w:eastAsia="x-none" w:bidi="bn-BD"/>
        </w:rPr>
        <w:t xml:space="preserve"> SOA architecture needs development in the initial phase</w:t>
      </w:r>
      <w:r w:rsidR="00A07414">
        <w:rPr>
          <w:lang w:eastAsia="x-none" w:bidi="bn-BD"/>
        </w:rPr>
        <w:t xml:space="preserve">. Possible </w:t>
      </w:r>
      <w:r>
        <w:rPr>
          <w:lang w:eastAsia="x-none" w:bidi="bn-BD"/>
        </w:rPr>
        <w:t xml:space="preserve">middleware </w:t>
      </w:r>
      <w:r w:rsidR="00A07414">
        <w:rPr>
          <w:lang w:eastAsia="x-none" w:bidi="bn-BD"/>
        </w:rPr>
        <w:t xml:space="preserve">candidates for </w:t>
      </w:r>
      <w:r w:rsidR="005B0843">
        <w:rPr>
          <w:lang w:eastAsia="x-none" w:bidi="bn-BD"/>
        </w:rPr>
        <w:t>SOA are</w:t>
      </w:r>
      <w:r w:rsidR="00A07414">
        <w:rPr>
          <w:lang w:eastAsia="x-none" w:bidi="bn-BD"/>
        </w:rPr>
        <w:t xml:space="preserve"> Kafka and RabbitMQ. </w:t>
      </w:r>
    </w:p>
    <w:p w14:paraId="3DFB14F2" w14:textId="46FD987A" w:rsidR="00F92128" w:rsidRDefault="00F92128" w:rsidP="00F92128">
      <w:pPr>
        <w:rPr>
          <w:lang w:eastAsia="x-none" w:bidi="bn-BD"/>
        </w:rPr>
      </w:pPr>
      <w:r>
        <w:rPr>
          <w:noProof/>
        </w:rPr>
        <w:drawing>
          <wp:inline distT="0" distB="0" distL="0" distR="0" wp14:anchorId="1814E48E" wp14:editId="59477030">
            <wp:extent cx="1926076" cy="914400"/>
            <wp:effectExtent l="0" t="0" r="0" b="0"/>
            <wp:docPr id="1" name="Picture 1" descr="Image result for kaf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l="8687" t="24556" r="11313" b="17005"/>
                    <a:stretch/>
                  </pic:blipFill>
                  <pic:spPr bwMode="auto">
                    <a:xfrm>
                      <a:off x="0" y="0"/>
                      <a:ext cx="1926076" cy="914400"/>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x-none" w:bidi="bn-BD"/>
        </w:rPr>
        <w:t xml:space="preserve">                </w:t>
      </w:r>
    </w:p>
    <w:p w14:paraId="24672305" w14:textId="77777777" w:rsidR="00FC6B28" w:rsidRDefault="00F92128" w:rsidP="00A07414">
      <w:pPr>
        <w:rPr>
          <w:lang w:eastAsia="x-none" w:bidi="bn-BD"/>
        </w:rPr>
      </w:pPr>
      <w:r>
        <w:rPr>
          <w:lang w:eastAsia="x-none" w:bidi="bn-BD"/>
        </w:rPr>
        <w:t xml:space="preserve">Credential information will use a MySQL DB and the rest of the info like job, profile, employer, and location data </w:t>
      </w:r>
      <w:r w:rsidR="005B0843">
        <w:rPr>
          <w:lang w:eastAsia="x-none" w:bidi="bn-BD"/>
        </w:rPr>
        <w:t>etc.</w:t>
      </w:r>
      <w:r>
        <w:rPr>
          <w:lang w:eastAsia="x-none" w:bidi="bn-BD"/>
        </w:rPr>
        <w:t xml:space="preserve"> all that must meet expanding future requirement will use MongoDB.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7DFE0D14" w:rsidR="00A07414" w:rsidRDefault="00A07414" w:rsidP="00A07414">
      <w:pPr>
        <w:rPr>
          <w:lang w:eastAsia="x-none" w:bidi="bn-BD"/>
        </w:rPr>
      </w:pPr>
      <w:r>
        <w:rPr>
          <w:lang w:eastAsia="x-none" w:bidi="bn-BD"/>
        </w:rPr>
        <w:t>To facilitate rapid development, python (3~) Django platform will be used for server side programming</w:t>
      </w:r>
      <w:r w:rsidR="0098271F">
        <w:rPr>
          <w:lang w:eastAsia="x-none" w:bidi="bn-BD"/>
        </w:rPr>
        <w:t>. Since Django provides built in support of admin panels and dashboard this will expedite quick development into a fully maintainable site.</w:t>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8" w:name="_Toc481507376"/>
      <w:r>
        <w:t>Front-end plan</w:t>
      </w:r>
      <w:bookmarkEnd w:id="18"/>
    </w:p>
    <w:p w14:paraId="1B4ED1A4" w14:textId="16CB01FD" w:rsidR="00290AC1" w:rsidRDefault="00290AC1" w:rsidP="00A07414">
      <w:pPr>
        <w:rPr>
          <w:lang w:eastAsia="x-none" w:bidi="bn-BD"/>
        </w:rPr>
      </w:pPr>
      <w:r>
        <w:rPr>
          <w:lang w:eastAsia="x-none" w:bidi="bn-BD"/>
        </w:rPr>
        <w:t>A total of 8 page-templates in plan (as of April 30, 2017)</w:t>
      </w:r>
    </w:p>
    <w:p w14:paraId="38A33530" w14:textId="582B77FF" w:rsidR="00290AC1" w:rsidRDefault="00290AC1" w:rsidP="00661D12">
      <w:pPr>
        <w:pStyle w:val="ListParagraph"/>
        <w:numPr>
          <w:ilvl w:val="0"/>
          <w:numId w:val="6"/>
        </w:numPr>
        <w:rPr>
          <w:lang w:eastAsia="x-none" w:bidi="bn-BD"/>
        </w:rPr>
      </w:pPr>
      <w:r>
        <w:rPr>
          <w:lang w:eastAsia="x-none" w:bidi="bn-BD"/>
        </w:rPr>
        <w:t>Main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DF5CA4" w:rsidR="00290AC1" w:rsidRDefault="00290AC1" w:rsidP="00661D12">
      <w:pPr>
        <w:pStyle w:val="ListParagraph"/>
        <w:numPr>
          <w:ilvl w:val="0"/>
          <w:numId w:val="6"/>
        </w:numPr>
        <w:rPr>
          <w:lang w:eastAsia="x-none" w:bidi="bn-BD"/>
        </w:rPr>
      </w:pPr>
      <w:r>
        <w:rPr>
          <w:lang w:eastAsia="x-none" w:bidi="bn-BD"/>
        </w:rPr>
        <w:t>Job details page</w:t>
      </w:r>
    </w:p>
    <w:p w14:paraId="07CD3677" w14:textId="24F23F0B" w:rsidR="00290AC1" w:rsidRDefault="00290AC1" w:rsidP="00661D12">
      <w:pPr>
        <w:pStyle w:val="ListParagraph"/>
        <w:numPr>
          <w:ilvl w:val="0"/>
          <w:numId w:val="6"/>
        </w:numPr>
        <w:rPr>
          <w:lang w:eastAsia="x-none" w:bidi="bn-BD"/>
        </w:rPr>
      </w:pPr>
      <w:r>
        <w:rPr>
          <w:lang w:eastAsia="x-none" w:bidi="bn-BD"/>
        </w:rPr>
        <w:t>Candidate details page</w:t>
      </w:r>
    </w:p>
    <w:p w14:paraId="19030C0E" w14:textId="6DDCCD22" w:rsidR="00290AC1" w:rsidRDefault="00290AC1" w:rsidP="00661D12">
      <w:pPr>
        <w:pStyle w:val="ListParagraph"/>
        <w:numPr>
          <w:ilvl w:val="0"/>
          <w:numId w:val="6"/>
        </w:numPr>
        <w:rPr>
          <w:lang w:eastAsia="x-none" w:bidi="bn-BD"/>
        </w:rPr>
      </w:pPr>
      <w:r>
        <w:rPr>
          <w:lang w:eastAsia="x-none" w:bidi="bn-BD"/>
        </w:rPr>
        <w:t>Job creation page</w:t>
      </w:r>
    </w:p>
    <w:p w14:paraId="7C69472F" w14:textId="56D89EE7" w:rsidR="00290AC1" w:rsidRDefault="00290AC1" w:rsidP="00661D12">
      <w:pPr>
        <w:pStyle w:val="ListParagraph"/>
        <w:numPr>
          <w:ilvl w:val="0"/>
          <w:numId w:val="6"/>
        </w:numPr>
        <w:rPr>
          <w:lang w:eastAsia="x-none" w:bidi="bn-BD"/>
        </w:rPr>
      </w:pPr>
      <w:r>
        <w:rPr>
          <w:lang w:eastAsia="x-none" w:bidi="bn-BD"/>
        </w:rPr>
        <w:t>Register/login page</w:t>
      </w:r>
    </w:p>
    <w:p w14:paraId="4AB68351" w14:textId="1C4A38B1" w:rsidR="00290AC1" w:rsidRDefault="00290AC1" w:rsidP="00661D12">
      <w:pPr>
        <w:pStyle w:val="ListParagraph"/>
        <w:numPr>
          <w:ilvl w:val="0"/>
          <w:numId w:val="6"/>
        </w:numPr>
        <w:rPr>
          <w:lang w:eastAsia="x-none" w:bidi="bn-BD"/>
        </w:rPr>
      </w:pPr>
      <w:r>
        <w:rPr>
          <w:lang w:eastAsia="x-none" w:bidi="bn-BD"/>
        </w:rPr>
        <w:t>Candidate profile creation page (all steps 1,2,3 as one)</w:t>
      </w:r>
    </w:p>
    <w:p w14:paraId="4F54F403" w14:textId="17D12AB0" w:rsidR="00290AC1" w:rsidRDefault="00290AC1" w:rsidP="00661D12">
      <w:pPr>
        <w:pStyle w:val="ListParagraph"/>
        <w:numPr>
          <w:ilvl w:val="0"/>
          <w:numId w:val="6"/>
        </w:numPr>
        <w:rPr>
          <w:lang w:eastAsia="x-none" w:bidi="bn-BD"/>
        </w:rPr>
      </w:pPr>
      <w:r>
        <w:rPr>
          <w:lang w:eastAsia="x-none" w:bidi="bn-BD"/>
        </w:rPr>
        <w:t>Employer details page</w:t>
      </w:r>
    </w:p>
    <w:p w14:paraId="666DA7F4" w14:textId="1C1D60A9" w:rsidR="00290AC1" w:rsidRDefault="00290AC1" w:rsidP="00290AC1">
      <w:pPr>
        <w:rPr>
          <w:lang w:eastAsia="x-none" w:bidi="bn-BD"/>
        </w:rPr>
      </w:pPr>
      <w:r>
        <w:rPr>
          <w:lang w:eastAsia="x-none" w:bidi="bn-BD"/>
        </w:rPr>
        <w:t xml:space="preserve">Map layout on search results </w:t>
      </w:r>
      <w:r w:rsidR="00D960AA">
        <w:rPr>
          <w:lang w:eastAsia="x-none" w:bidi="bn-BD"/>
        </w:rPr>
        <w:t xml:space="preserve">will be visible and this will use Google API. </w:t>
      </w:r>
    </w:p>
    <w:p w14:paraId="5FE38B48" w14:textId="77777777" w:rsidR="00A07414" w:rsidRDefault="00A07414" w:rsidP="00B542C9">
      <w:pPr>
        <w:pStyle w:val="Heading2"/>
      </w:pPr>
      <w:bookmarkStart w:id="19" w:name="_Toc481507377"/>
      <w:r>
        <w:t>Back end development</w:t>
      </w:r>
      <w:bookmarkEnd w:id="19"/>
    </w:p>
    <w:p w14:paraId="1F07C8B9" w14:textId="59AE9C1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Creating, Password Recover:</w:t>
      </w:r>
    </w:p>
    <w:p w14:paraId="2C83BF0D" w14:textId="77777777" w:rsidR="00B542C9" w:rsidRDefault="00A07414" w:rsidP="00661D12">
      <w:pPr>
        <w:pStyle w:val="ListParagraph"/>
        <w:numPr>
          <w:ilvl w:val="1"/>
          <w:numId w:val="7"/>
        </w:numPr>
        <w:rPr>
          <w:lang w:eastAsia="x-none" w:bidi="bn-BD"/>
        </w:rPr>
      </w:pPr>
      <w:r>
        <w:rPr>
          <w:lang w:eastAsia="x-none" w:bidi="bn-BD"/>
        </w:rPr>
        <w:t>Sign up form, verification by mobile or email.</w:t>
      </w:r>
    </w:p>
    <w:p w14:paraId="320E6877" w14:textId="77777777" w:rsidR="00B542C9" w:rsidRDefault="00A07414" w:rsidP="00661D12">
      <w:pPr>
        <w:pStyle w:val="ListParagraph"/>
        <w:numPr>
          <w:ilvl w:val="1"/>
          <w:numId w:val="7"/>
        </w:numPr>
        <w:rPr>
          <w:lang w:eastAsia="x-none" w:bidi="bn-BD"/>
        </w:rPr>
      </w:pPr>
      <w:r>
        <w:rPr>
          <w:lang w:eastAsia="x-none" w:bidi="bn-BD"/>
        </w:rPr>
        <w:t>Login</w:t>
      </w:r>
    </w:p>
    <w:p w14:paraId="5322578F" w14:textId="584AEC68" w:rsidR="00B542C9" w:rsidRDefault="00443C43" w:rsidP="00661D12">
      <w:pPr>
        <w:pStyle w:val="ListParagraph"/>
        <w:numPr>
          <w:ilvl w:val="1"/>
          <w:numId w:val="7"/>
        </w:numPr>
        <w:rPr>
          <w:lang w:eastAsia="x-none" w:bidi="bn-BD"/>
        </w:rPr>
      </w:pPr>
      <w:r>
        <w:rPr>
          <w:lang w:eastAsia="x-none" w:bidi="bn-BD"/>
        </w:rPr>
        <w:t>Facebook</w:t>
      </w:r>
      <w:r w:rsidR="00A07414">
        <w:rPr>
          <w:lang w:eastAsia="x-none" w:bidi="bn-BD"/>
        </w:rPr>
        <w:t xml:space="preserve"> login</w:t>
      </w:r>
      <w:r w:rsidR="007A7389">
        <w:rPr>
          <w:lang w:eastAsia="x-none" w:bidi="bn-BD"/>
        </w:rPr>
        <w:t xml:space="preserve"> </w:t>
      </w:r>
      <w:r w:rsidR="009B2322">
        <w:rPr>
          <w:lang w:eastAsia="x-none" w:bidi="bn-BD"/>
        </w:rPr>
        <w:t>(</w:t>
      </w:r>
      <w:r w:rsidR="007A7389">
        <w:rPr>
          <w:lang w:eastAsia="x-none" w:bidi="bn-BD"/>
        </w:rPr>
        <w:t>Phase 2</w:t>
      </w:r>
      <w:r w:rsidR="009B2322">
        <w:rPr>
          <w:lang w:eastAsia="x-none" w:bidi="bn-BD"/>
        </w:rPr>
        <w:t>)</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7E99F8F1" w14:textId="5DBFC555" w:rsidR="00B542C9" w:rsidRDefault="00443C43" w:rsidP="00661D12">
      <w:pPr>
        <w:pStyle w:val="ListParagraph"/>
        <w:numPr>
          <w:ilvl w:val="1"/>
          <w:numId w:val="7"/>
        </w:numPr>
        <w:rPr>
          <w:lang w:eastAsia="x-none" w:bidi="bn-BD"/>
        </w:rPr>
      </w:pPr>
      <w:r>
        <w:rPr>
          <w:lang w:eastAsia="x-none" w:bidi="bn-BD"/>
        </w:rPr>
        <w:t>Forgo</w:t>
      </w:r>
      <w:r w:rsidR="00A07414">
        <w:rPr>
          <w:lang w:eastAsia="x-none" w:bidi="bn-BD"/>
        </w:rPr>
        <w:t>t Password</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77777777"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B plan design and dev: MongoDB</w:t>
      </w:r>
    </w:p>
    <w:p w14:paraId="734FC8F6" w14:textId="77777777" w:rsidR="00B542C9" w:rsidRDefault="00A07414" w:rsidP="00661D12">
      <w:pPr>
        <w:pStyle w:val="ListParagraph"/>
        <w:numPr>
          <w:ilvl w:val="1"/>
          <w:numId w:val="7"/>
        </w:numPr>
        <w:rPr>
          <w:lang w:eastAsia="x-none" w:bidi="bn-BD"/>
        </w:rPr>
      </w:pPr>
      <w:r>
        <w:rPr>
          <w:lang w:eastAsia="x-none" w:bidi="bn-BD"/>
        </w:rPr>
        <w:t>Peoples’ Profile</w:t>
      </w:r>
    </w:p>
    <w:p w14:paraId="4002E56C" w14:textId="77777777" w:rsidR="00B542C9" w:rsidRDefault="00A07414" w:rsidP="00661D12">
      <w:pPr>
        <w:pStyle w:val="ListParagraph"/>
        <w:numPr>
          <w:ilvl w:val="1"/>
          <w:numId w:val="7"/>
        </w:numPr>
        <w:rPr>
          <w:lang w:eastAsia="x-none" w:bidi="bn-BD"/>
        </w:rPr>
      </w:pPr>
      <w:r>
        <w:rPr>
          <w:lang w:eastAsia="x-none" w:bidi="bn-BD"/>
        </w:rPr>
        <w:t>Company Profile</w:t>
      </w:r>
    </w:p>
    <w:p w14:paraId="0612AA4D" w14:textId="77777777" w:rsidR="00B542C9" w:rsidRDefault="00A07414" w:rsidP="00661D12">
      <w:pPr>
        <w:pStyle w:val="ListParagraph"/>
        <w:numPr>
          <w:ilvl w:val="1"/>
          <w:numId w:val="7"/>
        </w:numPr>
        <w:rPr>
          <w:lang w:eastAsia="x-none" w:bidi="bn-BD"/>
        </w:rPr>
      </w:pPr>
      <w:r>
        <w:rPr>
          <w:lang w:eastAsia="x-none" w:bidi="bn-BD"/>
        </w:rPr>
        <w:t>Job Profile</w:t>
      </w:r>
    </w:p>
    <w:p w14:paraId="123D5B05" w14:textId="151BF5C9" w:rsidR="00A07414" w:rsidRDefault="00A07414" w:rsidP="00661D12">
      <w:pPr>
        <w:pStyle w:val="ListParagraph"/>
        <w:numPr>
          <w:ilvl w:val="1"/>
          <w:numId w:val="7"/>
        </w:numPr>
        <w:rPr>
          <w:lang w:eastAsia="x-none" w:bidi="bn-BD"/>
        </w:rPr>
      </w:pPr>
      <w:r>
        <w:rPr>
          <w:lang w:eastAsia="x-none" w:bidi="bn-BD"/>
        </w:rPr>
        <w:t>Others</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77777777" w:rsidR="00B542C9" w:rsidRDefault="00A07414" w:rsidP="00661D12">
      <w:pPr>
        <w:pStyle w:val="ListParagraph"/>
        <w:numPr>
          <w:ilvl w:val="1"/>
          <w:numId w:val="7"/>
        </w:numPr>
        <w:rPr>
          <w:lang w:eastAsia="x-none" w:bidi="bn-BD"/>
        </w:rPr>
      </w:pPr>
      <w:r>
        <w:rPr>
          <w:lang w:eastAsia="x-none" w:bidi="bn-BD"/>
        </w:rPr>
        <w:t>Job category based</w:t>
      </w:r>
    </w:p>
    <w:p w14:paraId="79FA19F1" w14:textId="5A51330A" w:rsidR="00B542C9" w:rsidRDefault="00A07414" w:rsidP="00661D12">
      <w:pPr>
        <w:pStyle w:val="ListParagraph"/>
        <w:numPr>
          <w:ilvl w:val="1"/>
          <w:numId w:val="7"/>
        </w:numPr>
        <w:rPr>
          <w:lang w:eastAsia="x-none" w:bidi="bn-BD"/>
        </w:rPr>
      </w:pPr>
      <w:r>
        <w:rPr>
          <w:lang w:eastAsia="x-none" w:bidi="bn-BD"/>
        </w:rPr>
        <w:t xml:space="preserve">Location </w:t>
      </w:r>
      <w:r w:rsidR="009B2322">
        <w:rPr>
          <w:lang w:eastAsia="x-none" w:bidi="bn-BD"/>
        </w:rPr>
        <w:t>b</w:t>
      </w:r>
      <w:r>
        <w:rPr>
          <w:lang w:eastAsia="x-none" w:bidi="bn-BD"/>
        </w:rPr>
        <w:t>ased</w:t>
      </w:r>
    </w:p>
    <w:p w14:paraId="1AF0A657" w14:textId="7E546130" w:rsidR="00B542C9" w:rsidRDefault="00A07414" w:rsidP="00661D12">
      <w:pPr>
        <w:pStyle w:val="ListParagraph"/>
        <w:numPr>
          <w:ilvl w:val="1"/>
          <w:numId w:val="7"/>
        </w:numPr>
        <w:rPr>
          <w:lang w:eastAsia="x-none" w:bidi="bn-BD"/>
        </w:rPr>
      </w:pPr>
      <w:r>
        <w:rPr>
          <w:lang w:eastAsia="x-none" w:bidi="bn-BD"/>
        </w:rPr>
        <w:t xml:space="preserve">Employee </w:t>
      </w:r>
      <w:r w:rsidR="009B2322">
        <w:rPr>
          <w:lang w:eastAsia="x-none" w:bidi="bn-BD"/>
        </w:rPr>
        <w:t>s</w:t>
      </w:r>
      <w:r>
        <w:rPr>
          <w:lang w:eastAsia="x-none" w:bidi="bn-BD"/>
        </w:rPr>
        <w:t>earch</w:t>
      </w:r>
    </w:p>
    <w:p w14:paraId="0094A26C" w14:textId="5B87D06B" w:rsidR="00A07414" w:rsidRDefault="00A07414" w:rsidP="00661D12">
      <w:pPr>
        <w:pStyle w:val="ListParagraph"/>
        <w:numPr>
          <w:ilvl w:val="1"/>
          <w:numId w:val="7"/>
        </w:numPr>
        <w:rPr>
          <w:lang w:eastAsia="x-none" w:bidi="bn-BD"/>
        </w:rPr>
      </w:pPr>
      <w:r>
        <w:rPr>
          <w:lang w:eastAsia="x-none" w:bidi="bn-BD"/>
        </w:rPr>
        <w:t>Job Search</w:t>
      </w:r>
    </w:p>
    <w:p w14:paraId="0621723D" w14:textId="4C28551E" w:rsidR="009B2322" w:rsidRDefault="009B2322" w:rsidP="00661D12">
      <w:pPr>
        <w:pStyle w:val="ListParagraph"/>
        <w:numPr>
          <w:ilvl w:val="1"/>
          <w:numId w:val="7"/>
        </w:numPr>
        <w:rPr>
          <w:lang w:eastAsia="x-none" w:bidi="bn-BD"/>
        </w:rPr>
      </w:pPr>
      <w:r>
        <w:rPr>
          <w:lang w:eastAsia="x-none" w:bidi="bn-BD"/>
        </w:rPr>
        <w:t>Employer search</w:t>
      </w:r>
    </w:p>
    <w:p w14:paraId="08EB9AAF" w14:textId="77777777" w:rsidR="007A7389" w:rsidRDefault="007A7389" w:rsidP="00B542C9">
      <w:pPr>
        <w:pStyle w:val="Heading2"/>
      </w:pPr>
      <w:bookmarkStart w:id="20" w:name="_Toc481507378"/>
      <w:r>
        <w:t>Performance plan:</w:t>
      </w:r>
      <w:bookmarkEnd w:id="20"/>
    </w:p>
    <w:p w14:paraId="11B7C78C" w14:textId="63A2B330" w:rsidR="00A07414" w:rsidRDefault="00D960AA" w:rsidP="00B542C9">
      <w:pPr>
        <w:pStyle w:val="Heading3"/>
        <w:rPr>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Default="007A7389" w:rsidP="00661D12">
      <w:pPr>
        <w:pStyle w:val="ListParagraph"/>
        <w:numPr>
          <w:ilvl w:val="0"/>
          <w:numId w:val="5"/>
        </w:numPr>
        <w:rPr>
          <w:lang w:eastAsia="x-none" w:bidi="bn-BD"/>
        </w:rPr>
      </w:pPr>
      <w:r>
        <w:rPr>
          <w:lang w:eastAsia="x-none" w:bidi="bn-BD"/>
        </w:rPr>
        <w:t>For TTFB &lt; 200ms</w:t>
      </w:r>
      <w:r w:rsidR="00A07414">
        <w:rPr>
          <w:lang w:eastAsia="x-none" w:bidi="bn-BD"/>
        </w:rPr>
        <w:t xml:space="preserve"> </w:t>
      </w:r>
    </w:p>
    <w:p w14:paraId="71133C72" w14:textId="77777777" w:rsidR="00A07414" w:rsidRDefault="00A07414" w:rsidP="00661D12">
      <w:pPr>
        <w:pStyle w:val="ListParagraph"/>
        <w:numPr>
          <w:ilvl w:val="0"/>
          <w:numId w:val="5"/>
        </w:numPr>
        <w:rPr>
          <w:lang w:eastAsia="x-none" w:bidi="bn-BD"/>
        </w:rPr>
      </w:pPr>
      <w:r>
        <w:rPr>
          <w:lang w:eastAsia="x-none" w:bidi="bn-BD"/>
        </w:rPr>
        <w:t xml:space="preserve">Compressed data transfer, </w:t>
      </w:r>
    </w:p>
    <w:p w14:paraId="0A02D51B" w14:textId="77777777" w:rsidR="00A07414" w:rsidRDefault="00A07414" w:rsidP="00661D12">
      <w:pPr>
        <w:pStyle w:val="ListParagraph"/>
        <w:numPr>
          <w:ilvl w:val="0"/>
          <w:numId w:val="5"/>
        </w:numPr>
        <w:rPr>
          <w:lang w:eastAsia="x-none" w:bidi="bn-BD"/>
        </w:rPr>
      </w:pPr>
      <w:r>
        <w:rPr>
          <w:lang w:eastAsia="x-none" w:bidi="bn-BD"/>
        </w:rPr>
        <w:t xml:space="preserve">Image compression all image </w:t>
      </w:r>
    </w:p>
    <w:p w14:paraId="29B631AB" w14:textId="77777777" w:rsidR="00A07414" w:rsidRDefault="00A07414" w:rsidP="00661D12">
      <w:pPr>
        <w:pStyle w:val="ListParagraph"/>
        <w:numPr>
          <w:ilvl w:val="0"/>
          <w:numId w:val="5"/>
        </w:numPr>
        <w:rPr>
          <w:lang w:eastAsia="x-none" w:bidi="bn-BD"/>
        </w:rPr>
      </w:pPr>
      <w:r>
        <w:rPr>
          <w:lang w:eastAsia="x-none" w:bidi="bn-BD"/>
        </w:rPr>
        <w:t>static content caching</w:t>
      </w:r>
    </w:p>
    <w:p w14:paraId="4D9C4430" w14:textId="77777777" w:rsidR="00A07414" w:rsidRDefault="00A07414" w:rsidP="00661D12">
      <w:pPr>
        <w:pStyle w:val="ListParagraph"/>
        <w:numPr>
          <w:ilvl w:val="0"/>
          <w:numId w:val="5"/>
        </w:numPr>
        <w:rPr>
          <w:lang w:eastAsia="x-none" w:bidi="bn-BD"/>
        </w:rPr>
      </w:pPr>
      <w:r>
        <w:rPr>
          <w:lang w:eastAsia="x-none" w:bidi="bn-BD"/>
        </w:rPr>
        <w:t>Use separate media server for faster media delivery</w:t>
      </w:r>
    </w:p>
    <w:p w14:paraId="7EF0C1D2" w14:textId="77777777" w:rsidR="00A07414" w:rsidRDefault="00A07414" w:rsidP="00661D12">
      <w:pPr>
        <w:pStyle w:val="ListParagraph"/>
        <w:numPr>
          <w:ilvl w:val="0"/>
          <w:numId w:val="5"/>
        </w:numPr>
        <w:rPr>
          <w:lang w:eastAsia="x-none" w:bidi="bn-BD"/>
        </w:rPr>
      </w:pPr>
      <w:r>
        <w:rPr>
          <w:lang w:eastAsia="x-none" w:bidi="bn-BD"/>
        </w:rPr>
        <w:t>Use Bangladeshi CDN for minimum latency.</w:t>
      </w:r>
    </w:p>
    <w:p w14:paraId="75489411" w14:textId="50BEC146" w:rsidR="00A07414" w:rsidRDefault="00A07414" w:rsidP="00B542C9">
      <w:pPr>
        <w:pStyle w:val="Heading3"/>
        <w:rPr>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51F816F5" w14:textId="77777777" w:rsidR="00A07414" w:rsidRDefault="00A07414" w:rsidP="00661D12">
      <w:pPr>
        <w:pStyle w:val="ListParagraph"/>
        <w:numPr>
          <w:ilvl w:val="0"/>
          <w:numId w:val="4"/>
        </w:numPr>
        <w:rPr>
          <w:lang w:eastAsia="x-none" w:bidi="bn-BD"/>
        </w:rPr>
      </w:pPr>
      <w:r>
        <w:rPr>
          <w:lang w:eastAsia="x-none" w:bidi="bn-BD"/>
        </w:rPr>
        <w:t>Mobile 80/100 (bdjobs.com at 74/10)</w:t>
      </w:r>
    </w:p>
    <w:p w14:paraId="35958328" w14:textId="77777777" w:rsidR="00A07414" w:rsidRDefault="00A07414" w:rsidP="00661D12">
      <w:pPr>
        <w:pStyle w:val="ListParagraph"/>
        <w:numPr>
          <w:ilvl w:val="0"/>
          <w:numId w:val="4"/>
        </w:numPr>
        <w:rPr>
          <w:lang w:eastAsia="x-none" w:bidi="bn-BD"/>
        </w:rPr>
      </w:pPr>
      <w:r>
        <w:rPr>
          <w:lang w:eastAsia="x-none" w:bidi="bn-BD"/>
        </w:rPr>
        <w:t>Desktop 85/100 (bikroy.com at 85/100)</w:t>
      </w:r>
    </w:p>
    <w:p w14:paraId="43D55A51" w14:textId="6934AB14" w:rsidR="00A07414" w:rsidRDefault="00A07414" w:rsidP="00661D12">
      <w:pPr>
        <w:pStyle w:val="ListParagraph"/>
        <w:numPr>
          <w:ilvl w:val="0"/>
          <w:numId w:val="4"/>
        </w:numPr>
        <w:rPr>
          <w:lang w:eastAsia="x-none" w:bidi="bn-BD"/>
        </w:rPr>
      </w:pPr>
      <w:r>
        <w:rPr>
          <w:lang w:eastAsia="x-none" w:bidi="bn-BD"/>
        </w:rPr>
        <w:t xml:space="preserve">Average TTFB &lt; </w:t>
      </w:r>
      <w:r w:rsidR="00BE008F">
        <w:rPr>
          <w:lang w:eastAsia="x-none" w:bidi="bn-BD"/>
        </w:rPr>
        <w:t>2</w:t>
      </w:r>
      <w:r>
        <w:rPr>
          <w:lang w:eastAsia="x-none" w:bidi="bn-BD"/>
        </w:rPr>
        <w:t>00ms</w:t>
      </w:r>
    </w:p>
    <w:p w14:paraId="6AF6A586" w14:textId="77777777" w:rsidR="00A07414" w:rsidRDefault="00A07414" w:rsidP="00661D12">
      <w:pPr>
        <w:pStyle w:val="ListParagraph"/>
        <w:numPr>
          <w:ilvl w:val="0"/>
          <w:numId w:val="4"/>
        </w:numPr>
        <w:rPr>
          <w:lang w:eastAsia="x-none" w:bidi="bn-BD"/>
        </w:rPr>
      </w:pPr>
      <w:r>
        <w:rPr>
          <w:lang w:eastAsia="x-none" w:bidi="bn-BD"/>
        </w:rPr>
        <w:t>Average DOMLoading &lt; 3sec</w:t>
      </w:r>
    </w:p>
    <w:p w14:paraId="43119FA4" w14:textId="5D8A9F7E" w:rsidR="003D2327" w:rsidRDefault="003D2327" w:rsidP="00661D12">
      <w:pPr>
        <w:pStyle w:val="ListParagraph"/>
        <w:numPr>
          <w:ilvl w:val="0"/>
          <w:numId w:val="4"/>
        </w:numPr>
        <w:rPr>
          <w:lang w:eastAsia="x-none" w:bidi="bn-BD"/>
        </w:rPr>
      </w:pPr>
      <w:r>
        <w:rPr>
          <w:lang w:eastAsia="x-none" w:bidi="bn-BD"/>
        </w:rPr>
        <w:t>Maximum Page Loading</w:t>
      </w:r>
      <w:r w:rsidR="00BE008F">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6"/>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05A3BE79" w:rsidR="00CA56AA" w:rsidRPr="00CA56AA" w:rsidRDefault="001519D4" w:rsidP="00CA56AA">
            <w:pPr>
              <w:spacing w:after="0" w:line="240" w:lineRule="auto"/>
              <w:jc w:val="right"/>
              <w:rPr>
                <w:rFonts w:eastAsia="Times New Roman" w:cs="Calibri"/>
                <w:color w:val="000000"/>
              </w:rPr>
            </w:pPr>
            <w:r>
              <w:rPr>
                <w:rFonts w:eastAsia="Times New Roman" w:cs="Calibri"/>
                <w:color w:val="000000"/>
              </w:rPr>
              <w:t>??</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End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52865371" w:rsidR="005D09A7" w:rsidRPr="005D09A7" w:rsidRDefault="00AA1526" w:rsidP="00B44FC1">
          <w:pPr>
            <w:autoSpaceDE w:val="0"/>
            <w:autoSpaceDN w:val="0"/>
            <w:adjustRightInd w:val="0"/>
            <w:spacing w:after="0" w:line="240" w:lineRule="auto"/>
            <w:rPr>
              <w:rFonts w:cs="Arial"/>
              <w:b/>
              <w:color w:val="000000"/>
              <w:sz w:val="20"/>
              <w:lang w:val="fr-FR"/>
            </w:rPr>
          </w:pPr>
          <w:r>
            <w:rPr>
              <w:rFonts w:cs="Arial"/>
              <w:b/>
              <w:color w:val="000000"/>
              <w:sz w:val="20"/>
            </w:rPr>
            <w:t>7-D, Commercial Plot # 2342, 6345 343ingh Lane, Upper Serangun,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136AA" w14:textId="77777777" w:rsidR="005B6115" w:rsidRDefault="005B6115" w:rsidP="00AB10FE">
      <w:pPr>
        <w:spacing w:after="0" w:line="240" w:lineRule="auto"/>
      </w:pPr>
      <w:r>
        <w:separator/>
      </w:r>
    </w:p>
  </w:endnote>
  <w:endnote w:type="continuationSeparator" w:id="0">
    <w:p w14:paraId="741A4B37" w14:textId="77777777" w:rsidR="005B6115" w:rsidRDefault="005B6115"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1D7BD6" w:rsidRPr="00C90101" w:rsidRDefault="001D7BD6"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6F907"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5B6115">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5B6115">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1D7BD6" w:rsidRPr="00C90101" w:rsidRDefault="001D7BD6"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21307"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FC6B28">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FC6B28">
      <w:rPr>
        <w:rStyle w:val="PageNumber"/>
        <w:noProof/>
        <w:sz w:val="20"/>
        <w:szCs w:val="20"/>
      </w:rPr>
      <w:t>17</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1D7BD6" w:rsidRPr="00C90101" w:rsidRDefault="001D7BD6"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5C026"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FC6B28">
      <w:rPr>
        <w:rStyle w:val="PageNumber"/>
        <w:noProof/>
        <w:sz w:val="20"/>
        <w:szCs w:val="20"/>
      </w:rPr>
      <w:t>17</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FC6B28">
      <w:rPr>
        <w:rStyle w:val="PageNumber"/>
        <w:noProof/>
        <w:sz w:val="20"/>
        <w:szCs w:val="20"/>
      </w:rPr>
      <w:t>17</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44D62" w14:textId="77777777" w:rsidR="005B6115" w:rsidRDefault="005B6115" w:rsidP="00AB10FE">
      <w:pPr>
        <w:spacing w:after="0" w:line="240" w:lineRule="auto"/>
      </w:pPr>
      <w:r>
        <w:separator/>
      </w:r>
    </w:p>
  </w:footnote>
  <w:footnote w:type="continuationSeparator" w:id="0">
    <w:p w14:paraId="0A598AC3" w14:textId="77777777" w:rsidR="005B6115" w:rsidRDefault="005B6115"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6127"/>
    <w:rsid w:val="00D77082"/>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7-D, Commercial Plot # 2342, 6345 343ingh Lane, Upper Serangun,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B408F-D542-46E1-A8CC-CA1E46D0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Pages>
  <Words>3414</Words>
  <Characters>19464</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22833</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21</cp:revision>
  <cp:lastPrinted>2017-05-02T10:56:00Z</cp:lastPrinted>
  <dcterms:created xsi:type="dcterms:W3CDTF">2018-10-03T06:57:00Z</dcterms:created>
  <dcterms:modified xsi:type="dcterms:W3CDTF">2022-06-09T17:59:00Z</dcterms:modified>
</cp:coreProperties>
</file>