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楷体" w:hAnsi="楷体" w:eastAsia="楷体" w:cs="楷体"/>
          <w:b/>
          <w:bCs/>
          <w:sz w:val="84"/>
          <w:szCs w:val="84"/>
        </w:rPr>
      </w:pPr>
    </w:p>
    <w:p>
      <w:pPr>
        <w:rPr>
          <w:rFonts w:hint="eastAsia" w:ascii="楷体" w:hAnsi="楷体" w:eastAsia="楷体" w:cs="楷体"/>
          <w:b/>
          <w:bCs/>
          <w:sz w:val="84"/>
          <w:szCs w:val="84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</w:rPr>
      </w:pPr>
      <w:r>
        <w:rPr>
          <w:rFonts w:hint="eastAsia" w:ascii="楷体" w:hAnsi="楷体" w:eastAsia="楷体" w:cs="楷体"/>
          <w:b/>
          <w:bCs/>
          <w:sz w:val="84"/>
          <w:szCs w:val="84"/>
        </w:rPr>
        <w:t>迭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</w:rPr>
        <w:t>代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</w:rPr>
        <w:t>二</w:t>
      </w: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</w:rPr>
      </w:pPr>
      <w:r>
        <w:rPr>
          <w:rFonts w:hint="eastAsia" w:ascii="楷体" w:hAnsi="楷体" w:eastAsia="楷体" w:cs="楷体"/>
          <w:b/>
          <w:bCs/>
          <w:sz w:val="84"/>
          <w:szCs w:val="84"/>
        </w:rPr>
        <w:t>项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</w:rPr>
        <w:t>目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</w:rPr>
        <w:t>计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</w:rPr>
        <w:t>划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</w:rPr>
        <w:t>文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</w:rPr>
        <w:t>档</w:t>
      </w:r>
    </w:p>
    <w:p/>
    <w:p/>
    <w:p>
      <w:pPr>
        <w:jc w:val="center"/>
      </w:pP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  <w:t>团队：三杯巧克力</w:t>
      </w:r>
    </w:p>
    <w:p>
      <w:pPr>
        <w:jc w:val="center"/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  <w:t>时间：2015年3月22日</w:t>
      </w:r>
    </w:p>
    <w:p/>
    <w:p/>
    <w:p/>
    <w:p/>
    <w:p/>
    <w:p/>
    <w:p/>
    <w:p/>
    <w:p/>
    <w:p/>
    <w:p/>
    <w:p/>
    <w:p/>
    <w:p/>
    <w:p/>
    <w:p>
      <w:bookmarkStart w:id="0" w:name="_GoBack"/>
      <w:bookmarkEnd w:id="0"/>
    </w:p>
    <w:p/>
    <w:p>
      <w:r>
        <w:t>创建者：顾恒清</w:t>
      </w:r>
    </w:p>
    <w:p>
      <w:r>
        <w:t>文档管理者：顾恒清</w:t>
      </w:r>
    </w:p>
    <w:p>
      <w:r>
        <w:t>文档使用者：三杯巧克力所有成员</w:t>
      </w:r>
    </w:p>
    <w:p>
      <w:r>
        <w:t>文档创建日期：</w:t>
      </w:r>
      <w:r>
        <w:rPr>
          <w:rFonts w:hint="eastAsia"/>
        </w:rPr>
        <w:t>2015年3月22日星期日</w:t>
      </w:r>
    </w:p>
    <w:p>
      <w:r>
        <w:t>文档修改记录：顾恒清</w:t>
      </w:r>
    </w:p>
    <w:p>
      <w:r>
        <w:t>阶段目标：</w:t>
      </w:r>
    </w:p>
    <w:p>
      <w:pPr>
        <w:rPr>
          <w:rFonts w:hint="eastAsia"/>
        </w:rPr>
      </w:pPr>
      <w:r>
        <w:tab/>
      </w:r>
      <w:r>
        <w:t>在迭代二，三杯巧克力需要完成以下任务：</w:t>
      </w:r>
    </w:p>
    <w:p>
      <w:pPr>
        <w:pStyle w:val="4"/>
        <w:numPr>
          <w:ilvl w:val="0"/>
          <w:numId w:val="1"/>
        </w:numPr>
        <w:ind w:firstLineChars="0"/>
      </w:pPr>
      <w:r>
        <w:t>根据新增的用户需求，完成迭代二的《需求规格说明》</w:t>
      </w:r>
    </w:p>
    <w:p>
      <w:pPr>
        <w:pStyle w:val="4"/>
        <w:numPr>
          <w:ilvl w:val="0"/>
          <w:numId w:val="1"/>
        </w:numPr>
        <w:ind w:firstLineChars="0"/>
      </w:pPr>
      <w:r>
        <w:t>编写迭代二测试用例</w:t>
      </w:r>
    </w:p>
    <w:p>
      <w:pPr>
        <w:pStyle w:val="4"/>
        <w:numPr>
          <w:ilvl w:val="0"/>
          <w:numId w:val="1"/>
        </w:numPr>
        <w:ind w:firstLineChars="0"/>
      </w:pPr>
      <w:r>
        <w:t>完成迭代二《项目设计文档》</w:t>
      </w:r>
    </w:p>
    <w:p>
      <w:pPr>
        <w:pStyle w:val="4"/>
        <w:numPr>
          <w:ilvl w:val="0"/>
          <w:numId w:val="1"/>
        </w:numPr>
        <w:ind w:firstLineChars="0"/>
      </w:pPr>
      <w:r>
        <w:t>开发出满足新增需求的系统</w:t>
      </w:r>
    </w:p>
    <w:p>
      <w:pPr>
        <w:pStyle w:val="4"/>
        <w:numPr>
          <w:ilvl w:val="0"/>
          <w:numId w:val="1"/>
        </w:numPr>
        <w:ind w:firstLineChars="0"/>
      </w:pPr>
      <w:r>
        <w:t>制定迭代三的计划文档</w:t>
      </w:r>
    </w:p>
    <w:p>
      <w:r>
        <w:t>日程表：</w:t>
      </w:r>
    </w:p>
    <w:p>
      <w:pPr>
        <w:pStyle w:val="4"/>
        <w:numPr>
          <w:ilvl w:val="0"/>
          <w:numId w:val="2"/>
        </w:numPr>
        <w:ind w:firstLineChars="0"/>
      </w:pPr>
      <w:r>
        <w:t>项目日程表：</w:t>
      </w:r>
    </w:p>
    <w:p>
      <w:pPr>
        <w:pStyle w:val="4"/>
        <w:numPr>
          <w:ilvl w:val="0"/>
          <w:numId w:val="3"/>
        </w:numPr>
        <w:ind w:firstLineChars="0"/>
      </w:pPr>
      <w:r>
        <w:t>根据对第二次迭代的计划，得到的甘特图如下所示。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107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3"/>
        </w:numPr>
        <w:ind w:firstLineChars="0"/>
      </w:pPr>
      <w:r>
        <w:t>迭代二成本估算表：</w:t>
      </w:r>
    </w:p>
    <w:tbl>
      <w:tblPr>
        <w:tblStyle w:val="5"/>
        <w:tblW w:w="8364" w:type="dxa"/>
        <w:tblBorders>
          <w:top w:val="single" w:color="7F7F7F" w:sz="4" w:space="0"/>
          <w:left w:val="none" w:color="auto" w:sz="0" w:space="0"/>
          <w:bottom w:val="single" w:color="7F7F7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2"/>
        <w:gridCol w:w="4182"/>
      </w:tblGrid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任务ID</w:t>
            </w:r>
          </w:p>
        </w:tc>
        <w:tc>
          <w:tcPr>
            <w:tcW w:w="4182" w:type="dxa"/>
            <w:tcBorders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  <w:b/>
                <w:bCs/>
              </w:rPr>
              <w:t>成本预估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4182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16人日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  <w:vAlign w:val="top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</w:t>
            </w:r>
          </w:p>
        </w:tc>
        <w:tc>
          <w:tcPr>
            <w:tcW w:w="4182" w:type="dxa"/>
            <w:vAlign w:val="top"/>
          </w:tcPr>
          <w:p>
            <w:r>
              <w:rPr>
                <w:rFonts w:hint="eastAsia"/>
              </w:rPr>
              <w:t>16人日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</w:t>
            </w:r>
          </w:p>
        </w:tc>
        <w:tc>
          <w:tcPr>
            <w:tcW w:w="4182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16人日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  <w:vAlign w:val="top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4</w:t>
            </w:r>
          </w:p>
        </w:tc>
        <w:tc>
          <w:tcPr>
            <w:tcW w:w="4182" w:type="dxa"/>
            <w:vAlign w:val="top"/>
          </w:tcPr>
          <w:p>
            <w:r>
              <w:rPr>
                <w:rFonts w:hint="eastAsia"/>
              </w:rPr>
              <w:t>80人日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5</w:t>
            </w:r>
          </w:p>
        </w:tc>
        <w:tc>
          <w:tcPr>
            <w:tcW w:w="4182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4人日</w:t>
            </w:r>
          </w:p>
        </w:tc>
      </w:tr>
    </w:tbl>
    <w:p/>
    <w:p>
      <w:pPr>
        <w:pStyle w:val="4"/>
        <w:numPr>
          <w:ilvl w:val="0"/>
          <w:numId w:val="3"/>
        </w:numPr>
        <w:ind w:firstLineChars="0"/>
      </w:pPr>
      <w:r>
        <w:t>迭代二循环网络图：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114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2"/>
        </w:numPr>
        <w:ind w:firstLineChars="0"/>
      </w:pPr>
      <w:r>
        <w:t>资源日程表：</w:t>
      </w:r>
    </w:p>
    <w:tbl>
      <w:tblPr>
        <w:tblStyle w:val="5"/>
        <w:tblW w:w="7797" w:type="dxa"/>
        <w:tblBorders>
          <w:top w:val="single" w:color="7F7F7F" w:sz="4" w:space="0"/>
          <w:left w:val="none" w:color="auto" w:sz="0" w:space="0"/>
          <w:bottom w:val="single" w:color="7F7F7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300"/>
        <w:gridCol w:w="1299"/>
        <w:gridCol w:w="1300"/>
        <w:gridCol w:w="1299"/>
        <w:gridCol w:w="1300"/>
      </w:tblGrid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1300" w:type="dxa"/>
            <w:tcBorders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  <w:b/>
                <w:bCs/>
              </w:rPr>
              <w:t>Day</w:t>
            </w:r>
            <w:r>
              <w:rPr>
                <w:b/>
                <w:bCs/>
              </w:rPr>
              <w:t>1-4</w:t>
            </w:r>
          </w:p>
        </w:tc>
        <w:tc>
          <w:tcPr>
            <w:tcW w:w="1299" w:type="dxa"/>
            <w:tcBorders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  <w:b/>
                <w:bCs/>
              </w:rPr>
              <w:t>Day</w:t>
            </w:r>
            <w:r>
              <w:rPr>
                <w:b/>
                <w:bCs/>
              </w:rPr>
              <w:t>5-8</w:t>
            </w:r>
          </w:p>
        </w:tc>
        <w:tc>
          <w:tcPr>
            <w:tcW w:w="1300" w:type="dxa"/>
            <w:tcBorders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  <w:b/>
                <w:bCs/>
              </w:rPr>
              <w:t>Day</w:t>
            </w:r>
            <w:r>
              <w:rPr>
                <w:b/>
                <w:bCs/>
              </w:rPr>
              <w:t>9-12</w:t>
            </w:r>
          </w:p>
        </w:tc>
        <w:tc>
          <w:tcPr>
            <w:tcW w:w="1299" w:type="dxa"/>
            <w:tcBorders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  <w:b/>
                <w:bCs/>
              </w:rPr>
              <w:t>Day</w:t>
            </w:r>
            <w:r>
              <w:rPr>
                <w:b/>
                <w:bCs/>
              </w:rPr>
              <w:t>13-32</w:t>
            </w:r>
          </w:p>
        </w:tc>
        <w:tc>
          <w:tcPr>
            <w:tcW w:w="1300" w:type="dxa"/>
            <w:tcBorders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  <w:b/>
                <w:bCs/>
              </w:rPr>
              <w:t>Day</w:t>
            </w:r>
            <w:r>
              <w:rPr>
                <w:b/>
                <w:bCs/>
              </w:rPr>
              <w:t>33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顾恒清</w:t>
            </w:r>
          </w:p>
        </w:tc>
        <w:tc>
          <w:tcPr>
            <w:tcW w:w="1300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共同参与讨论，完成《需求规格说明》</w:t>
            </w:r>
          </w:p>
        </w:tc>
        <w:tc>
          <w:tcPr>
            <w:tcW w:w="1299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编写迭代二测试用例</w:t>
            </w:r>
          </w:p>
        </w:tc>
        <w:tc>
          <w:tcPr>
            <w:tcW w:w="1300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完成迭代二设计文档</w:t>
            </w:r>
          </w:p>
        </w:tc>
        <w:tc>
          <w:tcPr>
            <w:tcW w:w="1299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共同完成迭代二系统的开发工作</w:t>
            </w:r>
          </w:p>
        </w:tc>
        <w:tc>
          <w:tcPr>
            <w:tcW w:w="1300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共同讨论完成</w:t>
            </w:r>
            <w:r>
              <w:t>《迭代三计划文档》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孟腾飞</w:t>
            </w:r>
          </w:p>
        </w:tc>
        <w:tc>
          <w:tcPr>
            <w:tcW w:w="1300" w:type="dxa"/>
            <w:vMerge w:val="continue"/>
            <w:vAlign w:val="top"/>
          </w:tcPr>
          <w:p/>
        </w:tc>
        <w:tc>
          <w:tcPr>
            <w:tcW w:w="1299" w:type="dxa"/>
            <w:vMerge w:val="continue"/>
            <w:vAlign w:val="top"/>
          </w:tcPr>
          <w:p/>
        </w:tc>
        <w:tc>
          <w:tcPr>
            <w:tcW w:w="1300" w:type="dxa"/>
            <w:vMerge w:val="continue"/>
            <w:vAlign w:val="top"/>
          </w:tcPr>
          <w:p/>
        </w:tc>
        <w:tc>
          <w:tcPr>
            <w:tcW w:w="1299" w:type="dxa"/>
            <w:vMerge w:val="continue"/>
            <w:vAlign w:val="top"/>
          </w:tcPr>
          <w:p/>
        </w:tc>
        <w:tc>
          <w:tcPr>
            <w:tcW w:w="1300" w:type="dxa"/>
            <w:vMerge w:val="continue"/>
            <w:vAlign w:val="top"/>
          </w:tcPr>
          <w:p/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李煜超</w:t>
            </w:r>
          </w:p>
        </w:tc>
        <w:tc>
          <w:tcPr>
            <w:tcW w:w="1300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/>
        </w:tc>
        <w:tc>
          <w:tcPr>
            <w:tcW w:w="1299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/>
        </w:tc>
        <w:tc>
          <w:tcPr>
            <w:tcW w:w="1300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/>
        </w:tc>
        <w:tc>
          <w:tcPr>
            <w:tcW w:w="1299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/>
        </w:tc>
        <w:tc>
          <w:tcPr>
            <w:tcW w:w="1300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/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杨怡承</w:t>
            </w:r>
          </w:p>
        </w:tc>
        <w:tc>
          <w:tcPr>
            <w:tcW w:w="1300" w:type="dxa"/>
            <w:vMerge w:val="continue"/>
            <w:vAlign w:val="top"/>
          </w:tcPr>
          <w:p/>
        </w:tc>
        <w:tc>
          <w:tcPr>
            <w:tcW w:w="1299" w:type="dxa"/>
            <w:vMerge w:val="continue"/>
            <w:vAlign w:val="top"/>
          </w:tcPr>
          <w:p/>
        </w:tc>
        <w:tc>
          <w:tcPr>
            <w:tcW w:w="1300" w:type="dxa"/>
            <w:vMerge w:val="continue"/>
            <w:vAlign w:val="top"/>
          </w:tcPr>
          <w:p/>
        </w:tc>
        <w:tc>
          <w:tcPr>
            <w:tcW w:w="1299" w:type="dxa"/>
            <w:vMerge w:val="continue"/>
            <w:vAlign w:val="top"/>
          </w:tcPr>
          <w:p/>
        </w:tc>
        <w:tc>
          <w:tcPr>
            <w:tcW w:w="1300" w:type="dxa"/>
            <w:vMerge w:val="continue"/>
            <w:vAlign w:val="top"/>
          </w:tcPr>
          <w:p/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汉仪仿宋繁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0733197">
    <w:nsid w:val="07323E0D"/>
    <w:multiLevelType w:val="multilevel"/>
    <w:tmpl w:val="07323E0D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92190215">
    <w:nsid w:val="52FB2307"/>
    <w:multiLevelType w:val="multilevel"/>
    <w:tmpl w:val="52FB2307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79252979">
    <w:nsid w:val="6A0D3EF3"/>
    <w:multiLevelType w:val="multilevel"/>
    <w:tmpl w:val="6A0D3EF3"/>
    <w:lvl w:ilvl="0" w:tentative="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20" w:hanging="420"/>
      </w:pPr>
    </w:lvl>
    <w:lvl w:ilvl="2" w:tentative="1">
      <w:start w:val="1"/>
      <w:numFmt w:val="lowerRoman"/>
      <w:lvlText w:val="%3."/>
      <w:lvlJc w:val="right"/>
      <w:pPr>
        <w:ind w:left="2040" w:hanging="420"/>
      </w:pPr>
    </w:lvl>
    <w:lvl w:ilvl="3" w:tentative="1">
      <w:start w:val="1"/>
      <w:numFmt w:val="decimal"/>
      <w:lvlText w:val="%4."/>
      <w:lvlJc w:val="left"/>
      <w:pPr>
        <w:ind w:left="2460" w:hanging="420"/>
      </w:pPr>
    </w:lvl>
    <w:lvl w:ilvl="4" w:tentative="1">
      <w:start w:val="1"/>
      <w:numFmt w:val="lowerLetter"/>
      <w:lvlText w:val="%5)"/>
      <w:lvlJc w:val="left"/>
      <w:pPr>
        <w:ind w:left="2880" w:hanging="420"/>
      </w:pPr>
    </w:lvl>
    <w:lvl w:ilvl="5" w:tentative="1">
      <w:start w:val="1"/>
      <w:numFmt w:val="lowerRoman"/>
      <w:lvlText w:val="%6."/>
      <w:lvlJc w:val="right"/>
      <w:pPr>
        <w:ind w:left="3300" w:hanging="420"/>
      </w:pPr>
    </w:lvl>
    <w:lvl w:ilvl="6" w:tentative="1">
      <w:start w:val="1"/>
      <w:numFmt w:val="decimal"/>
      <w:lvlText w:val="%7."/>
      <w:lvlJc w:val="left"/>
      <w:pPr>
        <w:ind w:left="3720" w:hanging="420"/>
      </w:pPr>
    </w:lvl>
    <w:lvl w:ilvl="7" w:tentative="1">
      <w:start w:val="1"/>
      <w:numFmt w:val="lowerLetter"/>
      <w:lvlText w:val="%8)"/>
      <w:lvlJc w:val="left"/>
      <w:pPr>
        <w:ind w:left="4140" w:hanging="420"/>
      </w:pPr>
    </w:lvl>
    <w:lvl w:ilvl="8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392190215"/>
  </w:num>
  <w:num w:numId="2">
    <w:abstractNumId w:val="120733197"/>
  </w:num>
  <w:num w:numId="3">
    <w:abstractNumId w:val="17792529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973F8"/>
    <w:rsid w:val="001F61EA"/>
    <w:rsid w:val="0069138A"/>
    <w:rsid w:val="008973F8"/>
    <w:rsid w:val="00A8075D"/>
    <w:rsid w:val="0CF578D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table" w:customStyle="1" w:styleId="5">
    <w:name w:val="Plain Table 2"/>
    <w:basedOn w:val="3"/>
    <w:uiPriority w:val="42"/>
    <w:pPr/>
    <w:tblPr>
      <w:tblStyle w:val="3"/>
      <w:tblStyleRowBandSize w:val="1"/>
      <w:tblStyleColBandSize w:val="1"/>
      <w:tblBorders>
        <w:top w:val="single" w:color="7F7F7F" w:sz="4" w:space="0"/>
        <w:bottom w:val="single" w:color="7F7F7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Style w:val="3"/>
        <w:tblLayout w:type="fixed"/>
      </w:tblPr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</w:rPr>
      <w:tblPr>
        <w:tblStyle w:val="3"/>
        <w:tblLayout w:type="fixed"/>
      </w:tblPr>
      <w:tcPr>
        <w:tcBorders>
          <w:top w:val="single" w:color="7F7F7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3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3"/>
        <w:tblLayout w:type="fixed"/>
      </w:tblPr>
      <w:tcPr>
        <w:textDirection w:val="lrTb"/>
      </w:tcPr>
    </w:tblStylePr>
    <w:tblStylePr w:type="band1Vert">
      <w:tblPr>
        <w:tblStyle w:val="3"/>
        <w:tblLayout w:type="fixed"/>
      </w:tblPr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2Vert">
      <w:tblPr>
        <w:tblStyle w:val="3"/>
        <w:tblLayout w:type="fixed"/>
      </w:tblPr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3"/>
        <w:tblLayout w:type="fixed"/>
      </w:tblPr>
      <w:tcPr>
        <w:tcBorders>
          <w:top w:val="single" w:color="7F7F7F" w:sz="4" w:space="0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65</Words>
  <Characters>375</Characters>
  <Lines>3</Lines>
  <Paragraphs>1</Paragraphs>
  <TotalTime>0</TotalTime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2015-03-21T16:04:00Z</dcterms:created>
  <dc:creator>顾恒清</dc:creator>
  <cp:lastModifiedBy>Administrator</cp:lastModifiedBy>
  <dcterms:modified xsi:type="dcterms:W3CDTF">2015-03-22T01:48:51Z</dcterms:modified>
  <dc:title>迭 代 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