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5B" w:rsidRDefault="001C7D5B" w:rsidP="001C7D5B">
      <w:pPr>
        <w:rPr>
          <w:rFonts w:hint="eastAsia"/>
        </w:rPr>
      </w:pPr>
      <w:r>
        <w:rPr>
          <w:rFonts w:hint="eastAsia"/>
        </w:rPr>
        <w:t>软件架构设计文档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团队名称：三杯巧克力</w:t>
      </w:r>
    </w:p>
    <w:p w:rsidR="001C7D5B" w:rsidRDefault="001C7D5B" w:rsidP="001C7D5B">
      <w:r>
        <w:rPr>
          <w:rFonts w:hint="eastAsia"/>
        </w:rPr>
        <w:t>文档更新记录：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7D5B" w:rsidTr="001C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5B" w:rsidRDefault="001C7D5B" w:rsidP="001C7D5B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1C7D5B" w:rsidRDefault="001C7D5B" w:rsidP="001C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1C7D5B" w:rsidRDefault="001C7D5B" w:rsidP="001C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1C7D5B" w:rsidRDefault="001C7D5B" w:rsidP="001C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1C7D5B" w:rsidTr="001C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C7D5B" w:rsidRPr="001C7D5B" w:rsidRDefault="001C7D5B" w:rsidP="001C7D5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V1.0</w:t>
            </w:r>
          </w:p>
        </w:tc>
        <w:tc>
          <w:tcPr>
            <w:tcW w:w="2074" w:type="dxa"/>
          </w:tcPr>
          <w:p w:rsidR="001C7D5B" w:rsidRPr="001C7D5B" w:rsidRDefault="001C7D5B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顾恒清</w:t>
            </w:r>
            <w:proofErr w:type="gramEnd"/>
          </w:p>
        </w:tc>
        <w:tc>
          <w:tcPr>
            <w:tcW w:w="2074" w:type="dxa"/>
          </w:tcPr>
          <w:p w:rsidR="001C7D5B" w:rsidRPr="001C7D5B" w:rsidRDefault="001C7D5B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初始建立</w:t>
            </w:r>
          </w:p>
        </w:tc>
        <w:tc>
          <w:tcPr>
            <w:tcW w:w="2074" w:type="dxa"/>
          </w:tcPr>
          <w:p w:rsidR="001C7D5B" w:rsidRPr="001C7D5B" w:rsidRDefault="001C7D5B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2015-03-09</w:t>
            </w:r>
          </w:p>
        </w:tc>
      </w:tr>
    </w:tbl>
    <w:p w:rsidR="001C7D5B" w:rsidRDefault="001C7D5B" w:rsidP="001C7D5B">
      <w:pPr>
        <w:rPr>
          <w:rFonts w:hint="eastAsia"/>
        </w:rPr>
      </w:pPr>
    </w:p>
    <w:p w:rsidR="001C7D5B" w:rsidRDefault="001C7D5B" w:rsidP="001C7D5B">
      <w:r>
        <w:rPr>
          <w:rFonts w:hint="eastAsia"/>
        </w:rPr>
        <w:t>引言：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7D5B" w:rsidTr="001C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7D5B" w:rsidRDefault="001C7D5B" w:rsidP="001C7D5B">
            <w:pPr>
              <w:rPr>
                <w:rFonts w:hint="eastAsia"/>
              </w:rPr>
            </w:pPr>
            <w:r>
              <w:rPr>
                <w:rFonts w:hint="eastAsia"/>
              </w:rPr>
              <w:t>内容和说明</w:t>
            </w:r>
          </w:p>
        </w:tc>
        <w:tc>
          <w:tcPr>
            <w:tcW w:w="4148" w:type="dxa"/>
          </w:tcPr>
          <w:p w:rsidR="001C7D5B" w:rsidRDefault="001C7D5B" w:rsidP="001C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C7D5B" w:rsidTr="001C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7D5B" w:rsidRPr="001C7D5B" w:rsidRDefault="001C7D5B" w:rsidP="001C7D5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编写目的</w:t>
            </w:r>
          </w:p>
        </w:tc>
        <w:tc>
          <w:tcPr>
            <w:tcW w:w="4148" w:type="dxa"/>
          </w:tcPr>
          <w:p w:rsidR="001C7D5B" w:rsidRPr="001C7D5B" w:rsidRDefault="0059598E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本文档提供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数据分析系统的软件架构概览，采用若干架构视图描述系统的不同方面，以便表示构造系统所需要的重要架构决策</w:t>
            </w:r>
          </w:p>
        </w:tc>
      </w:tr>
      <w:tr w:rsidR="001C7D5B" w:rsidTr="001C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7D5B" w:rsidRPr="001C7D5B" w:rsidRDefault="001C7D5B" w:rsidP="001C7D5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对象与范围</w:t>
            </w:r>
          </w:p>
        </w:tc>
        <w:tc>
          <w:tcPr>
            <w:tcW w:w="4148" w:type="dxa"/>
          </w:tcPr>
          <w:p w:rsidR="001C7D5B" w:rsidRPr="001C7D5B" w:rsidRDefault="0059598E" w:rsidP="001C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本文档的读者是三杯巧克力团队内部的开发和管理人员，参考了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的《软件架构文档模板》，用于指导代码开发和测试工作</w:t>
            </w:r>
          </w:p>
        </w:tc>
      </w:tr>
      <w:tr w:rsidR="001C7D5B" w:rsidTr="001C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7D5B" w:rsidRPr="001C7D5B" w:rsidRDefault="001C7D5B" w:rsidP="001C7D5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参考文献</w:t>
            </w:r>
          </w:p>
        </w:tc>
        <w:tc>
          <w:tcPr>
            <w:tcW w:w="4148" w:type="dxa"/>
          </w:tcPr>
          <w:p w:rsidR="001C7D5B" w:rsidRDefault="0059598E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《软件需求规格说明书》，三杯巧克力；</w:t>
            </w:r>
          </w:p>
          <w:p w:rsidR="0059598E" w:rsidRDefault="0059598E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《软件架构文档模板》，</w:t>
            </w:r>
            <w:r>
              <w:t>Rational Software Corporation</w:t>
            </w:r>
            <w:r>
              <w:rPr>
                <w:rFonts w:hint="eastAsia"/>
              </w:rPr>
              <w:t>，</w:t>
            </w:r>
            <w:r>
              <w:t>2002</w:t>
            </w:r>
            <w:r>
              <w:t>；</w:t>
            </w:r>
          </w:p>
          <w:p w:rsidR="0059598E" w:rsidRPr="001C7D5B" w:rsidRDefault="0059598E" w:rsidP="001C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The Object Management Group</w:t>
            </w:r>
            <w:r>
              <w:t>（</w:t>
            </w:r>
            <w:r>
              <w:t>OMG</w:t>
            </w:r>
            <w:r>
              <w:t>），</w:t>
            </w:r>
            <w:r>
              <w:t>The Unified Modeling Language Specification v1.4</w:t>
            </w:r>
            <w:r>
              <w:t>，</w:t>
            </w:r>
            <w:r>
              <w:t>2003</w:t>
            </w:r>
          </w:p>
        </w:tc>
      </w:tr>
      <w:tr w:rsidR="001C7D5B" w:rsidTr="001C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7D5B" w:rsidRPr="001C7D5B" w:rsidRDefault="001C7D5B" w:rsidP="001C7D5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名词与术语</w:t>
            </w:r>
          </w:p>
        </w:tc>
        <w:tc>
          <w:tcPr>
            <w:tcW w:w="4148" w:type="dxa"/>
          </w:tcPr>
          <w:p w:rsidR="001C7D5B" w:rsidRPr="001C7D5B" w:rsidRDefault="0059598E" w:rsidP="001C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C7D5B" w:rsidRDefault="001C7D5B" w:rsidP="001C7D5B">
      <w:pPr>
        <w:rPr>
          <w:rFonts w:hint="eastAsia"/>
        </w:rPr>
      </w:pPr>
    </w:p>
    <w:p w:rsidR="001C7D5B" w:rsidRDefault="001C7D5B" w:rsidP="001C7D5B">
      <w:r>
        <w:rPr>
          <w:rFonts w:hint="eastAsia"/>
        </w:rPr>
        <w:t>系统的分层架构：</w:t>
      </w:r>
    </w:p>
    <w:p w:rsidR="00463343" w:rsidRDefault="00463343" w:rsidP="001C7D5B">
      <w:pPr>
        <w:rPr>
          <w:rFonts w:hint="eastAsia"/>
        </w:rPr>
      </w:pPr>
      <w:r w:rsidRPr="00463343">
        <w:rPr>
          <w:noProof/>
        </w:rPr>
        <w:lastRenderedPageBreak/>
        <w:drawing>
          <wp:inline distT="0" distB="0" distL="0" distR="0">
            <wp:extent cx="2095500" cy="4572000"/>
            <wp:effectExtent l="0" t="0" r="0" b="0"/>
            <wp:docPr id="1" name="图片 1" descr="C:\Users\lenovo\Desktop\大作业\系统分层架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大作业\系统分层架构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系统划分为</w:t>
      </w:r>
      <w:r>
        <w:rPr>
          <w:rFonts w:hint="eastAsia"/>
        </w:rPr>
        <w:t>3</w:t>
      </w:r>
      <w:r>
        <w:rPr>
          <w:rFonts w:hint="eastAsia"/>
        </w:rPr>
        <w:t>个逻辑层次。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）表示层：用于前台界面展示和配置的层次。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）业务层：包含业务控制和逻辑的层次。</w:t>
      </w:r>
    </w:p>
    <w:p w:rsidR="001C7D5B" w:rsidRDefault="001C7D5B" w:rsidP="001C7D5B">
      <w:r>
        <w:rPr>
          <w:rFonts w:hint="eastAsia"/>
        </w:rPr>
        <w:t>3</w:t>
      </w:r>
      <w:r>
        <w:rPr>
          <w:rFonts w:hint="eastAsia"/>
        </w:rPr>
        <w:t>）数据层：定义和存储系统中相关数据的层次。</w:t>
      </w:r>
    </w:p>
    <w:p w:rsidR="00334AFF" w:rsidRDefault="00334AFF" w:rsidP="001C7D5B">
      <w:pPr>
        <w:rPr>
          <w:rFonts w:hint="eastAsia"/>
        </w:rPr>
      </w:pPr>
      <w:r w:rsidRPr="00334AFF">
        <w:rPr>
          <w:noProof/>
        </w:rPr>
        <w:lastRenderedPageBreak/>
        <w:drawing>
          <wp:inline distT="0" distB="0" distL="0" distR="0">
            <wp:extent cx="3718560" cy="4381500"/>
            <wp:effectExtent l="0" t="0" r="0" b="0"/>
            <wp:docPr id="2" name="图片 2" descr="C:\Users\lenovo\Desktop\大作业\系统部署层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大作业\系统部署层次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）访问层：用于用户访问系统的</w:t>
      </w:r>
      <w:r>
        <w:rPr>
          <w:rFonts w:hint="eastAsia"/>
        </w:rPr>
        <w:t>015-</w:t>
      </w:r>
      <w:r>
        <w:rPr>
          <w:rFonts w:hint="eastAsia"/>
        </w:rPr>
        <w:t>层次。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）业务层：部署业务控制和逻辑的层次。</w:t>
      </w:r>
    </w:p>
    <w:p w:rsidR="001C7D5B" w:rsidRDefault="001C7D5B" w:rsidP="001C7D5B">
      <w:r>
        <w:rPr>
          <w:rFonts w:hint="eastAsia"/>
        </w:rPr>
        <w:t>3</w:t>
      </w:r>
      <w:r>
        <w:rPr>
          <w:rFonts w:hint="eastAsia"/>
        </w:rPr>
        <w:t>）数据层：部署和存储系统中相关数据的层次。</w:t>
      </w:r>
    </w:p>
    <w:p w:rsidR="00334AFF" w:rsidRDefault="00334AFF" w:rsidP="001C7D5B">
      <w:pPr>
        <w:rPr>
          <w:rFonts w:hint="eastAsia"/>
        </w:rPr>
      </w:pP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系统的架构设计如下。</w:t>
      </w:r>
    </w:p>
    <w:p w:rsidR="001C7D5B" w:rsidRDefault="001C7D5B" w:rsidP="001C7D5B">
      <w:pPr>
        <w:rPr>
          <w:rFonts w:hint="eastAsia"/>
        </w:rPr>
      </w:pPr>
      <w:r>
        <w:rPr>
          <w:rFonts w:hint="eastAsia"/>
        </w:rPr>
        <w:t>系统架构中的对象分为</w:t>
      </w:r>
      <w:r>
        <w:rPr>
          <w:rFonts w:hint="eastAsia"/>
        </w:rPr>
        <w:t>7</w:t>
      </w:r>
      <w:r>
        <w:rPr>
          <w:rFonts w:hint="eastAsia"/>
        </w:rPr>
        <w:t>类：</w:t>
      </w:r>
    </w:p>
    <w:p w:rsidR="0069138A" w:rsidRDefault="001C7D5B" w:rsidP="00334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对象</w:t>
      </w:r>
      <w:r w:rsidR="00334AFF">
        <w:rPr>
          <w:rFonts w:hint="eastAsia"/>
        </w:rPr>
        <w:t>，负责处理系统数据的展现和用户的交互。</w:t>
      </w:r>
    </w:p>
    <w:p w:rsidR="00334AFF" w:rsidRDefault="00334AFF" w:rsidP="00334AFF">
      <w:pPr>
        <w:pStyle w:val="a4"/>
        <w:numPr>
          <w:ilvl w:val="0"/>
          <w:numId w:val="1"/>
        </w:numPr>
        <w:ind w:firstLineChars="0"/>
      </w:pPr>
      <w:proofErr w:type="spellStart"/>
      <w:r>
        <w:t>IController</w:t>
      </w:r>
      <w:proofErr w:type="spellEnd"/>
      <w:r>
        <w:t>对象，控制器负责获取用户输入，并调用</w:t>
      </w:r>
      <w:proofErr w:type="spellStart"/>
      <w:r>
        <w:t>IService</w:t>
      </w:r>
      <w:proofErr w:type="spellEnd"/>
      <w:r>
        <w:t>模块的服务。</w:t>
      </w:r>
    </w:p>
    <w:p w:rsidR="00334AFF" w:rsidRDefault="00334AFF" w:rsidP="00334AFF">
      <w:pPr>
        <w:pStyle w:val="a4"/>
        <w:numPr>
          <w:ilvl w:val="0"/>
          <w:numId w:val="1"/>
        </w:numPr>
        <w:ind w:firstLineChars="0"/>
      </w:pPr>
      <w:proofErr w:type="spellStart"/>
      <w:r>
        <w:t>IService</w:t>
      </w:r>
      <w:proofErr w:type="spellEnd"/>
      <w:r>
        <w:t>对象，负责提供服务的抽象接口，获取从数据端组装好的数据。</w:t>
      </w:r>
    </w:p>
    <w:p w:rsidR="00334AFF" w:rsidRDefault="00334AFF" w:rsidP="00334AF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ServiceImp</w:t>
      </w:r>
      <w:proofErr w:type="spellEnd"/>
      <w:r>
        <w:rPr>
          <w:rFonts w:hint="eastAsia"/>
        </w:rPr>
        <w:t>对象，负责对于抽象接口的实现模块。</w:t>
      </w:r>
    </w:p>
    <w:p w:rsidR="00334AFF" w:rsidRDefault="00334AFF" w:rsidP="00334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IDTO</w:t>
      </w:r>
      <w:r>
        <w:rPr>
          <w:rFonts w:hint="eastAsia"/>
        </w:rPr>
        <w:t>对象，负责封装从</w:t>
      </w:r>
      <w:r w:rsidR="00042B8F">
        <w:rPr>
          <w:rFonts w:hint="eastAsia"/>
        </w:rPr>
        <w:t>IDAO</w:t>
      </w:r>
      <w:r w:rsidR="00042B8F">
        <w:rPr>
          <w:rFonts w:hint="eastAsia"/>
        </w:rPr>
        <w:t>获取的批量数据的接口。</w:t>
      </w:r>
    </w:p>
    <w:p w:rsidR="00042B8F" w:rsidRDefault="00042B8F" w:rsidP="00334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IDAO</w:t>
      </w:r>
      <w:r>
        <w:rPr>
          <w:rFonts w:hint="eastAsia"/>
        </w:rPr>
        <w:t>对象，负责与数据库实体交互，获取数据。</w:t>
      </w:r>
    </w:p>
    <w:p w:rsidR="00042B8F" w:rsidRDefault="00042B8F" w:rsidP="00334A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对象，该模块用来将从数据库中获取的数据封装成数据实体。</w:t>
      </w:r>
    </w:p>
    <w:p w:rsidR="00042B8F" w:rsidRDefault="00042B8F" w:rsidP="00042B8F">
      <w:r>
        <w:t>系统中的组件和组件接口：</w:t>
      </w:r>
    </w:p>
    <w:p w:rsidR="006F5677" w:rsidRDefault="006F5677" w:rsidP="00042B8F">
      <w:pPr>
        <w:rPr>
          <w:rFonts w:hint="eastAsia"/>
        </w:rPr>
      </w:pPr>
      <w:r w:rsidRPr="006F5677">
        <w:rPr>
          <w:noProof/>
        </w:rPr>
        <w:lastRenderedPageBreak/>
        <w:drawing>
          <wp:inline distT="0" distB="0" distL="0" distR="0">
            <wp:extent cx="4290060" cy="5814060"/>
            <wp:effectExtent l="0" t="0" r="0" b="0"/>
            <wp:docPr id="3" name="图片 3" descr="C:\Users\lenovo\Desktop\大作业\系统组件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大作业\系统组件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97"/>
        <w:gridCol w:w="2577"/>
        <w:gridCol w:w="1273"/>
        <w:gridCol w:w="1959"/>
      </w:tblGrid>
      <w:tr w:rsidR="00042B8F" w:rsidTr="004A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</w:tcPr>
          <w:p w:rsidR="00042B8F" w:rsidRDefault="00042B8F" w:rsidP="00042B8F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042B8F" w:rsidRDefault="00042B8F" w:rsidP="00042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3100" w:type="dxa"/>
            <w:gridSpan w:val="2"/>
          </w:tcPr>
          <w:p w:rsidR="00042B8F" w:rsidRDefault="00042B8F" w:rsidP="00042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接口信息</w:t>
            </w:r>
          </w:p>
        </w:tc>
      </w:tr>
      <w:tr w:rsidR="00042B8F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 w:val="restart"/>
          </w:tcPr>
          <w:p w:rsidR="00042B8F" w:rsidRPr="00042B8F" w:rsidRDefault="00042B8F" w:rsidP="00042B8F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I1</w:t>
            </w:r>
          </w:p>
        </w:tc>
        <w:tc>
          <w:tcPr>
            <w:tcW w:w="2631" w:type="dxa"/>
            <w:vMerge w:val="restart"/>
          </w:tcPr>
          <w:p w:rsidR="00042B8F" w:rsidRP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  <w:tc>
          <w:tcPr>
            <w:tcW w:w="1305" w:type="dxa"/>
          </w:tcPr>
          <w:p w:rsidR="00042B8F" w:rsidRP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795" w:type="dxa"/>
          </w:tcPr>
          <w:p w:rsid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</w:t>
            </w:r>
            <w:r w:rsidR="004A562D">
              <w:rPr>
                <w:rFonts w:hint="eastAsia"/>
              </w:rPr>
              <w:t>(</w:t>
            </w:r>
            <w:r w:rsidR="004A562D">
              <w:t>Response)</w:t>
            </w:r>
          </w:p>
          <w:p w:rsidR="004A562D" w:rsidRPr="00042B8F" w:rsidRDefault="004A562D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Interface(Request)</w:t>
            </w:r>
          </w:p>
        </w:tc>
      </w:tr>
      <w:tr w:rsidR="00042B8F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用户的输入正确</w:t>
            </w:r>
          </w:p>
        </w:tc>
      </w:tr>
      <w:tr w:rsidR="00042B8F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</w:tcPr>
          <w:p w:rsidR="00042B8F" w:rsidRP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795" w:type="dxa"/>
          </w:tcPr>
          <w:p w:rsidR="00042B8F" w:rsidRPr="00042B8F" w:rsidRDefault="004A562D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处理控制组件处理请求并且响应</w:t>
            </w:r>
          </w:p>
        </w:tc>
      </w:tr>
      <w:tr w:rsidR="00042B8F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  <w:tcBorders>
              <w:bottom w:val="single" w:sz="4" w:space="0" w:color="7F7F7F" w:themeColor="text1" w:themeTint="80"/>
            </w:tcBorders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  <w:tcBorders>
              <w:bottom w:val="single" w:sz="4" w:space="0" w:color="7F7F7F" w:themeColor="text1" w:themeTint="80"/>
            </w:tcBorders>
          </w:tcPr>
          <w:p w:rsid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用户请求信息</w:t>
            </w:r>
          </w:p>
        </w:tc>
      </w:tr>
      <w:tr w:rsidR="00042B8F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 w:val="restart"/>
          </w:tcPr>
          <w:p w:rsidR="00042B8F" w:rsidRPr="00042B8F" w:rsidRDefault="00042B8F" w:rsidP="00042B8F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I2</w:t>
            </w:r>
          </w:p>
        </w:tc>
        <w:tc>
          <w:tcPr>
            <w:tcW w:w="2631" w:type="dxa"/>
            <w:vMerge w:val="restart"/>
          </w:tcPr>
          <w:p w:rsidR="00042B8F" w:rsidRP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1305" w:type="dxa"/>
          </w:tcPr>
          <w:p w:rsidR="00042B8F" w:rsidRPr="00042B8F" w:rsidRDefault="004A562D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795" w:type="dxa"/>
          </w:tcPr>
          <w:p w:rsidR="004A562D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r>
              <w:t>result</w:t>
            </w:r>
            <w:r>
              <w:t>)</w:t>
            </w:r>
          </w:p>
          <w:p w:rsidR="00042B8F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Interface()</w:t>
            </w:r>
          </w:p>
        </w:tc>
      </w:tr>
      <w:tr w:rsidR="00042B8F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42B8F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042B8F" w:rsidRDefault="00042B8F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</w:tcPr>
          <w:p w:rsidR="00042B8F" w:rsidRPr="00042B8F" w:rsidRDefault="004A562D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795" w:type="dxa"/>
          </w:tcPr>
          <w:p w:rsidR="00042B8F" w:rsidRPr="00042B8F" w:rsidRDefault="004A562D" w:rsidP="00042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执行对应的业务逻辑</w:t>
            </w:r>
          </w:p>
        </w:tc>
      </w:tr>
      <w:tr w:rsidR="00042B8F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  <w:tcBorders>
              <w:bottom w:val="single" w:sz="4" w:space="0" w:color="7F7F7F" w:themeColor="text1" w:themeTint="80"/>
            </w:tcBorders>
          </w:tcPr>
          <w:p w:rsidR="00042B8F" w:rsidRDefault="00042B8F" w:rsidP="00042B8F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  <w:tcBorders>
              <w:bottom w:val="single" w:sz="4" w:space="0" w:color="7F7F7F" w:themeColor="text1" w:themeTint="80"/>
            </w:tcBorders>
          </w:tcPr>
          <w:p w:rsidR="00042B8F" w:rsidRDefault="00042B8F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042B8F" w:rsidRPr="00042B8F" w:rsidRDefault="004A562D" w:rsidP="00042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A562D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 w:val="restart"/>
          </w:tcPr>
          <w:p w:rsidR="004A562D" w:rsidRPr="00042B8F" w:rsidRDefault="004A562D" w:rsidP="004A562D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I3</w:t>
            </w:r>
          </w:p>
        </w:tc>
        <w:tc>
          <w:tcPr>
            <w:tcW w:w="2631" w:type="dxa"/>
            <w:vMerge w:val="restart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IDTO</w:t>
            </w:r>
          </w:p>
        </w:tc>
        <w:tc>
          <w:tcPr>
            <w:tcW w:w="130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795" w:type="dxa"/>
          </w:tcPr>
          <w:p w:rsidR="004A562D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proofErr w:type="spellStart"/>
            <w:r>
              <w:t>dataSet</w:t>
            </w:r>
            <w:proofErr w:type="spellEnd"/>
            <w:r>
              <w:t>)</w:t>
            </w:r>
          </w:p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Interface(</w:t>
            </w:r>
            <w:r>
              <w:t>command</w:t>
            </w:r>
            <w:r>
              <w:t>)</w:t>
            </w:r>
          </w:p>
        </w:tc>
      </w:tr>
      <w:tr w:rsidR="004A562D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4A562D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A562D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4A562D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79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IDTO</w:t>
            </w:r>
            <w:r>
              <w:rPr>
                <w:rFonts w:hint="eastAsia"/>
              </w:rPr>
              <w:t>组件调用特定的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类获取数据层数据，并返回数据集</w:t>
            </w:r>
          </w:p>
        </w:tc>
      </w:tr>
      <w:tr w:rsidR="004A562D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  <w:tcBorders>
              <w:bottom w:val="single" w:sz="4" w:space="0" w:color="7F7F7F" w:themeColor="text1" w:themeTint="80"/>
            </w:tcBorders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  <w:tcBorders>
              <w:bottom w:val="single" w:sz="4" w:space="0" w:color="7F7F7F" w:themeColor="text1" w:themeTint="80"/>
            </w:tcBorders>
          </w:tcPr>
          <w:p w:rsidR="004A562D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A562D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 w:val="restart"/>
          </w:tcPr>
          <w:p w:rsidR="004A562D" w:rsidRPr="00042B8F" w:rsidRDefault="004A562D" w:rsidP="004A562D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I4</w:t>
            </w:r>
          </w:p>
        </w:tc>
        <w:tc>
          <w:tcPr>
            <w:tcW w:w="2631" w:type="dxa"/>
            <w:vMerge w:val="restart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Entity</w:t>
            </w:r>
          </w:p>
        </w:tc>
        <w:tc>
          <w:tcPr>
            <w:tcW w:w="130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1795" w:type="dxa"/>
          </w:tcPr>
          <w:p w:rsidR="004A562D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Return(</w:t>
            </w:r>
            <w:r>
              <w:t>data</w:t>
            </w:r>
            <w:r>
              <w:t>)</w:t>
            </w:r>
          </w:p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Interface(</w:t>
            </w:r>
            <w:r>
              <w:t>criteria</w:t>
            </w:r>
            <w:r>
              <w:t>)</w:t>
            </w:r>
          </w:p>
        </w:tc>
      </w:tr>
      <w:tr w:rsidR="004A562D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4A562D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数据库连接正常</w:t>
            </w:r>
          </w:p>
        </w:tc>
      </w:tr>
      <w:tr w:rsidR="004A562D" w:rsidTr="004A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</w:tcPr>
          <w:p w:rsidR="004A562D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795" w:type="dxa"/>
          </w:tcPr>
          <w:p w:rsidR="004A562D" w:rsidRPr="00042B8F" w:rsidRDefault="004A562D" w:rsidP="004A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中的类将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对象写入数据库或从数据库中返回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对象</w:t>
            </w:r>
          </w:p>
        </w:tc>
      </w:tr>
      <w:tr w:rsidR="004A562D" w:rsidTr="004A562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vMerge/>
            <w:tcBorders>
              <w:bottom w:val="single" w:sz="4" w:space="0" w:color="7F7F7F" w:themeColor="text1" w:themeTint="80"/>
            </w:tcBorders>
          </w:tcPr>
          <w:p w:rsidR="004A562D" w:rsidRDefault="004A562D" w:rsidP="004A562D">
            <w:pPr>
              <w:rPr>
                <w:rFonts w:hint="eastAsia"/>
                <w:b w:val="0"/>
              </w:rPr>
            </w:pPr>
          </w:p>
        </w:tc>
        <w:tc>
          <w:tcPr>
            <w:tcW w:w="2631" w:type="dxa"/>
            <w:vMerge/>
            <w:tcBorders>
              <w:bottom w:val="single" w:sz="4" w:space="0" w:color="7F7F7F" w:themeColor="text1" w:themeTint="80"/>
            </w:tcBorders>
          </w:tcPr>
          <w:p w:rsidR="004A562D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0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179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A562D" w:rsidRPr="00042B8F" w:rsidRDefault="004A562D" w:rsidP="004A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42B8F" w:rsidRDefault="00042B8F" w:rsidP="00042B8F">
      <w:pPr>
        <w:rPr>
          <w:rFonts w:hint="eastAsia"/>
        </w:rPr>
      </w:pPr>
    </w:p>
    <w:sectPr w:rsidR="0004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D7C"/>
    <w:multiLevelType w:val="hybridMultilevel"/>
    <w:tmpl w:val="F31AE116"/>
    <w:lvl w:ilvl="0" w:tplc="696A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C"/>
    <w:rsid w:val="00042B8F"/>
    <w:rsid w:val="000B165C"/>
    <w:rsid w:val="001C7D5B"/>
    <w:rsid w:val="00334AFF"/>
    <w:rsid w:val="00463343"/>
    <w:rsid w:val="004A562D"/>
    <w:rsid w:val="0059598E"/>
    <w:rsid w:val="0069138A"/>
    <w:rsid w:val="006F5677"/>
    <w:rsid w:val="009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6E5A8-C388-4BE9-9986-3B8FE0B6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1C7D5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334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46B6-22D3-4D81-98C5-0D2DFDD6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4</cp:revision>
  <dcterms:created xsi:type="dcterms:W3CDTF">2015-03-09T07:50:00Z</dcterms:created>
  <dcterms:modified xsi:type="dcterms:W3CDTF">2015-03-09T09:03:00Z</dcterms:modified>
</cp:coreProperties>
</file>