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艾普文件服务器设计及交互逻辑概要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单域文件服务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文件服务器概要说明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单域文件服务包含文件上传服务和文件下载服务。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用户登录正确返回的数据包含了文件服务器信息。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文件服务器与即时消息服务器是协作关系，同别的服务器与信息服务，推送服务，群组消息服务，私聊消息服务不同，文件服务器相对独立。可以单独部署，也可以多部署。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文件服务器与客户端及即时消息服务的交互关系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95850" cy="2143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跨域文件服务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当我们设计跨域文件传输的时候的一个基本原则和要求：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从用户的角度看，尽量让用户感受不到跨域的特征。譬如上传时只与本地服务器交互，下载的时候也只与本地服务器交互，尽量隐藏复杂的服务器转发逻辑，最大程度上减少或者杜绝用户端的设置。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从部署的角度看，通过文件服务器间的点对点通信，无需增加部署难度即可以从单域扩展到跨域。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跨域文件服务器的交互逻辑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362140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跨域文件传输和单域文件传输区别：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在文件上传消息中，增加文件服务区信息。譬如文件服务器所在的域，IP和端口。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文件下载的时候，增加的信息用户本地文件服务器判断文件的源并动态建立通信信道。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动态创建的文件服务间的通信，也就是跨域传输增加新的交互指令，新增加的指令统一调用加/解密接口。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文件跨域传输中的基本特征：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默认。文件按块加密/解密，加/解密失败，断开服务器间的连接，接收端断开代表放弃传输，发送端断开连接，服务器向下载请求端发送下载失败。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暂不支持文件方式加密。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跨域文件管理的基本目标：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除了文件上传服务（也就是本地文件服</w:t>
      </w:r>
      <w:bookmarkStart w:id="0" w:name="_GoBack"/>
      <w:bookmarkEnd w:id="0"/>
      <w:r>
        <w:rPr>
          <w:rFonts w:hint="eastAsia"/>
          <w:lang w:val="en-US" w:eastAsia="zh-CN"/>
        </w:rPr>
        <w:t>务），其他服务器没有关于该文件的任何记录。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70836D"/>
    <w:multiLevelType w:val="singleLevel"/>
    <w:tmpl w:val="EB7083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B156DF6"/>
    <w:multiLevelType w:val="singleLevel"/>
    <w:tmpl w:val="4B156D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30468"/>
    <w:rsid w:val="5403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2019-11-15T06:56:00Z</dcterms:created>
  <dc:creator>邋遢大叔</dc:creator>
  <cp:lastModifiedBy>邋遢大叔</cp:lastModifiedBy>
  <dcterms:modified xsi:type="dcterms:W3CDTF">2019-11-15T07:18:21Z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