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4"/>
        </w:rPr>
        <w:t>Parameter Analysis</w:t>
      </w:r>
    </w:p>
    <w:p>
      <w:r>
        <w:rPr>
          <w:b/>
          <w:sz w:val="24"/>
        </w:rPr>
        <w:t>1. Suspense Building</w:t>
      </w:r>
    </w:p>
    <w:p>
      <w:r>
        <w:rPr>
          <w:b/>
          <w:sz w:val="24"/>
        </w:rPr>
        <w:t>Extraction:</w:t>
      </w:r>
    </w:p>
    <w:p>
      <w:r>
        <w:rPr>
          <w:sz w:val="20"/>
        </w:rPr>
        <w:t>• Not present</w:t>
      </w:r>
    </w:p>
    <w:p>
      <w:r>
        <w:rPr>
          <w:b/>
          <w:sz w:val="20"/>
        </w:rPr>
        <w:t xml:space="preserve">Score: </w:t>
      </w:r>
      <w:r>
        <w:rPr>
          <w:sz w:val="20"/>
        </w:rPr>
        <w:t>/10</w:t>
      </w:r>
    </w:p>
    <w:p/>
    <w:p>
      <w:r>
        <w:rPr>
          <w:b/>
          <w:sz w:val="24"/>
        </w:rPr>
        <w:t>2. Language/Tone</w:t>
      </w:r>
    </w:p>
    <w:p>
      <w:r>
        <w:rPr>
          <w:b/>
          <w:sz w:val="24"/>
        </w:rPr>
        <w:t>Extraction:</w:t>
      </w:r>
    </w:p>
    <w:p>
      <w:r>
        <w:rPr>
          <w:sz w:val="20"/>
        </w:rPr>
        <w:t>• Not present</w:t>
      </w:r>
    </w:p>
    <w:p>
      <w:r>
        <w:rPr>
          <w:b/>
          <w:sz w:val="20"/>
        </w:rPr>
        <w:t xml:space="preserve">Score: </w:t>
      </w:r>
      <w:r>
        <w:rPr>
          <w:sz w:val="20"/>
        </w:rPr>
        <w:t>/10</w:t>
      </w:r>
    </w:p>
    <w:p/>
    <w:p>
      <w:r>
        <w:rPr>
          <w:b/>
          <w:sz w:val="24"/>
        </w:rPr>
        <w:t>3. Intro (First 1 Min)</w:t>
      </w:r>
    </w:p>
    <w:p>
      <w:r>
        <w:rPr>
          <w:b/>
          <w:sz w:val="24"/>
        </w:rPr>
        <w:t>Extraction:</w:t>
      </w:r>
    </w:p>
    <w:p>
      <w:r>
        <w:rPr>
          <w:sz w:val="20"/>
        </w:rPr>
        <w:t>• Not present</w:t>
      </w:r>
    </w:p>
    <w:p>
      <w:r>
        <w:rPr>
          <w:b/>
          <w:sz w:val="20"/>
        </w:rPr>
        <w:t xml:space="preserve">Score: </w:t>
      </w:r>
      <w:r>
        <w:rPr>
          <w:sz w:val="20"/>
        </w:rPr>
        <w:t>/10</w:t>
      </w:r>
    </w:p>
    <w:p/>
    <w:p>
      <w:r>
        <w:rPr>
          <w:b/>
          <w:sz w:val="24"/>
        </w:rPr>
        <w:t>4. Main Hook/Cliffhanger</w:t>
      </w:r>
    </w:p>
    <w:p>
      <w:r>
        <w:rPr>
          <w:b/>
          <w:sz w:val="24"/>
        </w:rPr>
        <w:t>Extraction:</w:t>
      </w:r>
    </w:p>
    <w:p>
      <w:r>
        <w:rPr>
          <w:sz w:val="20"/>
        </w:rPr>
        <w:t>• Not present</w:t>
      </w:r>
    </w:p>
    <w:p>
      <w:r>
        <w:rPr>
          <w:b/>
          <w:sz w:val="20"/>
        </w:rPr>
        <w:t xml:space="preserve">Score: </w:t>
      </w:r>
      <w:r>
        <w:rPr>
          <w:sz w:val="20"/>
        </w:rPr>
        <w:t>/10</w:t>
      </w:r>
    </w:p>
    <w:p/>
    <w:p>
      <w:r>
        <w:rPr>
          <w:b/>
          <w:sz w:val="24"/>
        </w:rPr>
        <w:t>5. Story Structure</w:t>
      </w:r>
    </w:p>
    <w:p>
      <w:r>
        <w:rPr>
          <w:b/>
          <w:sz w:val="24"/>
        </w:rPr>
        <w:t>Extraction:</w:t>
      </w:r>
    </w:p>
    <w:p>
      <w:r>
        <w:rPr>
          <w:sz w:val="20"/>
        </w:rPr>
        <w:t>• Not present</w:t>
      </w:r>
    </w:p>
    <w:p>
      <w:r>
        <w:rPr>
          <w:b/>
          <w:sz w:val="20"/>
        </w:rPr>
        <w:t xml:space="preserve">Score: </w:t>
      </w:r>
      <w:r>
        <w:rPr>
          <w:sz w:val="20"/>
        </w:rPr>
        <w:t>/10</w:t>
      </w:r>
    </w:p>
    <w:p/>
    <w:p>
      <w:r>
        <w:rPr>
          <w:b/>
          <w:sz w:val="24"/>
        </w:rPr>
        <w:t>6. Flow</w:t>
      </w:r>
    </w:p>
    <w:p>
      <w:r>
        <w:rPr>
          <w:b/>
          <w:sz w:val="24"/>
        </w:rPr>
        <w:t>Extraction:</w:t>
      </w:r>
    </w:p>
    <w:p>
      <w:r>
        <w:rPr>
          <w:sz w:val="20"/>
        </w:rPr>
        <w:t>• Not present</w:t>
      </w:r>
    </w:p>
    <w:p>
      <w:r>
        <w:rPr>
          <w:b/>
          <w:sz w:val="20"/>
        </w:rPr>
        <w:t xml:space="preserve">Score: </w:t>
      </w:r>
      <w:r>
        <w:rPr>
          <w:sz w:val="20"/>
        </w:rPr>
        <w:t>/10</w:t>
      </w:r>
    </w:p>
    <w:p/>
    <w:p>
      <w:r>
        <w:rPr>
          <w:b/>
          <w:sz w:val="24"/>
        </w:rPr>
        <w:t>7. Pacing</w:t>
      </w:r>
    </w:p>
    <w:p>
      <w:r>
        <w:rPr>
          <w:b/>
          <w:sz w:val="24"/>
        </w:rPr>
        <w:t>Extraction:</w:t>
      </w:r>
    </w:p>
    <w:p>
      <w:r>
        <w:rPr>
          <w:sz w:val="20"/>
        </w:rPr>
        <w:t>• Not present</w:t>
      </w:r>
    </w:p>
    <w:p>
      <w:r>
        <w:rPr>
          <w:b/>
          <w:sz w:val="20"/>
        </w:rPr>
        <w:t xml:space="preserve">Score: </w:t>
      </w:r>
      <w:r>
        <w:rPr>
          <w:sz w:val="20"/>
        </w:rPr>
        <w:t>/10</w:t>
      </w:r>
    </w:p>
    <w:p/>
    <w:p>
      <w:r>
        <w:rPr>
          <w:b/>
          <w:sz w:val="24"/>
        </w:rPr>
        <w:t>8. Mini-Hooks (30–60s)</w:t>
      </w:r>
    </w:p>
    <w:p>
      <w:r>
        <w:rPr>
          <w:b/>
          <w:sz w:val="24"/>
        </w:rPr>
        <w:t>Extraction:</w:t>
      </w:r>
    </w:p>
    <w:p>
      <w:r>
        <w:rPr>
          <w:sz w:val="20"/>
        </w:rPr>
        <w:t>• Not present</w:t>
      </w:r>
    </w:p>
    <w:p>
      <w:r>
        <w:rPr>
          <w:b/>
          <w:sz w:val="20"/>
        </w:rPr>
        <w:t xml:space="preserve">Score: </w:t>
      </w:r>
      <w:r>
        <w:rPr>
          <w:sz w:val="20"/>
        </w:rPr>
        <w:t>/10</w:t>
      </w:r>
    </w:p>
    <w:p/>
    <w:p>
      <w:r>
        <w:rPr>
          <w:b/>
          <w:sz w:val="24"/>
        </w:rPr>
        <w:t>9. Outro (Ending)</w:t>
      </w:r>
    </w:p>
    <w:p>
      <w:r>
        <w:rPr>
          <w:b/>
          <w:sz w:val="24"/>
        </w:rPr>
        <w:t>Extraction:</w:t>
      </w:r>
    </w:p>
    <w:p>
      <w:r>
        <w:rPr>
          <w:sz w:val="20"/>
        </w:rPr>
        <w:t>• Not present</w:t>
      </w:r>
    </w:p>
    <w:p>
      <w:r>
        <w:rPr>
          <w:b/>
          <w:sz w:val="20"/>
        </w:rPr>
        <w:t xml:space="preserve">Score: </w:t>
      </w:r>
      <w:r>
        <w:rPr>
          <w:sz w:val="20"/>
        </w:rPr>
        <w:t>/10</w:t>
      </w:r>
    </w:p>
    <w:p/>
    <w:p>
      <w:r>
        <w:rPr>
          <w:b/>
          <w:sz w:val="24"/>
        </w:rPr>
        <w:t>Scoring Table</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p>
        </w:tc>
      </w:tr>
      <w:tr>
        <w:tc>
          <w:tcPr>
            <w:tcW w:type="dxa" w:w="4320"/>
          </w:tcPr>
          <w:p>
            <w:r>
              <w:t>Language/Tone</w:t>
            </w:r>
          </w:p>
        </w:tc>
        <w:tc>
          <w:tcPr>
            <w:tcW w:type="dxa" w:w="4320"/>
          </w:tcPr>
          <w:p>
            <w:r/>
          </w:p>
        </w:tc>
      </w:tr>
      <w:tr>
        <w:tc>
          <w:tcPr>
            <w:tcW w:type="dxa" w:w="4320"/>
          </w:tcPr>
          <w:p>
            <w:r>
              <w:t>Intro (First 1 Min)</w:t>
            </w:r>
          </w:p>
        </w:tc>
        <w:tc>
          <w:tcPr>
            <w:tcW w:type="dxa" w:w="4320"/>
          </w:tcPr>
          <w:p>
            <w:r/>
          </w:p>
        </w:tc>
      </w:tr>
      <w:tr>
        <w:tc>
          <w:tcPr>
            <w:tcW w:type="dxa" w:w="4320"/>
          </w:tcPr>
          <w:p>
            <w:r>
              <w:t>Main Hook/Cliffhanger</w:t>
            </w:r>
          </w:p>
        </w:tc>
        <w:tc>
          <w:tcPr>
            <w:tcW w:type="dxa" w:w="4320"/>
          </w:tcPr>
          <w:p>
            <w:r/>
          </w:p>
        </w:tc>
      </w:tr>
      <w:tr>
        <w:tc>
          <w:tcPr>
            <w:tcW w:type="dxa" w:w="4320"/>
          </w:tcPr>
          <w:p>
            <w:r>
              <w:t>Story Structure</w:t>
            </w:r>
          </w:p>
        </w:tc>
        <w:tc>
          <w:tcPr>
            <w:tcW w:type="dxa" w:w="4320"/>
          </w:tcPr>
          <w:p>
            <w:r/>
          </w:p>
        </w:tc>
      </w:tr>
      <w:tr>
        <w:tc>
          <w:tcPr>
            <w:tcW w:type="dxa" w:w="4320"/>
          </w:tcPr>
          <w:p>
            <w:r>
              <w:t>Flow</w:t>
            </w:r>
          </w:p>
        </w:tc>
        <w:tc>
          <w:tcPr>
            <w:tcW w:type="dxa" w:w="4320"/>
          </w:tcPr>
          <w:p>
            <w:r/>
          </w:p>
        </w:tc>
      </w:tr>
      <w:tr>
        <w:tc>
          <w:tcPr>
            <w:tcW w:type="dxa" w:w="4320"/>
          </w:tcPr>
          <w:p>
            <w:r>
              <w:t>Pacing</w:t>
            </w:r>
          </w:p>
        </w:tc>
        <w:tc>
          <w:tcPr>
            <w:tcW w:type="dxa" w:w="4320"/>
          </w:tcPr>
          <w:p>
            <w:r/>
          </w:p>
        </w:tc>
      </w:tr>
      <w:tr>
        <w:tc>
          <w:tcPr>
            <w:tcW w:type="dxa" w:w="4320"/>
          </w:tcPr>
          <w:p>
            <w:r>
              <w:t>Mini-Hooks (30–60s)</w:t>
            </w:r>
          </w:p>
        </w:tc>
        <w:tc>
          <w:tcPr>
            <w:tcW w:type="dxa" w:w="4320"/>
          </w:tcPr>
          <w:p>
            <w:r/>
          </w:p>
        </w:tc>
      </w:tr>
      <w:tr>
        <w:tc>
          <w:tcPr>
            <w:tcW w:type="dxa" w:w="4320"/>
          </w:tcPr>
          <w:p>
            <w:r>
              <w:t>Outro (Ending)</w:t>
            </w:r>
          </w:p>
        </w:tc>
        <w:tc>
          <w:tcPr>
            <w:tcW w:type="dxa" w:w="4320"/>
          </w:tcPr>
          <w:p>
            <w:r/>
          </w:p>
        </w:tc>
      </w:tr>
    </w:tbl>
    <w:p/>
    <w:p>
      <w:r>
        <w:rPr>
          <w:b/>
          <w:sz w:val="24"/>
        </w:rPr>
        <w:t>Overall Rating: 9/10</w:t>
      </w:r>
    </w:p>
    <w:p/>
    <w:p>
      <w:r>
        <w:rPr>
          <w:b/>
          <w:sz w:val="24"/>
        </w:rPr>
        <w:t>Strengths</w:t>
      </w:r>
    </w:p>
    <w:p>
      <w:r>
        <w:rPr>
          <w:sz w:val="20"/>
        </w:rPr>
        <w:t>• Strong and immediate hook that captures attention.</w:t>
      </w:r>
    </w:p>
    <w:p>
      <w:r>
        <w:rPr>
          <w:sz w:val="20"/>
        </w:rPr>
        <w:t>• Effective use of suspense and tension throughout both narratives.</w:t>
      </w:r>
    </w:p>
    <w:p>
      <w:r>
        <w:rPr>
          <w:sz w:val="20"/>
        </w:rPr>
        <w:t>• Clear, concise, and engaging storytelling.</w:t>
      </w:r>
    </w:p>
    <w:p>
      <w:r>
        <w:rPr>
          <w:sz w:val="20"/>
        </w:rPr>
        <w:t>• Good pacing that maintains reader interest.</w:t>
      </w:r>
    </w:p>
    <w:p>
      <w:r>
        <w:rPr>
          <w:sz w:val="20"/>
        </w:rPr>
        <w:t>• Smooth and effective transition between the two distinct cases.</w:t>
      </w:r>
    </w:p>
    <w:p>
      <w:r>
        <w:rPr>
          <w:sz w:val="20"/>
        </w:rPr>
        <w:t>• Highlights the bravery and quick thinking of the police officers.</w:t>
      </w:r>
    </w:p>
    <w:p>
      <w:r>
        <w:rPr>
          <w:sz w:val="20"/>
        </w:rPr>
        <w:t>• Vivid descriptions of dangerous situations.</w:t>
      </w:r>
    </w:p>
    <w:p/>
    <w:p>
      <w:r>
        <w:rPr>
          <w:b/>
          <w:sz w:val="24"/>
        </w:rPr>
        <w:t>Weaknesses</w:t>
      </w:r>
    </w:p>
    <w:p>
      <w:r>
        <w:rPr>
          <w:sz w:val="20"/>
        </w:rPr>
        <w:t>• Some instances of repetitive phrasing.</w:t>
      </w:r>
    </w:p>
    <w:p>
      <w:r>
        <w:rPr>
          <w:sz w:val="20"/>
        </w:rPr>
        <w:t>• Minor grammatical inconsistencies or awkward phrasing in a few sentences.</w:t>
      </w:r>
    </w:p>
    <w:p>
      <w:r>
        <w:rPr>
          <w:sz w:val="20"/>
        </w:rPr>
        <w:t>• The 'Or' options at the end of the script are confusing in a final script format.</w:t>
      </w:r>
    </w:p>
    <w:p/>
    <w:p>
      <w:r>
        <w:rPr>
          <w:b/>
          <w:sz w:val="24"/>
        </w:rPr>
        <w:t>Suggestions</w:t>
      </w:r>
    </w:p>
    <w:p>
      <w:r>
        <w:rPr>
          <w:sz w:val="20"/>
        </w:rPr>
        <w:t>• Review for minor grammatical errors and awkward phrasing to further polish the language.</w:t>
      </w:r>
    </w:p>
    <w:p>
      <w:r>
        <w:rPr>
          <w:sz w:val="20"/>
        </w:rPr>
        <w:t>• Consider varying sentence structure to enhance flow and avoid repetition.</w:t>
      </w:r>
    </w:p>
    <w:p>
      <w:r>
        <w:rPr>
          <w:sz w:val="20"/>
        </w:rPr>
        <w:t>• Ensure consistent tense usage throughout the narrative.</w:t>
      </w:r>
    </w:p>
    <w:p>
      <w:r>
        <w:rPr>
          <w:sz w:val="20"/>
        </w:rPr>
        <w:t>• Refine the 'Or' sections at the end of the second story to present a single, clear conclusion.</w:t>
      </w:r>
    </w:p>
    <w:p/>
    <w:p>
      <w:r>
        <w:rPr>
          <w:b/>
          <w:sz w:val="24"/>
        </w:rPr>
        <w:t>Drop-off Risks</w:t>
      </w:r>
    </w:p>
    <w:p>
      <w:r>
        <w:rPr>
          <w:sz w:val="20"/>
        </w:rPr>
        <w:t>• The length of the script might be a drop-off risk for audiences preferring shorter content.</w:t>
      </w:r>
    </w:p>
    <w:p>
      <w:r>
        <w:rPr>
          <w:sz w:val="20"/>
        </w:rPr>
        <w:t>• The transition to a second distinct case, while well-executed, could potentially cause a momentary dip in engagement for some viewers if not clearly framed.</w:t>
      </w:r>
    </w:p>
    <w:p/>
    <w:p>
      <w:r>
        <w:rPr>
          <w:b/>
          <w:sz w:val="24"/>
        </w:rPr>
        <w:t>Viral Quotient</w:t>
      </w:r>
    </w:p>
    <w:p>
      <w:r>
        <w:rPr>
          <w:sz w:val="20"/>
        </w:rPr>
        <w:t>High. Real-life police encounters, especially those involving hostage situations and child rescues, have strong viral potential due to their inherent drama, suspense, and human interest. The 'true crime' element is very popular.</w:t>
      </w:r>
    </w:p>
    <w:p/>
    <w:p>
      <w:r>
        <w:rPr>
          <w:b/>
          <w:sz w:val="20"/>
        </w:rPr>
        <w:t xml:space="preserve">Model: </w:t>
      </w:r>
      <w:r>
        <w:rPr>
          <w:sz w:val="20"/>
        </w:rPr>
        <w:t>gemini-2.5-flash</w:t>
      </w:r>
    </w:p>
    <w:p>
      <w:r>
        <w:rPr>
          <w:b/>
          <w:sz w:val="20"/>
        </w:rPr>
        <w:t xml:space="preserve">Generated: </w:t>
      </w:r>
      <w:r>
        <w:rPr>
          <w:sz w:val="20"/>
        </w:rPr>
        <w:t>2025-08-18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