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E8984" w14:textId="77777777" w:rsidR="00F15229" w:rsidRDefault="001B79A8" w:rsidP="001B79A8">
      <w:pPr>
        <w:rPr>
          <w:rFonts w:ascii="Times New Roman" w:hAnsi="Times New Roman" w:cs="Times New Roman"/>
          <w:b/>
          <w:bCs/>
          <w:sz w:val="24"/>
          <w:szCs w:val="24"/>
        </w:rPr>
      </w:pPr>
      <w:r w:rsidRPr="001B79A8">
        <w:rPr>
          <w:rFonts w:ascii="Times New Roman" w:hAnsi="Times New Roman" w:cs="Times New Roman"/>
          <w:b/>
          <w:bCs/>
          <w:sz w:val="24"/>
          <w:szCs w:val="24"/>
        </w:rPr>
        <w:t>Learning Objectives:</w:t>
      </w:r>
    </w:p>
    <w:p w14:paraId="63DE581B" w14:textId="77777777" w:rsidR="001B79A8" w:rsidRDefault="00746AE5" w:rsidP="00746AE5">
      <w:pPr>
        <w:pStyle w:val="ListParagraph"/>
        <w:numPr>
          <w:ilvl w:val="0"/>
          <w:numId w:val="2"/>
        </w:numPr>
        <w:rPr>
          <w:rFonts w:ascii="Times New Roman" w:hAnsi="Times New Roman" w:cs="Times New Roman"/>
          <w:sz w:val="24"/>
          <w:szCs w:val="24"/>
        </w:rPr>
      </w:pPr>
      <w:r w:rsidRPr="00487619">
        <w:rPr>
          <w:rFonts w:ascii="Times New Roman" w:hAnsi="Times New Roman" w:cs="Times New Roman"/>
          <w:sz w:val="24"/>
          <w:szCs w:val="24"/>
        </w:rPr>
        <w:t>D</w:t>
      </w:r>
      <w:r>
        <w:rPr>
          <w:rFonts w:ascii="Times New Roman" w:hAnsi="Times New Roman" w:cs="Times New Roman"/>
          <w:sz w:val="24"/>
          <w:szCs w:val="24"/>
        </w:rPr>
        <w:t xml:space="preserve">efine the significance of </w:t>
      </w:r>
      <w:proofErr w:type="spellStart"/>
      <w:r>
        <w:rPr>
          <w:rFonts w:ascii="Times New Roman" w:hAnsi="Times New Roman" w:cs="Times New Roman"/>
          <w:sz w:val="24"/>
          <w:szCs w:val="24"/>
        </w:rPr>
        <w:t>hartnell</w:t>
      </w:r>
      <w:proofErr w:type="spellEnd"/>
      <w:r>
        <w:rPr>
          <w:rFonts w:ascii="Times New Roman" w:hAnsi="Times New Roman" w:cs="Times New Roman"/>
          <w:sz w:val="24"/>
          <w:szCs w:val="24"/>
        </w:rPr>
        <w:t xml:space="preserve"> </w:t>
      </w:r>
      <w:r w:rsidRPr="00487619">
        <w:rPr>
          <w:rFonts w:ascii="Times New Roman" w:hAnsi="Times New Roman" w:cs="Times New Roman"/>
          <w:sz w:val="24"/>
          <w:szCs w:val="24"/>
        </w:rPr>
        <w:t>governor</w:t>
      </w:r>
    </w:p>
    <w:p w14:paraId="63E6E4C4" w14:textId="77777777" w:rsidR="00746AE5" w:rsidRPr="00746AE5" w:rsidRDefault="00746AE5" w:rsidP="00746AE5">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 xml:space="preserve">Identify the parts of a </w:t>
      </w:r>
      <w:proofErr w:type="spellStart"/>
      <w:r>
        <w:rPr>
          <w:rFonts w:ascii="Times New Roman" w:eastAsia="Times New Roman" w:hAnsi="Times New Roman" w:cs="Times New Roman"/>
          <w:sz w:val="24"/>
          <w:szCs w:val="24"/>
        </w:rPr>
        <w:t>hartnell</w:t>
      </w:r>
      <w:proofErr w:type="spellEnd"/>
      <w:r>
        <w:rPr>
          <w:rFonts w:ascii="Times New Roman" w:eastAsia="Times New Roman" w:hAnsi="Times New Roman" w:cs="Times New Roman"/>
          <w:sz w:val="24"/>
          <w:szCs w:val="24"/>
        </w:rPr>
        <w:t xml:space="preserve"> governor such as </w:t>
      </w:r>
      <w:r w:rsidRPr="00487619">
        <w:rPr>
          <w:rFonts w:ascii="Times New Roman" w:eastAsia="Times New Roman" w:hAnsi="Times New Roman" w:cs="Times New Roman"/>
          <w:sz w:val="24"/>
          <w:szCs w:val="24"/>
        </w:rPr>
        <w:t xml:space="preserve">ball, spindle, </w:t>
      </w:r>
      <w:r>
        <w:rPr>
          <w:rFonts w:ascii="Times New Roman" w:eastAsia="Times New Roman" w:hAnsi="Times New Roman" w:cs="Times New Roman"/>
          <w:sz w:val="24"/>
          <w:szCs w:val="24"/>
        </w:rPr>
        <w:t>bell crank lever</w:t>
      </w:r>
      <w:r w:rsidRPr="00487619">
        <w:rPr>
          <w:rFonts w:ascii="Times New Roman" w:eastAsia="Times New Roman" w:hAnsi="Times New Roman" w:cs="Times New Roman"/>
          <w:sz w:val="24"/>
          <w:szCs w:val="24"/>
        </w:rPr>
        <w:t>, sleeve</w:t>
      </w:r>
      <w:r>
        <w:rPr>
          <w:rFonts w:ascii="Times New Roman" w:eastAsia="Times New Roman" w:hAnsi="Times New Roman" w:cs="Times New Roman"/>
          <w:sz w:val="24"/>
          <w:szCs w:val="24"/>
        </w:rPr>
        <w:t>, roller and spring</w:t>
      </w:r>
    </w:p>
    <w:p w14:paraId="2BE30EB1" w14:textId="77777777" w:rsidR="00746AE5" w:rsidRPr="00746AE5" w:rsidRDefault="00746AE5" w:rsidP="00746AE5">
      <w:pPr>
        <w:pStyle w:val="ListParagraph"/>
        <w:numPr>
          <w:ilvl w:val="0"/>
          <w:numId w:val="2"/>
        </w:numPr>
        <w:rPr>
          <w:rFonts w:ascii="Times New Roman" w:hAnsi="Times New Roman" w:cs="Times New Roman"/>
          <w:sz w:val="24"/>
          <w:szCs w:val="24"/>
        </w:rPr>
      </w:pPr>
      <w:r w:rsidRPr="00487619">
        <w:rPr>
          <w:rFonts w:ascii="Times New Roman" w:eastAsia="Times New Roman" w:hAnsi="Times New Roman" w:cs="Times New Roman"/>
          <w:sz w:val="24"/>
          <w:szCs w:val="24"/>
        </w:rPr>
        <w:t xml:space="preserve">Derive </w:t>
      </w:r>
      <w:r>
        <w:rPr>
          <w:rFonts w:ascii="Times New Roman" w:eastAsia="Times New Roman" w:hAnsi="Times New Roman" w:cs="Times New Roman"/>
          <w:sz w:val="24"/>
          <w:szCs w:val="24"/>
        </w:rPr>
        <w:t xml:space="preserve">governing equation of the </w:t>
      </w:r>
      <w:proofErr w:type="spellStart"/>
      <w:r>
        <w:rPr>
          <w:rFonts w:ascii="Times New Roman" w:eastAsia="Times New Roman" w:hAnsi="Times New Roman" w:cs="Times New Roman"/>
          <w:sz w:val="24"/>
          <w:szCs w:val="24"/>
        </w:rPr>
        <w:t>hartnell</w:t>
      </w:r>
      <w:proofErr w:type="spellEnd"/>
      <w:r w:rsidRPr="00487619">
        <w:rPr>
          <w:rFonts w:ascii="Times New Roman" w:eastAsia="Times New Roman" w:hAnsi="Times New Roman" w:cs="Times New Roman"/>
          <w:sz w:val="24"/>
          <w:szCs w:val="24"/>
        </w:rPr>
        <w:t xml:space="preserve"> governor</w:t>
      </w:r>
    </w:p>
    <w:p w14:paraId="40B76DD3" w14:textId="77777777" w:rsidR="00746AE5" w:rsidRDefault="00746AE5" w:rsidP="00746AE5">
      <w:pPr>
        <w:pStyle w:val="ListParagraph"/>
        <w:numPr>
          <w:ilvl w:val="0"/>
          <w:numId w:val="2"/>
        </w:numPr>
        <w:rPr>
          <w:rFonts w:ascii="Times New Roman" w:hAnsi="Times New Roman" w:cs="Times New Roman"/>
          <w:sz w:val="24"/>
          <w:szCs w:val="24"/>
        </w:rPr>
      </w:pPr>
      <w:r>
        <w:rPr>
          <w:rFonts w:ascii="Times New Roman" w:eastAsia="Times New Roman" w:hAnsi="Times New Roman" w:cs="Times New Roman"/>
          <w:sz w:val="24"/>
          <w:szCs w:val="24"/>
        </w:rPr>
        <w:t>Observe the variation in bell crank lever, sleeve, roller, and spring</w:t>
      </w:r>
      <w:r w:rsidRPr="00487619">
        <w:rPr>
          <w:rFonts w:ascii="Times New Roman" w:eastAsia="Times New Roman" w:hAnsi="Times New Roman" w:cs="Times New Roman"/>
          <w:sz w:val="24"/>
          <w:szCs w:val="24"/>
        </w:rPr>
        <w:t xml:space="preserve"> due to change in rotational speed.</w:t>
      </w:r>
    </w:p>
    <w:p w14:paraId="57FD031B" w14:textId="77777777" w:rsidR="00746AE5" w:rsidRDefault="00746AE5" w:rsidP="001B79A8">
      <w:pPr>
        <w:pStyle w:val="ListParagraph"/>
        <w:rPr>
          <w:rFonts w:ascii="Times New Roman" w:hAnsi="Times New Roman" w:cs="Times New Roman"/>
        </w:rPr>
      </w:pPr>
    </w:p>
    <w:p w14:paraId="206CF947" w14:textId="77777777" w:rsidR="001B79A8" w:rsidRPr="001B79A8" w:rsidRDefault="001B79A8" w:rsidP="001B79A8">
      <w:pPr>
        <w:rPr>
          <w:rFonts w:ascii="Times New Roman" w:hAnsi="Times New Roman" w:cs="Times New Roman"/>
          <w:b/>
          <w:sz w:val="24"/>
          <w:szCs w:val="24"/>
        </w:rPr>
      </w:pPr>
      <w:r w:rsidRPr="001B79A8">
        <w:rPr>
          <w:rFonts w:ascii="Times New Roman" w:hAnsi="Times New Roman" w:cs="Times New Roman"/>
          <w:b/>
          <w:sz w:val="24"/>
          <w:szCs w:val="24"/>
        </w:rPr>
        <w:t xml:space="preserve">Theory: </w:t>
      </w:r>
    </w:p>
    <w:p w14:paraId="0FA3E3CD" w14:textId="0FC26912" w:rsidR="00746AE5" w:rsidRPr="00121FD0" w:rsidRDefault="00746AE5" w:rsidP="00746AE5">
      <w:pPr>
        <w:pStyle w:val="Normal1"/>
        <w:spacing w:line="360" w:lineRule="auto"/>
        <w:ind w:firstLine="720"/>
        <w:jc w:val="both"/>
        <w:rPr>
          <w:rFonts w:ascii="Times New Roman" w:hAnsi="Times New Roman" w:cs="Times New Roman"/>
          <w:color w:val="202020"/>
          <w:sz w:val="24"/>
          <w:szCs w:val="24"/>
          <w:shd w:val="clear" w:color="auto" w:fill="FFFFFF"/>
        </w:rPr>
      </w:pPr>
      <w:r w:rsidRPr="00121FD0">
        <w:rPr>
          <w:rFonts w:ascii="Times New Roman" w:hAnsi="Times New Roman" w:cs="Times New Roman"/>
          <w:color w:val="202020"/>
          <w:sz w:val="24"/>
          <w:szCs w:val="24"/>
          <w:shd w:val="clear" w:color="auto" w:fill="FFFFFF"/>
        </w:rPr>
        <w:t xml:space="preserve">Governors, in general, are most useful means of controlling or regulating the speed of an engine based on varying levels of the </w:t>
      </w:r>
      <w:r w:rsidRPr="00121FD0">
        <w:rPr>
          <w:rFonts w:ascii="Times New Roman" w:hAnsi="Times New Roman" w:cs="Times New Roman"/>
          <w:noProof/>
          <w:color w:val="202020"/>
          <w:sz w:val="24"/>
          <w:szCs w:val="24"/>
          <w:shd w:val="clear" w:color="auto" w:fill="FFFFFF"/>
        </w:rPr>
        <w:t>load</w:t>
      </w:r>
      <w:r w:rsidRPr="00121FD0">
        <w:rPr>
          <w:rFonts w:ascii="Times New Roman" w:hAnsi="Times New Roman" w:cs="Times New Roman"/>
          <w:color w:val="202020"/>
          <w:sz w:val="24"/>
          <w:szCs w:val="24"/>
          <w:shd w:val="clear" w:color="auto" w:fill="FFFFFF"/>
        </w:rPr>
        <w:t xml:space="preserve"> at the output. They are used in regulating the speed of the engine, which takes to the fact that the fuel injected is based on the speed variations seen along the shafts</w:t>
      </w:r>
      <w:r w:rsidR="003C4281">
        <w:rPr>
          <w:rFonts w:ascii="Times New Roman" w:hAnsi="Times New Roman" w:cs="Times New Roman"/>
          <w:color w:val="202020"/>
          <w:sz w:val="24"/>
          <w:szCs w:val="24"/>
          <w:shd w:val="clear" w:color="auto" w:fill="FFFFFF"/>
        </w:rPr>
        <w:t>.[1]</w:t>
      </w:r>
    </w:p>
    <w:p w14:paraId="1D66DC22" w14:textId="5ACC2E53" w:rsidR="00746AE5" w:rsidRDefault="00746AE5" w:rsidP="00746AE5">
      <w:pPr>
        <w:pStyle w:val="Normal1"/>
        <w:spacing w:line="360" w:lineRule="auto"/>
        <w:ind w:firstLine="720"/>
        <w:jc w:val="both"/>
        <w:rPr>
          <w:rFonts w:ascii="Times New Roman" w:eastAsia="Times New Roman" w:hAnsi="Times New Roman" w:cs="Times New Roman"/>
          <w:sz w:val="24"/>
          <w:szCs w:val="24"/>
        </w:rPr>
      </w:pPr>
      <w:r w:rsidRPr="00FC58D5">
        <w:rPr>
          <w:rFonts w:ascii="Times New Roman" w:hAnsi="Times New Roman" w:cs="Times New Roman"/>
          <w:sz w:val="24"/>
          <w:szCs w:val="24"/>
        </w:rPr>
        <w:t>Hartnell governor is spring controlled governor. Two bell crank levers, each carrying a ball at one end and a roller on the other end. The roller fit into a groove in the sleeve.</w:t>
      </w:r>
      <w:r w:rsidR="00733460">
        <w:rPr>
          <w:rFonts w:ascii="Times New Roman" w:hAnsi="Times New Roman" w:cs="Times New Roman"/>
          <w:sz w:val="24"/>
          <w:szCs w:val="24"/>
        </w:rPr>
        <w:t>[2]</w:t>
      </w:r>
      <w:r w:rsidRPr="00FC58D5">
        <w:rPr>
          <w:rFonts w:ascii="Times New Roman" w:hAnsi="Times New Roman" w:cs="Times New Roman"/>
          <w:sz w:val="24"/>
          <w:szCs w:val="24"/>
        </w:rPr>
        <w:t xml:space="preserve"> The frame is attached to the governor spindle and hence rotates with it. A helical spring in compression provides equal downward forces on the two rollers through a collar on the sleeve</w:t>
      </w:r>
      <w:r w:rsidRPr="00FC58D5">
        <w:rPr>
          <w:rFonts w:ascii="Times New Roman" w:eastAsia="Times New Roman" w:hAnsi="Times New Roman" w:cs="Times New Roman"/>
          <w:sz w:val="24"/>
          <w:szCs w:val="24"/>
        </w:rPr>
        <w:t>.</w:t>
      </w:r>
      <w:r w:rsidR="00B06F55">
        <w:rPr>
          <w:rFonts w:ascii="Times New Roman" w:eastAsia="Times New Roman" w:hAnsi="Times New Roman" w:cs="Times New Roman"/>
          <w:sz w:val="24"/>
          <w:szCs w:val="24"/>
        </w:rPr>
        <w:t>[2]</w:t>
      </w:r>
      <w:r w:rsidRPr="00FC58D5">
        <w:rPr>
          <w:rFonts w:ascii="Times New Roman" w:eastAsia="Times New Roman" w:hAnsi="Times New Roman" w:cs="Times New Roman"/>
          <w:sz w:val="24"/>
          <w:szCs w:val="24"/>
        </w:rPr>
        <w:t xml:space="preserve"> With increase in speed, radius of rotation of balls increases and rollers lift the sleeve against the spring force. With decrease in speed, sleeve move downwards with the spring force. The movement of this sleeve is transferred to throttle valve.</w:t>
      </w:r>
      <w:r w:rsidR="00B06F55">
        <w:rPr>
          <w:rFonts w:ascii="Times New Roman" w:eastAsia="Times New Roman" w:hAnsi="Times New Roman" w:cs="Times New Roman"/>
          <w:sz w:val="24"/>
          <w:szCs w:val="24"/>
        </w:rPr>
        <w:t>[1]</w:t>
      </w:r>
      <w:r w:rsidRPr="00FC58D5">
        <w:rPr>
          <w:rFonts w:ascii="Times New Roman" w:eastAsia="Times New Roman" w:hAnsi="Times New Roman" w:cs="Times New Roman"/>
          <w:sz w:val="24"/>
          <w:szCs w:val="24"/>
        </w:rPr>
        <w:t xml:space="preserve"> </w:t>
      </w:r>
    </w:p>
    <w:p w14:paraId="6F6A5673" w14:textId="5D837662" w:rsidR="00733460" w:rsidRDefault="00733460" w:rsidP="001B79A8">
      <w:pPr>
        <w:pStyle w:val="ListParagraph"/>
        <w:rPr>
          <w:rFonts w:ascii="Times New Roman" w:hAnsi="Times New Roman" w:cs="Times New Roman"/>
          <w:sz w:val="24"/>
          <w:szCs w:val="24"/>
        </w:rPr>
      </w:pPr>
    </w:p>
    <w:p w14:paraId="17616A24" w14:textId="0F31A712" w:rsidR="00733460" w:rsidRDefault="00733460" w:rsidP="001B79A8">
      <w:pPr>
        <w:pStyle w:val="ListParagraph"/>
        <w:rPr>
          <w:rFonts w:ascii="Times New Roman" w:hAnsi="Times New Roman" w:cs="Times New Roman"/>
          <w:sz w:val="24"/>
          <w:szCs w:val="24"/>
        </w:rPr>
      </w:pPr>
    </w:p>
    <w:p w14:paraId="7EE315A8" w14:textId="68C2D01B" w:rsidR="00733460" w:rsidRDefault="00733460" w:rsidP="001B79A8">
      <w:pPr>
        <w:pStyle w:val="ListParagraph"/>
        <w:rPr>
          <w:rFonts w:ascii="Times New Roman" w:hAnsi="Times New Roman" w:cs="Times New Roman"/>
          <w:sz w:val="24"/>
          <w:szCs w:val="24"/>
        </w:rPr>
      </w:pPr>
    </w:p>
    <w:p w14:paraId="14B6823D" w14:textId="38AF1D40" w:rsidR="00733460" w:rsidRDefault="00733460" w:rsidP="001B79A8">
      <w:pPr>
        <w:pStyle w:val="ListParagraph"/>
        <w:rPr>
          <w:rFonts w:ascii="Times New Roman" w:hAnsi="Times New Roman" w:cs="Times New Roman"/>
          <w:sz w:val="24"/>
          <w:szCs w:val="24"/>
        </w:rPr>
      </w:pPr>
    </w:p>
    <w:p w14:paraId="3101F7D8" w14:textId="338DD9E8" w:rsidR="00733460" w:rsidRDefault="00733460" w:rsidP="001B79A8">
      <w:pPr>
        <w:pStyle w:val="ListParagraph"/>
        <w:rPr>
          <w:rFonts w:ascii="Times New Roman" w:hAnsi="Times New Roman" w:cs="Times New Roman"/>
          <w:sz w:val="24"/>
          <w:szCs w:val="24"/>
        </w:rPr>
      </w:pPr>
      <w:bookmarkStart w:id="0" w:name="_GoBack"/>
      <w:bookmarkEnd w:id="0"/>
    </w:p>
    <w:sectPr w:rsidR="00733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301A3"/>
    <w:multiLevelType w:val="hybridMultilevel"/>
    <w:tmpl w:val="81DEB648"/>
    <w:lvl w:ilvl="0" w:tplc="A99414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F180AC3"/>
    <w:multiLevelType w:val="hybridMultilevel"/>
    <w:tmpl w:val="FB50E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1C2"/>
    <w:rsid w:val="001B79A8"/>
    <w:rsid w:val="003C4281"/>
    <w:rsid w:val="003E749F"/>
    <w:rsid w:val="0056405D"/>
    <w:rsid w:val="00733460"/>
    <w:rsid w:val="00746AE5"/>
    <w:rsid w:val="008801C2"/>
    <w:rsid w:val="00B06F55"/>
    <w:rsid w:val="00CE4B2A"/>
    <w:rsid w:val="00F15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FFE6"/>
  <w15:chartTrackingRefBased/>
  <w15:docId w15:val="{42117628-892C-41DA-AD1C-7FABCCB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A8"/>
    <w:pPr>
      <w:ind w:left="720"/>
      <w:contextualSpacing/>
    </w:pPr>
  </w:style>
  <w:style w:type="paragraph" w:styleId="NormalWeb">
    <w:name w:val="Normal (Web)"/>
    <w:basedOn w:val="Normal"/>
    <w:uiPriority w:val="99"/>
    <w:unhideWhenUsed/>
    <w:rsid w:val="001B79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1">
    <w:name w:val="Normal1"/>
    <w:rsid w:val="00746AE5"/>
    <w:pPr>
      <w:spacing w:after="0" w:line="276" w:lineRule="auto"/>
    </w:pPr>
    <w:rPr>
      <w:rFonts w:ascii="Arial" w:eastAsia="Arial" w:hAnsi="Arial" w:cs="Arial"/>
      <w:color w:val="000000"/>
      <w:lang w:eastAsia="en-IN"/>
    </w:rPr>
  </w:style>
  <w:style w:type="character" w:styleId="Hyperlink">
    <w:name w:val="Hyperlink"/>
    <w:basedOn w:val="DefaultParagraphFont"/>
    <w:uiPriority w:val="99"/>
    <w:semiHidden/>
    <w:unhideWhenUsed/>
    <w:rsid w:val="007334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Rohit Kushwaha</cp:lastModifiedBy>
  <cp:revision>7</cp:revision>
  <dcterms:created xsi:type="dcterms:W3CDTF">2019-07-29T12:37:00Z</dcterms:created>
  <dcterms:modified xsi:type="dcterms:W3CDTF">2019-07-30T04:32:00Z</dcterms:modified>
</cp:coreProperties>
</file>