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52"/>
        <w:ind w:firstLine="0"/>
        <w:jc w:val="center"/>
      </w:pPr>
      <w:r>
        <w:rPr>
          <w:rFonts w:ascii="宋体" w:hAnsi="宋体" w:eastAsia="宋体" w:cs="宋体" w:hint="eastAsia"/>
          <w:b/>
          <w:sz w:val="21"/>
          <w:lang w:eastAsia="zh-CN"/>
        </w:rPr>
        <w:t>技 术 研 究 报 告</w:t>
      </w:r>
    </w:p>
    <w:p>
      <w:pPr>
        <w:pStyle w:val="Heading1"/>
        <w:spacing w:before="540" w:after="180"/>
        <w:jc w:val="center"/>
      </w:pPr>
      <w:r>
        <w:rPr>
          <w:rFonts w:ascii="宋体" w:hAnsi="宋体" w:eastAsia="宋体" w:cs="宋体" w:hint="eastAsia"/>
          <w:b/>
          <w:color w:val="000000"/>
          <w:sz w:val="36"/>
          <w:lang w:eastAsia="zh-CN"/>
        </w:rPr>
        <w:t>卫星互联网一体化仿真器 SatNetSim</w:t>
      </w:r>
    </w:p>
    <w:p>
      <w:pPr>
        <w:spacing w:after="112"/>
        <w:ind w:firstLine="480"/>
        <w:jc w:val="center"/>
      </w:pPr>
      <w:r>
        <w:rPr>
          <w:rFonts w:ascii="宋体" w:hAnsi="宋体" w:eastAsia="宋体" w:cs="宋体" w:hint="eastAsia"/>
          <w:b/>
          <w:sz w:val="28"/>
          <w:lang w:eastAsia="zh-CN"/>
        </w:rPr>
        <w:t>调研与设计报告</w:t>
      </w:r>
    </w:p>
    <w:p>
      <w:pPr>
        <w:spacing w:after="315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面向路由协议、传输协议、星载计算与星载数据中心的一体化仿真工具</w:t>
      </w:r>
    </w:p>
    <w:p>
      <w:pPr>
        <w:spacing w:after="42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报告类型：调研与设计报告</w:t>
      </w:r>
    </w:p>
    <w:p>
      <w:pPr>
        <w:spacing w:after="42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作　　者：江先亮</w:t>
      </w:r>
    </w:p>
    <w:p>
      <w:pPr>
        <w:spacing w:after="42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实现语言：</w:t>
      </w:r>
      <w:r>
        <w:rPr>
          <w:sz w:val="21"/>
        </w:rPr>
        <w:t>Python 3.13</w:t>
      </w:r>
      <w:r>
        <w:rPr>
          <w:rFonts w:ascii="宋体" w:eastAsia="宋体" w:hAnsi="宋体" w:cs="宋体" w:hint="eastAsia"/>
          <w:sz w:val="21"/>
          <w:lang w:eastAsia="zh-CN"/>
        </w:rPr>
        <w:t>（</w:t>
      </w:r>
      <w:r>
        <w:rPr>
          <w:sz w:val="21"/>
        </w:rPr>
        <w:t xml:space="preserve">PySide6 </w:t>
      </w:r>
      <w:r>
        <w:rPr>
          <w:rFonts w:ascii="宋体" w:eastAsia="宋体" w:hAnsi="宋体" w:cs="宋体" w:hint="eastAsia"/>
          <w:sz w:val="21"/>
          <w:lang w:eastAsia="zh-CN"/>
        </w:rPr>
        <w:t>图形界面）</w:t>
      </w:r>
    </w:p>
    <w:p>
      <w:pPr>
        <w:spacing w:after="42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完成日期：</w:t>
      </w:r>
      <w:r>
        <w:rPr>
          <w:sz w:val="21"/>
        </w:rPr>
        <w:t xml:space="preserve">2026 </w:t>
      </w:r>
      <w:r>
        <w:rPr>
          <w:rFonts w:ascii="宋体" w:eastAsia="宋体" w:hAnsi="宋体" w:cs="宋体" w:hint="eastAsia"/>
          <w:sz w:val="21"/>
          <w:lang w:eastAsia="zh-CN"/>
        </w:rPr>
        <w:t>年</w:t>
      </w:r>
      <w:r>
        <w:rPr>
          <w:sz w:val="21"/>
        </w:rPr>
        <w:t xml:space="preserve"> 10 </w:t>
      </w:r>
      <w:r>
        <w:rPr>
          <w:rFonts w:ascii="宋体" w:eastAsia="宋体" w:hAnsi="宋体" w:cs="宋体" w:hint="eastAsia"/>
          <w:sz w:val="21"/>
          <w:lang w:eastAsia="zh-CN"/>
        </w:rPr>
        <w:t>月</w:t>
      </w:r>
      <w:r>
        <w:rPr>
          <w:sz w:val="21"/>
        </w:rPr>
        <w:t xml:space="preserve"> 12 </w:t>
      </w:r>
      <w:r>
        <w:rPr>
          <w:rFonts w:ascii="宋体" w:eastAsia="宋体" w:hAnsi="宋体" w:cs="宋体" w:hint="eastAsia"/>
          <w:sz w:val="21"/>
          <w:lang w:eastAsia="zh-CN"/>
        </w:rPr>
        <w:t>日</w:t>
      </w:r>
    </w:p>
    <w:p>
      <w:pPr>
        <w:spacing w:after="42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版　　本：</w:t>
      </w:r>
      <w:r>
        <w:rPr>
          <w:sz w:val="21"/>
        </w:rPr>
        <w:t>v1.0</w:t>
      </w:r>
      <w:r/>
      <w:r/>
    </w:p>
    <w:p>
      <w:pPr>
        <w:sectPr>
          <w:type w:val="nextPage"/>
          <w:pgSz w:w="11906" w:h="16838"/>
          <w:pgMar w:top="1701" w:bottom="1417" w:left="1701" w:right="1417"/>
        </w:sectPr>
      </w:pPr>
    </w:p>
    <w:p>
      <w:pPr>
        <w:ind w:firstLine="0"/>
        <w:jc w:val="center"/>
      </w:pPr>
      <w:r>
        <w:rPr>
          <w:rFonts w:ascii="黑体" w:hAnsi="黑体" w:eastAsia="黑体" w:hint="eastAsia"/>
          <w:b/>
          <w:sz w:val="28"/>
        </w:rPr>
        <w:t>目　录</w:t>
      </w:r>
    </w:p>
    <w:p>
      <w:hyperlink w:anchor="_Toc_sec_1">
        <w:r>
          <w:rPr>
            <w:rFonts w:hint="eastAsia"/>
            <w:color w:val="000000"/>
            <w:u w:val="none"/>
          </w:rPr>
          <w:t xml:space="preserve">1　引言</w:t>
        </w:r>
      </w:hyperlink>
    </w:p>
    <w:p>
      <w:hyperlink w:anchor="_Toc_sec_2">
        <w:r>
          <w:rPr>
            <w:rFonts w:hint="eastAsia"/>
            <w:color w:val="000000"/>
            <w:u w:val="none"/>
          </w:rPr>
          <w:t xml:space="preserve">2　现有卫星网络仿真器调研</w:t>
        </w:r>
      </w:hyperlink>
    </w:p>
    <w:p>
      <w:hyperlink w:anchor="_Toc_sec_3">
        <w:r>
          <w:rPr>
            <w:rFonts w:hint="eastAsia"/>
            <w:color w:val="000000"/>
            <w:u w:val="none"/>
          </w:rPr>
          <w:t xml:space="preserve">3　星载计算与星载数据中心研究前沿</w:t>
        </w:r>
      </w:hyperlink>
    </w:p>
    <w:p>
      <w:hyperlink w:anchor="_Toc_sec_4">
        <w:r>
          <w:rPr>
            <w:rFonts w:hint="eastAsia"/>
            <w:color w:val="000000"/>
            <w:u w:val="none"/>
          </w:rPr>
          <w:t xml:space="preserve">4　SatNetSim 总体架构设计</w:t>
        </w:r>
      </w:hyperlink>
    </w:p>
    <w:p>
      <w:hyperlink w:anchor="_Toc_sec_5">
        <w:r>
          <w:rPr>
            <w:rFonts w:hint="eastAsia"/>
            <w:color w:val="000000"/>
            <w:u w:val="none"/>
          </w:rPr>
          <w:t xml:space="preserve">5　核心模型与建模过程</w:t>
        </w:r>
      </w:hyperlink>
    </w:p>
    <w:p>
      <w:hyperlink w:anchor="_Toc_sec_6">
        <w:r>
          <w:rPr>
            <w:rFonts w:hint="eastAsia"/>
            <w:color w:val="000000"/>
            <w:u w:val="none"/>
          </w:rPr>
          <w:t xml:space="preserve">6　图形用户界面设计</w:t>
        </w:r>
      </w:hyperlink>
    </w:p>
    <w:p>
      <w:hyperlink w:anchor="_Toc_sec_7">
        <w:r>
          <w:rPr>
            <w:rFonts w:hint="eastAsia"/>
            <w:color w:val="000000"/>
            <w:u w:val="none"/>
          </w:rPr>
          <w:t xml:space="preserve">7　实现与工程结构</w:t>
        </w:r>
      </w:hyperlink>
    </w:p>
    <w:p>
      <w:hyperlink w:anchor="_Toc_sec_8">
        <w:r>
          <w:rPr>
            <w:rFonts w:hint="eastAsia"/>
            <w:color w:val="000000"/>
            <w:u w:val="none"/>
          </w:rPr>
          <w:t xml:space="preserve">8　验证与基准</w:t>
        </w:r>
      </w:hyperlink>
    </w:p>
    <w:p>
      <w:hyperlink w:anchor="_Toc_sec_9">
        <w:r>
          <w:rPr>
            <w:rFonts w:hint="eastAsia"/>
            <w:color w:val="000000"/>
            <w:u w:val="none"/>
          </w:rPr>
          <w:t xml:space="preserve">9　局限与路线图</w:t>
        </w:r>
      </w:hyperlink>
    </w:p>
    <w:p>
      <w:hyperlink w:anchor="_Toc_sec_10">
        <w:r>
          <w:rPr>
            <w:rFonts w:hint="eastAsia"/>
            <w:color w:val="000000"/>
            <w:u w:val="none"/>
          </w:rPr>
          <w:t xml:space="preserve">10　结论</w:t>
        </w:r>
      </w:hyperlink>
    </w:p>
    <w:p>
      <w:hyperlink w:anchor="_Toc_sec_ref">
        <w:r>
          <w:rPr>
            <w:rFonts w:hint="eastAsia"/>
            <w:color w:val="000000"/>
            <w:u w:val="none"/>
          </w:rPr>
          <w:t xml:space="preserve">参考文献</w:t>
        </w:r>
      </w:hyperlink>
    </w:p>
    <w:p>
      <w:pPr>
        <w:spacing w:after="120"/>
        <w:ind w:firstLine="0"/>
      </w:pPr>
      <w:r>
        <w:rPr>
          <w:rFonts w:ascii="宋体" w:hAnsi="宋体" w:eastAsia="宋体" w:cs="宋体" w:hint="eastAsia"/>
          <w:b/>
          <w:sz w:val="24"/>
          <w:lang w:eastAsia="zh-CN"/>
        </w:rPr>
        <w:t>摘要</w:t>
      </w:r>
    </w:p>
    <w:p>
      <w:pPr>
        <w:spacing w:line="300" w:lineRule="auto"/>
        <w:ind w:firstLine="0"/>
      </w:pPr>
      <w:r>
        <w:rPr>
          <w:sz w:val="22"/>
        </w:rPr>
        <w:t xml:space="preserve">  </w:t>
      </w:r>
      <w:r>
        <w:rPr>
          <w:rFonts w:ascii="宋体" w:eastAsia="宋体" w:hAnsi="宋体" w:cs="宋体" w:hint="eastAsia"/>
          <w:sz w:val="22"/>
          <w:lang w:eastAsia="zh-CN"/>
        </w:rPr>
        <w:t>低轨（</w:t>
      </w:r>
      <w:r>
        <w:rPr>
          <w:sz w:val="22"/>
        </w:rPr>
        <w:t>LEO</w:t>
      </w:r>
      <w:r>
        <w:rPr>
          <w:rFonts w:ascii="宋体" w:eastAsia="宋体" w:hAnsi="宋体" w:cs="宋体" w:hint="eastAsia"/>
          <w:sz w:val="22"/>
          <w:lang w:eastAsia="zh-CN"/>
        </w:rPr>
        <w:t>）巨型星座正在把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网络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和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计算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同时搬到天上：星间激光链路构成时变拓扑的网络层，星载智算载荷构成太空边缘计算层，而多星协同训练则把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星载数据中心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推向前台。现有的成熟仿真工具各有侧重</w:t>
      </w:r>
      <w:r>
        <w:rPr>
          <w:sz w:val="22"/>
        </w:rPr>
        <w:t>——Hypatia</w:t>
      </w:r>
      <w:r>
        <w:rPr>
          <w:rFonts w:ascii="宋体" w:eastAsia="宋体" w:hAnsi="宋体" w:cs="宋体" w:hint="eastAsia"/>
          <w:sz w:val="22"/>
          <w:lang w:eastAsia="zh-CN"/>
        </w:rPr>
        <w:t>、</w:t>
      </w:r>
      <w:r>
        <w:rPr>
          <w:sz w:val="22"/>
        </w:rPr>
        <w:t>StarPerf</w:t>
      </w:r>
      <w:r>
        <w:rPr>
          <w:rFonts w:ascii="宋体" w:eastAsia="宋体" w:hAnsi="宋体" w:cs="宋体" w:hint="eastAsia"/>
          <w:sz w:val="22"/>
          <w:lang w:eastAsia="zh-CN"/>
        </w:rPr>
        <w:t>、</w:t>
      </w:r>
      <w:r>
        <w:rPr>
          <w:sz w:val="22"/>
        </w:rPr>
        <w:t>StarryNet</w:t>
      </w:r>
      <w:r>
        <w:rPr>
          <w:rFonts w:ascii="宋体" w:eastAsia="宋体" w:hAnsi="宋体" w:cs="宋体" w:hint="eastAsia"/>
          <w:sz w:val="22"/>
          <w:lang w:eastAsia="zh-CN"/>
        </w:rPr>
        <w:t>、</w:t>
      </w:r>
      <w:r>
        <w:rPr>
          <w:sz w:val="22"/>
        </w:rPr>
        <w:t xml:space="preserve">OpenSN </w:t>
      </w:r>
      <w:r>
        <w:rPr>
          <w:rFonts w:ascii="宋体" w:eastAsia="宋体" w:hAnsi="宋体" w:cs="宋体" w:hint="eastAsia"/>
          <w:sz w:val="22"/>
          <w:lang w:eastAsia="zh-CN"/>
        </w:rPr>
        <w:t>等聚焦网络层规模化仿真，</w:t>
      </w:r>
      <w:r>
        <w:rPr>
          <w:sz w:val="22"/>
        </w:rPr>
        <w:t>Celestial</w:t>
      </w:r>
      <w:r>
        <w:rPr>
          <w:rFonts w:ascii="宋体" w:eastAsia="宋体" w:hAnsi="宋体" w:cs="宋体" w:hint="eastAsia"/>
          <w:sz w:val="22"/>
          <w:lang w:eastAsia="zh-CN"/>
        </w:rPr>
        <w:t>、</w:t>
      </w:r>
      <w:r>
        <w:rPr>
          <w:sz w:val="22"/>
        </w:rPr>
        <w:t xml:space="preserve">RHONE </w:t>
      </w:r>
      <w:r>
        <w:rPr>
          <w:rFonts w:ascii="宋体" w:eastAsia="宋体" w:hAnsi="宋体" w:cs="宋体" w:hint="eastAsia"/>
          <w:sz w:val="22"/>
          <w:lang w:eastAsia="zh-CN"/>
        </w:rPr>
        <w:t>聚焦星载计算与容器化仿真床，</w:t>
      </w:r>
      <w:r>
        <w:rPr>
          <w:sz w:val="22"/>
        </w:rPr>
        <w:t xml:space="preserve">ASTRA-sim </w:t>
      </w:r>
      <w:r>
        <w:rPr>
          <w:rFonts w:ascii="宋体" w:eastAsia="宋体" w:hAnsi="宋体" w:cs="宋体" w:hint="eastAsia"/>
          <w:sz w:val="22"/>
          <w:lang w:eastAsia="zh-CN"/>
        </w:rPr>
        <w:t>聚焦数据中心集合通信</w:t>
      </w:r>
      <w:r>
        <w:rPr>
          <w:sz w:val="22"/>
        </w:rPr>
        <w:t>——</w:t>
      </w:r>
      <w:r>
        <w:rPr>
          <w:rFonts w:ascii="宋体" w:eastAsia="宋体" w:hAnsi="宋体" w:cs="宋体" w:hint="eastAsia"/>
          <w:sz w:val="22"/>
          <w:lang w:eastAsia="zh-CN"/>
        </w:rPr>
        <w:t>但尚无单一工具同时覆盖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时变拓扑</w:t>
      </w:r>
      <w:r>
        <w:rPr>
          <w:sz w:val="22"/>
        </w:rPr>
        <w:t xml:space="preserve"> + </w:t>
      </w:r>
      <w:r>
        <w:rPr>
          <w:rFonts w:ascii="宋体" w:eastAsia="宋体" w:hAnsi="宋体" w:cs="宋体" w:hint="eastAsia"/>
          <w:sz w:val="22"/>
          <w:lang w:eastAsia="zh-CN"/>
        </w:rPr>
        <w:t>路由协议</w:t>
      </w:r>
      <w:r>
        <w:rPr>
          <w:sz w:val="22"/>
        </w:rPr>
        <w:t xml:space="preserve"> + </w:t>
      </w:r>
      <w:r>
        <w:rPr>
          <w:rFonts w:ascii="宋体" w:eastAsia="宋体" w:hAnsi="宋体" w:cs="宋体" w:hint="eastAsia"/>
          <w:sz w:val="22"/>
          <w:lang w:eastAsia="zh-CN"/>
        </w:rPr>
        <w:t>传输协议</w:t>
      </w:r>
      <w:r>
        <w:rPr>
          <w:sz w:val="22"/>
        </w:rPr>
        <w:t xml:space="preserve"> + </w:t>
      </w:r>
      <w:r>
        <w:rPr>
          <w:rFonts w:ascii="宋体" w:eastAsia="宋体" w:hAnsi="宋体" w:cs="宋体" w:hint="eastAsia"/>
          <w:sz w:val="22"/>
          <w:lang w:eastAsia="zh-CN"/>
        </w:rPr>
        <w:t>星载计算</w:t>
      </w:r>
      <w:r>
        <w:rPr>
          <w:sz w:val="22"/>
        </w:rPr>
        <w:t xml:space="preserve"> + </w:t>
      </w:r>
      <w:r>
        <w:rPr>
          <w:rFonts w:ascii="宋体" w:eastAsia="宋体" w:hAnsi="宋体" w:cs="宋体" w:hint="eastAsia"/>
          <w:sz w:val="22"/>
          <w:lang w:eastAsia="zh-CN"/>
        </w:rPr>
        <w:t>星载数据中心</w:t>
      </w:r>
      <w:r>
        <w:rPr>
          <w:sz w:val="22"/>
        </w:rPr>
        <w:t>"</w:t>
      </w:r>
      <w:r>
        <w:rPr>
          <w:rFonts w:ascii="宋体" w:eastAsia="宋体" w:hAnsi="宋体" w:cs="宋体" w:hint="eastAsia"/>
          <w:sz w:val="22"/>
          <w:lang w:eastAsia="zh-CN"/>
        </w:rPr>
        <w:t>这条完整链路。</w:t>
      </w:r>
    </w:p>
    <w:p>
      <w:pPr>
        <w:spacing w:line="300" w:lineRule="auto"/>
        <w:ind w:firstLine="0"/>
      </w:pPr>
      <w:r>
        <w:rPr>
          <w:sz w:val="22"/>
        </w:rPr>
        <w:t xml:space="preserve">  </w:t>
      </w:r>
      <w:r>
        <w:rPr>
          <w:rFonts w:ascii="宋体" w:eastAsia="宋体" w:hAnsi="宋体" w:cs="宋体" w:hint="eastAsia"/>
          <w:sz w:val="22"/>
          <w:lang w:eastAsia="zh-CN"/>
        </w:rPr>
        <w:t>本报告在系统调研</w:t>
      </w:r>
      <w:r>
        <w:rPr>
          <w:sz w:val="22"/>
        </w:rPr>
        <w:t xml:space="preserve"> 10 </w:t>
      </w:r>
      <w:r>
        <w:rPr>
          <w:rFonts w:ascii="宋体" w:eastAsia="宋体" w:hAnsi="宋体" w:cs="宋体" w:hint="eastAsia"/>
          <w:sz w:val="22"/>
          <w:lang w:eastAsia="zh-CN"/>
        </w:rPr>
        <w:t>个代表性工具的基础上，设计并实现了一体化仿真器</w:t>
      </w:r>
      <w:r>
        <w:rPr>
          <w:sz w:val="22"/>
        </w:rPr>
        <w:t xml:space="preserve"> SatNetSim</w:t>
      </w:r>
      <w:r>
        <w:rPr>
          <w:rFonts w:ascii="宋体" w:eastAsia="宋体" w:hAnsi="宋体" w:cs="宋体" w:hint="eastAsia"/>
          <w:sz w:val="22"/>
          <w:lang w:eastAsia="zh-CN"/>
        </w:rPr>
        <w:t>：以纯</w:t>
      </w:r>
      <w:r>
        <w:rPr>
          <w:sz w:val="22"/>
        </w:rPr>
        <w:t xml:space="preserve"> Python </w:t>
      </w:r>
      <w:r>
        <w:rPr>
          <w:rFonts w:ascii="宋体" w:eastAsia="宋体" w:hAnsi="宋体" w:cs="宋体" w:hint="eastAsia"/>
          <w:sz w:val="22"/>
          <w:lang w:eastAsia="zh-CN"/>
        </w:rPr>
        <w:t>编写，采用八层可插拔架构（</w:t>
      </w:r>
      <w:r>
        <w:rPr>
          <w:sz w:val="22"/>
        </w:rPr>
        <w:t>orbit / topology / routing / transport / computing / datacenter / engine / gui</w:t>
      </w:r>
      <w:r>
        <w:rPr>
          <w:rFonts w:ascii="宋体" w:eastAsia="宋体" w:hAnsi="宋体" w:cs="宋体" w:hint="eastAsia"/>
          <w:sz w:val="22"/>
          <w:lang w:eastAsia="zh-CN"/>
        </w:rPr>
        <w:t>），支持</w:t>
      </w:r>
      <w:r>
        <w:rPr>
          <w:sz w:val="22"/>
        </w:rPr>
        <w:t xml:space="preserve"> 5 </w:t>
      </w:r>
      <w:r>
        <w:rPr>
          <w:rFonts w:ascii="宋体" w:eastAsia="宋体" w:hAnsi="宋体" w:cs="宋体" w:hint="eastAsia"/>
          <w:sz w:val="22"/>
          <w:lang w:eastAsia="zh-CN"/>
        </w:rPr>
        <w:t>种路由协议、</w:t>
      </w:r>
      <w:r>
        <w:rPr>
          <w:sz w:val="22"/>
        </w:rPr>
        <w:t xml:space="preserve">7 </w:t>
      </w:r>
      <w:r>
        <w:rPr>
          <w:rFonts w:ascii="宋体" w:eastAsia="宋体" w:hAnsi="宋体" w:cs="宋体" w:hint="eastAsia"/>
          <w:sz w:val="22"/>
          <w:lang w:eastAsia="zh-CN"/>
        </w:rPr>
        <w:t>种传输协议、三阶段星载计算调度与两级互联星载数据中心建模，并提供</w:t>
      </w:r>
      <w:r>
        <w:rPr>
          <w:sz w:val="22"/>
        </w:rPr>
        <w:t xml:space="preserve"> PySide6 </w:t>
      </w:r>
      <w:r>
        <w:rPr>
          <w:rFonts w:ascii="宋体" w:eastAsia="宋体" w:hAnsi="宋体" w:cs="宋体" w:hint="eastAsia"/>
          <w:sz w:val="22"/>
          <w:lang w:eastAsia="zh-CN"/>
        </w:rPr>
        <w:t>图形界面。</w:t>
      </w:r>
    </w:p>
    <w:p>
      <w:pPr>
        <w:spacing w:line="300" w:lineRule="auto"/>
        <w:ind w:firstLine="0"/>
      </w:pPr>
      <w:r>
        <w:rPr>
          <w:sz w:val="22"/>
        </w:rPr>
        <w:t xml:space="preserve">  </w:t>
      </w:r>
      <w:r>
        <w:rPr>
          <w:rFonts w:ascii="宋体" w:eastAsia="宋体" w:hAnsi="宋体" w:cs="宋体" w:hint="eastAsia"/>
          <w:sz w:val="22"/>
          <w:lang w:eastAsia="zh-CN"/>
        </w:rPr>
        <w:t>验证表明：</w:t>
      </w:r>
      <w:r>
        <w:rPr>
          <w:sz w:val="22"/>
        </w:rPr>
        <w:t xml:space="preserve">288 </w:t>
      </w:r>
      <w:r>
        <w:rPr>
          <w:rFonts w:ascii="宋体" w:eastAsia="宋体" w:hAnsi="宋体" w:cs="宋体" w:hint="eastAsia"/>
          <w:sz w:val="22"/>
          <w:lang w:eastAsia="zh-CN"/>
        </w:rPr>
        <w:t>星场景下北京</w:t>
      </w:r>
      <w:r>
        <w:rPr>
          <w:sz w:val="22"/>
        </w:rPr>
        <w:t>—</w:t>
      </w:r>
      <w:r>
        <w:rPr>
          <w:rFonts w:ascii="宋体" w:eastAsia="宋体" w:hAnsi="宋体" w:cs="宋体" w:hint="eastAsia"/>
          <w:sz w:val="22"/>
          <w:lang w:eastAsia="zh-CN"/>
        </w:rPr>
        <w:t>圣保罗跨洲路径平均单向时延</w:t>
      </w:r>
      <w:r>
        <w:rPr>
          <w:sz w:val="22"/>
        </w:rPr>
        <w:t xml:space="preserve"> 79 ms</w:t>
      </w:r>
      <w:r>
        <w:rPr>
          <w:rFonts w:ascii="宋体" w:eastAsia="宋体" w:hAnsi="宋体" w:cs="宋体" w:hint="eastAsia"/>
          <w:sz w:val="22"/>
          <w:lang w:eastAsia="zh-CN"/>
        </w:rPr>
        <w:t>、约</w:t>
      </w:r>
      <w:r>
        <w:rPr>
          <w:sz w:val="22"/>
        </w:rPr>
        <w:t xml:space="preserve"> 10.5 </w:t>
      </w:r>
      <w:r>
        <w:rPr>
          <w:rFonts w:ascii="宋体" w:eastAsia="宋体" w:hAnsi="宋体" w:cs="宋体" w:hint="eastAsia"/>
          <w:sz w:val="22"/>
          <w:lang w:eastAsia="zh-CN"/>
        </w:rPr>
        <w:t>跳、可达率</w:t>
      </w:r>
      <w:r>
        <w:rPr>
          <w:sz w:val="22"/>
        </w:rPr>
        <w:t xml:space="preserve"> 100%</w:t>
      </w:r>
      <w:r>
        <w:rPr>
          <w:rFonts w:ascii="宋体" w:eastAsia="宋体" w:hAnsi="宋体" w:cs="宋体" w:hint="eastAsia"/>
          <w:sz w:val="22"/>
          <w:lang w:eastAsia="zh-CN"/>
        </w:rPr>
        <w:t>；弯管架构与轨道边缘计算架构的下行数据量相差约</w:t>
      </w:r>
      <w:r>
        <w:rPr>
          <w:sz w:val="22"/>
        </w:rPr>
        <w:t xml:space="preserve"> 98 </w:t>
      </w:r>
      <w:r>
        <w:rPr>
          <w:rFonts w:ascii="宋体" w:eastAsia="宋体" w:hAnsi="宋体" w:cs="宋体" w:hint="eastAsia"/>
          <w:sz w:val="22"/>
          <w:lang w:eastAsia="zh-CN"/>
        </w:rPr>
        <w:t>倍；星载数据中心在加速器规模超过</w:t>
      </w:r>
      <w:r>
        <w:rPr>
          <w:sz w:val="22"/>
        </w:rPr>
        <w:t xml:space="preserve"> 128—256 </w:t>
      </w:r>
      <w:r>
        <w:rPr>
          <w:rFonts w:ascii="宋体" w:eastAsia="宋体" w:hAnsi="宋体" w:cs="宋体" w:hint="eastAsia"/>
          <w:sz w:val="22"/>
          <w:lang w:eastAsia="zh-CN"/>
        </w:rPr>
        <w:t>后由计算受限转为通信受限，模型算力利用率（</w:t>
      </w:r>
      <w:r>
        <w:rPr>
          <w:sz w:val="22"/>
        </w:rPr>
        <w:t>MFU</w:t>
      </w:r>
      <w:r>
        <w:rPr>
          <w:rFonts w:ascii="宋体" w:eastAsia="宋体" w:hAnsi="宋体" w:cs="宋体" w:hint="eastAsia"/>
          <w:sz w:val="22"/>
          <w:lang w:eastAsia="zh-CN"/>
        </w:rPr>
        <w:t>）由</w:t>
      </w:r>
      <w:r>
        <w:rPr>
          <w:sz w:val="22"/>
        </w:rPr>
        <w:t xml:space="preserve"> 45% </w:t>
      </w:r>
      <w:r>
        <w:rPr>
          <w:rFonts w:ascii="宋体" w:eastAsia="宋体" w:hAnsi="宋体" w:cs="宋体" w:hint="eastAsia"/>
          <w:sz w:val="22"/>
          <w:lang w:eastAsia="zh-CN"/>
        </w:rPr>
        <w:t>跌至</w:t>
      </w:r>
      <w:r>
        <w:rPr>
          <w:sz w:val="22"/>
        </w:rPr>
        <w:t xml:space="preserve"> 29.4%</w:t>
      </w:r>
      <w:r>
        <w:rPr>
          <w:rFonts w:ascii="宋体" w:eastAsia="宋体" w:hAnsi="宋体" w:cs="宋体" w:hint="eastAsia"/>
          <w:sz w:val="22"/>
          <w:lang w:eastAsia="zh-CN"/>
        </w:rPr>
        <w:t>。全部代码约</w:t>
      </w:r>
      <w:r>
        <w:rPr>
          <w:sz w:val="22"/>
        </w:rPr>
        <w:t xml:space="preserve"> 4630 </w:t>
      </w:r>
      <w:r>
        <w:rPr>
          <w:rFonts w:ascii="宋体" w:eastAsia="宋体" w:hAnsi="宋体" w:cs="宋体" w:hint="eastAsia"/>
          <w:sz w:val="22"/>
          <w:lang w:eastAsia="zh-CN"/>
        </w:rPr>
        <w:t>行，单机可跑通</w:t>
      </w:r>
      <w:r>
        <w:rPr>
          <w:sz w:val="22"/>
        </w:rPr>
        <w:t xml:space="preserve"> 1584 </w:t>
      </w:r>
      <w:r>
        <w:rPr>
          <w:rFonts w:ascii="宋体" w:eastAsia="宋体" w:hAnsi="宋体" w:cs="宋体" w:hint="eastAsia"/>
          <w:sz w:val="22"/>
          <w:lang w:eastAsia="zh-CN"/>
        </w:rPr>
        <w:t>星规模。</w:t>
      </w:r>
    </w:p>
    <w:p>
      <w:pPr>
        <w:spacing w:before="132"/>
        <w:ind w:firstLine="0"/>
      </w:pPr>
      <w:r>
        <w:rPr>
          <w:rFonts w:ascii="宋体" w:eastAsia="宋体" w:hAnsi="宋体" w:cs="宋体" w:hint="eastAsia"/>
          <w:b/>
          <w:sz w:val="22"/>
          <w:lang w:eastAsia="zh-CN"/>
        </w:rPr>
        <w:t>关键词：</w:t>
      </w:r>
      <w:r>
        <w:rPr>
          <w:rFonts w:ascii="宋体" w:eastAsia="宋体" w:hAnsi="宋体" w:cs="宋体" w:hint="eastAsia"/>
          <w:sz w:val="22"/>
          <w:lang w:eastAsia="zh-CN"/>
        </w:rPr>
        <w:t>卫星互联网；巨型星座；网络仿真；星间链路路由；传输协议；轨道边缘计算；星载数据中心</w:t>
      </w:r>
      <w:r/>
      <w:r/>
    </w:p>
    <w:p>
      <w:bookmarkStart w:id="11" w:name="_Toc_sec_1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1　引言</w:t>
      </w:r>
      <w:bookmarkEnd w:id="11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本章交代研究背景与四类仿真需求，并据此界定本工具的设计目标、非功能约束与能力边界。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1.1　研究背景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以</w:t>
      </w:r>
      <w:r>
        <w:t xml:space="preserve"> Starlink</w:t>
      </w:r>
      <w:r>
        <w:rPr>
          <w:rFonts w:ascii="宋体" w:eastAsia="宋体" w:hAnsi="宋体" w:cs="宋体" w:hint="eastAsia"/>
          <w:lang w:eastAsia="zh-CN"/>
        </w:rPr>
        <w:t>、</w:t>
      </w:r>
      <w:r>
        <w:t>OneWeb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Kuiper </w:t>
      </w:r>
      <w:r>
        <w:rPr>
          <w:rFonts w:ascii="宋体" w:eastAsia="宋体" w:hAnsi="宋体" w:cs="宋体" w:hint="eastAsia"/>
          <w:lang w:eastAsia="zh-CN"/>
        </w:rPr>
        <w:t>为代表的低轨巨型星座已经进入规模化部署阶段，单壳层卫星数量从数十颗跃升到上千颗量级。星座规模的量变带来了网络性质上的质变：星间链路（</w:t>
      </w:r>
      <w:r>
        <w:t>Inter-Satellite Link, ISL</w:t>
      </w:r>
      <w:r>
        <w:rPr>
          <w:rFonts w:ascii="宋体" w:eastAsia="宋体" w:hAnsi="宋体" w:cs="宋体" w:hint="eastAsia"/>
          <w:lang w:eastAsia="zh-CN"/>
        </w:rPr>
        <w:t>）使卫星不再只是</w:t>
      </w:r>
      <w:r>
        <w:t>"</w:t>
      </w:r>
      <w:r>
        <w:rPr>
          <w:rFonts w:ascii="宋体" w:eastAsia="宋体" w:hAnsi="宋体" w:cs="宋体" w:hint="eastAsia"/>
          <w:lang w:eastAsia="zh-CN"/>
        </w:rPr>
        <w:t>太空弯管</w:t>
      </w:r>
      <w:r>
        <w:t>"</w:t>
      </w:r>
      <w:r>
        <w:rPr>
          <w:rFonts w:ascii="宋体" w:eastAsia="宋体" w:hAnsi="宋体" w:cs="宋体" w:hint="eastAsia"/>
          <w:lang w:eastAsia="zh-CN"/>
        </w:rPr>
        <w:t>，而是构成了一个具有动态拓扑、可多跳转发的空间骨干网；同时，星载算力载荷（如之江实验室</w:t>
      </w:r>
      <w:r>
        <w:t>"</w:t>
      </w:r>
      <w:r>
        <w:rPr>
          <w:rFonts w:ascii="宋体" w:eastAsia="宋体" w:hAnsi="宋体" w:cs="宋体" w:hint="eastAsia"/>
          <w:lang w:eastAsia="zh-CN"/>
        </w:rPr>
        <w:t>三体计算星座</w:t>
      </w:r>
      <w:r>
        <w:t>"</w:t>
      </w:r>
      <w:r>
        <w:rPr>
          <w:rFonts w:ascii="宋体" w:eastAsia="宋体" w:hAnsi="宋体" w:cs="宋体" w:hint="eastAsia"/>
          <w:lang w:eastAsia="zh-CN"/>
        </w:rPr>
        <w:t>单星</w:t>
      </w:r>
      <w:r>
        <w:t xml:space="preserve"> 744 TOPS</w:t>
      </w:r>
      <w:r>
        <w:rPr>
          <w:rFonts w:ascii="宋体" w:eastAsia="宋体" w:hAnsi="宋体" w:cs="宋体" w:hint="eastAsia"/>
          <w:lang w:eastAsia="zh-CN"/>
        </w:rPr>
        <w:t>、星间激光</w:t>
      </w:r>
      <w:r>
        <w:t xml:space="preserve"> 100 Gbps</w:t>
      </w:r>
      <w:r>
        <w:rPr>
          <w:rFonts w:ascii="宋体" w:eastAsia="宋体" w:hAnsi="宋体" w:cs="宋体" w:hint="eastAsia"/>
          <w:lang w:eastAsia="zh-CN"/>
        </w:rPr>
        <w:t>）让</w:t>
      </w:r>
      <w:r>
        <w:t>"</w:t>
      </w:r>
      <w:r>
        <w:rPr>
          <w:rFonts w:ascii="宋体" w:eastAsia="宋体" w:hAnsi="宋体" w:cs="宋体" w:hint="eastAsia"/>
          <w:lang w:eastAsia="zh-CN"/>
        </w:rPr>
        <w:t>在轨计算</w:t>
      </w:r>
      <w:r>
        <w:t>"</w:t>
      </w:r>
      <w:r>
        <w:rPr>
          <w:rFonts w:ascii="宋体" w:eastAsia="宋体" w:hAnsi="宋体" w:cs="宋体" w:hint="eastAsia"/>
          <w:lang w:eastAsia="zh-CN"/>
        </w:rPr>
        <w:t>从概念验证走向工程部署。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对网络研究者而言，这意味着三个层面的研究问题同时被激活：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网络层</w:t>
      </w:r>
      <w:r>
        <w:rPr>
          <w:rFonts w:ascii="宋体" w:eastAsia="宋体" w:hAnsi="宋体" w:cs="宋体" w:hint="eastAsia"/>
          <w:lang w:eastAsia="zh-CN"/>
        </w:rPr>
        <w:t>：时变拓扑下的路由收敛速度、路径稳定性、跨洲际时延下界；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传输层</w:t>
      </w:r>
      <w:r>
        <w:rPr>
          <w:rFonts w:ascii="宋体" w:eastAsia="宋体" w:hAnsi="宋体" w:cs="宋体" w:hint="eastAsia"/>
          <w:lang w:eastAsia="zh-CN"/>
        </w:rPr>
        <w:t>：长传播时延、高带宽时延积（</w:t>
      </w:r>
      <w:r>
        <w:t>BDP</w:t>
      </w:r>
      <w:r>
        <w:rPr>
          <w:rFonts w:ascii="宋体" w:eastAsia="宋体" w:hAnsi="宋体" w:cs="宋体" w:hint="eastAsia"/>
          <w:lang w:eastAsia="zh-CN"/>
        </w:rPr>
        <w:t>）、间歇连通条件下的拥塞控制与可靠传输；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计算层</w:t>
      </w:r>
      <w:r>
        <w:rPr>
          <w:rFonts w:ascii="宋体" w:eastAsia="宋体" w:hAnsi="宋体" w:cs="宋体" w:hint="eastAsia"/>
          <w:lang w:eastAsia="zh-CN"/>
        </w:rPr>
        <w:t>：任务在星上还是地上执行、算力如何调度、能量与辐射如何约束、多星如何组织成</w:t>
      </w:r>
      <w:r>
        <w:t>"</w:t>
      </w:r>
      <w:r>
        <w:rPr>
          <w:rFonts w:ascii="宋体" w:eastAsia="宋体" w:hAnsi="宋体" w:cs="宋体" w:hint="eastAsia"/>
          <w:lang w:eastAsia="zh-CN"/>
        </w:rPr>
        <w:t>数据中心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这三层必须放在同一个仿真环境中联合评估</w:t>
      </w:r>
      <w:r>
        <w:t>——</w:t>
      </w:r>
      <w:r>
        <w:rPr>
          <w:rFonts w:ascii="宋体" w:eastAsia="宋体" w:hAnsi="宋体" w:cs="宋体" w:hint="eastAsia"/>
          <w:lang w:eastAsia="zh-CN"/>
        </w:rPr>
        <w:t>例如，星载计算的下行数据量直接取决于网络层路径与传输层吞吐，而数据中心的集合通信时间又受制于星间链路的带宽与拓扑。分离的、各管一段的仿真工具无法回答这类跨层问题。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1.2　四类核心仿真需求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本仿真器面向以下四类研究需求做设计取舍。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1-1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四类核心仿真需求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R1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路由协议仿真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端到端时延、跳数、路径切换次数、可达率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高保真时变拓扑 + 可插拔路由策略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R2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传输协议仿真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完成时间、有效吞吐、BDP 利用率、握手代价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长 RTT / 可变路径下的窗口级或包级模型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R3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星载计算仿真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任务时延、超期率、卸载比例、能耗、下行量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算力 / 能量 / 可见性联合约束的调度器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R4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星载数据中心仿真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迭代时间、通信占比、MFU、对分带宽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两级互联 + 集合通信解析模型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1.3　设计目标与约束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综合学术研究与工程实践，本工具的设计目标被明确为：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G1 一体化</w:t>
      </w:r>
      <w:r>
        <w:rPr>
          <w:rFonts w:ascii="宋体" w:eastAsia="宋体" w:hAnsi="宋体" w:cs="宋体" w:hint="eastAsia"/>
          <w:lang w:eastAsia="zh-CN"/>
        </w:rPr>
        <w:t>：四类需求共用同一套星座、拓扑与时间轴，跨层结果可互相引用；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G2 纯 Python、离线可用</w:t>
      </w:r>
      <w:r>
        <w:rPr>
          <w:rFonts w:ascii="宋体" w:eastAsia="宋体" w:hAnsi="宋体" w:cs="宋体" w:hint="eastAsia"/>
          <w:lang w:eastAsia="zh-CN"/>
        </w:rPr>
        <w:t>：不依赖</w:t>
      </w:r>
      <w:r>
        <w:t xml:space="preserve"> ns-3 </w:t>
      </w:r>
      <w:r>
        <w:rPr>
          <w:rFonts w:ascii="宋体" w:eastAsia="宋体" w:hAnsi="宋体" w:cs="宋体" w:hint="eastAsia"/>
          <w:lang w:eastAsia="zh-CN"/>
        </w:rPr>
        <w:t>等</w:t>
      </w:r>
      <w:r>
        <w:t xml:space="preserve"> C++ </w:t>
      </w:r>
      <w:r>
        <w:rPr>
          <w:rFonts w:ascii="宋体" w:eastAsia="宋体" w:hAnsi="宋体" w:cs="宋体" w:hint="eastAsia"/>
          <w:lang w:eastAsia="zh-CN"/>
        </w:rPr>
        <w:t>内核，不依赖联网地图服务，任意机器可复现；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G3 规模可扩展</w:t>
      </w:r>
      <w:r>
        <w:rPr>
          <w:rFonts w:ascii="宋体" w:eastAsia="宋体" w:hAnsi="宋体" w:cs="宋体" w:hint="eastAsia"/>
          <w:lang w:eastAsia="zh-CN"/>
        </w:rPr>
        <w:t>：至少覆盖单壳层</w:t>
      </w:r>
      <w:r>
        <w:t xml:space="preserve"> Starlink </w:t>
      </w:r>
      <w:r>
        <w:rPr>
          <w:rFonts w:ascii="宋体" w:eastAsia="宋体" w:hAnsi="宋体" w:cs="宋体" w:hint="eastAsia"/>
          <w:lang w:eastAsia="zh-CN"/>
        </w:rPr>
        <w:t>量级（</w:t>
      </w:r>
      <w:r>
        <w:t xml:space="preserve">1500 </w:t>
      </w:r>
      <w:r>
        <w:rPr>
          <w:rFonts w:ascii="宋体" w:eastAsia="宋体" w:hAnsi="宋体" w:cs="宋体" w:hint="eastAsia"/>
          <w:lang w:eastAsia="zh-CN"/>
        </w:rPr>
        <w:t>颗以上）；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G4 图形界面易用</w:t>
      </w:r>
      <w:r>
        <w:rPr>
          <w:rFonts w:ascii="宋体" w:eastAsia="宋体" w:hAnsi="宋体" w:cs="宋体" w:hint="eastAsia"/>
          <w:lang w:eastAsia="zh-CN"/>
        </w:rPr>
        <w:t>：非程序员（研究生、本科毕设学生）可零代码完成一次完整仿真；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G5 可插拔</w:t>
      </w:r>
      <w:r>
        <w:rPr>
          <w:rFonts w:ascii="宋体" w:eastAsia="宋体" w:hAnsi="宋体" w:cs="宋体" w:hint="eastAsia"/>
          <w:lang w:eastAsia="zh-CN"/>
        </w:rPr>
        <w:t>：新增路由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传输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调度策略只需实现一个类或注册一条元信息。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非功能约束方面，保真度优先让位于</w:t>
      </w:r>
      <w:r>
        <w:t>"</w:t>
      </w:r>
      <w:r>
        <w:rPr>
          <w:rFonts w:ascii="宋体" w:eastAsia="宋体" w:hAnsi="宋体" w:cs="宋体" w:hint="eastAsia"/>
          <w:lang w:eastAsia="zh-CN"/>
        </w:rPr>
        <w:t>设计空间探索效率</w:t>
      </w:r>
      <w:r>
        <w:t>"</w:t>
      </w:r>
      <w:r>
        <w:rPr>
          <w:rFonts w:ascii="宋体" w:eastAsia="宋体" w:hAnsi="宋体" w:cs="宋体" w:hint="eastAsia"/>
          <w:lang w:eastAsia="zh-CN"/>
        </w:rPr>
        <w:t>：本工具定位在系统级（</w:t>
      </w:r>
      <w:r>
        <w:t>system-level</w:t>
      </w:r>
      <w:r>
        <w:rPr>
          <w:rFonts w:ascii="宋体" w:eastAsia="宋体" w:hAnsi="宋体" w:cs="宋体" w:hint="eastAsia"/>
          <w:lang w:eastAsia="zh-CN"/>
        </w:rPr>
        <w:t>）而非包级（</w:t>
      </w:r>
      <w:r>
        <w:t>packet-level</w:t>
      </w:r>
      <w:r>
        <w:rPr>
          <w:rFonts w:ascii="宋体" w:eastAsia="宋体" w:hAnsi="宋体" w:cs="宋体" w:hint="eastAsia"/>
          <w:lang w:eastAsia="zh-CN"/>
        </w:rPr>
        <w:t>）或物理层（</w:t>
      </w:r>
      <w:r>
        <w:t>PHY-level</w:t>
      </w:r>
      <w:r>
        <w:rPr>
          <w:rFonts w:ascii="宋体" w:eastAsia="宋体" w:hAnsi="宋体" w:cs="宋体" w:hint="eastAsia"/>
          <w:lang w:eastAsia="zh-CN"/>
        </w:rPr>
        <w:t>），目标是在秒级时间内给出跨层趋势判断，而非复现单包时序。</w:t>
      </w:r>
      <w:r/>
      <w:r/>
    </w:p>
    <w:p>
      <w:bookmarkStart w:id="12" w:name="_Toc_sec_2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2　现有卫星网络仿真器调研</w:t>
      </w:r>
      <w:bookmarkEnd w:id="12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本章按统一的评价维度，对</w:t>
      </w:r>
      <w:r>
        <w:t xml:space="preserve"> 2019 </w:t>
      </w:r>
      <w:r>
        <w:rPr>
          <w:rFonts w:ascii="宋体" w:eastAsia="宋体" w:hAnsi="宋体" w:cs="宋体" w:hint="eastAsia"/>
          <w:lang w:eastAsia="zh-CN"/>
        </w:rPr>
        <w:t>年以来公开发表的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个代表性仿真工具做系统梳理，并在横向对照中定位能力空白。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2.1　调研方法与评价维度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调研覆盖</w:t>
      </w:r>
      <w:r>
        <w:t xml:space="preserve"> 2019—2025 </w:t>
      </w:r>
      <w:r>
        <w:rPr>
          <w:rFonts w:ascii="宋体" w:eastAsia="宋体" w:hAnsi="宋体" w:cs="宋体" w:hint="eastAsia"/>
          <w:lang w:eastAsia="zh-CN"/>
        </w:rPr>
        <w:t>年公开发表的代表性工作，来源包括</w:t>
      </w:r>
      <w:r>
        <w:t xml:space="preserve"> ACM IMC / NSDI / ATC</w:t>
      </w:r>
      <w:r>
        <w:rPr>
          <w:rFonts w:ascii="宋体" w:eastAsia="宋体" w:hAnsi="宋体" w:cs="宋体" w:hint="eastAsia"/>
          <w:lang w:eastAsia="zh-CN"/>
        </w:rPr>
        <w:t>、</w:t>
      </w:r>
      <w:r>
        <w:t>IEEE ICNP / INFOCOM / TPDS / EDGE</w:t>
      </w:r>
      <w:r>
        <w:rPr>
          <w:rFonts w:ascii="宋体" w:eastAsia="宋体" w:hAnsi="宋体" w:cs="宋体" w:hint="eastAsia"/>
          <w:lang w:eastAsia="zh-CN"/>
        </w:rPr>
        <w:t>、</w:t>
      </w:r>
      <w:r>
        <w:t>USENIX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ASPLOS </w:t>
      </w:r>
      <w:r>
        <w:rPr>
          <w:rFonts w:ascii="宋体" w:eastAsia="宋体" w:hAnsi="宋体" w:cs="宋体" w:hint="eastAsia"/>
          <w:lang w:eastAsia="zh-CN"/>
        </w:rPr>
        <w:t>等。评价维度按</w:t>
      </w:r>
      <w:r>
        <w:t>"</w:t>
      </w:r>
      <w:r>
        <w:rPr>
          <w:rFonts w:ascii="宋体" w:eastAsia="宋体" w:hAnsi="宋体" w:cs="宋体" w:hint="eastAsia"/>
          <w:lang w:eastAsia="zh-CN"/>
        </w:rPr>
        <w:t>能不能用来做本报告</w:t>
      </w:r>
      <w:r>
        <w:t xml:space="preserve"> R1—R4 </w:t>
      </w:r>
      <w:r>
        <w:rPr>
          <w:rFonts w:ascii="宋体" w:eastAsia="宋体" w:hAnsi="宋体" w:cs="宋体" w:hint="eastAsia"/>
          <w:lang w:eastAsia="zh-CN"/>
        </w:rPr>
        <w:t>四类需求</w:t>
      </w:r>
      <w:r>
        <w:t>"</w:t>
      </w:r>
      <w:r>
        <w:rPr>
          <w:rFonts w:ascii="宋体" w:eastAsia="宋体" w:hAnsi="宋体" w:cs="宋体" w:hint="eastAsia"/>
          <w:lang w:eastAsia="zh-CN"/>
        </w:rPr>
        <w:t>设定。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2-1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仿真器评价维度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拓扑模型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是否支持时变拓扑（快照 / 事件 / 实时）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仿真粒度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包级 / 流级 / 图论分析 / 解析模型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规模上限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单机可处理的卫星数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星载计算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是否建模星上算力、任务调度、能量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数据中心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是否建模多星协同训练与集合通信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开放性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是否开源、扩展成本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2.2　代表性仿真器剖析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Hypatia（IMC 2020）</w:t>
      </w:r>
      <w:r>
        <w:rPr>
          <w:rFonts w:ascii="宋体" w:eastAsia="宋体" w:hAnsi="宋体" w:cs="宋体" w:hint="eastAsia"/>
          <w:lang w:eastAsia="zh-CN"/>
        </w:rPr>
        <w:t>是</w:t>
      </w:r>
      <w:r>
        <w:t>"</w:t>
      </w:r>
      <w:r>
        <w:rPr>
          <w:rFonts w:ascii="宋体" w:eastAsia="宋体" w:hAnsi="宋体" w:cs="宋体" w:hint="eastAsia"/>
          <w:lang w:eastAsia="zh-CN"/>
        </w:rPr>
        <w:t>互联网来自太空</w:t>
      </w:r>
      <w:r>
        <w:t>"</w:t>
      </w:r>
      <w:r>
        <w:rPr>
          <w:rFonts w:ascii="宋体" w:eastAsia="宋体" w:hAnsi="宋体" w:cs="宋体" w:hint="eastAsia"/>
          <w:lang w:eastAsia="zh-CN"/>
        </w:rPr>
        <w:t>命题的开创性工作。它基于</w:t>
      </w:r>
      <w:r>
        <w:t xml:space="preserve"> ns-3 </w:t>
      </w:r>
      <w:r>
        <w:rPr>
          <w:rFonts w:ascii="宋体" w:eastAsia="宋体" w:hAnsi="宋体" w:cs="宋体" w:hint="eastAsia"/>
          <w:lang w:eastAsia="zh-CN"/>
        </w:rPr>
        <w:t>实现包级仿真，用</w:t>
      </w:r>
      <w:r>
        <w:t xml:space="preserve"> Cesium </w:t>
      </w:r>
      <w:r>
        <w:rPr>
          <w:rFonts w:ascii="宋体" w:eastAsia="宋体" w:hAnsi="宋体" w:cs="宋体" w:hint="eastAsia"/>
          <w:lang w:eastAsia="zh-CN"/>
        </w:rPr>
        <w:t>做可视化，能把</w:t>
      </w:r>
      <w:r>
        <w:t xml:space="preserve"> Starlink </w:t>
      </w:r>
      <w:r>
        <w:rPr>
          <w:rFonts w:ascii="宋体" w:eastAsia="宋体" w:hAnsi="宋体" w:cs="宋体" w:hint="eastAsia"/>
          <w:lang w:eastAsia="zh-CN"/>
        </w:rPr>
        <w:t>相位的端到端时延压到</w:t>
      </w:r>
      <w:r>
        <w:t xml:space="preserve"> 20—40 ms </w:t>
      </w:r>
      <w:r>
        <w:rPr>
          <w:rFonts w:ascii="宋体" w:eastAsia="宋体" w:hAnsi="宋体" w:cs="宋体" w:hint="eastAsia"/>
          <w:lang w:eastAsia="zh-CN"/>
        </w:rPr>
        <w:t>量级。其贡献在于把</w:t>
      </w:r>
      <w:r>
        <w:t xml:space="preserve"> LEO </w:t>
      </w:r>
      <w:r>
        <w:rPr>
          <w:rFonts w:ascii="宋体" w:eastAsia="宋体" w:hAnsi="宋体" w:cs="宋体" w:hint="eastAsia"/>
          <w:lang w:eastAsia="zh-CN"/>
        </w:rPr>
        <w:t>星座的时变拓扑准确接入了成熟的网络仿真内核。</w:t>
      </w:r>
      <w:r>
        <w:rPr>
          <w:rFonts w:ascii="宋体" w:eastAsia="宋体" w:hAnsi="宋体" w:cs="宋体" w:hint="eastAsia"/>
          <w:b/>
          <w:lang w:eastAsia="zh-CN"/>
        </w:rPr>
        <w:t>局限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ns-3 </w:t>
      </w:r>
      <w:r>
        <w:rPr>
          <w:rFonts w:ascii="宋体" w:eastAsia="宋体" w:hAnsi="宋体" w:cs="宋体" w:hint="eastAsia"/>
          <w:lang w:eastAsia="zh-CN"/>
        </w:rPr>
        <w:t>的包级开销使其在数千星规模下仿真时间远超真实时间；不涉及星载计算与数据中心；扩展需要同时写</w:t>
      </w:r>
      <w:r>
        <w:t xml:space="preserve"> C++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Python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StarPerf（ICNP 2020）</w:t>
      </w:r>
      <w:r>
        <w:rPr>
          <w:rFonts w:ascii="宋体" w:eastAsia="宋体" w:hAnsi="宋体" w:cs="宋体" w:hint="eastAsia"/>
          <w:lang w:eastAsia="zh-CN"/>
        </w:rPr>
        <w:t>走的是另一条路：不做包级仿真，而是把星座抽象成时变图，用图论指标（时延、跳数、拥塞度）快速刻画巨型星座（数千至万颗）的网络性能。</w:t>
      </w:r>
      <w:r>
        <w:rPr>
          <w:rFonts w:ascii="宋体" w:eastAsia="宋体" w:hAnsi="宋体" w:cs="宋体" w:hint="eastAsia"/>
          <w:b/>
          <w:lang w:eastAsia="zh-CN"/>
        </w:rPr>
        <w:t>优点</w:t>
      </w:r>
      <w:r>
        <w:rPr>
          <w:rFonts w:ascii="宋体" w:eastAsia="宋体" w:hAnsi="宋体" w:cs="宋体" w:hint="eastAsia"/>
          <w:lang w:eastAsia="zh-CN"/>
        </w:rPr>
        <w:t>是快；</w:t>
      </w:r>
      <w:r>
        <w:rPr>
          <w:rFonts w:ascii="宋体" w:eastAsia="宋体" w:hAnsi="宋体" w:cs="宋体" w:hint="eastAsia"/>
          <w:b/>
          <w:lang w:eastAsia="zh-CN"/>
        </w:rPr>
        <w:t>局限</w:t>
      </w:r>
      <w:r>
        <w:rPr>
          <w:rFonts w:ascii="宋体" w:eastAsia="宋体" w:hAnsi="宋体" w:cs="宋体" w:hint="eastAsia"/>
          <w:lang w:eastAsia="zh-CN"/>
        </w:rPr>
        <w:t>是只到网络层，传输行为与计算行为均被抽象掉。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StarryNet（USENIX NSDI 2023）</w:t>
      </w:r>
      <w:r>
        <w:rPr>
          <w:rFonts w:ascii="宋体" w:eastAsia="宋体" w:hAnsi="宋体" w:cs="宋体" w:hint="eastAsia"/>
          <w:lang w:eastAsia="zh-CN"/>
        </w:rPr>
        <w:t>提出了</w:t>
      </w:r>
      <w:r>
        <w:t>"</w:t>
      </w:r>
      <w:r>
        <w:rPr>
          <w:rFonts w:ascii="宋体" w:eastAsia="宋体" w:hAnsi="宋体" w:cs="宋体" w:hint="eastAsia"/>
          <w:lang w:eastAsia="zh-CN"/>
        </w:rPr>
        <w:t>仿真床</w:t>
      </w:r>
      <w:r>
        <w:t>"</w:t>
      </w:r>
      <w:r>
        <w:rPr>
          <w:rFonts w:ascii="宋体" w:eastAsia="宋体" w:hAnsi="宋体" w:cs="宋体" w:hint="eastAsia"/>
          <w:lang w:eastAsia="zh-CN"/>
        </w:rPr>
        <w:t>思路：用</w:t>
      </w:r>
      <w:r>
        <w:t xml:space="preserve"> Docker </w:t>
      </w:r>
      <w:r>
        <w:rPr>
          <w:rFonts w:ascii="宋体" w:eastAsia="宋体" w:hAnsi="宋体" w:cs="宋体" w:hint="eastAsia"/>
          <w:lang w:eastAsia="zh-CN"/>
        </w:rPr>
        <w:t>容器模拟每颗卫星，容器内跑真实的</w:t>
      </w:r>
      <w:r>
        <w:t xml:space="preserve"> Linux </w:t>
      </w:r>
      <w:r>
        <w:rPr>
          <w:rFonts w:ascii="宋体" w:eastAsia="宋体" w:hAnsi="宋体" w:cs="宋体" w:hint="eastAsia"/>
          <w:lang w:eastAsia="zh-CN"/>
        </w:rPr>
        <w:t>网络协议栈，可以部署真实应用程序并观察其行为。这是保真度最高的路线之一。</w:t>
      </w:r>
      <w:r>
        <w:rPr>
          <w:rFonts w:ascii="宋体" w:eastAsia="宋体" w:hAnsi="宋体" w:cs="宋体" w:hint="eastAsia"/>
          <w:b/>
          <w:lang w:eastAsia="zh-CN"/>
        </w:rPr>
        <w:t>局限</w:t>
      </w:r>
      <w:r>
        <w:rPr>
          <w:rFonts w:ascii="宋体" w:eastAsia="宋体" w:hAnsi="宋体" w:cs="宋体" w:hint="eastAsia"/>
          <w:lang w:eastAsia="zh-CN"/>
        </w:rPr>
        <w:t>：容器数量受宿主机资源限制（论文中约</w:t>
      </w:r>
      <w:r>
        <w:t xml:space="preserve"> 1023 </w:t>
      </w:r>
      <w:r>
        <w:rPr>
          <w:rFonts w:ascii="宋体" w:eastAsia="宋体" w:hAnsi="宋体" w:cs="宋体" w:hint="eastAsia"/>
          <w:lang w:eastAsia="zh-CN"/>
        </w:rPr>
        <w:t>个容器），难以直接扩到万颗星；星载计算与数据中心不在其建模范围内。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OpenSN（IEEE TPDS 2025，北航）</w:t>
      </w:r>
      <w:r>
        <w:rPr>
          <w:rFonts w:ascii="宋体" w:eastAsia="宋体" w:hAnsi="宋体" w:cs="宋体" w:hint="eastAsia"/>
          <w:lang w:eastAsia="zh-CN"/>
        </w:rPr>
        <w:t>定位为开源</w:t>
      </w:r>
      <w:r>
        <w:t xml:space="preserve"> LEO </w:t>
      </w:r>
      <w:r>
        <w:rPr>
          <w:rFonts w:ascii="宋体" w:eastAsia="宋体" w:hAnsi="宋体" w:cs="宋体" w:hint="eastAsia"/>
          <w:lang w:eastAsia="zh-CN"/>
        </w:rPr>
        <w:t>星座仿真库，支持</w:t>
      </w:r>
      <w:r>
        <w:t xml:space="preserve"> 4408 </w:t>
      </w:r>
      <w:r>
        <w:rPr>
          <w:rFonts w:ascii="宋体" w:eastAsia="宋体" w:hAnsi="宋体" w:cs="宋体" w:hint="eastAsia"/>
          <w:lang w:eastAsia="zh-CN"/>
        </w:rPr>
        <w:t>星规模的拓扑与路由计算，工程化程度高，接口对研究友好。</w:t>
      </w:r>
      <w:r>
        <w:rPr>
          <w:rFonts w:ascii="宋体" w:eastAsia="宋体" w:hAnsi="宋体" w:cs="宋体" w:hint="eastAsia"/>
          <w:b/>
          <w:lang w:eastAsia="zh-CN"/>
        </w:rPr>
        <w:t>局限</w:t>
      </w:r>
      <w:r>
        <w:rPr>
          <w:rFonts w:ascii="宋体" w:eastAsia="宋体" w:hAnsi="宋体" w:cs="宋体" w:hint="eastAsia"/>
          <w:lang w:eastAsia="zh-CN"/>
        </w:rPr>
        <w:t>：仍以网络层为主，缺少星载计算与训练类数据中心模型。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xeoverse（2024）</w:t>
      </w:r>
      <w:r>
        <w:rPr>
          <w:rFonts w:ascii="宋体" w:eastAsia="宋体" w:hAnsi="宋体" w:cs="宋体" w:hint="eastAsia"/>
          <w:lang w:eastAsia="zh-CN"/>
        </w:rPr>
        <w:t>强调</w:t>
      </w:r>
      <w:r>
        <w:t>"</w:t>
      </w:r>
      <w:r>
        <w:rPr>
          <w:rFonts w:ascii="宋体" w:eastAsia="宋体" w:hAnsi="宋体" w:cs="宋体" w:hint="eastAsia"/>
          <w:lang w:eastAsia="zh-CN"/>
        </w:rPr>
        <w:t>实时</w:t>
      </w:r>
      <w:r>
        <w:t>"</w:t>
      </w:r>
      <w:r>
        <w:rPr>
          <w:rFonts w:ascii="宋体" w:eastAsia="宋体" w:hAnsi="宋体" w:cs="宋体" w:hint="eastAsia"/>
          <w:lang w:eastAsia="zh-CN"/>
        </w:rPr>
        <w:t>仿真：把仿真时钟与真实时间对齐，便于做人在回路的实验与在线算法验证。</w:t>
      </w:r>
      <w:r>
        <w:rPr>
          <w:rFonts w:ascii="宋体" w:eastAsia="宋体" w:hAnsi="宋体" w:cs="宋体" w:hint="eastAsia"/>
          <w:b/>
          <w:lang w:eastAsia="zh-CN"/>
        </w:rPr>
        <w:t>局限</w:t>
      </w:r>
      <w:r>
        <w:rPr>
          <w:rFonts w:ascii="宋体" w:eastAsia="宋体" w:hAnsi="宋体" w:cs="宋体" w:hint="eastAsia"/>
          <w:lang w:eastAsia="zh-CN"/>
        </w:rPr>
        <w:t>：实时性约束牺牲了规模与批量实验效率，同样不覆盖计算层。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Stardust（IEEE EDGE 2025）</w:t>
      </w:r>
      <w:r>
        <w:rPr>
          <w:rFonts w:ascii="宋体" w:eastAsia="宋体" w:hAnsi="宋体" w:cs="宋体" w:hint="eastAsia"/>
          <w:lang w:eastAsia="zh-CN"/>
        </w:rPr>
        <w:t>面向</w:t>
      </w:r>
      <w:r>
        <w:t xml:space="preserve">"3D </w:t>
      </w:r>
      <w:r>
        <w:rPr>
          <w:rFonts w:ascii="宋体" w:eastAsia="宋体" w:hAnsi="宋体" w:cs="宋体" w:hint="eastAsia"/>
          <w:lang w:eastAsia="zh-CN"/>
        </w:rPr>
        <w:t>连续体</w:t>
      </w:r>
      <w:r>
        <w:t>"</w:t>
      </w:r>
      <w:r>
        <w:rPr>
          <w:rFonts w:ascii="宋体" w:eastAsia="宋体" w:hAnsi="宋体" w:cs="宋体" w:hint="eastAsia"/>
          <w:lang w:eastAsia="zh-CN"/>
        </w:rPr>
        <w:t>（地面</w:t>
      </w:r>
      <w:r>
        <w:t>—</w:t>
      </w:r>
      <w:r>
        <w:rPr>
          <w:rFonts w:ascii="宋体" w:eastAsia="宋体" w:hAnsi="宋体" w:cs="宋体" w:hint="eastAsia"/>
          <w:lang w:eastAsia="zh-CN"/>
        </w:rPr>
        <w:t>空中</w:t>
      </w:r>
      <w:r>
        <w:t>—</w:t>
      </w:r>
      <w:r>
        <w:rPr>
          <w:rFonts w:ascii="宋体" w:eastAsia="宋体" w:hAnsi="宋体" w:cs="宋体" w:hint="eastAsia"/>
          <w:lang w:eastAsia="zh-CN"/>
        </w:rPr>
        <w:t>太空）场景，通过高度优化的离散事件内核实现单机</w:t>
      </w:r>
      <w:r>
        <w:t xml:space="preserve"> 20.6k </w:t>
      </w:r>
      <w:r>
        <w:rPr>
          <w:rFonts w:ascii="宋体" w:eastAsia="宋体" w:hAnsi="宋体" w:cs="宋体" w:hint="eastAsia"/>
          <w:lang w:eastAsia="zh-CN"/>
        </w:rPr>
        <w:t>星的规模化仿真，是目前规模指标最突出的工作。</w:t>
      </w:r>
      <w:r>
        <w:rPr>
          <w:rFonts w:ascii="宋体" w:eastAsia="宋体" w:hAnsi="宋体" w:cs="宋体" w:hint="eastAsia"/>
          <w:b/>
          <w:lang w:eastAsia="zh-CN"/>
        </w:rPr>
        <w:t>局限</w:t>
      </w:r>
      <w:r>
        <w:rPr>
          <w:rFonts w:ascii="宋体" w:eastAsia="宋体" w:hAnsi="宋体" w:cs="宋体" w:hint="eastAsia"/>
          <w:lang w:eastAsia="zh-CN"/>
        </w:rPr>
        <w:t>：面向连续体通用场景，星载计算与数据中心并非其重点。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Celestial（ACM Middleware 2022）</w:t>
      </w:r>
      <w:r>
        <w:rPr>
          <w:rFonts w:ascii="宋体" w:eastAsia="宋体" w:hAnsi="宋体" w:cs="宋体" w:hint="eastAsia"/>
          <w:lang w:eastAsia="zh-CN"/>
        </w:rPr>
        <w:t>用</w:t>
      </w:r>
      <w:r>
        <w:t xml:space="preserve"> microVM</w:t>
      </w:r>
      <w:r>
        <w:rPr>
          <w:rFonts w:ascii="宋体" w:eastAsia="宋体" w:hAnsi="宋体" w:cs="宋体" w:hint="eastAsia"/>
          <w:lang w:eastAsia="zh-CN"/>
        </w:rPr>
        <w:t>（</w:t>
      </w:r>
      <w:r>
        <w:t>Firecracker</w:t>
      </w:r>
      <w:r>
        <w:rPr>
          <w:rFonts w:ascii="宋体" w:eastAsia="宋体" w:hAnsi="宋体" w:cs="宋体" w:hint="eastAsia"/>
          <w:lang w:eastAsia="zh-CN"/>
        </w:rPr>
        <w:t>）为卫星节点提供轻量虚拟化仿真床，专门研究</w:t>
      </w:r>
      <w:r>
        <w:t xml:space="preserve"> LEO Edge </w:t>
      </w:r>
      <w:r>
        <w:rPr>
          <w:rFonts w:ascii="宋体" w:eastAsia="宋体" w:hAnsi="宋体" w:cs="宋体" w:hint="eastAsia"/>
          <w:lang w:eastAsia="zh-CN"/>
        </w:rPr>
        <w:t>上的计算卸载。</w:t>
      </w:r>
      <w:r>
        <w:rPr>
          <w:rFonts w:ascii="宋体" w:eastAsia="宋体" w:hAnsi="宋体" w:cs="宋体" w:hint="eastAsia"/>
          <w:b/>
          <w:lang w:eastAsia="zh-CN"/>
        </w:rPr>
        <w:t>局限</w:t>
      </w:r>
      <w:r>
        <w:rPr>
          <w:rFonts w:ascii="宋体" w:eastAsia="宋体" w:hAnsi="宋体" w:cs="宋体" w:hint="eastAsia"/>
          <w:lang w:eastAsia="zh-CN"/>
        </w:rPr>
        <w:t>：节点规模有限，不建模大规模星座的网络性能。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RHONE（USENIX ATC 2025）</w:t>
      </w:r>
      <w:r>
        <w:rPr>
          <w:rFonts w:ascii="宋体" w:eastAsia="宋体" w:hAnsi="宋体" w:cs="宋体" w:hint="eastAsia"/>
          <w:lang w:eastAsia="zh-CN"/>
        </w:rPr>
        <w:t>用容器化方式仿真太空计算网络，单机可支撑约</w:t>
      </w:r>
      <w:r>
        <w:t xml:space="preserve"> 700 </w:t>
      </w:r>
      <w:r>
        <w:rPr>
          <w:rFonts w:ascii="宋体" w:eastAsia="宋体" w:hAnsi="宋体" w:cs="宋体" w:hint="eastAsia"/>
          <w:lang w:eastAsia="zh-CN"/>
        </w:rPr>
        <w:t>星，重点是把</w:t>
      </w:r>
      <w:r>
        <w:t>"</w:t>
      </w:r>
      <w:r>
        <w:rPr>
          <w:rFonts w:ascii="宋体" w:eastAsia="宋体" w:hAnsi="宋体" w:cs="宋体" w:hint="eastAsia"/>
          <w:lang w:eastAsia="zh-CN"/>
        </w:rPr>
        <w:t>计算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网络</w:t>
      </w:r>
      <w:r>
        <w:t>"</w:t>
      </w:r>
      <w:r>
        <w:rPr>
          <w:rFonts w:ascii="宋体" w:eastAsia="宋体" w:hAnsi="宋体" w:cs="宋体" w:hint="eastAsia"/>
          <w:lang w:eastAsia="zh-CN"/>
        </w:rPr>
        <w:t>耦合起来评估。</w:t>
      </w:r>
      <w:r>
        <w:rPr>
          <w:rFonts w:ascii="宋体" w:eastAsia="宋体" w:hAnsi="宋体" w:cs="宋体" w:hint="eastAsia"/>
          <w:b/>
          <w:lang w:eastAsia="zh-CN"/>
        </w:rPr>
        <w:t>局限</w:t>
      </w:r>
      <w:r>
        <w:rPr>
          <w:rFonts w:ascii="宋体" w:eastAsia="宋体" w:hAnsi="宋体" w:cs="宋体" w:hint="eastAsia"/>
          <w:lang w:eastAsia="zh-CN"/>
        </w:rPr>
        <w:t>：规模上限与网络层保真度之间仍有取舍。</w:t>
      </w:r>
    </w:p>
    <w:p>
      <w:pPr>
        <w:ind w:firstLine="480"/>
      </w:pPr>
      <w:r>
        <w:rPr>
          <w:b/>
        </w:rPr>
        <w:t>SNS3</w:t>
      </w:r>
      <w:r>
        <w:rPr>
          <w:rFonts w:ascii="宋体" w:eastAsia="宋体" w:hAnsi="宋体" w:cs="宋体" w:hint="eastAsia"/>
          <w:lang w:eastAsia="zh-CN"/>
        </w:rPr>
        <w:t>是</w:t>
      </w:r>
      <w:r>
        <w:t xml:space="preserve"> ns-3 </w:t>
      </w:r>
      <w:r>
        <w:rPr>
          <w:rFonts w:ascii="宋体" w:eastAsia="宋体" w:hAnsi="宋体" w:cs="宋体" w:hint="eastAsia"/>
          <w:lang w:eastAsia="zh-CN"/>
        </w:rPr>
        <w:t>的卫星扩展，主要面向</w:t>
      </w:r>
      <w:r>
        <w:t xml:space="preserve"> GEO </w:t>
      </w:r>
      <w:r>
        <w:rPr>
          <w:rFonts w:ascii="宋体" w:eastAsia="宋体" w:hAnsi="宋体" w:cs="宋体" w:hint="eastAsia"/>
          <w:lang w:eastAsia="zh-CN"/>
        </w:rPr>
        <w:t>弯管（</w:t>
      </w:r>
      <w:r>
        <w:t>bent-pipe</w:t>
      </w:r>
      <w:r>
        <w:rPr>
          <w:rFonts w:ascii="宋体" w:eastAsia="宋体" w:hAnsi="宋体" w:cs="宋体" w:hint="eastAsia"/>
          <w:lang w:eastAsia="zh-CN"/>
        </w:rPr>
        <w:t>）场景。</w:t>
      </w:r>
      <w:r>
        <w:rPr>
          <w:rFonts w:ascii="宋体" w:eastAsia="宋体" w:hAnsi="宋体" w:cs="宋体" w:hint="eastAsia"/>
          <w:b/>
          <w:lang w:eastAsia="zh-CN"/>
        </w:rPr>
        <w:t>局限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GEO </w:t>
      </w:r>
      <w:r>
        <w:rPr>
          <w:rFonts w:ascii="宋体" w:eastAsia="宋体" w:hAnsi="宋体" w:cs="宋体" w:hint="eastAsia"/>
          <w:lang w:eastAsia="zh-CN"/>
        </w:rPr>
        <w:t>静态拓扑假设与</w:t>
      </w:r>
      <w:r>
        <w:t xml:space="preserve"> LEO </w:t>
      </w:r>
      <w:r>
        <w:rPr>
          <w:rFonts w:ascii="宋体" w:eastAsia="宋体" w:hAnsi="宋体" w:cs="宋体" w:hint="eastAsia"/>
          <w:lang w:eastAsia="zh-CN"/>
        </w:rPr>
        <w:t>巨型星座的时变特性完全不同，不可直接迁移。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ASTRA-sim 2.0/3.0（ISPASS 2023）</w:t>
      </w:r>
      <w:r>
        <w:rPr>
          <w:rFonts w:ascii="宋体" w:eastAsia="宋体" w:hAnsi="宋体" w:cs="宋体" w:hint="eastAsia"/>
          <w:lang w:eastAsia="zh-CN"/>
        </w:rPr>
        <w:t>不是卫星工具，而是数据中心分布式训练的仿真器。它用解析模型刻画集合通信（</w:t>
      </w:r>
      <w:r>
        <w:t xml:space="preserve">All-Reduce / All-Gather </w:t>
      </w:r>
      <w:r>
        <w:rPr>
          <w:rFonts w:ascii="宋体" w:eastAsia="宋体" w:hAnsi="宋体" w:cs="宋体" w:hint="eastAsia"/>
          <w:lang w:eastAsia="zh-CN"/>
        </w:rPr>
        <w:t>等）与计算的重叠，能给出迭代时间与</w:t>
      </w:r>
      <w:r>
        <w:t xml:space="preserve"> MFU</w:t>
      </w:r>
      <w:r>
        <w:rPr>
          <w:rFonts w:ascii="宋体" w:eastAsia="宋体" w:hAnsi="宋体" w:cs="宋体" w:hint="eastAsia"/>
          <w:lang w:eastAsia="zh-CN"/>
        </w:rPr>
        <w:t>。</w:t>
      </w:r>
      <w:r>
        <w:rPr>
          <w:rFonts w:ascii="宋体" w:eastAsia="宋体" w:hAnsi="宋体" w:cs="宋体" w:hint="eastAsia"/>
          <w:b/>
          <w:lang w:eastAsia="zh-CN"/>
        </w:rPr>
        <w:t>局限</w:t>
      </w:r>
      <w:r>
        <w:rPr>
          <w:rFonts w:ascii="宋体" w:eastAsia="宋体" w:hAnsi="宋体" w:cs="宋体" w:hint="eastAsia"/>
          <w:lang w:eastAsia="zh-CN"/>
        </w:rPr>
        <w:t>：以数据中心内部的高带宽、低时延互联为默认假设，需要改造才能描述</w:t>
      </w:r>
      <w:r>
        <w:t>"</w:t>
      </w:r>
      <w:r>
        <w:rPr>
          <w:rFonts w:ascii="宋体" w:eastAsia="宋体" w:hAnsi="宋体" w:cs="宋体" w:hint="eastAsia"/>
          <w:lang w:eastAsia="zh-CN"/>
        </w:rPr>
        <w:t>星间激光链路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舱内高速互联</w:t>
      </w:r>
      <w:r>
        <w:t>"</w:t>
      </w:r>
      <w:r>
        <w:rPr>
          <w:rFonts w:ascii="宋体" w:eastAsia="宋体" w:hAnsi="宋体" w:cs="宋体" w:hint="eastAsia"/>
          <w:lang w:eastAsia="zh-CN"/>
        </w:rPr>
        <w:t>的两级结构。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2.3　横向对照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2-2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代表性仿真器能力对照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Hypatia (IMC'20)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包级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数千（慢）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支持 / 支持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无</w:t>
            </w:r>
          </w:p>
        </w:tc>
        <w:tc>
          <w:tcPr>
            <w:tcW w:type="dxa" w:w="144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无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StarPerf (ICNP'20)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图论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万级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支持 / 无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StarryNet (NSDI'23)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真实协议栈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约 1023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支持 / 支持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部分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OpenSN (TPDS'25)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图 / 流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4408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支持 / 部分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xeoverse (2024)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流级（实时）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中等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支持 / 支持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Stardust (EDGE'25)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离散事件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20600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支持 / 部分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Celestial (MW'22)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microVM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小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部分 / 部分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支持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RHONE (ATC'25)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真实协议栈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约 700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支持 / 支持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支持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部分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SNS3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包级（GEO）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小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支持 / 支持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</w:tr>
      <w:tr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ASTRA-sim 2.0 (ISPASS'23)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解析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集群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  <w:tc>
          <w:tcPr>
            <w:tcW w:type="dxa" w:w="144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支持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2.4　能力空白与 SatNetSim 的定位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对照上表可以读出一条清晰的能力缺口：</w:t>
      </w:r>
      <w:r>
        <w:rPr>
          <w:rFonts w:ascii="宋体" w:eastAsia="宋体" w:hAnsi="宋体" w:cs="宋体" w:hint="eastAsia"/>
          <w:b/>
          <w:lang w:eastAsia="zh-CN"/>
        </w:rPr>
        <w:t>"网络层（路由 + 传输）"与"计算层（星载计算 + 星载数据中心）"分居两组工具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lang w:eastAsia="zh-CN"/>
        </w:rPr>
        <w:t>做网络层的研究者用</w:t>
      </w:r>
      <w:r>
        <w:t xml:space="preserve"> Hypatia / StarPerf / OpenSN / Stardust</w:t>
      </w:r>
      <w:r>
        <w:rPr>
          <w:rFonts w:ascii="宋体" w:eastAsia="宋体" w:hAnsi="宋体" w:cs="宋体" w:hint="eastAsia"/>
          <w:lang w:eastAsia="zh-CN"/>
        </w:rPr>
        <w:t>，但拿不到</w:t>
      </w:r>
      <w:r>
        <w:t>"</w:t>
      </w:r>
      <w:r>
        <w:rPr>
          <w:rFonts w:ascii="宋体" w:eastAsia="宋体" w:hAnsi="宋体" w:cs="宋体" w:hint="eastAsia"/>
          <w:lang w:eastAsia="zh-CN"/>
        </w:rPr>
        <w:t>算力受限时把任务放天上还是放地上</w:t>
      </w:r>
      <w:r>
        <w:t>"</w:t>
      </w:r>
      <w:r>
        <w:rPr>
          <w:rFonts w:ascii="宋体" w:eastAsia="宋体" w:hAnsi="宋体" w:cs="宋体" w:hint="eastAsia"/>
          <w:lang w:eastAsia="zh-CN"/>
        </w:rPr>
        <w:t>的答案；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lang w:eastAsia="zh-CN"/>
        </w:rPr>
        <w:t>做计算层的研究者用</w:t>
      </w:r>
      <w:r>
        <w:t xml:space="preserve"> Celestial / RHONE / ASTRA-sim</w:t>
      </w:r>
      <w:r>
        <w:rPr>
          <w:rFonts w:ascii="宋体" w:eastAsia="宋体" w:hAnsi="宋体" w:cs="宋体" w:hint="eastAsia"/>
          <w:lang w:eastAsia="zh-CN"/>
        </w:rPr>
        <w:t>，但拿不到真实时变拓扑与真实跨洲时延；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lang w:eastAsia="zh-CN"/>
        </w:rPr>
        <w:t>做数据中心的研究者用</w:t>
      </w:r>
      <w:r>
        <w:t xml:space="preserve"> ASTRA-sim</w:t>
      </w:r>
      <w:r>
        <w:rPr>
          <w:rFonts w:ascii="宋体" w:eastAsia="宋体" w:hAnsi="宋体" w:cs="宋体" w:hint="eastAsia"/>
          <w:lang w:eastAsia="zh-CN"/>
        </w:rPr>
        <w:t>，但其互联假设（胖树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超高带宽）与</w:t>
      </w:r>
      <w:r>
        <w:t>"</w:t>
      </w:r>
      <w:r>
        <w:rPr>
          <w:rFonts w:ascii="宋体" w:eastAsia="宋体" w:hAnsi="宋体" w:cs="宋体" w:hint="eastAsia"/>
          <w:lang w:eastAsia="zh-CN"/>
        </w:rPr>
        <w:t>星间激光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舱内互联</w:t>
      </w:r>
      <w:r>
        <w:t>"</w:t>
      </w:r>
      <w:r>
        <w:rPr>
          <w:rFonts w:ascii="宋体" w:eastAsia="宋体" w:hAnsi="宋体" w:cs="宋体" w:hint="eastAsia"/>
          <w:lang w:eastAsia="zh-CN"/>
        </w:rPr>
        <w:t>的两级结构差距极大。</w:t>
      </w:r>
    </w:p>
    <w:p>
      <w:pPr>
        <w:spacing w:after="72"/>
        <w:ind w:firstLine="0"/>
      </w:pPr>
      <w:r>
        <w:t xml:space="preserve">  </w:t>
      </w:r>
      <w:r>
        <w:rPr>
          <w:rFonts w:ascii="宋体" w:eastAsia="宋体" w:hAnsi="宋体" w:cs="宋体" w:hint="eastAsia"/>
          <w:b/>
          <w:lang w:eastAsia="zh-CN"/>
        </w:rPr>
        <w:t>定位结论</w:t>
      </w:r>
    </w:p>
    <w:p>
      <w:pPr>
        <w:spacing w:after="0"/>
        <w:ind w:firstLine="0"/>
      </w:pPr>
      <w:r>
        <w:t xml:space="preserve">  SatNetSim </w:t>
      </w:r>
      <w:r>
        <w:rPr>
          <w:rFonts w:ascii="宋体" w:eastAsia="宋体" w:hAnsi="宋体" w:cs="宋体" w:hint="eastAsia"/>
          <w:lang w:eastAsia="zh-CN"/>
        </w:rPr>
        <w:t>的定位是填补这条缺口：在同一个星座、同一条时间轴、同一份拓扑快照上，同时评价路由、传输、星载计算与星载数据中心。为保证这一目标在纯</w:t>
      </w:r>
      <w:r>
        <w:t xml:space="preserve"> Python </w:t>
      </w:r>
      <w:r>
        <w:rPr>
          <w:rFonts w:ascii="宋体" w:eastAsia="宋体" w:hAnsi="宋体" w:cs="宋体" w:hint="eastAsia"/>
          <w:lang w:eastAsia="zh-CN"/>
        </w:rPr>
        <w:t>下可行，它选择了</w:t>
      </w:r>
      <w:r>
        <w:t>"</w:t>
      </w:r>
      <w:r>
        <w:rPr>
          <w:rFonts w:ascii="宋体" w:eastAsia="宋体" w:hAnsi="宋体" w:cs="宋体" w:hint="eastAsia"/>
          <w:lang w:eastAsia="zh-CN"/>
        </w:rPr>
        <w:t>快照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解析模型</w:t>
      </w:r>
      <w:r>
        <w:t>"</w:t>
      </w:r>
      <w:r>
        <w:rPr>
          <w:rFonts w:ascii="宋体" w:eastAsia="宋体" w:hAnsi="宋体" w:cs="宋体" w:hint="eastAsia"/>
          <w:lang w:eastAsia="zh-CN"/>
        </w:rPr>
        <w:t>的粒度组合</w:t>
      </w:r>
      <w:r>
        <w:t>——</w:t>
      </w:r>
      <w:r>
        <w:rPr>
          <w:rFonts w:ascii="宋体" w:eastAsia="宋体" w:hAnsi="宋体" w:cs="宋体" w:hint="eastAsia"/>
          <w:lang w:eastAsia="zh-CN"/>
        </w:rPr>
        <w:t>这是对规模与保真度的显式取舍，而非能力缺陷。</w:t>
      </w:r>
      <w:r/>
      <w:r/>
    </w:p>
    <w:p>
      <w:bookmarkStart w:id="13" w:name="_Toc_sec_3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3　星载计算与星载数据中心研究前沿</w:t>
      </w:r>
      <w:bookmarkEnd w:id="13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本章梳理星载计算与在轨数据中心方向的三条主线结论，它们构成第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章建模的直接依据。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3.1　轨道边缘计算（Orbital Edge Computing）</w:t>
      </w:r>
    </w:p>
    <w:p>
      <w:pPr>
        <w:ind w:firstLine="480"/>
      </w:pPr>
      <w:r>
        <w:t xml:space="preserve">Denby </w:t>
      </w:r>
      <w:r>
        <w:rPr>
          <w:rFonts w:ascii="宋体" w:eastAsia="宋体" w:hAnsi="宋体" w:cs="宋体" w:hint="eastAsia"/>
          <w:lang w:eastAsia="zh-CN"/>
        </w:rPr>
        <w:t>与</w:t>
      </w:r>
      <w:r>
        <w:t xml:space="preserve"> Lucia </w:t>
      </w:r>
      <w:r>
        <w:rPr>
          <w:rFonts w:ascii="宋体" w:eastAsia="宋体" w:hAnsi="宋体" w:cs="宋体" w:hint="eastAsia"/>
          <w:lang w:eastAsia="zh-CN"/>
        </w:rPr>
        <w:t>在</w:t>
      </w:r>
      <w:r>
        <w:t xml:space="preserve"> ASPLOS 2020 </w:t>
      </w:r>
      <w:r>
        <w:rPr>
          <w:rFonts w:ascii="宋体" w:eastAsia="宋体" w:hAnsi="宋体" w:cs="宋体" w:hint="eastAsia"/>
          <w:lang w:eastAsia="zh-CN"/>
        </w:rPr>
        <w:t>提出的轨道边缘计算（</w:t>
      </w:r>
      <w:r>
        <w:t>OEC</w:t>
      </w:r>
      <w:r>
        <w:rPr>
          <w:rFonts w:ascii="宋体" w:eastAsia="宋体" w:hAnsi="宋体" w:cs="宋体" w:hint="eastAsia"/>
          <w:lang w:eastAsia="zh-CN"/>
        </w:rPr>
        <w:t>）指出：遥感卫星每天产生的原始数据量已远超下行能力，</w:t>
      </w:r>
      <w:r>
        <w:t>"</w:t>
      </w:r>
      <w:r>
        <w:rPr>
          <w:rFonts w:ascii="宋体" w:eastAsia="宋体" w:hAnsi="宋体" w:cs="宋体" w:hint="eastAsia"/>
          <w:lang w:eastAsia="zh-CN"/>
        </w:rPr>
        <w:t>先下传再计算</w:t>
      </w:r>
      <w:r>
        <w:t>"</w:t>
      </w:r>
      <w:r>
        <w:rPr>
          <w:rFonts w:ascii="宋体" w:eastAsia="宋体" w:hAnsi="宋体" w:cs="宋体" w:hint="eastAsia"/>
          <w:lang w:eastAsia="zh-CN"/>
        </w:rPr>
        <w:t>的弯管（</w:t>
      </w:r>
      <w:r>
        <w:t>bent-pipe</w:t>
      </w:r>
      <w:r>
        <w:rPr>
          <w:rFonts w:ascii="宋体" w:eastAsia="宋体" w:hAnsi="宋体" w:cs="宋体" w:hint="eastAsia"/>
          <w:lang w:eastAsia="zh-CN"/>
        </w:rPr>
        <w:t>）范式在带宽上不可持续。他们把问题形式化为</w:t>
      </w:r>
      <w:r>
        <w:t>"</w:t>
      </w:r>
      <w:r>
        <w:rPr>
          <w:rFonts w:ascii="宋体" w:eastAsia="宋体" w:hAnsi="宋体" w:cs="宋体" w:hint="eastAsia"/>
          <w:lang w:eastAsia="zh-CN"/>
        </w:rPr>
        <w:t>在星上有限算力、有限能量、间歇性地面站可见的条件下，最大化有价值数据的交付量</w:t>
      </w:r>
      <w:r>
        <w:t>"</w:t>
      </w:r>
      <w:r>
        <w:rPr>
          <w:rFonts w:ascii="宋体" w:eastAsia="宋体" w:hAnsi="宋体" w:cs="宋体" w:hint="eastAsia"/>
          <w:lang w:eastAsia="zh-CN"/>
        </w:rPr>
        <w:t>，并证明这是一个带时间窗的调度问题。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对仿真的直接启示有三点：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必须同时建模能量与算力</w:t>
      </w:r>
      <w:r>
        <w:rPr>
          <w:rFonts w:ascii="宋体" w:eastAsia="宋体" w:hAnsi="宋体" w:cs="宋体" w:hint="eastAsia"/>
          <w:lang w:eastAsia="zh-CN"/>
        </w:rPr>
        <w:t>：卫星的能量采集（日照区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阴影区占比）决定了可持续计算量；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必须建模地面站可见性</w:t>
      </w:r>
      <w:r>
        <w:rPr>
          <w:rFonts w:ascii="宋体" w:eastAsia="宋体" w:hAnsi="宋体" w:cs="宋体" w:hint="eastAsia"/>
          <w:lang w:eastAsia="zh-CN"/>
        </w:rPr>
        <w:t>：下行窗口是稀缺资源，落地队列是系统瓶颈；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下行量是一个关键指标</w:t>
      </w:r>
      <w:r>
        <w:rPr>
          <w:rFonts w:ascii="宋体" w:eastAsia="宋体" w:hAnsi="宋体" w:cs="宋体" w:hint="eastAsia"/>
          <w:lang w:eastAsia="zh-CN"/>
        </w:rPr>
        <w:t>：它把</w:t>
      </w:r>
      <w:r>
        <w:t>"</w:t>
      </w:r>
      <w:r>
        <w:rPr>
          <w:rFonts w:ascii="宋体" w:eastAsia="宋体" w:hAnsi="宋体" w:cs="宋体" w:hint="eastAsia"/>
          <w:lang w:eastAsia="zh-CN"/>
        </w:rPr>
        <w:t>计算放在哪里</w:t>
      </w:r>
      <w:r>
        <w:t>"</w:t>
      </w:r>
      <w:r>
        <w:rPr>
          <w:rFonts w:ascii="宋体" w:eastAsia="宋体" w:hAnsi="宋体" w:cs="宋体" w:hint="eastAsia"/>
          <w:lang w:eastAsia="zh-CN"/>
        </w:rPr>
        <w:t>与</w:t>
      </w:r>
      <w:r>
        <w:t>"</w:t>
      </w:r>
      <w:r>
        <w:rPr>
          <w:rFonts w:ascii="宋体" w:eastAsia="宋体" w:hAnsi="宋体" w:cs="宋体" w:hint="eastAsia"/>
          <w:lang w:eastAsia="zh-CN"/>
        </w:rPr>
        <w:t>网络能不能承受</w:t>
      </w:r>
      <w:r>
        <w:t>"</w:t>
      </w:r>
      <w:r>
        <w:rPr>
          <w:rFonts w:ascii="宋体" w:eastAsia="宋体" w:hAnsi="宋体" w:cs="宋体" w:hint="eastAsia"/>
          <w:lang w:eastAsia="zh-CN"/>
        </w:rPr>
        <w:t>直接挂钩。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3.2　Kodan 与价值密度调度</w:t>
      </w:r>
    </w:p>
    <w:p>
      <w:pPr>
        <w:ind w:firstLine="480"/>
      </w:pPr>
      <w:r>
        <w:t xml:space="preserve">Denby </w:t>
      </w:r>
      <w:r>
        <w:rPr>
          <w:rFonts w:ascii="宋体" w:eastAsia="宋体" w:hAnsi="宋体" w:cs="宋体" w:hint="eastAsia"/>
          <w:lang w:eastAsia="zh-CN"/>
        </w:rPr>
        <w:t>等人在</w:t>
      </w:r>
      <w:r>
        <w:t xml:space="preserve"> ASPLOS 2023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Kodan </w:t>
      </w:r>
      <w:r>
        <w:rPr>
          <w:rFonts w:ascii="宋体" w:eastAsia="宋体" w:hAnsi="宋体" w:cs="宋体" w:hint="eastAsia"/>
          <w:lang w:eastAsia="zh-CN"/>
        </w:rPr>
        <w:t>中进一步提出：与其按</w:t>
      </w:r>
      <w:r>
        <w:t>"</w:t>
      </w:r>
      <w:r>
        <w:rPr>
          <w:rFonts w:ascii="宋体" w:eastAsia="宋体" w:hAnsi="宋体" w:cs="宋体" w:hint="eastAsia"/>
          <w:lang w:eastAsia="zh-CN"/>
        </w:rPr>
        <w:t>先到先服务</w:t>
      </w:r>
      <w:r>
        <w:t>"</w:t>
      </w:r>
      <w:r>
        <w:rPr>
          <w:rFonts w:ascii="宋体" w:eastAsia="宋体" w:hAnsi="宋体" w:cs="宋体" w:hint="eastAsia"/>
          <w:lang w:eastAsia="zh-CN"/>
        </w:rPr>
        <w:t>调度，不如按</w:t>
      </w:r>
      <w:r>
        <w:rPr>
          <w:rFonts w:ascii="宋体" w:eastAsia="宋体" w:hAnsi="宋体" w:cs="宋体" w:hint="eastAsia"/>
          <w:b/>
          <w:lang w:eastAsia="zh-CN"/>
        </w:rPr>
        <w:t>价值密度</w:t>
      </w:r>
      <w:r>
        <w:rPr>
          <w:rFonts w:ascii="宋体" w:eastAsia="宋体" w:hAnsi="宋体" w:cs="宋体" w:hint="eastAsia"/>
          <w:lang w:eastAsia="zh-CN"/>
        </w:rPr>
        <w:t>（</w:t>
      </w:r>
      <w:r>
        <w:t>value density</w:t>
      </w:r>
      <w:r>
        <w:rPr>
          <w:rFonts w:ascii="宋体" w:eastAsia="宋体" w:hAnsi="宋体" w:cs="宋体" w:hint="eastAsia"/>
          <w:lang w:eastAsia="zh-CN"/>
        </w:rPr>
        <w:t>，任务价值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所需算力或数据量）排序，能够在同样算力下显著提升有价值数据的交付率。同时他们也指出纯粹的贪心价值密度会导致</w:t>
      </w:r>
      <w:r>
        <w:rPr>
          <w:rFonts w:ascii="宋体" w:eastAsia="宋体" w:hAnsi="宋体" w:cs="宋体" w:hint="eastAsia"/>
          <w:b/>
          <w:lang w:eastAsia="zh-CN"/>
        </w:rPr>
        <w:t>长任务或低价值任务饥饿</w:t>
      </w:r>
      <w:r>
        <w:rPr>
          <w:rFonts w:ascii="宋体" w:eastAsia="宋体" w:hAnsi="宋体" w:cs="宋体" w:hint="eastAsia"/>
          <w:lang w:eastAsia="zh-CN"/>
        </w:rPr>
        <w:t>，需要引入老化（</w:t>
      </w:r>
      <w:r>
        <w:t>aging</w:t>
      </w:r>
      <w:r>
        <w:rPr>
          <w:rFonts w:ascii="宋体" w:eastAsia="宋体" w:hAnsi="宋体" w:cs="宋体" w:hint="eastAsia"/>
          <w:lang w:eastAsia="zh-CN"/>
        </w:rPr>
        <w:t>）或分组机制。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这套思想被</w:t>
      </w:r>
      <w:r>
        <w:t xml:space="preserve"> SatNetSim </w:t>
      </w:r>
      <w:r>
        <w:rPr>
          <w:rFonts w:ascii="宋体" w:eastAsia="宋体" w:hAnsi="宋体" w:cs="宋体" w:hint="eastAsia"/>
          <w:lang w:eastAsia="zh-CN"/>
        </w:rPr>
        <w:t>的调度器直接吸收（见</w:t>
      </w:r>
      <w:r>
        <w:t xml:space="preserve"> 5.5 </w:t>
      </w:r>
      <w:r>
        <w:rPr>
          <w:rFonts w:ascii="宋体" w:eastAsia="宋体" w:hAnsi="宋体" w:cs="宋体" w:hint="eastAsia"/>
          <w:lang w:eastAsia="zh-CN"/>
        </w:rPr>
        <w:t>节）：以价值密度为主排序键，叠加与等待时间成正比的老化因子，既保住了高价值任务的优先权，又避免了低价值任务被无限期推迟。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3.3　在轨数据中心与"太空 AI 基建"</w:t>
      </w:r>
    </w:p>
    <w:p>
      <w:pPr>
        <w:ind w:firstLine="480"/>
      </w:pPr>
      <w:r>
        <w:t xml:space="preserve">2024—2025 </w:t>
      </w:r>
      <w:r>
        <w:rPr>
          <w:rFonts w:ascii="宋体" w:eastAsia="宋体" w:hAnsi="宋体" w:cs="宋体" w:hint="eastAsia"/>
          <w:lang w:eastAsia="zh-CN"/>
        </w:rPr>
        <w:t>年，业界开始把</w:t>
      </w:r>
      <w:r>
        <w:t>"</w:t>
      </w:r>
      <w:r>
        <w:rPr>
          <w:rFonts w:ascii="宋体" w:eastAsia="宋体" w:hAnsi="宋体" w:cs="宋体" w:hint="eastAsia"/>
          <w:lang w:eastAsia="zh-CN"/>
        </w:rPr>
        <w:t>星载数据中心</w:t>
      </w:r>
      <w:r>
        <w:t>"</w:t>
      </w:r>
      <w:r>
        <w:rPr>
          <w:rFonts w:ascii="宋体" w:eastAsia="宋体" w:hAnsi="宋体" w:cs="宋体" w:hint="eastAsia"/>
          <w:lang w:eastAsia="zh-CN"/>
        </w:rPr>
        <w:t>从一个比喻变成工程目标：</w:t>
      </w:r>
    </w:p>
    <w:p>
      <w:pPr>
        <w:pStyle w:val="ListBullet"/>
        <w:spacing w:after="48"/>
      </w:pPr>
      <w:r>
        <w:rPr>
          <w:b/>
        </w:rPr>
        <w:t>Google Project Suncatcher</w:t>
      </w:r>
      <w:r>
        <w:t xml:space="preserve"> </w:t>
      </w:r>
      <w:r>
        <w:rPr>
          <w:rFonts w:ascii="宋体" w:eastAsia="宋体" w:hAnsi="宋体" w:cs="宋体" w:hint="eastAsia"/>
          <w:lang w:eastAsia="zh-CN"/>
        </w:rPr>
        <w:t>探索把</w:t>
      </w:r>
      <w:r>
        <w:t xml:space="preserve"> TPU </w:t>
      </w:r>
      <w:r>
        <w:rPr>
          <w:rFonts w:ascii="宋体" w:eastAsia="宋体" w:hAnsi="宋体" w:cs="宋体" w:hint="eastAsia"/>
          <w:lang w:eastAsia="zh-CN"/>
        </w:rPr>
        <w:t>送入晨昏轨道，用自由空间光链路组成分布式训练集群，核心论点是</w:t>
      </w:r>
      <w:r>
        <w:t>"</w:t>
      </w:r>
      <w:r>
        <w:rPr>
          <w:rFonts w:ascii="宋体" w:eastAsia="宋体" w:hAnsi="宋体" w:cs="宋体" w:hint="eastAsia"/>
          <w:lang w:eastAsia="zh-CN"/>
        </w:rPr>
        <w:t>晨昏轨道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太阳能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激光互联</w:t>
      </w:r>
      <w:r>
        <w:t>"</w:t>
      </w:r>
      <w:r>
        <w:rPr>
          <w:rFonts w:ascii="宋体" w:eastAsia="宋体" w:hAnsi="宋体" w:cs="宋体" w:hint="eastAsia"/>
          <w:lang w:eastAsia="zh-CN"/>
        </w:rPr>
        <w:t>可以提供近似恒定的供电与高带宽互联；</w:t>
      </w:r>
    </w:p>
    <w:p>
      <w:pPr>
        <w:pStyle w:val="ListBullet"/>
        <w:spacing w:after="48"/>
      </w:pPr>
      <w:r>
        <w:rPr>
          <w:b/>
        </w:rPr>
        <w:t>Starcloud</w:t>
      </w:r>
      <w:r>
        <w:rPr>
          <w:rFonts w:ascii="宋体" w:eastAsia="宋体" w:hAnsi="宋体" w:cs="宋体" w:hint="eastAsia"/>
          <w:lang w:eastAsia="zh-CN"/>
        </w:rPr>
        <w:t xml:space="preserve"> 提出在轨数据中心的商业化路线；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之江实验室"三体计算星座"</w:t>
      </w:r>
      <w:r>
        <w:rPr>
          <w:rFonts w:ascii="宋体" w:eastAsia="宋体" w:hAnsi="宋体" w:cs="宋体" w:hint="eastAsia"/>
          <w:lang w:eastAsia="zh-CN"/>
        </w:rPr>
        <w:t>的单星算力达</w:t>
      </w:r>
      <w:r>
        <w:t xml:space="preserve"> 744 TOPS</w:t>
      </w:r>
      <w:r>
        <w:rPr>
          <w:rFonts w:ascii="宋体" w:eastAsia="宋体" w:hAnsi="宋体" w:cs="宋体" w:hint="eastAsia"/>
          <w:lang w:eastAsia="zh-CN"/>
        </w:rPr>
        <w:t>、星间激光</w:t>
      </w:r>
      <w:r>
        <w:t xml:space="preserve"> 100 Gbps</w:t>
      </w:r>
      <w:r>
        <w:rPr>
          <w:rFonts w:ascii="宋体" w:eastAsia="宋体" w:hAnsi="宋体" w:cs="宋体" w:hint="eastAsia"/>
          <w:lang w:eastAsia="zh-CN"/>
        </w:rPr>
        <w:t>、星座总算力规划</w:t>
      </w:r>
      <w:r>
        <w:t xml:space="preserve"> 5 POPS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国星宇航"星算"计划</w:t>
      </w:r>
      <w:r>
        <w:rPr>
          <w:rFonts w:ascii="宋体" w:eastAsia="宋体" w:hAnsi="宋体" w:cs="宋体" w:hint="eastAsia"/>
          <w:lang w:eastAsia="zh-CN"/>
        </w:rPr>
        <w:t>规划</w:t>
      </w:r>
      <w:r>
        <w:t xml:space="preserve"> 2800 </w:t>
      </w:r>
      <w:r>
        <w:rPr>
          <w:rFonts w:ascii="宋体" w:eastAsia="宋体" w:hAnsi="宋体" w:cs="宋体" w:hint="eastAsia"/>
          <w:lang w:eastAsia="zh-CN"/>
        </w:rPr>
        <w:t>颗计算卫星；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北京太空数据中心规划</w:t>
      </w:r>
      <w:r>
        <w:rPr>
          <w:rFonts w:ascii="宋体" w:eastAsia="宋体" w:hAnsi="宋体" w:cs="宋体" w:hint="eastAsia"/>
          <w:lang w:eastAsia="zh-CN"/>
        </w:rPr>
        <w:t>提出在</w:t>
      </w:r>
      <w:r>
        <w:t xml:space="preserve"> 700—800 km </w:t>
      </w:r>
      <w:r>
        <w:rPr>
          <w:rFonts w:ascii="宋体" w:eastAsia="宋体" w:hAnsi="宋体" w:cs="宋体" w:hint="eastAsia"/>
          <w:lang w:eastAsia="zh-CN"/>
        </w:rPr>
        <w:t>晨昏轨道建设</w:t>
      </w:r>
      <w:r>
        <w:t xml:space="preserve"> GW </w:t>
      </w:r>
      <w:r>
        <w:rPr>
          <w:rFonts w:ascii="宋体" w:eastAsia="宋体" w:hAnsi="宋体" w:cs="宋体" w:hint="eastAsia"/>
          <w:lang w:eastAsia="zh-CN"/>
        </w:rPr>
        <w:t>级太空算力设施。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这些规划把两个仿真问题推到前台：</w:t>
      </w:r>
      <w:r>
        <w:rPr>
          <w:rFonts w:ascii="宋体" w:eastAsia="宋体" w:hAnsi="宋体" w:cs="宋体" w:hint="eastAsia"/>
          <w:b/>
          <w:lang w:eastAsia="zh-CN"/>
        </w:rPr>
        <w:t>其一，舱内互联与舱间互联形成两级结构，哪一级是瓶颈？其二，随着加速器数量增加，训练迭代何时从计算受限转为通信受限？</w:t>
      </w:r>
      <w:r>
        <w:rPr>
          <w:rFonts w:ascii="宋体" w:eastAsia="宋体" w:hAnsi="宋体" w:cs="宋体" w:hint="eastAsia"/>
          <w:lang w:eastAsia="zh-CN"/>
        </w:rPr>
        <w:t>这是</w:t>
      </w:r>
      <w:r>
        <w:t xml:space="preserve"> 5.6 </w:t>
      </w:r>
      <w:r>
        <w:rPr>
          <w:rFonts w:ascii="宋体" w:eastAsia="宋体" w:hAnsi="宋体" w:cs="宋体" w:hint="eastAsia"/>
          <w:lang w:eastAsia="zh-CN"/>
        </w:rPr>
        <w:t>节建模的直接动机。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3.4　设计启示小结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3-1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研究前沿对</w:t>
      </w:r>
      <w:r>
        <w:rPr>
          <w:b/>
          <w:sz w:val="21"/>
        </w:rPr>
        <w:t xml:space="preserve"> SatNetSim </w:t>
      </w:r>
      <w:r>
        <w:rPr>
          <w:rFonts w:ascii="宋体" w:eastAsia="宋体" w:hAnsi="宋体" w:cs="宋体" w:hint="eastAsia"/>
          <w:b/>
          <w:sz w:val="21"/>
          <w:lang w:eastAsia="zh-CN"/>
        </w:rPr>
        <w:t>的设计要求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OEC：能量—算力—可见性联合约束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计算层须有三类资源约束与下行队列模型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Kodan：价值密度 + 防饥饿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调度器须支持价值密度 + 老化系数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两级互联（舱内 scale-up / 舱间 scale-out）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数据中心层须分层建模，并对分带宽设下界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计算—通信重叠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数据中心层须有重叠系数与通信占比指标</w:t>
            </w:r>
          </w:p>
        </w:tc>
      </w:tr>
    </w:tbl>
    <w:p>
      <w:r/>
      <w:r/>
    </w:p>
    <w:p>
      <w:bookmarkStart w:id="3" w:name="sec-4"/>
      <w:bookmarkEnd w:id="3"/>
    </w:p>
    <w:p>
      <w:bookmarkStart w:id="14" w:name="_Toc_sec_4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4　SatNetSim 总体架构设计</w:t>
      </w:r>
      <w:bookmarkEnd w:id="14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本章给出设计哲学、八层分层架构、七步数据流，以及四项关键设计决策及其代价。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4.1　设计哲学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三条原则贯穿全部代码：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单一数据源</w:t>
      </w:r>
      <w:r>
        <w:rPr>
          <w:rFonts w:ascii="宋体" w:eastAsia="宋体" w:hAnsi="宋体" w:cs="宋体" w:hint="eastAsia"/>
          <w:lang w:eastAsia="zh-CN"/>
        </w:rPr>
        <w:t>：星座、时间轴、地面站、链路参数只定义一次（</w:t>
      </w:r>
      <w:r>
        <w:t>config.py</w:t>
      </w:r>
      <w:r>
        <w:rPr>
          <w:rFonts w:ascii="宋体" w:eastAsia="宋体" w:hAnsi="宋体" w:cs="宋体" w:hint="eastAsia"/>
          <w:lang w:eastAsia="zh-CN"/>
        </w:rPr>
        <w:t>），所有层消费同一份配置，避免</w:t>
      </w:r>
      <w:r>
        <w:t>"</w:t>
      </w:r>
      <w:r>
        <w:rPr>
          <w:rFonts w:ascii="宋体" w:eastAsia="宋体" w:hAnsi="宋体" w:cs="宋体" w:hint="eastAsia"/>
          <w:lang w:eastAsia="zh-CN"/>
        </w:rPr>
        <w:t>各层参数不一致</w:t>
      </w:r>
      <w:r>
        <w:t>"</w:t>
      </w:r>
      <w:r>
        <w:rPr>
          <w:rFonts w:ascii="宋体" w:eastAsia="宋体" w:hAnsi="宋体" w:cs="宋体" w:hint="eastAsia"/>
          <w:lang w:eastAsia="zh-CN"/>
        </w:rPr>
        <w:t>这一仿真工具最常见的错误来源；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解析优先、快照驱动</w:t>
      </w:r>
      <w:r>
        <w:rPr>
          <w:rFonts w:ascii="宋体" w:eastAsia="宋体" w:hAnsi="宋体" w:cs="宋体" w:hint="eastAsia"/>
          <w:lang w:eastAsia="zh-CN"/>
        </w:rPr>
        <w:t>：用解析模型替换昂贵的事件级仿真，把成本从</w:t>
      </w:r>
      <w:r>
        <w:t>"</w:t>
      </w:r>
      <w:r>
        <w:rPr>
          <w:rFonts w:ascii="宋体" w:eastAsia="宋体" w:hAnsi="宋体" w:cs="宋体" w:hint="eastAsia"/>
          <w:lang w:eastAsia="zh-CN"/>
        </w:rPr>
        <w:t>每包</w:t>
      </w:r>
      <w:r>
        <w:t>"</w:t>
      </w:r>
      <w:r>
        <w:rPr>
          <w:rFonts w:ascii="宋体" w:eastAsia="宋体" w:hAnsi="宋体" w:cs="宋体" w:hint="eastAsia"/>
          <w:lang w:eastAsia="zh-CN"/>
        </w:rPr>
        <w:t>降到</w:t>
      </w:r>
      <w:r>
        <w:t>"</w:t>
      </w:r>
      <w:r>
        <w:rPr>
          <w:rFonts w:ascii="宋体" w:eastAsia="宋体" w:hAnsi="宋体" w:cs="宋体" w:hint="eastAsia"/>
          <w:lang w:eastAsia="zh-CN"/>
        </w:rPr>
        <w:t>每快照</w:t>
      </w:r>
      <w:r>
        <w:t>"</w:t>
      </w:r>
      <w:r>
        <w:rPr>
          <w:rFonts w:ascii="宋体" w:eastAsia="宋体" w:hAnsi="宋体" w:cs="宋体" w:hint="eastAsia"/>
          <w:lang w:eastAsia="zh-CN"/>
        </w:rPr>
        <w:t>；</w:t>
      </w:r>
    </w:p>
    <w:p>
      <w:pPr>
        <w:pStyle w:val="ListBullet"/>
        <w:spacing w:after="48"/>
      </w:pPr>
      <w:r>
        <w:rPr>
          <w:rFonts w:ascii="宋体" w:eastAsia="宋体" w:hAnsi="宋体" w:cs="宋体" w:hint="eastAsia"/>
          <w:b/>
          <w:lang w:eastAsia="zh-CN"/>
        </w:rPr>
        <w:t>注册表而非继承树</w:t>
      </w:r>
      <w:r>
        <w:rPr>
          <w:rFonts w:ascii="宋体" w:eastAsia="宋体" w:hAnsi="宋体" w:cs="宋体" w:hint="eastAsia"/>
          <w:lang w:eastAsia="zh-CN"/>
        </w:rPr>
        <w:t>：策略类通过注册表（</w:t>
      </w:r>
      <w:r>
        <w:t>ROUTERS</w:t>
      </w:r>
      <w:r>
        <w:rPr>
          <w:rFonts w:ascii="宋体" w:eastAsia="宋体" w:hAnsi="宋体" w:cs="宋体" w:hint="eastAsia"/>
          <w:lang w:eastAsia="zh-CN"/>
        </w:rPr>
        <w:t>、</w:t>
      </w:r>
      <w:r>
        <w:t>PROTOCOL_META</w:t>
      </w:r>
      <w:r>
        <w:rPr>
          <w:rFonts w:ascii="宋体" w:eastAsia="宋体" w:hAnsi="宋体" w:cs="宋体" w:hint="eastAsia"/>
          <w:lang w:eastAsia="zh-CN"/>
        </w:rPr>
        <w:t>、</w:t>
      </w:r>
      <w:r>
        <w:t>ISL_PATTERNS</w:t>
      </w:r>
      <w:r>
        <w:rPr>
          <w:rFonts w:ascii="宋体" w:eastAsia="宋体" w:hAnsi="宋体" w:cs="宋体" w:hint="eastAsia"/>
          <w:lang w:eastAsia="zh-CN"/>
        </w:rPr>
        <w:t>）挂载，扩展不改内核。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　分层架构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系统自下而上分为八层，界面层与引擎层之间以统一的结果容器解耦。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4-1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八层架构与依赖关系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配置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config.py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—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SimConfig</w:t>
            </w:r>
          </w:p>
        </w:tc>
        <w:tc>
          <w:tcPr>
            <w:tcW w:type="dxa" w:w="1728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无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轨道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orbit.py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星座参数、时间轴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ECI / ECEF 位置、LLA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拓扑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topology.py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位置、链路参数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Snapshot 序列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orbit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路由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routing.py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Snapshot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RouteResult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topology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传输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transport.py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路径指标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FlowResult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无（纯模型）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计算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computing.py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任务流、可见性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ComputeReport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无（纯模型）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数据中心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datacenter.py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互联参数、模型规模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TrainingResult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无（纯模型）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引擎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engine.py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SimConfig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SimulationResult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全部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可视化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viz.py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SimulationResult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matplotlib 图 / 文本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</w:t>
            </w:r>
          </w:p>
        </w:tc>
      </w:tr>
      <w:tr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界面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gui.py / cli.py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用户操作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结果展示</w:t>
            </w:r>
          </w:p>
        </w:tc>
        <w:tc>
          <w:tcPr>
            <w:tcW w:type="dxa" w:w="1728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engine、viz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注意依赖的</w:t>
      </w:r>
      <w:r>
        <w:t>"</w:t>
      </w:r>
      <w:r>
        <w:rPr>
          <w:rFonts w:ascii="宋体" w:eastAsia="宋体" w:hAnsi="宋体" w:cs="宋体" w:hint="eastAsia"/>
          <w:lang w:eastAsia="zh-CN"/>
        </w:rPr>
        <w:t>扇出</w:t>
      </w:r>
      <w:r>
        <w:t>"</w:t>
      </w:r>
      <w:r>
        <w:rPr>
          <w:rFonts w:ascii="宋体" w:eastAsia="宋体" w:hAnsi="宋体" w:cs="宋体" w:hint="eastAsia"/>
          <w:lang w:eastAsia="zh-CN"/>
        </w:rPr>
        <w:t>结构：</w:t>
      </w:r>
      <w:r>
        <w:t xml:space="preserve">orbit → topology → routing </w:t>
      </w:r>
      <w:r>
        <w:rPr>
          <w:rFonts w:ascii="宋体" w:eastAsia="宋体" w:hAnsi="宋体" w:cs="宋体" w:hint="eastAsia"/>
          <w:lang w:eastAsia="zh-CN"/>
        </w:rPr>
        <w:t>是唯一贯穿到底的物理链路依赖，而</w:t>
      </w:r>
      <w:r>
        <w:t xml:space="preserve"> transport</w:t>
      </w:r>
      <w:r>
        <w:rPr>
          <w:rFonts w:ascii="宋体" w:eastAsia="宋体" w:hAnsi="宋体" w:cs="宋体" w:hint="eastAsia"/>
          <w:lang w:eastAsia="zh-CN"/>
        </w:rPr>
        <w:t>、</w:t>
      </w:r>
      <w:r>
        <w:t>computing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datacenter </w:t>
      </w:r>
      <w:r>
        <w:rPr>
          <w:rFonts w:ascii="宋体" w:eastAsia="宋体" w:hAnsi="宋体" w:cs="宋体" w:hint="eastAsia"/>
          <w:lang w:eastAsia="zh-CN"/>
        </w:rPr>
        <w:t>三者都是纯解析模型，</w:t>
      </w:r>
      <w:r>
        <w:rPr>
          <w:rFonts w:ascii="宋体" w:eastAsia="宋体" w:hAnsi="宋体" w:cs="宋体" w:hint="eastAsia"/>
          <w:b/>
          <w:lang w:eastAsia="zh-CN"/>
        </w:rPr>
        <w:t>只消费上游给出的路径指标或可见性，不反向依赖拓扑</w:t>
      </w:r>
      <w:r>
        <w:rPr>
          <w:rFonts w:ascii="宋体" w:eastAsia="宋体" w:hAnsi="宋体" w:cs="宋体" w:hint="eastAsia"/>
          <w:lang w:eastAsia="zh-CN"/>
        </w:rPr>
        <w:t>。这让它们可以独立单元测试，也让新增一类传输或调度模型不必触碰拓扑代码。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4.3　数据流：一次仿真的七个步骤</w:t>
      </w:r>
    </w:p>
    <w:p>
      <w:pPr>
        <w:ind w:firstLine="480"/>
      </w:pPr>
      <w:r>
        <w:t xml:space="preserve">engine.Simulation.run() </w:t>
      </w:r>
      <w:r>
        <w:rPr>
          <w:rFonts w:ascii="宋体" w:eastAsia="宋体" w:hAnsi="宋体" w:cs="宋体" w:hint="eastAsia"/>
          <w:lang w:eastAsia="zh-CN"/>
        </w:rPr>
        <w:t>按固定流水线执行，并通过进度回调</w:t>
      </w:r>
      <w:r>
        <w:t xml:space="preserve"> tick(msg, frac) </w:t>
      </w:r>
      <w:r>
        <w:rPr>
          <w:rFonts w:ascii="宋体" w:eastAsia="宋体" w:hAnsi="宋体" w:cs="宋体" w:hint="eastAsia"/>
          <w:lang w:eastAsia="zh-CN"/>
        </w:rPr>
        <w:t>把进度推给图形界面。</w:t>
      </w:r>
    </w:p>
    <w:p>
      <w:pPr>
        <w:pStyle w:val="ListNumber"/>
        <w:numPr>
          <w:ilvl w:val="0"/>
          <w:numId w:val="10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星座构建</w:t>
      </w:r>
      <w:r>
        <w:rPr>
          <w:rFonts w:ascii="宋体" w:eastAsia="宋体" w:hAnsi="宋体" w:cs="宋体" w:hint="eastAsia"/>
          <w:lang w:eastAsia="zh-CN"/>
        </w:rPr>
        <w:t>：由</w:t>
      </w:r>
      <w:r>
        <w:t xml:space="preserve"> Walker-Delta </w:t>
      </w:r>
      <w:r>
        <w:rPr>
          <w:rFonts w:ascii="宋体" w:eastAsia="宋体" w:hAnsi="宋体" w:cs="宋体" w:hint="eastAsia"/>
          <w:lang w:eastAsia="zh-CN"/>
        </w:rPr>
        <w:t>参数（或</w:t>
      </w:r>
      <w:r>
        <w:t xml:space="preserve"> TLE </w:t>
      </w:r>
      <w:r>
        <w:rPr>
          <w:rFonts w:ascii="宋体" w:eastAsia="宋体" w:hAnsi="宋体" w:cs="宋体" w:hint="eastAsia"/>
          <w:lang w:eastAsia="zh-CN"/>
        </w:rPr>
        <w:t>文件）生成卫星集合；</w:t>
      </w:r>
    </w:p>
    <w:p>
      <w:pPr>
        <w:pStyle w:val="ListNumber"/>
        <w:numPr>
          <w:ilvl w:val="0"/>
          <w:numId w:val="10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轨道传播</w:t>
      </w:r>
      <w:r>
        <w:rPr>
          <w:rFonts w:ascii="宋体" w:eastAsia="宋体" w:hAnsi="宋体" w:cs="宋体" w:hint="eastAsia"/>
          <w:lang w:eastAsia="zh-CN"/>
        </w:rPr>
        <w:t>：在时间轴上批量推进，得到全部时刻的</w:t>
      </w:r>
      <w:r>
        <w:t xml:space="preserve"> ECI / ECEF </w:t>
      </w:r>
      <w:r>
        <w:rPr>
          <w:rFonts w:ascii="宋体" w:eastAsia="宋体" w:hAnsi="宋体" w:cs="宋体" w:hint="eastAsia"/>
          <w:lang w:eastAsia="zh-CN"/>
        </w:rPr>
        <w:t>位置（</w:t>
      </w:r>
      <w:r>
        <w:t xml:space="preserve">numpy </w:t>
      </w:r>
      <w:r>
        <w:rPr>
          <w:rFonts w:ascii="宋体" w:eastAsia="宋体" w:hAnsi="宋体" w:cs="宋体" w:hint="eastAsia"/>
          <w:lang w:eastAsia="zh-CN"/>
        </w:rPr>
        <w:t>向量化）；</w:t>
      </w:r>
    </w:p>
    <w:p>
      <w:pPr>
        <w:pStyle w:val="ListNumber"/>
        <w:numPr>
          <w:ilvl w:val="0"/>
          <w:numId w:val="10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拓扑快照</w:t>
      </w:r>
      <w:r>
        <w:rPr>
          <w:rFonts w:ascii="宋体" w:eastAsia="宋体" w:hAnsi="宋体" w:cs="宋体" w:hint="eastAsia"/>
          <w:lang w:eastAsia="zh-CN"/>
        </w:rPr>
        <w:t>：按</w:t>
      </w:r>
      <w:r>
        <w:t xml:space="preserve"> snapshot_interval_s </w:t>
      </w:r>
      <w:r>
        <w:rPr>
          <w:rFonts w:ascii="宋体" w:eastAsia="宋体" w:hAnsi="宋体" w:cs="宋体" w:hint="eastAsia"/>
          <w:lang w:eastAsia="zh-CN"/>
        </w:rPr>
        <w:t>切片，逐快照判定</w:t>
      </w:r>
      <w:r>
        <w:t xml:space="preserve"> ISL / GSL </w:t>
      </w:r>
      <w:r>
        <w:rPr>
          <w:rFonts w:ascii="宋体" w:eastAsia="宋体" w:hAnsi="宋体" w:cs="宋体" w:hint="eastAsia"/>
          <w:lang w:eastAsia="zh-CN"/>
        </w:rPr>
        <w:t>可见性并赋权；</w:t>
      </w:r>
    </w:p>
    <w:p>
      <w:pPr>
        <w:pStyle w:val="ListNumber"/>
        <w:numPr>
          <w:ilvl w:val="0"/>
          <w:numId w:val="10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路由分析</w:t>
      </w:r>
      <w:r>
        <w:rPr>
          <w:rFonts w:ascii="宋体" w:eastAsia="宋体" w:hAnsi="宋体" w:cs="宋体" w:hint="eastAsia"/>
          <w:lang w:eastAsia="zh-CN"/>
        </w:rPr>
        <w:t>：自动选取球面距离最远的地面站对作为端到端分析对象，遍历全部快照统计时延、跳数、切换次数、可达率；</w:t>
      </w:r>
    </w:p>
    <w:p>
      <w:pPr>
        <w:pStyle w:val="ListNumber"/>
        <w:numPr>
          <w:ilvl w:val="0"/>
          <w:numId w:val="10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传输分析</w:t>
      </w:r>
      <w:r>
        <w:rPr>
          <w:rFonts w:ascii="宋体" w:eastAsia="宋体" w:hAnsi="宋体" w:cs="宋体" w:hint="eastAsia"/>
          <w:lang w:eastAsia="zh-CN"/>
        </w:rPr>
        <w:t>：以第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步的路径指标为输入，对比</w:t>
      </w:r>
      <w:r>
        <w:t xml:space="preserve"> 7 </w:t>
      </w:r>
      <w:r>
        <w:rPr>
          <w:rFonts w:ascii="宋体" w:eastAsia="宋体" w:hAnsi="宋体" w:cs="宋体" w:hint="eastAsia"/>
          <w:lang w:eastAsia="zh-CN"/>
        </w:rPr>
        <w:t>种传输协议的完成时间与有效吞吐；</w:t>
      </w:r>
    </w:p>
    <w:p>
      <w:pPr>
        <w:pStyle w:val="ListNumber"/>
        <w:numPr>
          <w:ilvl w:val="0"/>
          <w:numId w:val="10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星载计算</w:t>
      </w:r>
      <w:r>
        <w:rPr>
          <w:rFonts w:ascii="宋体" w:eastAsia="宋体" w:hAnsi="宋体" w:cs="宋体" w:hint="eastAsia"/>
          <w:lang w:eastAsia="zh-CN"/>
        </w:rPr>
        <w:t>：生成泊松任务流，执行三阶段调度，并按单星算力做拥塞扫描；</w:t>
      </w:r>
    </w:p>
    <w:p>
      <w:pPr>
        <w:pStyle w:val="ListNumber"/>
        <w:numPr>
          <w:ilvl w:val="0"/>
          <w:numId w:val="10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星载数据中心</w:t>
      </w:r>
      <w:r>
        <w:rPr>
          <w:rFonts w:ascii="宋体" w:eastAsia="宋体" w:hAnsi="宋体" w:cs="宋体" w:hint="eastAsia"/>
          <w:lang w:eastAsia="zh-CN"/>
        </w:rPr>
        <w:t>：按当前互联参数做加速器规模扫描与模型规模扫描。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前</w:t>
      </w:r>
      <w:r>
        <w:t xml:space="preserve"> 3 </w:t>
      </w:r>
      <w:r>
        <w:rPr>
          <w:rFonts w:ascii="宋体" w:eastAsia="宋体" w:hAnsi="宋体" w:cs="宋体" w:hint="eastAsia"/>
          <w:lang w:eastAsia="zh-CN"/>
        </w:rPr>
        <w:t>步是</w:t>
      </w:r>
      <w:r>
        <w:t>"</w:t>
      </w:r>
      <w:r>
        <w:rPr>
          <w:rFonts w:ascii="宋体" w:eastAsia="宋体" w:hAnsi="宋体" w:cs="宋体" w:hint="eastAsia"/>
          <w:lang w:eastAsia="zh-CN"/>
        </w:rPr>
        <w:t>物理</w:t>
      </w:r>
      <w:r>
        <w:t>"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4—5 </w:t>
      </w:r>
      <w:r>
        <w:rPr>
          <w:rFonts w:ascii="宋体" w:eastAsia="宋体" w:hAnsi="宋体" w:cs="宋体" w:hint="eastAsia"/>
          <w:lang w:eastAsia="zh-CN"/>
        </w:rPr>
        <w:t>步是</w:t>
      </w:r>
      <w:r>
        <w:t>"</w:t>
      </w:r>
      <w:r>
        <w:rPr>
          <w:rFonts w:ascii="宋体" w:eastAsia="宋体" w:hAnsi="宋体" w:cs="宋体" w:hint="eastAsia"/>
          <w:lang w:eastAsia="zh-CN"/>
        </w:rPr>
        <w:t>网络</w:t>
      </w:r>
      <w:r>
        <w:t>"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6—7 </w:t>
      </w:r>
      <w:r>
        <w:rPr>
          <w:rFonts w:ascii="宋体" w:eastAsia="宋体" w:hAnsi="宋体" w:cs="宋体" w:hint="eastAsia"/>
          <w:lang w:eastAsia="zh-CN"/>
        </w:rPr>
        <w:t>步是</w:t>
      </w:r>
      <w:r>
        <w:t>"</w:t>
      </w:r>
      <w:r>
        <w:rPr>
          <w:rFonts w:ascii="宋体" w:eastAsia="宋体" w:hAnsi="宋体" w:cs="宋体" w:hint="eastAsia"/>
          <w:lang w:eastAsia="zh-CN"/>
        </w:rPr>
        <w:t>计算</w:t>
      </w:r>
      <w:r>
        <w:t>"</w:t>
      </w:r>
      <w:r>
        <w:rPr>
          <w:rFonts w:ascii="宋体" w:eastAsia="宋体" w:hAnsi="宋体" w:cs="宋体" w:hint="eastAsia"/>
          <w:lang w:eastAsia="zh-CN"/>
        </w:rPr>
        <w:t>。第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步的输出直接喂给第</w:t>
      </w:r>
      <w:r>
        <w:t xml:space="preserve"> 5 </w:t>
      </w:r>
      <w:r>
        <w:rPr>
          <w:rFonts w:ascii="宋体" w:eastAsia="宋体" w:hAnsi="宋体" w:cs="宋体" w:hint="eastAsia"/>
          <w:lang w:eastAsia="zh-CN"/>
        </w:rPr>
        <w:t>步（路径的单向时延与瓶颈带宽），这正是</w:t>
      </w:r>
      <w:r>
        <w:t>"</w:t>
      </w:r>
      <w:r>
        <w:rPr>
          <w:rFonts w:ascii="宋体" w:eastAsia="宋体" w:hAnsi="宋体" w:cs="宋体" w:hint="eastAsia"/>
          <w:lang w:eastAsia="zh-CN"/>
        </w:rPr>
        <w:t>一体化</w:t>
      </w:r>
      <w:r>
        <w:t>"</w:t>
      </w:r>
      <w:r>
        <w:rPr>
          <w:rFonts w:ascii="宋体" w:eastAsia="宋体" w:hAnsi="宋体" w:cs="宋体" w:hint="eastAsia"/>
          <w:lang w:eastAsia="zh-CN"/>
        </w:rPr>
        <w:t>的关键接口。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4.4　关键设计决策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ADR-001：时变拓扑用"快照序列"而非"事件驱动"。</w:t>
      </w:r>
      <w:r>
        <w:t xml:space="preserve">LEO </w:t>
      </w:r>
      <w:r>
        <w:rPr>
          <w:rFonts w:ascii="宋体" w:eastAsia="宋体" w:hAnsi="宋体" w:cs="宋体" w:hint="eastAsia"/>
          <w:lang w:eastAsia="zh-CN"/>
        </w:rPr>
        <w:t>拓扑变化频繁（相邻卫星相对速度可达数</w:t>
      </w:r>
      <w:r>
        <w:t xml:space="preserve"> km/s</w:t>
      </w:r>
      <w:r>
        <w:rPr>
          <w:rFonts w:ascii="宋体" w:eastAsia="宋体" w:hAnsi="宋体" w:cs="宋体" w:hint="eastAsia"/>
          <w:lang w:eastAsia="zh-CN"/>
        </w:rPr>
        <w:t>），事件驱动需要精确捕捉每次链路通断瞬间，事件数量随星座规模平方增长。本设计以固定间隔</w:t>
      </w:r>
      <w:r>
        <w:t xml:space="preserve"> Δt </w:t>
      </w:r>
      <w:r>
        <w:rPr>
          <w:rFonts w:ascii="宋体" w:eastAsia="宋体" w:hAnsi="宋体" w:cs="宋体" w:hint="eastAsia"/>
          <w:lang w:eastAsia="zh-CN"/>
        </w:rPr>
        <w:t>切片为静态图序列，每个快照内拓扑保持不变。</w:t>
      </w:r>
      <w:r>
        <w:t xml:space="preserve">Δt </w:t>
      </w:r>
      <w:r>
        <w:rPr>
          <w:rFonts w:ascii="宋体" w:eastAsia="宋体" w:hAnsi="宋体" w:cs="宋体" w:hint="eastAsia"/>
          <w:lang w:eastAsia="zh-CN"/>
        </w:rPr>
        <w:t>由误差容忍度反推（见</w:t>
      </w:r>
      <w:r>
        <w:t xml:space="preserve"> 5.2 </w:t>
      </w:r>
      <w:r>
        <w:rPr>
          <w:rFonts w:ascii="宋体" w:eastAsia="宋体" w:hAnsi="宋体" w:cs="宋体" w:hint="eastAsia"/>
          <w:lang w:eastAsia="zh-CN"/>
        </w:rPr>
        <w:t>节），取</w:t>
      </w:r>
      <w:r>
        <w:t xml:space="preserve"> 10 s </w:t>
      </w:r>
      <w:r>
        <w:rPr>
          <w:rFonts w:ascii="宋体" w:eastAsia="宋体" w:hAnsi="宋体" w:cs="宋体" w:hint="eastAsia"/>
          <w:lang w:eastAsia="zh-CN"/>
        </w:rPr>
        <w:t>时对</w:t>
      </w:r>
      <w:r>
        <w:t xml:space="preserve"> LEO </w:t>
      </w:r>
      <w:r>
        <w:rPr>
          <w:rFonts w:ascii="宋体" w:eastAsia="宋体" w:hAnsi="宋体" w:cs="宋体" w:hint="eastAsia"/>
          <w:lang w:eastAsia="zh-CN"/>
        </w:rPr>
        <w:t>的相对位移误差在米级，而计算量降至</w:t>
      </w:r>
      <w:r>
        <w:t>"</w:t>
      </w:r>
      <w:r>
        <w:rPr>
          <w:rFonts w:ascii="宋体" w:eastAsia="宋体" w:hAnsi="宋体" w:cs="宋体" w:hint="eastAsia"/>
          <w:lang w:eastAsia="zh-CN"/>
        </w:rPr>
        <w:t>快照数</w:t>
      </w:r>
      <w:r>
        <w:t xml:space="preserve"> × </w:t>
      </w:r>
      <w:r>
        <w:rPr>
          <w:rFonts w:ascii="宋体" w:eastAsia="宋体" w:hAnsi="宋体" w:cs="宋体" w:hint="eastAsia"/>
          <w:lang w:eastAsia="zh-CN"/>
        </w:rPr>
        <w:t>边数</w:t>
      </w:r>
      <w:r>
        <w:t>"</w:t>
      </w:r>
      <w:r>
        <w:rPr>
          <w:rFonts w:ascii="宋体" w:eastAsia="宋体" w:hAnsi="宋体" w:cs="宋体" w:hint="eastAsia"/>
          <w:lang w:eastAsia="zh-CN"/>
        </w:rPr>
        <w:t>量级。</w:t>
      </w:r>
      <w:r>
        <w:rPr>
          <w:rFonts w:ascii="宋体" w:eastAsia="宋体" w:hAnsi="宋体" w:cs="宋体" w:hint="eastAsia"/>
          <w:b/>
          <w:lang w:eastAsia="zh-CN"/>
        </w:rPr>
        <w:t>代价</w:t>
      </w:r>
      <w:r>
        <w:rPr>
          <w:rFonts w:ascii="宋体" w:eastAsia="宋体" w:hAnsi="宋体" w:cs="宋体" w:hint="eastAsia"/>
          <w:lang w:eastAsia="zh-CN"/>
        </w:rPr>
        <w:t>是牺牲了</w:t>
      </w:r>
      <w:r>
        <w:t>"</w:t>
      </w:r>
      <w:r>
        <w:rPr>
          <w:rFonts w:ascii="宋体" w:eastAsia="宋体" w:hAnsi="宋体" w:cs="宋体" w:hint="eastAsia"/>
          <w:lang w:eastAsia="zh-CN"/>
        </w:rPr>
        <w:t>链路中断瞬间</w:t>
      </w:r>
      <w:r>
        <w:t>"</w:t>
      </w:r>
      <w:r>
        <w:rPr>
          <w:rFonts w:ascii="宋体" w:eastAsia="宋体" w:hAnsi="宋体" w:cs="宋体" w:hint="eastAsia"/>
          <w:lang w:eastAsia="zh-CN"/>
        </w:rPr>
        <w:t>的精确建模（例如一个包在切换瞬间的丢失），换来两个数量级的加速。对于研究路径稳定性与平均时延的场景，这个取舍是划算的。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ADR-002：策略用注册表插件而非类继承层次。</w:t>
      </w:r>
      <w:r>
        <w:rPr>
          <w:rFonts w:ascii="宋体" w:eastAsia="宋体" w:hAnsi="宋体" w:cs="宋体" w:hint="eastAsia"/>
          <w:lang w:eastAsia="zh-CN"/>
        </w:rPr>
        <w:t>新增策略只需实现一个类（路由）或写一条元信息（传输）。仿真工具的生命力在于</w:t>
      </w:r>
      <w:r>
        <w:t>"</w:t>
      </w:r>
      <w:r>
        <w:rPr>
          <w:rFonts w:ascii="宋体" w:eastAsia="宋体" w:hAnsi="宋体" w:cs="宋体" w:hint="eastAsia"/>
          <w:lang w:eastAsia="zh-CN"/>
        </w:rPr>
        <w:t>研究者能快速把自己的想法塞进去</w:t>
      </w:r>
      <w:r>
        <w:t>"</w:t>
      </w:r>
      <w:r>
        <w:rPr>
          <w:rFonts w:ascii="宋体" w:eastAsia="宋体" w:hAnsi="宋体" w:cs="宋体" w:hint="eastAsia"/>
          <w:lang w:eastAsia="zh-CN"/>
        </w:rPr>
        <w:t>：继承层次会迫使贡献者理解整棵树的约束，注册表只要求实现一个接口。</w:t>
      </w:r>
      <w:r>
        <w:rPr>
          <w:rFonts w:ascii="宋体" w:eastAsia="宋体" w:hAnsi="宋体" w:cs="宋体" w:hint="eastAsia"/>
          <w:b/>
          <w:lang w:eastAsia="zh-CN"/>
        </w:rPr>
        <w:t>代价</w:t>
      </w:r>
      <w:r>
        <w:rPr>
          <w:rFonts w:ascii="宋体" w:eastAsia="宋体" w:hAnsi="宋体" w:cs="宋体" w:hint="eastAsia"/>
          <w:lang w:eastAsia="zh-CN"/>
        </w:rPr>
        <w:t>是缺少编译期的接口一致性检查，需要靠基类文档与单元测试兜底。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ADR-003：Python + numpy 向量化，热点路径下沉到 scipy。</w:t>
      </w:r>
      <w:r>
        <w:rPr>
          <w:rFonts w:ascii="宋体" w:eastAsia="宋体" w:hAnsi="宋体" w:cs="宋体" w:hint="eastAsia"/>
          <w:lang w:eastAsia="zh-CN"/>
        </w:rPr>
        <w:t>纯</w:t>
      </w:r>
      <w:r>
        <w:t xml:space="preserve"> Python </w:t>
      </w:r>
      <w:r>
        <w:rPr>
          <w:rFonts w:ascii="宋体" w:eastAsia="宋体" w:hAnsi="宋体" w:cs="宋体" w:hint="eastAsia"/>
          <w:lang w:eastAsia="zh-CN"/>
        </w:rPr>
        <w:t>循环在</w:t>
      </w:r>
      <w:r>
        <w:t xml:space="preserve"> 1584 </w:t>
      </w:r>
      <w:r>
        <w:rPr>
          <w:rFonts w:ascii="宋体" w:eastAsia="宋体" w:hAnsi="宋体" w:cs="宋体" w:hint="eastAsia"/>
          <w:lang w:eastAsia="zh-CN"/>
        </w:rPr>
        <w:t>星</w:t>
      </w:r>
      <w:r>
        <w:t xml:space="preserve"> × 61 </w:t>
      </w:r>
      <w:r>
        <w:rPr>
          <w:rFonts w:ascii="宋体" w:eastAsia="宋体" w:hAnsi="宋体" w:cs="宋体" w:hint="eastAsia"/>
          <w:lang w:eastAsia="zh-CN"/>
        </w:rPr>
        <w:t>快照规模下，</w:t>
      </w:r>
      <w:r>
        <w:t xml:space="preserve">Dijkstra </w:t>
      </w:r>
      <w:r>
        <w:rPr>
          <w:rFonts w:ascii="宋体" w:eastAsia="宋体" w:hAnsi="宋体" w:cs="宋体" w:hint="eastAsia"/>
          <w:lang w:eastAsia="zh-CN"/>
        </w:rPr>
        <w:t>路由分析耗时约</w:t>
      </w:r>
      <w:r>
        <w:t xml:space="preserve"> 1.29 s</w:t>
      </w:r>
      <w:r>
        <w:rPr>
          <w:rFonts w:ascii="宋体" w:eastAsia="宋体" w:hAnsi="宋体" w:cs="宋体" w:hint="eastAsia"/>
          <w:lang w:eastAsia="zh-CN"/>
        </w:rPr>
        <w:t>，成为主要瓶颈。位置计算、遮挡判定全部</w:t>
      </w:r>
      <w:r>
        <w:t xml:space="preserve"> numpy </w:t>
      </w:r>
      <w:r>
        <w:rPr>
          <w:rFonts w:ascii="宋体" w:eastAsia="宋体" w:hAnsi="宋体" w:cs="宋体" w:hint="eastAsia"/>
          <w:lang w:eastAsia="zh-CN"/>
        </w:rPr>
        <w:t>向量化；单源最短路改用</w:t>
      </w:r>
      <w:r>
        <w:t xml:space="preserve"> scipy.sparse.csgraph.dijkstra</w:t>
      </w:r>
      <w:r>
        <w:rPr>
          <w:rFonts w:ascii="宋体" w:eastAsia="宋体" w:hAnsi="宋体" w:cs="宋体" w:hint="eastAsia"/>
          <w:lang w:eastAsia="zh-CN"/>
        </w:rPr>
        <w:t>，并保留纯</w:t>
      </w:r>
      <w:r>
        <w:t xml:space="preserve"> numpy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O(n²) </w:t>
      </w:r>
      <w:r>
        <w:rPr>
          <w:rFonts w:ascii="宋体" w:eastAsia="宋体" w:hAnsi="宋体" w:cs="宋体" w:hint="eastAsia"/>
          <w:lang w:eastAsia="zh-CN"/>
        </w:rPr>
        <w:t>实现作为无</w:t>
      </w:r>
      <w:r>
        <w:t xml:space="preserve"> scipy </w:t>
      </w:r>
      <w:r>
        <w:rPr>
          <w:rFonts w:ascii="宋体" w:eastAsia="宋体" w:hAnsi="宋体" w:cs="宋体" w:hint="eastAsia"/>
          <w:lang w:eastAsia="zh-CN"/>
        </w:rPr>
        <w:t>环境的兜底。结果：路由分析降到</w:t>
      </w:r>
      <w:r>
        <w:t xml:space="preserve"> 0.136 s</w:t>
      </w:r>
      <w:r>
        <w:rPr>
          <w:rFonts w:ascii="宋体" w:eastAsia="宋体" w:hAnsi="宋体" w:cs="宋体" w:hint="eastAsia"/>
          <w:lang w:eastAsia="zh-CN"/>
        </w:rPr>
        <w:t>（约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倍加速）。</w:t>
      </w:r>
      <w:r>
        <w:rPr>
          <w:rFonts w:ascii="宋体" w:eastAsia="宋体" w:hAnsi="宋体" w:cs="宋体" w:hint="eastAsia"/>
          <w:b/>
          <w:lang w:eastAsia="zh-CN"/>
        </w:rPr>
        <w:t>代价</w:t>
      </w:r>
      <w:r>
        <w:rPr>
          <w:rFonts w:ascii="宋体" w:eastAsia="宋体" w:hAnsi="宋体" w:cs="宋体" w:hint="eastAsia"/>
          <w:lang w:eastAsia="zh-CN"/>
        </w:rPr>
        <w:t>是两套实现必须行为一致</w:t>
      </w:r>
      <w:r>
        <w:t>——</w:t>
      </w:r>
      <w:r>
        <w:rPr>
          <w:rFonts w:ascii="宋体" w:eastAsia="宋体" w:hAnsi="宋体" w:cs="宋体" w:hint="eastAsia"/>
          <w:lang w:eastAsia="zh-CN"/>
        </w:rPr>
        <w:t>为此为路径重建函数统一加了跳数上限校验，否则</w:t>
      </w:r>
      <w:r>
        <w:t xml:space="preserve"> scipy </w:t>
      </w:r>
      <w:r>
        <w:rPr>
          <w:rFonts w:ascii="宋体" w:eastAsia="宋体" w:hAnsi="宋体" w:cs="宋体" w:hint="eastAsia"/>
          <w:lang w:eastAsia="zh-CN"/>
        </w:rPr>
        <w:t>版可能返回超过</w:t>
      </w:r>
      <w:r>
        <w:t xml:space="preserve"> max_hops </w:t>
      </w:r>
      <w:r>
        <w:rPr>
          <w:rFonts w:ascii="宋体" w:eastAsia="宋体" w:hAnsi="宋体" w:cs="宋体" w:hint="eastAsia"/>
          <w:lang w:eastAsia="zh-CN"/>
        </w:rPr>
        <w:t>的真实最短路，而</w:t>
      </w:r>
      <w:r>
        <w:t xml:space="preserve"> numpy </w:t>
      </w:r>
      <w:r>
        <w:rPr>
          <w:rFonts w:ascii="宋体" w:eastAsia="宋体" w:hAnsi="宋体" w:cs="宋体" w:hint="eastAsia"/>
          <w:lang w:eastAsia="zh-CN"/>
        </w:rPr>
        <w:t>版会在扩展时截断。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ADR-004：仿真跑在后台线程，界面只做渲染。</w:t>
      </w:r>
      <w:r>
        <w:t>SimWorker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QThread </w:t>
      </w:r>
      <w:r>
        <w:rPr>
          <w:rFonts w:ascii="宋体" w:eastAsia="宋体" w:hAnsi="宋体" w:cs="宋体" w:hint="eastAsia"/>
          <w:lang w:eastAsia="zh-CN"/>
        </w:rPr>
        <w:t>子类）承载全部仿真逻辑，通过</w:t>
      </w:r>
      <w:r>
        <w:t xml:space="preserve"> progress / done / failed </w:t>
      </w:r>
      <w:r>
        <w:rPr>
          <w:rFonts w:ascii="宋体" w:eastAsia="宋体" w:hAnsi="宋体" w:cs="宋体" w:hint="eastAsia"/>
          <w:lang w:eastAsia="zh-CN"/>
        </w:rPr>
        <w:t>信号与主线程通信。即使单次仿真只需</w:t>
      </w:r>
      <w:r>
        <w:t xml:space="preserve"> 1 s</w:t>
      </w:r>
      <w:r>
        <w:rPr>
          <w:rFonts w:ascii="宋体" w:eastAsia="宋体" w:hAnsi="宋体" w:cs="宋体" w:hint="eastAsia"/>
          <w:lang w:eastAsia="zh-CN"/>
        </w:rPr>
        <w:t>，扫参式操作（多组参数连跑）也会累积到数十秒，界面冻结会严重影响可用性。</w:t>
      </w:r>
      <w:r>
        <w:rPr>
          <w:rFonts w:ascii="宋体" w:eastAsia="宋体" w:hAnsi="宋体" w:cs="宋体" w:hint="eastAsia"/>
          <w:b/>
          <w:lang w:eastAsia="zh-CN"/>
        </w:rPr>
        <w:t>代价</w:t>
      </w:r>
      <w:r>
        <w:rPr>
          <w:rFonts w:ascii="宋体" w:eastAsia="宋体" w:hAnsi="宋体" w:cs="宋体" w:hint="eastAsia"/>
          <w:lang w:eastAsia="zh-CN"/>
        </w:rPr>
        <w:t>是需要严格保证</w:t>
      </w:r>
      <w:r>
        <w:t xml:space="preserve"> worker </w:t>
      </w:r>
      <w:r>
        <w:rPr>
          <w:rFonts w:ascii="宋体" w:eastAsia="宋体" w:hAnsi="宋体" w:cs="宋体" w:hint="eastAsia"/>
          <w:lang w:eastAsia="zh-CN"/>
        </w:rPr>
        <w:t>内不做任何</w:t>
      </w:r>
      <w:r>
        <w:t xml:space="preserve"> Qt </w:t>
      </w:r>
      <w:r>
        <w:rPr>
          <w:rFonts w:ascii="宋体" w:eastAsia="宋体" w:hAnsi="宋体" w:cs="宋体" w:hint="eastAsia"/>
          <w:lang w:eastAsia="zh-CN"/>
        </w:rPr>
        <w:t>界面操作，所有绘图都在</w:t>
      </w:r>
      <w:r>
        <w:t xml:space="preserve"> done </w:t>
      </w:r>
      <w:r>
        <w:rPr>
          <w:rFonts w:ascii="宋体" w:eastAsia="宋体" w:hAnsi="宋体" w:cs="宋体" w:hint="eastAsia"/>
          <w:lang w:eastAsia="zh-CN"/>
        </w:rPr>
        <w:t>信号的槽函数里执行。</w:t>
      </w:r>
      <w:r/>
      <w:r/>
    </w:p>
    <w:p>
      <w:bookmarkStart w:id="15" w:name="_Toc_sec_5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5　核心模型与建模过程</w:t>
      </w:r>
      <w:bookmarkEnd w:id="15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本章自下而上逐层给出模型形式、关键公式与建模过程，并如实记录开发中修正的两个关键建模缺陷。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5.1　轨道动力学层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坐标与常量。</w:t>
      </w:r>
      <w:r>
        <w:rPr>
          <w:rFonts w:ascii="宋体" w:eastAsia="宋体" w:hAnsi="宋体" w:cs="宋体" w:hint="eastAsia"/>
          <w:lang w:eastAsia="zh-CN"/>
        </w:rPr>
        <w:t>地球引力常数</w:t>
      </w:r>
      <w:r>
        <w:t xml:space="preserve"> μ = 398600.4418 km³/s²</w:t>
      </w:r>
      <w:r>
        <w:rPr>
          <w:rFonts w:ascii="宋体" w:eastAsia="宋体" w:hAnsi="宋体" w:cs="宋体" w:hint="eastAsia"/>
          <w:lang w:eastAsia="zh-CN"/>
        </w:rPr>
        <w:t>，地球半径</w:t>
      </w:r>
      <w:r>
        <w:t xml:space="preserve"> Re = 6378.137 km</w:t>
      </w:r>
      <w:r>
        <w:rPr>
          <w:rFonts w:ascii="宋体" w:eastAsia="宋体" w:hAnsi="宋体" w:cs="宋体" w:hint="eastAsia"/>
          <w:lang w:eastAsia="zh-CN"/>
        </w:rPr>
        <w:t>，</w:t>
      </w:r>
      <w:r>
        <w:t>J2 = 1.08263×10⁻³</w:t>
      </w:r>
      <w:r>
        <w:rPr>
          <w:rFonts w:ascii="宋体" w:eastAsia="宋体" w:hAnsi="宋体" w:cs="宋体" w:hint="eastAsia"/>
          <w:lang w:eastAsia="zh-CN"/>
        </w:rPr>
        <w:t>，光速</w:t>
      </w:r>
      <w:r>
        <w:t xml:space="preserve"> c = 299792.458 km/s</w:t>
      </w:r>
      <w:r>
        <w:rPr>
          <w:rFonts w:ascii="宋体" w:eastAsia="宋体" w:hAnsi="宋体" w:cs="宋体" w:hint="eastAsia"/>
          <w:lang w:eastAsia="zh-CN"/>
        </w:rPr>
        <w:t>，大地基准采用</w:t>
      </w:r>
      <w:r>
        <w:t xml:space="preserve"> WGS84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两体 + J2 长期项。</w:t>
      </w:r>
      <w:r>
        <w:rPr>
          <w:rFonts w:ascii="宋体" w:eastAsia="宋体" w:hAnsi="宋体" w:cs="宋体" w:hint="eastAsia"/>
          <w:lang w:eastAsia="zh-CN"/>
        </w:rPr>
        <w:t>对近圆轨道，采用平根数加</w:t>
      </w:r>
      <w:r>
        <w:t xml:space="preserve"> J2 </w:t>
      </w:r>
      <w:r>
        <w:rPr>
          <w:rFonts w:ascii="宋体" w:eastAsia="宋体" w:hAnsi="宋体" w:cs="宋体" w:hint="eastAsia"/>
          <w:lang w:eastAsia="zh-CN"/>
        </w:rPr>
        <w:t>长期漂移的解析传播：</w:t>
      </w:r>
    </w:p>
    <w:p>
      <w:pPr>
        <w:spacing w:line="324" w:lineRule="auto" w:after="63"/>
        <w:ind w:firstLine="0"/>
      </w:pPr>
      <w:r>
        <w:rPr>
          <w:rFonts w:ascii="宋体" w:hAnsi="宋体" w:eastAsia="宋体" w:cs="宋体" w:hint="eastAsia"/>
          <w:sz w:val="21"/>
          <w:lang w:eastAsia="zh-CN"/>
        </w:rPr>
        <w:t>平均角速度：</w:t>
      </w:r>
      <w:r>
        <w:rPr>
          <w:rFonts w:ascii="Courier New" w:hAnsi="Courier New"/>
          <w:sz w:val="21"/>
        </w:rPr>
        <w:t>n₀ = sqrt(μ / a³)</w:t>
      </w:r>
    </w:p>
    <w:p>
      <w:pPr>
        <w:spacing w:line="324" w:lineRule="auto" w:after="63"/>
        <w:ind w:firstLine="0"/>
      </w:pPr>
      <w:r>
        <w:rPr>
          <w:rFonts w:ascii="宋体" w:hAnsi="宋体" w:eastAsia="宋体" w:cs="宋体" w:hint="eastAsia"/>
          <w:sz w:val="21"/>
          <w:lang w:eastAsia="zh-CN"/>
        </w:rPr>
        <w:t>升交点赤经漂移：</w:t>
      </w:r>
      <w:r>
        <w:rPr>
          <w:rFonts w:ascii="Courier New" w:hAnsi="Courier New"/>
          <w:sz w:val="21"/>
        </w:rPr>
        <w:t>RAAN′ = −1.5 · n₀ · J2 · (Re/p)² · cos i</w:t>
      </w:r>
    </w:p>
    <w:p>
      <w:pPr>
        <w:spacing w:line="324" w:lineRule="auto" w:after="63"/>
        <w:ind w:firstLine="0"/>
      </w:pPr>
      <w:r>
        <w:rPr>
          <w:rFonts w:ascii="宋体" w:hAnsi="宋体" w:eastAsia="宋体" w:cs="宋体" w:hint="eastAsia"/>
          <w:sz w:val="21"/>
          <w:lang w:eastAsia="zh-CN"/>
        </w:rPr>
        <w:t>近地点幅角漂移：</w:t>
      </w:r>
      <w:r>
        <w:rPr>
          <w:rFonts w:ascii="Courier New" w:hAnsi="Courier New"/>
          <w:sz w:val="21"/>
        </w:rPr>
        <w:t>argp′ = 0.75 · n₀ · J2 · (Re/p)² · (5cos²i − 1)</w:t>
      </w:r>
    </w:p>
    <w:p>
      <w:pPr>
        <w:spacing w:line="324" w:lineRule="auto" w:after="63"/>
        <w:ind w:firstLine="0"/>
      </w:pPr>
      <w:r>
        <w:rPr>
          <w:rFonts w:ascii="宋体" w:hAnsi="宋体" w:eastAsia="宋体" w:cs="宋体" w:hint="eastAsia"/>
          <w:sz w:val="21"/>
          <w:lang w:eastAsia="zh-CN"/>
        </w:rPr>
        <w:t>平近点角速率：</w:t>
      </w:r>
      <w:r>
        <w:rPr>
          <w:rFonts w:ascii="Courier New" w:hAnsi="Courier New"/>
          <w:sz w:val="21"/>
        </w:rPr>
        <w:t>M′ = n₀ + 0.75 · n₀ · J2 · (Re/p)² · sqrt(1 − e²) · (3cos²i − 1)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其中</w:t>
      </w:r>
      <w:r>
        <w:t xml:space="preserve"> p = a(1 − e²)</w:t>
      </w:r>
      <w:r>
        <w:rPr>
          <w:rFonts w:ascii="宋体" w:eastAsia="宋体" w:hAnsi="宋体" w:cs="宋体" w:hint="eastAsia"/>
          <w:lang w:eastAsia="zh-CN"/>
        </w:rPr>
        <w:t>。这条路径</w:t>
      </w:r>
      <w:r>
        <w:rPr>
          <w:rFonts w:ascii="宋体" w:eastAsia="宋体" w:hAnsi="宋体" w:cs="宋体" w:hint="eastAsia"/>
          <w:b/>
          <w:lang w:eastAsia="zh-CN"/>
        </w:rPr>
        <w:t>保留 J2 的关键工程效应</w:t>
      </w:r>
      <w:r>
        <w:rPr>
          <w:rFonts w:ascii="宋体" w:eastAsia="宋体" w:hAnsi="宋体" w:cs="宋体" w:hint="eastAsia"/>
          <w:lang w:eastAsia="zh-CN"/>
        </w:rPr>
        <w:t>（尤其极轨面的升交点赤经漂移与反向缝的形成），而计算量只有数值积分的千分之一。选择解析而非</w:t>
      </w:r>
      <w:r>
        <w:t xml:space="preserve"> SGP4</w:t>
      </w:r>
      <w:r>
        <w:rPr>
          <w:rFonts w:ascii="宋体" w:eastAsia="宋体" w:hAnsi="宋体" w:cs="宋体" w:hint="eastAsia"/>
          <w:lang w:eastAsia="zh-CN"/>
        </w:rPr>
        <w:t>，是为了让仿真在无外网、无</w:t>
      </w:r>
      <w:r>
        <w:t xml:space="preserve"> TLE </w:t>
      </w:r>
      <w:r>
        <w:rPr>
          <w:rFonts w:ascii="宋体" w:eastAsia="宋体" w:hAnsi="宋体" w:cs="宋体" w:hint="eastAsia"/>
          <w:lang w:eastAsia="zh-CN"/>
        </w:rPr>
        <w:t>数据的环境下也能跑通；代码中保留了</w:t>
      </w:r>
      <w:r>
        <w:t xml:space="preserve"> propagator = "sgp4" </w:t>
      </w:r>
      <w:r>
        <w:rPr>
          <w:rFonts w:ascii="宋体" w:eastAsia="宋体" w:hAnsi="宋体" w:cs="宋体" w:hint="eastAsia"/>
          <w:lang w:eastAsia="zh-CN"/>
        </w:rPr>
        <w:t>的接口位，安装</w:t>
      </w:r>
      <w:r>
        <w:t xml:space="preserve"> sgp4 / skyfield </w:t>
      </w:r>
      <w:r>
        <w:rPr>
          <w:rFonts w:ascii="宋体" w:eastAsia="宋体" w:hAnsi="宋体" w:cs="宋体" w:hint="eastAsia"/>
          <w:lang w:eastAsia="zh-CN"/>
        </w:rPr>
        <w:t>后可切换为真实星历。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从平近点角到位置。</w:t>
      </w:r>
      <w:r>
        <w:rPr>
          <w:rFonts w:ascii="宋体" w:eastAsia="宋体" w:hAnsi="宋体" w:cs="宋体" w:hint="eastAsia"/>
          <w:lang w:eastAsia="zh-CN"/>
        </w:rPr>
        <w:t>由</w:t>
      </w:r>
      <w:r>
        <w:t xml:space="preserve"> Kepler </w:t>
      </w:r>
      <w:r>
        <w:rPr>
          <w:rFonts w:ascii="宋体" w:eastAsia="宋体" w:hAnsi="宋体" w:cs="宋体" w:hint="eastAsia"/>
          <w:lang w:eastAsia="zh-CN"/>
        </w:rPr>
        <w:t>方程</w:t>
      </w:r>
      <w:r>
        <w:t xml:space="preserve"> M = E − e·sin E </w:t>
      </w:r>
      <w:r>
        <w:rPr>
          <w:rFonts w:ascii="宋体" w:eastAsia="宋体" w:hAnsi="宋体" w:cs="宋体" w:hint="eastAsia"/>
          <w:lang w:eastAsia="zh-CN"/>
        </w:rPr>
        <w:t>解出偏近点角</w:t>
      </w:r>
      <w:r>
        <w:t xml:space="preserve"> E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Newton </w:t>
      </w:r>
      <w:r>
        <w:rPr>
          <w:rFonts w:ascii="宋体" w:eastAsia="宋体" w:hAnsi="宋体" w:cs="宋体" w:hint="eastAsia"/>
          <w:lang w:eastAsia="zh-CN"/>
        </w:rPr>
        <w:t>迭代），再经</w:t>
      </w:r>
      <w:r>
        <w:t xml:space="preserve"> PQW → ECI </w:t>
      </w:r>
      <w:r>
        <w:rPr>
          <w:rFonts w:ascii="宋体" w:eastAsia="宋体" w:hAnsi="宋体" w:cs="宋体" w:hint="eastAsia"/>
          <w:lang w:eastAsia="zh-CN"/>
        </w:rPr>
        <w:t>旋转，最后由</w:t>
      </w:r>
      <w:r>
        <w:t xml:space="preserve"> GMST </w:t>
      </w:r>
      <w:r>
        <w:rPr>
          <w:rFonts w:ascii="宋体" w:eastAsia="宋体" w:hAnsi="宋体" w:cs="宋体" w:hint="eastAsia"/>
          <w:lang w:eastAsia="zh-CN"/>
        </w:rPr>
        <w:t>恒星时转到</w:t>
      </w:r>
      <w:r>
        <w:t xml:space="preserve"> ECEF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GMST </w:t>
      </w:r>
      <w:r>
        <w:rPr>
          <w:rFonts w:ascii="宋体" w:eastAsia="宋体" w:hAnsi="宋体" w:cs="宋体" w:hint="eastAsia"/>
          <w:lang w:eastAsia="zh-CN"/>
        </w:rPr>
        <w:t>由</w:t>
      </w:r>
      <w:r>
        <w:t xml:space="preserve"> UTC </w:t>
      </w:r>
      <w:r>
        <w:rPr>
          <w:rFonts w:ascii="宋体" w:eastAsia="宋体" w:hAnsi="宋体" w:cs="宋体" w:hint="eastAsia"/>
          <w:lang w:eastAsia="zh-CN"/>
        </w:rPr>
        <w:t>时刻按</w:t>
      </w:r>
      <w:r>
        <w:t xml:space="preserve"> IAU 1982 </w:t>
      </w:r>
      <w:r>
        <w:rPr>
          <w:rFonts w:ascii="宋体" w:eastAsia="宋体" w:hAnsi="宋体" w:cs="宋体" w:hint="eastAsia"/>
          <w:lang w:eastAsia="zh-CN"/>
        </w:rPr>
        <w:t>多项式计算，</w:t>
      </w:r>
      <w:r>
        <w:t>ECEF = Rz(GMST) · ECI</w:t>
      </w:r>
      <w:r>
        <w:rPr>
          <w:rFonts w:ascii="宋体" w:eastAsia="宋体" w:hAnsi="宋体" w:cs="宋体" w:hint="eastAsia"/>
          <w:lang w:eastAsia="zh-CN"/>
        </w:rPr>
        <w:t>，再由</w:t>
      </w:r>
      <w:r>
        <w:t xml:space="preserve"> ECEF </w:t>
      </w:r>
      <w:r>
        <w:rPr>
          <w:rFonts w:ascii="宋体" w:eastAsia="宋体" w:hAnsi="宋体" w:cs="宋体" w:hint="eastAsia"/>
          <w:lang w:eastAsia="zh-CN"/>
        </w:rPr>
        <w:t>反解大地纬度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经度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高度（迭代法，</w:t>
      </w:r>
      <w:r>
        <w:t xml:space="preserve">WGS84 </w:t>
      </w:r>
      <w:r>
        <w:rPr>
          <w:rFonts w:ascii="宋体" w:eastAsia="宋体" w:hAnsi="宋体" w:cs="宋体" w:hint="eastAsia"/>
          <w:lang w:eastAsia="zh-CN"/>
        </w:rPr>
        <w:t>椭球）。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Walker-Delta 星座生成。</w:t>
      </w:r>
      <w:r>
        <w:rPr>
          <w:rFonts w:ascii="宋体" w:eastAsia="宋体" w:hAnsi="宋体" w:cs="宋体" w:hint="eastAsia"/>
          <w:lang w:eastAsia="zh-CN"/>
        </w:rPr>
        <w:t>采用标准记号</w:t>
      </w:r>
      <w:r>
        <w:t xml:space="preserve"> i : P/S/F</w:t>
      </w:r>
      <w:r>
        <w:rPr>
          <w:rFonts w:ascii="宋体" w:eastAsia="宋体" w:hAnsi="宋体" w:cs="宋体" w:hint="eastAsia"/>
          <w:lang w:eastAsia="zh-CN"/>
        </w:rPr>
        <w:t>，第</w:t>
      </w:r>
      <w:r>
        <w:t xml:space="preserve"> p </w:t>
      </w:r>
      <w:r>
        <w:rPr>
          <w:rFonts w:ascii="宋体" w:eastAsia="宋体" w:hAnsi="宋体" w:cs="宋体" w:hint="eastAsia"/>
          <w:lang w:eastAsia="zh-CN"/>
        </w:rPr>
        <w:t>面第</w:t>
      </w:r>
      <w:r>
        <w:t xml:space="preserve"> s </w:t>
      </w:r>
      <w:r>
        <w:rPr>
          <w:rFonts w:ascii="宋体" w:eastAsia="宋体" w:hAnsi="宋体" w:cs="宋体" w:hint="eastAsia"/>
          <w:lang w:eastAsia="zh-CN"/>
        </w:rPr>
        <w:t>颗卫星：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RAAN = 2πp / P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u = 2πs / S + 2πFp / (PS)</w:t>
      </w:r>
      <w:r>
        <w:rPr>
          <w:rFonts w:ascii="宋体" w:hAnsi="宋体" w:eastAsia="宋体" w:cs="宋体" w:hint="eastAsia"/>
          <w:sz w:val="21"/>
          <w:lang w:eastAsia="zh-CN"/>
        </w:rPr>
        <w:t>（近圆轨道下纬度幅角即</w:t>
      </w:r>
      <w:r>
        <w:rPr>
          <w:rFonts w:ascii="Courier New" w:hAnsi="Courier New"/>
          <w:sz w:val="21"/>
        </w:rPr>
        <w:t xml:space="preserve"> argp + ν</w:t>
      </w:r>
      <w:r>
        <w:rPr>
          <w:rFonts w:ascii="宋体" w:hAnsi="宋体" w:eastAsia="宋体" w:cs="宋体" w:hint="eastAsia"/>
          <w:sz w:val="21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日照与阴影。</w:t>
      </w:r>
      <w:r>
        <w:rPr>
          <w:rFonts w:ascii="宋体" w:eastAsia="宋体" w:hAnsi="宋体" w:cs="宋体" w:hint="eastAsia"/>
          <w:lang w:eastAsia="zh-CN"/>
        </w:rPr>
        <w:t>用太阳方向矢量与卫星位置的夹角判定是否进入地影，输出日照占比</w:t>
      </w:r>
      <w:r>
        <w:t>——</w:t>
      </w:r>
      <w:r>
        <w:rPr>
          <w:rFonts w:ascii="宋体" w:eastAsia="宋体" w:hAnsi="宋体" w:cs="宋体" w:hint="eastAsia"/>
          <w:lang w:eastAsia="zh-CN"/>
        </w:rPr>
        <w:t>这是计算层能量预算的输入。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5.2　时变拓扑层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快照间隔的理论上界。</w:t>
      </w:r>
      <w:r>
        <w:rPr>
          <w:rFonts w:ascii="宋体" w:eastAsia="宋体" w:hAnsi="宋体" w:cs="宋体" w:hint="eastAsia"/>
          <w:lang w:eastAsia="zh-CN"/>
        </w:rPr>
        <w:t>拓扑在</w:t>
      </w:r>
      <w:r>
        <w:t xml:space="preserve"> Δt </w:t>
      </w:r>
      <w:r>
        <w:rPr>
          <w:rFonts w:ascii="宋体" w:eastAsia="宋体" w:hAnsi="宋体" w:cs="宋体" w:hint="eastAsia"/>
          <w:lang w:eastAsia="zh-CN"/>
        </w:rPr>
        <w:t>内保持静止的误差，应小于链路判定所需的空间分辨率</w:t>
      </w:r>
      <w:r>
        <w:t xml:space="preserve"> ε</w:t>
      </w:r>
      <w:r>
        <w:rPr>
          <w:rFonts w:ascii="宋体" w:eastAsia="宋体" w:hAnsi="宋体" w:cs="宋体" w:hint="eastAsia"/>
          <w:lang w:eastAsia="zh-CN"/>
        </w:rPr>
        <w:t>：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Δt ≤ ε · c / v_rel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取</w:t>
      </w:r>
      <w:r>
        <w:t xml:space="preserve"> ε = 1 ms</w:t>
      </w:r>
      <w:r>
        <w:rPr>
          <w:rFonts w:ascii="宋体" w:eastAsia="宋体" w:hAnsi="宋体" w:cs="宋体" w:hint="eastAsia"/>
          <w:lang w:eastAsia="zh-CN"/>
        </w:rPr>
        <w:t>（对应</w:t>
      </w:r>
      <w:r>
        <w:t xml:space="preserve"> 300 km </w:t>
      </w:r>
      <w:r>
        <w:rPr>
          <w:rFonts w:ascii="宋体" w:eastAsia="宋体" w:hAnsi="宋体" w:cs="宋体" w:hint="eastAsia"/>
          <w:lang w:eastAsia="zh-CN"/>
        </w:rPr>
        <w:t>的距离门限误差）与</w:t>
      </w:r>
      <w:r>
        <w:t xml:space="preserve"> LEO </w:t>
      </w:r>
      <w:r>
        <w:rPr>
          <w:rFonts w:ascii="宋体" w:eastAsia="宋体" w:hAnsi="宋体" w:cs="宋体" w:hint="eastAsia"/>
          <w:lang w:eastAsia="zh-CN"/>
        </w:rPr>
        <w:t>相邻星相对速度</w:t>
      </w:r>
      <w:r>
        <w:t xml:space="preserve"> v_rel ≈ 7.6 km/s</w:t>
      </w:r>
      <w:r>
        <w:rPr>
          <w:rFonts w:ascii="宋体" w:eastAsia="宋体" w:hAnsi="宋体" w:cs="宋体" w:hint="eastAsia"/>
          <w:lang w:eastAsia="zh-CN"/>
        </w:rPr>
        <w:t>，得</w:t>
      </w:r>
      <w:r>
        <w:t xml:space="preserve"> Δt ≤ 39 s</w:t>
      </w:r>
      <w:r>
        <w:rPr>
          <w:rFonts w:ascii="宋体" w:eastAsia="宋体" w:hAnsi="宋体" w:cs="宋体" w:hint="eastAsia"/>
          <w:lang w:eastAsia="zh-CN"/>
        </w:rPr>
        <w:t>。默认取</w:t>
      </w:r>
      <w:r>
        <w:t xml:space="preserve"> 10 s</w:t>
      </w:r>
      <w:r>
        <w:rPr>
          <w:rFonts w:ascii="宋体" w:eastAsia="宋体" w:hAnsi="宋体" w:cs="宋体" w:hint="eastAsia"/>
          <w:lang w:eastAsia="zh-CN"/>
        </w:rPr>
        <w:t>，留有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倍余量。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地球遮挡判据。</w:t>
      </w:r>
      <w:r>
        <w:rPr>
          <w:rFonts w:ascii="宋体" w:eastAsia="宋体" w:hAnsi="宋体" w:cs="宋体" w:hint="eastAsia"/>
          <w:lang w:eastAsia="zh-CN"/>
        </w:rPr>
        <w:t>对任意两点</w:t>
      </w:r>
      <w:r>
        <w:t xml:space="preserve"> A</w:t>
      </w:r>
      <w:r>
        <w:rPr>
          <w:rFonts w:ascii="宋体" w:eastAsia="宋体" w:hAnsi="宋体" w:cs="宋体" w:hint="eastAsia"/>
          <w:lang w:eastAsia="zh-CN"/>
        </w:rPr>
        <w:t>、</w:t>
      </w:r>
      <w:r>
        <w:t>B</w:t>
      </w:r>
      <w:r>
        <w:rPr>
          <w:rFonts w:ascii="宋体" w:eastAsia="宋体" w:hAnsi="宋体" w:cs="宋体" w:hint="eastAsia"/>
          <w:lang w:eastAsia="zh-CN"/>
        </w:rPr>
        <w:t>，计算线段</w:t>
      </w:r>
      <w:r>
        <w:t xml:space="preserve"> AB </w:t>
      </w:r>
      <w:r>
        <w:rPr>
          <w:rFonts w:ascii="宋体" w:eastAsia="宋体" w:hAnsi="宋体" w:cs="宋体" w:hint="eastAsia"/>
          <w:lang w:eastAsia="zh-CN"/>
        </w:rPr>
        <w:t>到地心的最小距离：若最小距离</w:t>
      </w:r>
      <w:r>
        <w:t xml:space="preserve"> ≥ Re + h_atm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h_atm </w:t>
      </w:r>
      <w:r>
        <w:rPr>
          <w:rFonts w:ascii="宋体" w:eastAsia="宋体" w:hAnsi="宋体" w:cs="宋体" w:hint="eastAsia"/>
          <w:lang w:eastAsia="zh-CN"/>
        </w:rPr>
        <w:t>默认</w:t>
      </w:r>
      <w:r>
        <w:t xml:space="preserve"> 100 km</w:t>
      </w:r>
      <w:r>
        <w:rPr>
          <w:rFonts w:ascii="宋体" w:eastAsia="宋体" w:hAnsi="宋体" w:cs="宋体" w:hint="eastAsia"/>
          <w:lang w:eastAsia="zh-CN"/>
        </w:rPr>
        <w:t>），则链路可见。该判据被向量化为对全体候选边一次性计算（投影参数</w:t>
      </w:r>
      <w:r>
        <w:t xml:space="preserve"> t = −(A·(B−A)) / |B−A|² </w:t>
      </w:r>
      <w:r>
        <w:rPr>
          <w:rFonts w:ascii="宋体" w:eastAsia="宋体" w:hAnsi="宋体" w:cs="宋体" w:hint="eastAsia"/>
          <w:lang w:eastAsia="zh-CN"/>
        </w:rPr>
        <w:t>截断到</w:t>
      </w:r>
      <w:r>
        <w:t xml:space="preserve"> [0,1]</w:t>
      </w:r>
      <w:r>
        <w:rPr>
          <w:rFonts w:ascii="宋体" w:eastAsia="宋体" w:hAnsi="宋体" w:cs="宋体" w:hint="eastAsia"/>
          <w:lang w:eastAsia="zh-CN"/>
        </w:rPr>
        <w:t>，再求点到线段距离），避免逐边</w:t>
      </w:r>
      <w:r>
        <w:t xml:space="preserve"> Python </w:t>
      </w:r>
      <w:r>
        <w:rPr>
          <w:rFonts w:ascii="宋体" w:eastAsia="宋体" w:hAnsi="宋体" w:cs="宋体" w:hint="eastAsia"/>
          <w:lang w:eastAsia="zh-CN"/>
        </w:rPr>
        <w:t>循环。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ISL 构型（连接向量）。</w:t>
      </w:r>
      <w:r>
        <w:rPr>
          <w:rFonts w:ascii="宋体" w:eastAsia="宋体" w:hAnsi="宋体" w:cs="宋体" w:hint="eastAsia"/>
          <w:lang w:eastAsia="zh-CN"/>
        </w:rPr>
        <w:t>参考轨道</w:t>
      </w:r>
      <w:r>
        <w:t>—</w:t>
      </w:r>
      <w:r>
        <w:rPr>
          <w:rFonts w:ascii="宋体" w:eastAsia="宋体" w:hAnsi="宋体" w:cs="宋体" w:hint="eastAsia"/>
          <w:lang w:eastAsia="zh-CN"/>
        </w:rPr>
        <w:t>相位坐标（</w:t>
      </w:r>
      <w:r>
        <w:t>OPCS</w:t>
      </w:r>
      <w:r>
        <w:rPr>
          <w:rFonts w:ascii="宋体" w:eastAsia="宋体" w:hAnsi="宋体" w:cs="宋体" w:hint="eastAsia"/>
          <w:lang w:eastAsia="zh-CN"/>
        </w:rPr>
        <w:t>）表示，把每颗卫星映射到二维网格上，用连接向量定义邻居：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5-1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星间链路构型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+Grid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(0, ±1)、(±1, 0)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四邻居交叉栅格，工程中最常见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*Grid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再加上对角 (±1, ±1)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八邻居，抗单点失效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Grid-V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可变邻居数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用于研究度数与鲁棒性的关系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none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只保留星地链路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极轨星座在升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降交点附近存在</w:t>
      </w:r>
      <w:r>
        <w:rPr>
          <w:rFonts w:ascii="宋体" w:eastAsia="宋体" w:hAnsi="宋体" w:cs="宋体" w:hint="eastAsia"/>
          <w:b/>
          <w:lang w:eastAsia="zh-CN"/>
        </w:rPr>
        <w:t>反向缝（counter-rotating seam）</w:t>
      </w:r>
      <w:r>
        <w:rPr>
          <w:rFonts w:ascii="宋体" w:eastAsia="宋体" w:hAnsi="宋体" w:cs="宋体" w:hint="eastAsia"/>
          <w:lang w:eastAsia="zh-CN"/>
        </w:rPr>
        <w:t>：两侧卫星相对角速度极大，星间链路难以维持。模型默认在此处断开链路，这也是实测平均</w:t>
      </w:r>
      <w:r>
        <w:t xml:space="preserve"> ISL </w:t>
      </w:r>
      <w:r>
        <w:rPr>
          <w:rFonts w:ascii="宋体" w:eastAsia="宋体" w:hAnsi="宋体" w:cs="宋体" w:hint="eastAsia"/>
          <w:lang w:eastAsia="zh-CN"/>
        </w:rPr>
        <w:t>度略低于理论值</w:t>
      </w:r>
      <w:r>
        <w:t xml:space="preserve"> 4 </w:t>
      </w:r>
      <w:r>
        <w:rPr>
          <w:rFonts w:ascii="宋体" w:eastAsia="宋体" w:hAnsi="宋体" w:cs="宋体" w:hint="eastAsia"/>
          <w:lang w:eastAsia="zh-CN"/>
        </w:rPr>
        <w:t>的原因之一（</w:t>
      </w:r>
      <w:r>
        <w:t xml:space="preserve">+Grid </w:t>
      </w:r>
      <w:r>
        <w:rPr>
          <w:rFonts w:ascii="宋体" w:eastAsia="宋体" w:hAnsi="宋体" w:cs="宋体" w:hint="eastAsia"/>
          <w:lang w:eastAsia="zh-CN"/>
        </w:rPr>
        <w:t>下实测</w:t>
      </w:r>
      <w:r>
        <w:t xml:space="preserve"> 3.93</w:t>
      </w:r>
      <w:r>
        <w:rPr>
          <w:rFonts w:ascii="宋体" w:eastAsia="宋体" w:hAnsi="宋体" w:cs="宋体" w:hint="eastAsia"/>
          <w:lang w:eastAsia="zh-CN"/>
        </w:rPr>
        <w:t>）。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链路赋权。</w:t>
      </w:r>
      <w:r>
        <w:rPr>
          <w:rFonts w:ascii="宋体" w:eastAsia="宋体" w:hAnsi="宋体" w:cs="宋体" w:hint="eastAsia"/>
          <w:lang w:eastAsia="zh-CN"/>
        </w:rPr>
        <w:t>每条边记录传播时延（距离</w:t>
      </w:r>
      <w:r>
        <w:t xml:space="preserve"> / c </w:t>
      </w:r>
      <w:r>
        <w:rPr>
          <w:rFonts w:ascii="宋体" w:eastAsia="宋体" w:hAnsi="宋体" w:cs="宋体" w:hint="eastAsia"/>
          <w:lang w:eastAsia="zh-CN"/>
        </w:rPr>
        <w:t>加固定转发时延）与容量。当启用物理链路预算时，容量由自由空间损耗加香农公式动态计算：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L_fs = 20 · log₁₀(4πd / λ)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C = B · log₂(1 + SNR)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其中</w:t>
      </w:r>
      <w:r>
        <w:t xml:space="preserve"> SNR </w:t>
      </w:r>
      <w:r>
        <w:rPr>
          <w:rFonts w:ascii="宋体" w:eastAsia="宋体" w:hAnsi="宋体" w:cs="宋体" w:hint="eastAsia"/>
          <w:lang w:eastAsia="zh-CN"/>
        </w:rPr>
        <w:t>由发射功率、收发增益、噪声温度与大气损耗推算。默认关闭该开关，直接使用标称容量（星间激光</w:t>
      </w:r>
      <w:r>
        <w:t xml:space="preserve"> 100 Gbps</w:t>
      </w:r>
      <w:r>
        <w:rPr>
          <w:rFonts w:ascii="宋体" w:eastAsia="宋体" w:hAnsi="宋体" w:cs="宋体" w:hint="eastAsia"/>
          <w:lang w:eastAsia="zh-CN"/>
        </w:rPr>
        <w:t>、星地</w:t>
      </w:r>
      <w:r>
        <w:t xml:space="preserve"> 500 Mbps</w:t>
      </w:r>
      <w:r>
        <w:rPr>
          <w:rFonts w:ascii="宋体" w:eastAsia="宋体" w:hAnsi="宋体" w:cs="宋体" w:hint="eastAsia"/>
          <w:lang w:eastAsia="zh-CN"/>
        </w:rPr>
        <w:t>），以便把注意力集中在协议行为上。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5.3　路由层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路由层是可插拔插件，基类提供</w:t>
      </w:r>
      <w:r>
        <w:t>"</w:t>
      </w:r>
      <w:r>
        <w:rPr>
          <w:rFonts w:ascii="宋体" w:eastAsia="宋体" w:hAnsi="宋体" w:cs="宋体" w:hint="eastAsia"/>
          <w:lang w:eastAsia="zh-CN"/>
        </w:rPr>
        <w:t>单快照构图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最短路</w:t>
      </w:r>
      <w:r>
        <w:t>"</w:t>
      </w:r>
      <w:r>
        <w:rPr>
          <w:rFonts w:ascii="宋体" w:eastAsia="宋体" w:hAnsi="宋体" w:cs="宋体" w:hint="eastAsia"/>
          <w:lang w:eastAsia="zh-CN"/>
        </w:rPr>
        <w:t>的通用设施，子类只需实现</w:t>
      </w:r>
      <w:r>
        <w:t xml:space="preserve"> _find_path() </w:t>
      </w:r>
      <w:r>
        <w:rPr>
          <w:rFonts w:ascii="宋体" w:eastAsia="宋体" w:hAnsi="宋体" w:cs="宋体" w:hint="eastAsia"/>
          <w:lang w:eastAsia="zh-CN"/>
        </w:rPr>
        <w:t>返回节点序列。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5-2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五种内置路由协议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时延最短路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传播时延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经典 Dijkstra，跨洲际主用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最小跳数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与最短路对比，暴露"跳数少但绕远"的现象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负载均衡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时延 + α · 拥塞惩罚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用边密度近似拥塞度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虚拟节点路由（VP）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虚拟拓扑上最短路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先把快照映射到虚拟网格再 BFS，模拟卫星网络经典的虚拟节点路由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地理贪婪转发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—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按到目的地的地理前进方向选下一跳，模拟无全局拓扑信息的场景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Dijkstra 的双实现。</w:t>
      </w:r>
      <w:r>
        <w:rPr>
          <w:rFonts w:ascii="宋体" w:eastAsia="宋体" w:hAnsi="宋体" w:cs="宋体" w:hint="eastAsia"/>
          <w:lang w:eastAsia="zh-CN"/>
        </w:rPr>
        <w:t>有</w:t>
      </w:r>
      <w:r>
        <w:t xml:space="preserve"> scipy </w:t>
      </w:r>
      <w:r>
        <w:rPr>
          <w:rFonts w:ascii="宋体" w:eastAsia="宋体" w:hAnsi="宋体" w:cs="宋体" w:hint="eastAsia"/>
          <w:lang w:eastAsia="zh-CN"/>
        </w:rPr>
        <w:t>时用</w:t>
      </w:r>
      <w:r>
        <w:t xml:space="preserve"> scipy.sparse.csgraph.dijkstra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CSR </w:t>
      </w:r>
      <w:r>
        <w:rPr>
          <w:rFonts w:ascii="宋体" w:eastAsia="宋体" w:hAnsi="宋体" w:cs="宋体" w:hint="eastAsia"/>
          <w:lang w:eastAsia="zh-CN"/>
        </w:rPr>
        <w:t>加</w:t>
      </w:r>
      <w:r>
        <w:t xml:space="preserve"> C </w:t>
      </w:r>
      <w:r>
        <w:rPr>
          <w:rFonts w:ascii="宋体" w:eastAsia="宋体" w:hAnsi="宋体" w:cs="宋体" w:hint="eastAsia"/>
          <w:lang w:eastAsia="zh-CN"/>
        </w:rPr>
        <w:t>内核）；无</w:t>
      </w:r>
      <w:r>
        <w:t xml:space="preserve"> scipy </w:t>
      </w:r>
      <w:r>
        <w:rPr>
          <w:rFonts w:ascii="宋体" w:eastAsia="宋体" w:hAnsi="宋体" w:cs="宋体" w:hint="eastAsia"/>
          <w:lang w:eastAsia="zh-CN"/>
        </w:rPr>
        <w:t>时退回纯</w:t>
      </w:r>
      <w:r>
        <w:t xml:space="preserve"> numpy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O(n²) </w:t>
      </w:r>
      <w:r>
        <w:rPr>
          <w:rFonts w:ascii="宋体" w:eastAsia="宋体" w:hAnsi="宋体" w:cs="宋体" w:hint="eastAsia"/>
          <w:lang w:eastAsia="zh-CN"/>
        </w:rPr>
        <w:t>实现。两套实现都通过</w:t>
      </w:r>
      <w:r>
        <w:t xml:space="preserve"> _reconstruct(prev, src, dst, max_hops) </w:t>
      </w:r>
      <w:r>
        <w:rPr>
          <w:rFonts w:ascii="宋体" w:eastAsia="宋体" w:hAnsi="宋体" w:cs="宋体" w:hint="eastAsia"/>
          <w:lang w:eastAsia="zh-CN"/>
        </w:rPr>
        <w:t>重建路径，</w:t>
      </w:r>
      <w:r>
        <w:rPr>
          <w:rFonts w:ascii="宋体" w:eastAsia="宋体" w:hAnsi="宋体" w:cs="宋体" w:hint="eastAsia"/>
          <w:b/>
          <w:lang w:eastAsia="zh-CN"/>
        </w:rPr>
        <w:t>统一受 max_hops 约束</w:t>
      </w:r>
      <w:r>
        <w:t>——</w:t>
      </w:r>
      <w:r>
        <w:rPr>
          <w:rFonts w:ascii="宋体" w:eastAsia="宋体" w:hAnsi="宋体" w:cs="宋体" w:hint="eastAsia"/>
          <w:lang w:eastAsia="zh-CN"/>
        </w:rPr>
        <w:t>这是</w:t>
      </w:r>
      <w:r>
        <w:t xml:space="preserve"> ADR-003 </w:t>
      </w:r>
      <w:r>
        <w:rPr>
          <w:rFonts w:ascii="宋体" w:eastAsia="宋体" w:hAnsi="宋体" w:cs="宋体" w:hint="eastAsia"/>
          <w:lang w:eastAsia="zh-CN"/>
        </w:rPr>
        <w:t>提到的那个必须显式处理的差异点。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路径指标。</w:t>
      </w:r>
      <w:r>
        <w:rPr>
          <w:rFonts w:ascii="宋体" w:eastAsia="宋体" w:hAnsi="宋体" w:cs="宋体" w:hint="eastAsia"/>
          <w:lang w:eastAsia="zh-CN"/>
        </w:rPr>
        <w:t>沿路径累加时延得到单向时延（</w:t>
      </w:r>
      <w:r>
        <w:t>OWD</w:t>
      </w:r>
      <w:r>
        <w:rPr>
          <w:rFonts w:ascii="宋体" w:eastAsia="宋体" w:hAnsi="宋体" w:cs="宋体" w:hint="eastAsia"/>
          <w:lang w:eastAsia="zh-CN"/>
        </w:rPr>
        <w:t>），取沿途边容量的最小值作为瓶颈带宽，并统计切换次数（相邻快照路径不同的比例）与可达率。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5.4　传输层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传输层刻意不做到包级，而是采用</w:t>
      </w:r>
      <w:r>
        <w:rPr>
          <w:rFonts w:ascii="宋体" w:eastAsia="宋体" w:hAnsi="宋体" w:cs="宋体" w:hint="eastAsia"/>
          <w:b/>
          <w:lang w:eastAsia="zh-CN"/>
        </w:rPr>
        <w:t>窗口级 / RTT 轮次模型</w:t>
      </w:r>
      <w:r>
        <w:rPr>
          <w:rFonts w:ascii="宋体" w:eastAsia="宋体" w:hAnsi="宋体" w:cs="宋体" w:hint="eastAsia"/>
          <w:lang w:eastAsia="zh-CN"/>
        </w:rPr>
        <w:t>：把一次传输离散为若干</w:t>
      </w:r>
      <w:r>
        <w:t xml:space="preserve">"RTT </w:t>
      </w:r>
      <w:r>
        <w:rPr>
          <w:rFonts w:ascii="宋体" w:eastAsia="宋体" w:hAnsi="宋体" w:cs="宋体" w:hint="eastAsia"/>
          <w:lang w:eastAsia="zh-CN"/>
        </w:rPr>
        <w:t>轮次</w:t>
      </w:r>
      <w:r>
        <w:t>"</w:t>
      </w:r>
      <w:r>
        <w:rPr>
          <w:rFonts w:ascii="宋体" w:eastAsia="宋体" w:hAnsi="宋体" w:cs="宋体" w:hint="eastAsia"/>
          <w:lang w:eastAsia="zh-CN"/>
        </w:rPr>
        <w:t>，每轮按拥塞控制规则更新窗口，并受瓶颈带宽与</w:t>
      </w:r>
      <w:r>
        <w:t xml:space="preserve"> BDP </w:t>
      </w:r>
      <w:r>
        <w:rPr>
          <w:rFonts w:ascii="宋体" w:eastAsia="宋体" w:hAnsi="宋体" w:cs="宋体" w:hint="eastAsia"/>
          <w:lang w:eastAsia="zh-CN"/>
        </w:rPr>
        <w:t>约束。</w:t>
      </w:r>
    </w:p>
    <w:p>
      <w:pPr>
        <w:spacing w:line="324" w:lineRule="auto" w:after="63"/>
        <w:ind w:firstLine="0"/>
      </w:pPr>
      <w:r>
        <w:rPr>
          <w:rFonts w:ascii="宋体" w:hAnsi="宋体" w:eastAsia="宋体" w:cs="宋体" w:hint="eastAsia"/>
          <w:sz w:val="21"/>
          <w:lang w:eastAsia="zh-CN"/>
        </w:rPr>
        <w:t>每轮可发送字节数</w:t>
      </w:r>
      <w:r>
        <w:rPr>
          <w:rFonts w:ascii="Courier New" w:hAnsi="Courier New"/>
          <w:sz w:val="21"/>
        </w:rPr>
        <w:t xml:space="preserve"> = min(cwnd_bytes, BDP_bytes)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 xml:space="preserve">BDP_bytes = </w:t>
      </w:r>
      <w:r>
        <w:rPr>
          <w:rFonts w:ascii="宋体" w:hAnsi="宋体" w:eastAsia="宋体" w:cs="宋体" w:hint="eastAsia"/>
          <w:sz w:val="21"/>
          <w:lang w:eastAsia="zh-CN"/>
        </w:rPr>
        <w:t>瓶颈带宽</w:t>
      </w:r>
      <w:r>
        <w:rPr>
          <w:rFonts w:ascii="Courier New" w:hAnsi="Courier New"/>
          <w:sz w:val="21"/>
        </w:rPr>
        <w:t xml:space="preserve"> × RTT</w:t>
      </w:r>
    </w:p>
    <w:p>
      <w:pPr>
        <w:spacing w:line="324" w:lineRule="auto" w:after="63"/>
        <w:ind w:firstLine="0"/>
      </w:pPr>
      <w:r>
        <w:rPr>
          <w:rFonts w:ascii="宋体" w:hAnsi="宋体" w:eastAsia="宋体" w:cs="宋体" w:hint="eastAsia"/>
          <w:sz w:val="21"/>
          <w:lang w:eastAsia="zh-CN"/>
        </w:rPr>
        <w:t>完成时间</w:t>
      </w:r>
      <w:r>
        <w:rPr>
          <w:rFonts w:ascii="Courier New" w:hAnsi="Courier New"/>
          <w:sz w:val="21"/>
        </w:rPr>
        <w:t xml:space="preserve"> = </w:t>
      </w:r>
      <w:r>
        <w:rPr>
          <w:rFonts w:ascii="宋体" w:hAnsi="宋体" w:eastAsia="宋体" w:cs="宋体" w:hint="eastAsia"/>
          <w:sz w:val="21"/>
          <w:lang w:eastAsia="zh-CN"/>
        </w:rPr>
        <w:t>握手时间</w:t>
      </w:r>
      <w:r>
        <w:rPr>
          <w:rFonts w:ascii="Courier New" w:hAnsi="Courier New"/>
          <w:sz w:val="21"/>
        </w:rPr>
        <w:t xml:space="preserve"> + Σ(</w:t>
      </w:r>
      <w:r>
        <w:rPr>
          <w:rFonts w:ascii="宋体" w:hAnsi="宋体" w:eastAsia="宋体" w:cs="宋体" w:hint="eastAsia"/>
          <w:sz w:val="21"/>
          <w:lang w:eastAsia="zh-CN"/>
        </w:rPr>
        <w:t>各轮次传输时间</w:t>
      </w:r>
      <w:r>
        <w:rPr>
          <w:rFonts w:ascii="Courier New" w:hAnsi="Courier New"/>
          <w:sz w:val="21"/>
        </w:rPr>
        <w:t>)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七种协议的建模要点如下。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5-3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七种传输协议建模要点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Reno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丢包型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慢启动翻倍 + AIMD；丢包时窗口减半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CUBIC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丢包型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窗口按三次函数 W(t) = C(t−K)³ + W_max 增长，宽带宽时延积下比 Reno 收敛快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BBR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模型型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估计瓶颈带宽与最小 RTT，直接按带宽时延积发送，对随机丢包不敏感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Hybla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RTT 补偿型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用 ρ = RTT / RTT_ref 放大窗口增长，专门对抗长 RTT 下的吞吐塌陷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QUIC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用户态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1-RTT 握手（省一次 RTT），支持连接迁移——路径切换不重新握手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PEP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分割连接型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在地面站做连接分割，把端到端 RTT 敏感度按折减系数下调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DTN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存储转发型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Bundle Protocol 思路：每一跳等待下一个接触机会，完成时间由接触周期主导</w:t>
            </w:r>
          </w:p>
        </w:tc>
      </w:tr>
    </w:tbl>
    <w:p>
      <w:pPr/>
    </w:p>
    <w:p>
      <w:pPr>
        <w:spacing w:after="72"/>
        <w:ind w:firstLine="0"/>
      </w:pPr>
      <w:r>
        <w:t xml:space="preserve">  </w:t>
      </w:r>
      <w:r>
        <w:rPr>
          <w:rFonts w:ascii="宋体" w:eastAsia="宋体" w:hAnsi="宋体" w:cs="宋体" w:hint="eastAsia"/>
          <w:b/>
          <w:lang w:eastAsia="zh-CN"/>
        </w:rPr>
        <w:t>关键实现细节——单位一致性</w:t>
      </w:r>
    </w:p>
    <w:p>
      <w:pPr>
        <w:spacing w:after="0"/>
        <w:ind w:firstLine="0"/>
      </w:pPr>
      <w:r>
        <w:t xml:space="preserve">  </w:t>
      </w:r>
      <w:r>
        <w:rPr>
          <w:rFonts w:ascii="宋体" w:eastAsia="宋体" w:hAnsi="宋体" w:cs="宋体" w:hint="eastAsia"/>
          <w:lang w:eastAsia="zh-CN"/>
        </w:rPr>
        <w:t>模型内部统一以秒计算</w:t>
      </w:r>
      <w:r>
        <w:t xml:space="preserve"> RTT</w:t>
      </w:r>
      <w:r>
        <w:rPr>
          <w:rFonts w:ascii="宋体" w:eastAsia="宋体" w:hAnsi="宋体" w:cs="宋体" w:hint="eastAsia"/>
          <w:lang w:eastAsia="zh-CN"/>
        </w:rPr>
        <w:t>，接口传入的路径时延是毫秒。初版曾在此处出错：路径时延（毫秒）未除以</w:t>
      </w:r>
      <w:r>
        <w:t xml:space="preserve"> 1000 </w:t>
      </w:r>
      <w:r>
        <w:rPr>
          <w:rFonts w:ascii="宋体" w:eastAsia="宋体" w:hAnsi="宋体" w:cs="宋体" w:hint="eastAsia"/>
          <w:lang w:eastAsia="zh-CN"/>
        </w:rPr>
        <w:t>就与参考</w:t>
      </w:r>
      <w:r>
        <w:t xml:space="preserve"> RTT </w:t>
      </w:r>
      <w:r>
        <w:rPr>
          <w:rFonts w:ascii="宋体" w:eastAsia="宋体" w:hAnsi="宋体" w:cs="宋体" w:hint="eastAsia"/>
          <w:lang w:eastAsia="zh-CN"/>
        </w:rPr>
        <w:t>相加，使</w:t>
      </w:r>
      <w:r>
        <w:t xml:space="preserve"> RTT </w:t>
      </w:r>
      <w:r>
        <w:rPr>
          <w:rFonts w:ascii="宋体" w:eastAsia="宋体" w:hAnsi="宋体" w:cs="宋体" w:hint="eastAsia"/>
          <w:lang w:eastAsia="zh-CN"/>
        </w:rPr>
        <w:t>被放大</w:t>
      </w:r>
      <w:r>
        <w:t xml:space="preserve"> 1000 </w:t>
      </w:r>
      <w:r>
        <w:rPr>
          <w:rFonts w:ascii="宋体" w:eastAsia="宋体" w:hAnsi="宋体" w:cs="宋体" w:hint="eastAsia"/>
          <w:lang w:eastAsia="zh-CN"/>
        </w:rPr>
        <w:t>倍，导致</w:t>
      </w:r>
      <w:r>
        <w:t xml:space="preserve"> Reno </w:t>
      </w:r>
      <w:r>
        <w:rPr>
          <w:rFonts w:ascii="宋体" w:eastAsia="宋体" w:hAnsi="宋体" w:cs="宋体" w:hint="eastAsia"/>
          <w:lang w:eastAsia="zh-CN"/>
        </w:rPr>
        <w:t>传输</w:t>
      </w:r>
      <w:r>
        <w:t xml:space="preserve"> 500 Mbit </w:t>
      </w:r>
      <w:r>
        <w:rPr>
          <w:rFonts w:ascii="宋体" w:eastAsia="宋体" w:hAnsi="宋体" w:cs="宋体" w:hint="eastAsia"/>
          <w:lang w:eastAsia="zh-CN"/>
        </w:rPr>
        <w:t>需要</w:t>
      </w:r>
      <w:r>
        <w:t xml:space="preserve"> 106.9 s</w:t>
      </w:r>
      <w:r>
        <w:rPr>
          <w:rFonts w:ascii="宋体" w:eastAsia="宋体" w:hAnsi="宋体" w:cs="宋体" w:hint="eastAsia"/>
          <w:lang w:eastAsia="zh-CN"/>
        </w:rPr>
        <w:t>（对应吞吐仅</w:t>
      </w:r>
      <w:r>
        <w:t xml:space="preserve"> 4.7 Mbps</w:t>
      </w:r>
      <w:r>
        <w:rPr>
          <w:rFonts w:ascii="宋体" w:eastAsia="宋体" w:hAnsi="宋体" w:cs="宋体" w:hint="eastAsia"/>
          <w:lang w:eastAsia="zh-CN"/>
        </w:rPr>
        <w:t>），与理论值约</w:t>
      </w:r>
      <w:r>
        <w:t xml:space="preserve"> 1.2 s </w:t>
      </w:r>
      <w:r>
        <w:rPr>
          <w:rFonts w:ascii="宋体" w:eastAsia="宋体" w:hAnsi="宋体" w:cs="宋体" w:hint="eastAsia"/>
          <w:lang w:eastAsia="zh-CN"/>
        </w:rPr>
        <w:t>相差两个数量级。修正后结果回到理论量级。这说明在跨层仿真器里，单位约定必须写进模块文档并由测试守护。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丢包率扫描。</w:t>
      </w:r>
      <w:r>
        <w:rPr>
          <w:rFonts w:ascii="宋体" w:eastAsia="宋体" w:hAnsi="宋体" w:cs="宋体" w:hint="eastAsia"/>
          <w:lang w:eastAsia="zh-CN"/>
        </w:rPr>
        <w:t>扫描链路丢包率从</w:t>
      </w:r>
      <w:r>
        <w:t xml:space="preserve"> 0 </w:t>
      </w:r>
      <w:r>
        <w:rPr>
          <w:rFonts w:ascii="宋体" w:eastAsia="宋体" w:hAnsi="宋体" w:cs="宋体" w:hint="eastAsia"/>
          <w:lang w:eastAsia="zh-CN"/>
        </w:rPr>
        <w:t>到</w:t>
      </w:r>
      <w:r>
        <w:t xml:space="preserve"> 1%</w:t>
      </w:r>
      <w:r>
        <w:rPr>
          <w:rFonts w:ascii="宋体" w:eastAsia="宋体" w:hAnsi="宋体" w:cs="宋体" w:hint="eastAsia"/>
          <w:lang w:eastAsia="zh-CN"/>
        </w:rPr>
        <w:t>，用于观察两类拥塞控制的性能分化：丢包型（</w:t>
      </w:r>
      <w:r>
        <w:t>CUBIC</w:t>
      </w:r>
      <w:r>
        <w:rPr>
          <w:rFonts w:ascii="宋体" w:eastAsia="宋体" w:hAnsi="宋体" w:cs="宋体" w:hint="eastAsia"/>
          <w:lang w:eastAsia="zh-CN"/>
        </w:rPr>
        <w:t>）随丢包率急剧退化，而模型型（</w:t>
      </w:r>
      <w:r>
        <w:t>BBR</w:t>
      </w:r>
      <w:r>
        <w:rPr>
          <w:rFonts w:ascii="宋体" w:eastAsia="宋体" w:hAnsi="宋体" w:cs="宋体" w:hint="eastAsia"/>
          <w:lang w:eastAsia="zh-CN"/>
        </w:rPr>
        <w:t>）几乎不受影响</w:t>
      </w:r>
      <w:r>
        <w:t>——</w:t>
      </w:r>
      <w:r>
        <w:rPr>
          <w:rFonts w:ascii="宋体" w:eastAsia="宋体" w:hAnsi="宋体" w:cs="宋体" w:hint="eastAsia"/>
          <w:lang w:eastAsia="zh-CN"/>
        </w:rPr>
        <w:t>这正是长时延、有损空间链路上协议选型的关键依据。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5.5　星载计算层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任务模型。</w:t>
      </w:r>
      <w:r>
        <w:rPr>
          <w:rFonts w:ascii="宋体" w:eastAsia="宋体" w:hAnsi="宋体" w:cs="宋体" w:hint="eastAsia"/>
          <w:lang w:eastAsia="zh-CN"/>
        </w:rPr>
        <w:t>每个任务有来源地面站、到达时刻、输入数据量、原始数据量、所需算力、截止时间与价值；任务流按泊松过程生成，并受</w:t>
      </w:r>
      <w:r>
        <w:t>"</w:t>
      </w:r>
      <w:r>
        <w:rPr>
          <w:rFonts w:ascii="宋体" w:eastAsia="宋体" w:hAnsi="宋体" w:cs="宋体" w:hint="eastAsia"/>
          <w:lang w:eastAsia="zh-CN"/>
        </w:rPr>
        <w:t>愿意卸载到星上</w:t>
      </w:r>
      <w:r>
        <w:t>"</w:t>
      </w:r>
      <w:r>
        <w:rPr>
          <w:rFonts w:ascii="宋体" w:eastAsia="宋体" w:hAnsi="宋体" w:cs="宋体" w:hint="eastAsia"/>
          <w:lang w:eastAsia="zh-CN"/>
        </w:rPr>
        <w:t>的比例控制。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三阶段调度（本层的核心）。</w:t>
      </w:r>
    </w:p>
    <w:p>
      <w:pPr>
        <w:pStyle w:val="ListNumber"/>
        <w:numPr>
          <w:ilvl w:val="0"/>
          <w:numId w:val="11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阶段一：放置。</w:t>
      </w:r>
      <w:r>
        <w:rPr>
          <w:rFonts w:ascii="宋体" w:eastAsia="宋体" w:hAnsi="宋体" w:cs="宋体" w:hint="eastAsia"/>
          <w:lang w:eastAsia="zh-CN"/>
        </w:rPr>
        <w:t>按到达时刻顺序遍历任务，在满足能量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可见性约束的候选节点中选一个（策略：最早完成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价值密度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随机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只在地面）。</w:t>
      </w:r>
    </w:p>
    <w:p>
      <w:pPr>
        <w:pStyle w:val="ListNumber"/>
        <w:numPr>
          <w:ilvl w:val="0"/>
          <w:numId w:val="11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阶段二：节点内非抢占优先级队列。</w:t>
      </w:r>
      <w:r>
        <w:rPr>
          <w:rFonts w:ascii="宋体" w:eastAsia="宋体" w:hAnsi="宋体" w:cs="宋体" w:hint="eastAsia"/>
          <w:lang w:eastAsia="zh-CN"/>
        </w:rPr>
        <w:t>事件驱动：只有释放时刻不晚于节点空闲时刻的任务才进入待选池；池空时把时钟跳到最近的释放时刻。</w:t>
      </w:r>
    </w:p>
    <w:p>
      <w:pPr>
        <w:pStyle w:val="ListNumber"/>
        <w:numPr>
          <w:ilvl w:val="0"/>
          <w:numId w:val="11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阶段三：地面站共享下行队列。</w:t>
      </w:r>
      <w:r>
        <w:rPr>
          <w:rFonts w:ascii="宋体" w:eastAsia="宋体" w:hAnsi="宋体" w:cs="宋体" w:hint="eastAsia"/>
          <w:lang w:eastAsia="zh-CN"/>
        </w:rPr>
        <w:t>按来源地面站分组做先入先出，容量等于星地带宽乘天线数，并据此修正每个任务的完成时刻、时延与是否满足截止时间。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为什么必须是三段？</w:t>
      </w:r>
      <w:r>
        <w:rPr>
          <w:rFonts w:ascii="宋体" w:eastAsia="宋体" w:hAnsi="宋体" w:cs="宋体" w:hint="eastAsia"/>
          <w:lang w:eastAsia="zh-CN"/>
        </w:rPr>
        <w:t>初版把</w:t>
      </w:r>
      <w:r>
        <w:t>"</w:t>
      </w:r>
      <w:r>
        <w:rPr>
          <w:rFonts w:ascii="宋体" w:eastAsia="宋体" w:hAnsi="宋体" w:cs="宋体" w:hint="eastAsia"/>
          <w:lang w:eastAsia="zh-CN"/>
        </w:rPr>
        <w:t>策略排序</w:t>
      </w:r>
      <w:r>
        <w:t>"</w:t>
      </w:r>
      <w:r>
        <w:rPr>
          <w:rFonts w:ascii="宋体" w:eastAsia="宋体" w:hAnsi="宋体" w:cs="宋体" w:hint="eastAsia"/>
          <w:lang w:eastAsia="zh-CN"/>
        </w:rPr>
        <w:t>直接作用在全局任务序列上，结果是后到的高价值任务被插到流水线最前，抬高了先到任务的排队时间</w:t>
      </w:r>
      <w:r>
        <w:t>——</w:t>
      </w:r>
      <w:r>
        <w:rPr>
          <w:rFonts w:ascii="宋体" w:eastAsia="宋体" w:hAnsi="宋体" w:cs="宋体" w:hint="eastAsia"/>
          <w:b/>
          <w:lang w:eastAsia="zh-CN"/>
        </w:rPr>
        <w:t>违反了因果性</w:t>
      </w:r>
      <w:r>
        <w:rPr>
          <w:rFonts w:ascii="宋体" w:eastAsia="宋体" w:hAnsi="宋体" w:cs="宋体" w:hint="eastAsia"/>
          <w:lang w:eastAsia="zh-CN"/>
        </w:rPr>
        <w:t>：价值密度策略的平均时延一度高达</w:t>
      </w:r>
      <w:r>
        <w:t xml:space="preserve"> 56.5 s</w:t>
      </w:r>
      <w:r>
        <w:rPr>
          <w:rFonts w:ascii="宋体" w:eastAsia="宋体" w:hAnsi="宋体" w:cs="宋体" w:hint="eastAsia"/>
          <w:lang w:eastAsia="zh-CN"/>
        </w:rPr>
        <w:t>（最早完成策略仅</w:t>
      </w:r>
      <w:r>
        <w:t xml:space="preserve"> 0.25 s</w:t>
      </w:r>
      <w:r>
        <w:rPr>
          <w:rFonts w:ascii="宋体" w:eastAsia="宋体" w:hAnsi="宋体" w:cs="宋体" w:hint="eastAsia"/>
          <w:lang w:eastAsia="zh-CN"/>
        </w:rPr>
        <w:t>），</w:t>
      </w:r>
      <w:r>
        <w:t xml:space="preserve">P95 </w:t>
      </w:r>
      <w:r>
        <w:rPr>
          <w:rFonts w:ascii="宋体" w:eastAsia="宋体" w:hAnsi="宋体" w:cs="宋体" w:hint="eastAsia"/>
          <w:lang w:eastAsia="zh-CN"/>
        </w:rPr>
        <w:t>达</w:t>
      </w:r>
      <w:r>
        <w:t xml:space="preserve"> 175 s</w:t>
      </w:r>
      <w:r>
        <w:rPr>
          <w:rFonts w:ascii="宋体" w:eastAsia="宋体" w:hAnsi="宋体" w:cs="宋体" w:hint="eastAsia"/>
          <w:lang w:eastAsia="zh-CN"/>
        </w:rPr>
        <w:t>。修复方案是引入</w:t>
      </w:r>
      <w:r>
        <w:t>"</w:t>
      </w:r>
      <w:r>
        <w:rPr>
          <w:rFonts w:ascii="宋体" w:eastAsia="宋体" w:hAnsi="宋体" w:cs="宋体" w:hint="eastAsia"/>
          <w:lang w:eastAsia="zh-CN"/>
        </w:rPr>
        <w:t>到达序放置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节点内优先级队列</w:t>
      </w:r>
      <w:r>
        <w:t>"</w:t>
      </w:r>
      <w:r>
        <w:rPr>
          <w:rFonts w:ascii="宋体" w:eastAsia="宋体" w:hAnsi="宋体" w:cs="宋体" w:hint="eastAsia"/>
          <w:lang w:eastAsia="zh-CN"/>
        </w:rPr>
        <w:t>的两阶段结构：放置阶段严格按到达序处理（保证先到先被服务的机会），优先级只在同一节点的队列内部生效（允许重排但绝不提前于任务到达）。修复后价值密度策略的平均时延回到</w:t>
      </w:r>
      <w:r>
        <w:t xml:space="preserve"> 0.253 s</w:t>
      </w:r>
      <w:r>
        <w:rPr>
          <w:rFonts w:ascii="宋体" w:eastAsia="宋体" w:hAnsi="宋体" w:cs="宋体" w:hint="eastAsia"/>
          <w:lang w:eastAsia="zh-CN"/>
        </w:rPr>
        <w:t>，与最早完成策略一致，同时保留了它对高价值任务的偏向。</w:t>
      </w:r>
      <w:r>
        <w:rPr>
          <w:rFonts w:ascii="宋体" w:eastAsia="宋体" w:hAnsi="宋体" w:cs="宋体" w:hint="eastAsia"/>
          <w:b/>
          <w:lang w:eastAsia="zh-CN"/>
        </w:rPr>
        <w:t>这是本次开发中最有价值的一次建模纠错。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优先级函数。</w:t>
      </w:r>
      <w:r>
        <w:rPr>
          <w:rFonts w:ascii="宋体" w:eastAsia="宋体" w:hAnsi="宋体" w:cs="宋体" w:hint="eastAsia"/>
          <w:lang w:eastAsia="zh-CN"/>
        </w:rPr>
        <w:t>价值密度模式下：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key(t) = −(value / work) × (1 + aging × wait / horizon)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其中</w:t>
      </w:r>
      <w:r>
        <w:t xml:space="preserve"> work </w:t>
      </w:r>
      <w:r>
        <w:rPr>
          <w:rFonts w:ascii="宋体" w:eastAsia="宋体" w:hAnsi="宋体" w:cs="宋体" w:hint="eastAsia"/>
          <w:lang w:eastAsia="zh-CN"/>
        </w:rPr>
        <w:t>为任务占用时长（所需算力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可用算力），</w:t>
      </w:r>
      <w:r>
        <w:t xml:space="preserve">wait </w:t>
      </w:r>
      <w:r>
        <w:rPr>
          <w:rFonts w:ascii="宋体" w:eastAsia="宋体" w:hAnsi="宋体" w:cs="宋体" w:hint="eastAsia"/>
          <w:lang w:eastAsia="zh-CN"/>
        </w:rPr>
        <w:t>为该任务已排队时间，</w:t>
      </w:r>
      <w:r>
        <w:t xml:space="preserve">horizon </w:t>
      </w:r>
      <w:r>
        <w:rPr>
          <w:rFonts w:ascii="宋体" w:eastAsia="宋体" w:hAnsi="宋体" w:cs="宋体" w:hint="eastAsia"/>
          <w:lang w:eastAsia="zh-CN"/>
        </w:rPr>
        <w:t>为整个时间窗，</w:t>
      </w:r>
      <w:r>
        <w:t xml:space="preserve">aging </w:t>
      </w:r>
      <w:r>
        <w:rPr>
          <w:rFonts w:ascii="宋体" w:eastAsia="宋体" w:hAnsi="宋体" w:cs="宋体" w:hint="eastAsia"/>
          <w:lang w:eastAsia="zh-CN"/>
        </w:rPr>
        <w:t>默认</w:t>
      </w:r>
      <w:r>
        <w:t xml:space="preserve"> 2.0</w:t>
      </w:r>
      <w:r>
        <w:rPr>
          <w:rFonts w:ascii="宋体" w:eastAsia="宋体" w:hAnsi="宋体" w:cs="宋体" w:hint="eastAsia"/>
          <w:lang w:eastAsia="zh-CN"/>
        </w:rPr>
        <w:t>。</w:t>
      </w:r>
      <w:r>
        <w:rPr>
          <w:rFonts w:ascii="宋体" w:eastAsia="宋体" w:hAnsi="宋体" w:cs="宋体" w:hint="eastAsia"/>
          <w:b/>
          <w:lang w:eastAsia="zh-CN"/>
        </w:rPr>
        <w:t>老化因子是防饥饿的关键</w:t>
      </w:r>
      <w:r>
        <w:rPr>
          <w:rFonts w:ascii="宋体" w:eastAsia="宋体" w:hAnsi="宋体" w:cs="宋体" w:hint="eastAsia"/>
          <w:lang w:eastAsia="zh-CN"/>
        </w:rPr>
        <w:t>：没有它，低价值长任务会被高价值任务无限期挤压。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能量约束。</w:t>
      </w:r>
      <w:r>
        <w:rPr>
          <w:rFonts w:ascii="宋体" w:eastAsia="宋体" w:hAnsi="宋体" w:cs="宋体" w:hint="eastAsia"/>
          <w:lang w:eastAsia="zh-CN"/>
        </w:rPr>
        <w:t>每颗卫星按日照占比给出规划能量预算，任务放置时预扣所需能量，能量耗尽则回退到地面云。算力还受辐射降级系数（默认</w:t>
      </w:r>
      <w:r>
        <w:t xml:space="preserve"> 0.15</w:t>
      </w:r>
      <w:r>
        <w:rPr>
          <w:rFonts w:ascii="宋体" w:eastAsia="宋体" w:hAnsi="宋体" w:cs="宋体" w:hint="eastAsia"/>
          <w:lang w:eastAsia="zh-CN"/>
        </w:rPr>
        <w:t>）折减。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评价指标。</w:t>
      </w:r>
      <w:r>
        <w:rPr>
          <w:rFonts w:ascii="宋体" w:eastAsia="宋体" w:hAnsi="宋体" w:cs="宋体" w:hint="eastAsia"/>
          <w:lang w:eastAsia="zh-CN"/>
        </w:rPr>
        <w:t>输出平均时延、</w:t>
      </w:r>
      <w:r>
        <w:t xml:space="preserve">P95 </w:t>
      </w:r>
      <w:r>
        <w:rPr>
          <w:rFonts w:ascii="宋体" w:eastAsia="宋体" w:hAnsi="宋体" w:cs="宋体" w:hint="eastAsia"/>
          <w:lang w:eastAsia="zh-CN"/>
        </w:rPr>
        <w:t>时延、超期率、卸载比例、总能耗、负载不均衡度、价值吞吐（仅计未超期任务）与高价值任务超期率。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下行量的口径。</w:t>
      </w:r>
      <w:r>
        <w:rPr>
          <w:rFonts w:ascii="宋体" w:eastAsia="宋体" w:hAnsi="宋体" w:cs="宋体" w:hint="eastAsia"/>
          <w:lang w:eastAsia="zh-CN"/>
        </w:rPr>
        <w:t>星上计算后只下传结果，地面计算则需下传原始数据。这个口径差异正是弯管与</w:t>
      </w:r>
      <w:r>
        <w:t xml:space="preserve"> OEC </w:t>
      </w:r>
      <w:r>
        <w:rPr>
          <w:rFonts w:ascii="宋体" w:eastAsia="宋体" w:hAnsi="宋体" w:cs="宋体" w:hint="eastAsia"/>
          <w:lang w:eastAsia="zh-CN"/>
        </w:rPr>
        <w:t>的分水岭：实测弯管</w:t>
      </w:r>
      <w:r>
        <w:t xml:space="preserve"> 71787 Mbit </w:t>
      </w:r>
      <w:r>
        <w:rPr>
          <w:rFonts w:ascii="宋体" w:eastAsia="宋体" w:hAnsi="宋体" w:cs="宋体" w:hint="eastAsia"/>
          <w:lang w:eastAsia="zh-CN"/>
        </w:rPr>
        <w:t>对</w:t>
      </w:r>
      <w:r>
        <w:t xml:space="preserve"> OEC 732 Mbit</w:t>
      </w:r>
      <w:r>
        <w:rPr>
          <w:rFonts w:ascii="宋体" w:eastAsia="宋体" w:hAnsi="宋体" w:cs="宋体" w:hint="eastAsia"/>
          <w:lang w:eastAsia="zh-CN"/>
        </w:rPr>
        <w:t>，约</w:t>
      </w:r>
      <w:r>
        <w:t xml:space="preserve"> </w:t>
      </w:r>
      <w:r>
        <w:rPr>
          <w:rFonts w:ascii="宋体" w:eastAsia="宋体" w:hAnsi="宋体" w:cs="宋体" w:hint="eastAsia"/>
          <w:b/>
          <w:lang w:eastAsia="zh-CN"/>
        </w:rPr>
        <w:t>98 倍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5.6　星载数据中心层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两级互联结构。</w:t>
      </w:r>
      <w:r>
        <w:rPr>
          <w:rFonts w:ascii="宋体" w:eastAsia="宋体" w:hAnsi="宋体" w:cs="宋体" w:hint="eastAsia"/>
          <w:lang w:eastAsia="zh-CN"/>
        </w:rPr>
        <w:t>星载数据中心由</w:t>
      </w:r>
      <w:r>
        <w:t>"</w:t>
      </w:r>
      <w:r>
        <w:rPr>
          <w:rFonts w:ascii="宋体" w:eastAsia="宋体" w:hAnsi="宋体" w:cs="宋体" w:hint="eastAsia"/>
          <w:lang w:eastAsia="zh-CN"/>
        </w:rPr>
        <w:t>舱内</w:t>
      </w:r>
      <w:r>
        <w:t xml:space="preserve"> scale-up"</w:t>
      </w:r>
      <w:r>
        <w:rPr>
          <w:rFonts w:ascii="宋体" w:eastAsia="宋体" w:hAnsi="宋体" w:cs="宋体" w:hint="eastAsia"/>
          <w:lang w:eastAsia="zh-CN"/>
        </w:rPr>
        <w:t>与</w:t>
      </w:r>
      <w:r>
        <w:t>"</w:t>
      </w:r>
      <w:r>
        <w:rPr>
          <w:rFonts w:ascii="宋体" w:eastAsia="宋体" w:hAnsi="宋体" w:cs="宋体" w:hint="eastAsia"/>
          <w:lang w:eastAsia="zh-CN"/>
        </w:rPr>
        <w:t>舱间</w:t>
      </w:r>
      <w:r>
        <w:t xml:space="preserve"> scale-out"</w:t>
      </w:r>
      <w:r>
        <w:rPr>
          <w:rFonts w:ascii="宋体" w:eastAsia="宋体" w:hAnsi="宋体" w:cs="宋体" w:hint="eastAsia"/>
          <w:lang w:eastAsia="zh-CN"/>
        </w:rPr>
        <w:t>两级互联组成：舱内为单星内部加速器互联，类比</w:t>
      </w:r>
      <w:r>
        <w:t xml:space="preserve"> NVLink</w:t>
      </w:r>
      <w:r>
        <w:rPr>
          <w:rFonts w:ascii="宋体" w:eastAsia="宋体" w:hAnsi="宋体" w:cs="宋体" w:hint="eastAsia"/>
          <w:lang w:eastAsia="zh-CN"/>
        </w:rPr>
        <w:t>，默认</w:t>
      </w:r>
      <w:r>
        <w:t xml:space="preserve"> 7200 Gbps</w:t>
      </w:r>
      <w:r>
        <w:rPr>
          <w:rFonts w:ascii="宋体" w:eastAsia="宋体" w:hAnsi="宋体" w:cs="宋体" w:hint="eastAsia"/>
          <w:lang w:eastAsia="zh-CN"/>
        </w:rPr>
        <w:t>（约</w:t>
      </w:r>
      <w:r>
        <w:t xml:space="preserve"> 900 GB/s</w:t>
      </w:r>
      <w:r>
        <w:rPr>
          <w:rFonts w:ascii="宋体" w:eastAsia="宋体" w:hAnsi="宋体" w:cs="宋体" w:hint="eastAsia"/>
          <w:lang w:eastAsia="zh-CN"/>
        </w:rPr>
        <w:t>）、</w:t>
      </w:r>
      <w:r>
        <w:t xml:space="preserve">2 μs </w:t>
      </w:r>
      <w:r>
        <w:rPr>
          <w:rFonts w:ascii="宋体" w:eastAsia="宋体" w:hAnsi="宋体" w:cs="宋体" w:hint="eastAsia"/>
          <w:lang w:eastAsia="zh-CN"/>
        </w:rPr>
        <w:t>时延；舱间为跨星互联，走激光</w:t>
      </w:r>
      <w:r>
        <w:t xml:space="preserve"> ISL</w:t>
      </w:r>
      <w:r>
        <w:rPr>
          <w:rFonts w:ascii="宋体" w:eastAsia="宋体" w:hAnsi="宋体" w:cs="宋体" w:hint="eastAsia"/>
          <w:lang w:eastAsia="zh-CN"/>
        </w:rPr>
        <w:t>，默认</w:t>
      </w:r>
      <w:r>
        <w:t xml:space="preserve"> 100 Gbps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2 ms </w:t>
      </w:r>
      <w:r>
        <w:rPr>
          <w:rFonts w:ascii="宋体" w:eastAsia="宋体" w:hAnsi="宋体" w:cs="宋体" w:hint="eastAsia"/>
          <w:lang w:eastAsia="zh-CN"/>
        </w:rPr>
        <w:t>时延。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集合通信解析模型。</w:t>
      </w:r>
      <w:r>
        <w:rPr>
          <w:rFonts w:ascii="宋体" w:eastAsia="宋体" w:hAnsi="宋体" w:cs="宋体" w:hint="eastAsia"/>
          <w:lang w:eastAsia="zh-CN"/>
        </w:rPr>
        <w:t>两种算法：</w:t>
      </w:r>
    </w:p>
    <w:p>
      <w:pPr>
        <w:spacing w:line="324" w:lineRule="auto" w:after="63"/>
        <w:ind w:firstLine="0"/>
      </w:pPr>
      <w:r>
        <w:rPr>
          <w:rFonts w:ascii="宋体" w:hAnsi="宋体" w:eastAsia="宋体" w:cs="宋体" w:hint="eastAsia"/>
          <w:sz w:val="21"/>
          <w:lang w:eastAsia="zh-CN"/>
        </w:rPr>
        <w:t>环形</w:t>
      </w:r>
      <w:r>
        <w:rPr>
          <w:rFonts w:ascii="Courier New" w:hAnsi="Courier New"/>
          <w:sz w:val="21"/>
        </w:rPr>
        <w:t xml:space="preserve"> All-Reduce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Courier New" w:hAnsi="Courier New"/>
          <w:sz w:val="21"/>
        </w:rPr>
        <w:t>T_ring = 2(N−1)/N · M/B + 2(N−1) · L</w:t>
      </w:r>
    </w:p>
    <w:p>
      <w:pPr>
        <w:spacing w:line="324" w:lineRule="auto" w:after="63"/>
        <w:ind w:firstLine="0"/>
      </w:pPr>
      <w:r>
        <w:rPr>
          <w:rFonts w:ascii="宋体" w:hAnsi="宋体" w:eastAsia="宋体" w:cs="宋体" w:hint="eastAsia"/>
          <w:sz w:val="21"/>
          <w:lang w:eastAsia="zh-CN"/>
        </w:rPr>
        <w:t>递归倍增</w:t>
      </w:r>
      <w:r>
        <w:rPr>
          <w:rFonts w:ascii="Courier New" w:hAnsi="Courier New"/>
          <w:sz w:val="21"/>
        </w:rPr>
        <w:t xml:space="preserve"> All-Reduce</w:t>
      </w:r>
      <w:r>
        <w:rPr>
          <w:rFonts w:ascii="宋体" w:hAnsi="宋体" w:eastAsia="宋体" w:cs="宋体" w:hint="eastAsia"/>
          <w:sz w:val="21"/>
          <w:lang w:eastAsia="zh-CN"/>
        </w:rPr>
        <w:t>：</w:t>
      </w:r>
      <w:r>
        <w:rPr>
          <w:rFonts w:ascii="Courier New" w:hAnsi="Courier New"/>
          <w:sz w:val="21"/>
        </w:rPr>
        <w:t>T_hd = 2·log₂N · (M/B + L)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其中</w:t>
      </w:r>
      <w:r>
        <w:t xml:space="preserve"> M </w:t>
      </w:r>
      <w:r>
        <w:rPr>
          <w:rFonts w:ascii="宋体" w:eastAsia="宋体" w:hAnsi="宋体" w:cs="宋体" w:hint="eastAsia"/>
          <w:lang w:eastAsia="zh-CN"/>
        </w:rPr>
        <w:t>为消息字节数，</w:t>
      </w:r>
      <w:r>
        <w:t xml:space="preserve">B </w:t>
      </w:r>
      <w:r>
        <w:rPr>
          <w:rFonts w:ascii="宋体" w:eastAsia="宋体" w:hAnsi="宋体" w:cs="宋体" w:hint="eastAsia"/>
          <w:lang w:eastAsia="zh-CN"/>
        </w:rPr>
        <w:t>为有效带宽，</w:t>
      </w:r>
      <w:r>
        <w:t xml:space="preserve">L </w:t>
      </w:r>
      <w:r>
        <w:rPr>
          <w:rFonts w:ascii="宋体" w:eastAsia="宋体" w:hAnsi="宋体" w:cs="宋体" w:hint="eastAsia"/>
          <w:lang w:eastAsia="zh-CN"/>
        </w:rPr>
        <w:t>为单跳时延，</w:t>
      </w:r>
      <w:r>
        <w:t xml:space="preserve">N </w:t>
      </w:r>
      <w:r>
        <w:rPr>
          <w:rFonts w:ascii="宋体" w:eastAsia="宋体" w:hAnsi="宋体" w:cs="宋体" w:hint="eastAsia"/>
          <w:lang w:eastAsia="zh-CN"/>
        </w:rPr>
        <w:t>为参与加速器数。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分层与对分带宽下界。</w:t>
      </w:r>
      <w:r>
        <w:rPr>
          <w:rFonts w:ascii="宋体" w:eastAsia="宋体" w:hAnsi="宋体" w:cs="宋体" w:hint="eastAsia"/>
          <w:lang w:eastAsia="zh-CN"/>
        </w:rPr>
        <w:t>总时间按</w:t>
      </w:r>
      <w:r>
        <w:t>"</w:t>
      </w:r>
      <w:r>
        <w:rPr>
          <w:rFonts w:ascii="宋体" w:eastAsia="宋体" w:hAnsi="宋体" w:cs="宋体" w:hint="eastAsia"/>
          <w:lang w:eastAsia="zh-CN"/>
        </w:rPr>
        <w:t>先舱内、再舱间</w:t>
      </w:r>
      <w:r>
        <w:t>"</w:t>
      </w:r>
      <w:r>
        <w:rPr>
          <w:rFonts w:ascii="宋体" w:eastAsia="宋体" w:hAnsi="宋体" w:cs="宋体" w:hint="eastAsia"/>
          <w:lang w:eastAsia="zh-CN"/>
        </w:rPr>
        <w:t>分层叠加，同时用</w:t>
      </w:r>
      <w:r>
        <w:rPr>
          <w:rFonts w:ascii="宋体" w:eastAsia="宋体" w:hAnsi="宋体" w:cs="宋体" w:hint="eastAsia"/>
          <w:b/>
          <w:lang w:eastAsia="zh-CN"/>
        </w:rPr>
        <w:t>对分带宽（bisection bandwidth）</w:t>
      </w:r>
      <w:r>
        <w:rPr>
          <w:rFonts w:ascii="宋体" w:eastAsia="宋体" w:hAnsi="宋体" w:cs="宋体" w:hint="eastAsia"/>
          <w:lang w:eastAsia="zh-CN"/>
        </w:rPr>
        <w:t>给出下界约束：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T_allreduce = max(T_</w:t>
      </w:r>
      <w:r>
        <w:rPr>
          <w:rFonts w:ascii="宋体" w:hAnsi="宋体" w:eastAsia="宋体" w:cs="宋体" w:hint="eastAsia"/>
          <w:sz w:val="21"/>
          <w:lang w:eastAsia="zh-CN"/>
        </w:rPr>
        <w:t>分层</w:t>
      </w:r>
      <w:r>
        <w:rPr>
          <w:rFonts w:ascii="Courier New" w:hAnsi="Courier New"/>
          <w:sz w:val="21"/>
        </w:rPr>
        <w:t>, T_</w:t>
      </w:r>
      <w:r>
        <w:rPr>
          <w:rFonts w:ascii="宋体" w:hAnsi="宋体" w:eastAsia="宋体" w:cs="宋体" w:hint="eastAsia"/>
          <w:sz w:val="21"/>
          <w:lang w:eastAsia="zh-CN"/>
        </w:rPr>
        <w:t>对分</w:t>
      </w:r>
      <w:r>
        <w:rPr>
          <w:rFonts w:ascii="Courier New" w:hAnsi="Courier New"/>
          <w:sz w:val="21"/>
        </w:rPr>
        <w:t>)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T_</w:t>
      </w:r>
      <w:r>
        <w:rPr>
          <w:rFonts w:ascii="宋体" w:hAnsi="宋体" w:eastAsia="宋体" w:cs="宋体" w:hint="eastAsia"/>
          <w:sz w:val="21"/>
          <w:lang w:eastAsia="zh-CN"/>
        </w:rPr>
        <w:t>对分</w:t>
      </w:r>
      <w:r>
        <w:rPr>
          <w:rFonts w:ascii="Courier New" w:hAnsi="Courier New"/>
          <w:sz w:val="21"/>
        </w:rPr>
        <w:t xml:space="preserve"> = 2(N−1)/N · M / B_bisect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对分带宽按拓扑计算：二维环面取</w:t>
      </w:r>
      <w:r>
        <w:t xml:space="preserve"> 2k·bw</w:t>
      </w:r>
      <w:r>
        <w:rPr>
          <w:rFonts w:ascii="宋体" w:eastAsia="宋体" w:hAnsi="宋体" w:cs="宋体" w:hint="eastAsia"/>
          <w:lang w:eastAsia="zh-CN"/>
        </w:rPr>
        <w:t>、网格取</w:t>
      </w:r>
      <w:r>
        <w:t xml:space="preserve"> k·bw</w:t>
      </w:r>
      <w:r>
        <w:rPr>
          <w:rFonts w:ascii="宋体" w:eastAsia="宋体" w:hAnsi="宋体" w:cs="宋体" w:hint="eastAsia"/>
          <w:lang w:eastAsia="zh-CN"/>
        </w:rPr>
        <w:t>、胖树取</w:t>
      </w:r>
      <w:r>
        <w:t xml:space="preserve"> 0.5N·bw</w:t>
      </w:r>
      <w:r>
        <w:rPr>
          <w:rFonts w:ascii="宋体" w:eastAsia="宋体" w:hAnsi="宋体" w:cs="宋体" w:hint="eastAsia"/>
          <w:lang w:eastAsia="zh-CN"/>
        </w:rPr>
        <w:t>，并取舱内与舱间两者中较小者。</w:t>
      </w:r>
      <w:r>
        <w:rPr>
          <w:rFonts w:ascii="宋体" w:eastAsia="宋体" w:hAnsi="宋体" w:cs="宋体" w:hint="eastAsia"/>
          <w:b/>
          <w:lang w:eastAsia="zh-CN"/>
        </w:rPr>
        <w:t>这一项非常重要</w:t>
      </w:r>
      <w:r>
        <w:rPr>
          <w:rFonts w:ascii="宋体" w:eastAsia="宋体" w:hAnsi="宋体" w:cs="宋体" w:hint="eastAsia"/>
          <w:lang w:eastAsia="zh-CN"/>
        </w:rPr>
        <w:t>：没有它，模型会给出</w:t>
      </w:r>
      <w:r>
        <w:t>"</w:t>
      </w:r>
      <w:r>
        <w:rPr>
          <w:rFonts w:ascii="宋体" w:eastAsia="宋体" w:hAnsi="宋体" w:cs="宋体" w:hint="eastAsia"/>
          <w:lang w:eastAsia="zh-CN"/>
        </w:rPr>
        <w:t>无限加速</w:t>
      </w:r>
      <w:r>
        <w:t>"</w:t>
      </w:r>
      <w:r>
        <w:rPr>
          <w:rFonts w:ascii="宋体" w:eastAsia="宋体" w:hAnsi="宋体" w:cs="宋体" w:hint="eastAsia"/>
          <w:lang w:eastAsia="zh-CN"/>
        </w:rPr>
        <w:t>这一明显违背物理的结果。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训练迭代模型。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t_comp = flops_per_iter / (N × peak_flops × compute_efficiency)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flops_per_iter = flops_per_token × tokens_per_iter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t_iter = max(t_comp, t_comm / η)</w:t>
      </w:r>
      <w:r>
        <w:rPr>
          <w:rFonts w:ascii="宋体" w:hAnsi="宋体" w:eastAsia="宋体" w:cs="宋体" w:hint="eastAsia"/>
          <w:sz w:val="21"/>
          <w:lang w:eastAsia="zh-CN"/>
        </w:rPr>
        <w:t>（</w:t>
      </w:r>
      <w:r>
        <w:rPr>
          <w:rFonts w:ascii="Courier New" w:hAnsi="Courier New"/>
          <w:sz w:val="21"/>
        </w:rPr>
        <w:t xml:space="preserve">η </w:t>
      </w:r>
      <w:r>
        <w:rPr>
          <w:rFonts w:ascii="宋体" w:hAnsi="宋体" w:eastAsia="宋体" w:cs="宋体" w:hint="eastAsia"/>
          <w:sz w:val="21"/>
          <w:lang w:eastAsia="zh-CN"/>
        </w:rPr>
        <w:t>为计算</w:t>
      </w:r>
      <w:r>
        <w:rPr>
          <w:rFonts w:ascii="Courier New" w:hAnsi="Courier New"/>
          <w:sz w:val="21"/>
        </w:rPr>
        <w:t>—</w:t>
      </w:r>
      <w:r>
        <w:rPr>
          <w:rFonts w:ascii="宋体" w:hAnsi="宋体" w:eastAsia="宋体" w:cs="宋体" w:hint="eastAsia"/>
          <w:sz w:val="21"/>
          <w:lang w:eastAsia="zh-CN"/>
        </w:rPr>
        <w:t>通信重叠系数，默认</w:t>
      </w:r>
      <w:r>
        <w:rPr>
          <w:rFonts w:ascii="Courier New" w:hAnsi="Courier New"/>
          <w:sz w:val="21"/>
        </w:rPr>
        <w:t xml:space="preserve"> 0.85</w:t>
      </w:r>
      <w:r>
        <w:rPr>
          <w:rFonts w:ascii="宋体" w:hAnsi="宋体" w:eastAsia="宋体" w:cs="宋体" w:hint="eastAsia"/>
          <w:sz w:val="21"/>
          <w:lang w:eastAsia="zh-CN"/>
        </w:rPr>
        <w:t>）</w:t>
      </w:r>
    </w:p>
    <w:p>
      <w:pPr>
        <w:spacing w:line="324" w:lineRule="auto" w:after="63"/>
        <w:ind w:firstLine="0"/>
      </w:pPr>
      <w:r>
        <w:rPr>
          <w:rFonts w:ascii="Courier New" w:hAnsi="Courier New"/>
          <w:sz w:val="21"/>
        </w:rPr>
        <w:t>MFU = flops_per_iter / (t_iter × N × peak_flops)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输出指标</w:t>
      </w:r>
      <w:r>
        <w:rPr>
          <w:rFonts w:ascii="宋体" w:eastAsia="宋体" w:hAnsi="宋体" w:cs="宋体" w:hint="eastAsia"/>
          <w:lang w:eastAsia="zh-CN"/>
        </w:rPr>
        <w:t>：迭代时间、通信时间、通信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计算比、对分带宽、每秒</w:t>
      </w:r>
      <w:r>
        <w:t xml:space="preserve"> token </w:t>
      </w:r>
      <w:r>
        <w:rPr>
          <w:rFonts w:ascii="宋体" w:eastAsia="宋体" w:hAnsi="宋体" w:cs="宋体" w:hint="eastAsia"/>
          <w:lang w:eastAsia="zh-CN"/>
        </w:rPr>
        <w:t>数、</w:t>
      </w:r>
      <w:r>
        <w:t>MFU</w:t>
      </w:r>
      <w:r>
        <w:rPr>
          <w:rFonts w:ascii="宋体" w:eastAsia="宋体" w:hAnsi="宋体" w:cs="宋体" w:hint="eastAsia"/>
          <w:lang w:eastAsia="zh-CN"/>
        </w:rPr>
        <w:t>。同时提供与同规模地面集群的对照（地面参照取</w:t>
      </w:r>
      <w:r>
        <w:t xml:space="preserve"> 7200 / 3200 Gbps </w:t>
      </w:r>
      <w:r>
        <w:rPr>
          <w:rFonts w:ascii="宋体" w:eastAsia="宋体" w:hAnsi="宋体" w:cs="宋体" w:hint="eastAsia"/>
          <w:lang w:eastAsia="zh-CN"/>
        </w:rPr>
        <w:t>互联、</w:t>
      </w:r>
      <w:r>
        <w:t xml:space="preserve">0.002 ms </w:t>
      </w:r>
      <w:r>
        <w:rPr>
          <w:rFonts w:ascii="宋体" w:eastAsia="宋体" w:hAnsi="宋体" w:cs="宋体" w:hint="eastAsia"/>
          <w:lang w:eastAsia="zh-CN"/>
        </w:rPr>
        <w:t>时延、胖树拓扑）。</w:t>
      </w:r>
      <w:r/>
      <w:r/>
    </w:p>
    <w:p>
      <w:bookmarkStart w:id="16" w:name="_Toc_sec_6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6　图形用户界面设计</w:t>
      </w:r>
      <w:bookmarkEnd w:id="16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图形界面采用</w:t>
      </w:r>
      <w:r>
        <w:t xml:space="preserve"> PySide6</w:t>
      </w:r>
      <w:r>
        <w:rPr>
          <w:rFonts w:ascii="宋体" w:eastAsia="宋体" w:hAnsi="宋体" w:cs="宋体" w:hint="eastAsia"/>
          <w:lang w:eastAsia="zh-CN"/>
        </w:rPr>
        <w:t>，整体布局为</w:t>
      </w:r>
      <w:r>
        <w:t>"</w:t>
      </w:r>
      <w:r>
        <w:rPr>
          <w:rFonts w:ascii="宋体" w:eastAsia="宋体" w:hAnsi="宋体" w:cs="宋体" w:hint="eastAsia"/>
          <w:lang w:eastAsia="zh-CN"/>
        </w:rPr>
        <w:t>左侧参数面板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右侧多功能页签</w:t>
      </w:r>
      <w:r>
        <w:t>"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左侧参数面板</w:t>
      </w:r>
      <w:r>
        <w:rPr>
          <w:rFonts w:ascii="宋体" w:eastAsia="宋体" w:hAnsi="宋体" w:cs="宋体" w:hint="eastAsia"/>
          <w:lang w:eastAsia="zh-CN"/>
        </w:rPr>
        <w:t>由滚动区域承载，分八组：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宋体" w:eastAsia="宋体" w:hAnsi="宋体" w:cs="宋体" w:hint="eastAsia"/>
          <w:lang w:eastAsia="zh-CN"/>
        </w:rPr>
        <w:t>场景预设（</w:t>
      </w:r>
      <w:r>
        <w:t xml:space="preserve">5 </w:t>
      </w:r>
      <w:r>
        <w:rPr>
          <w:rFonts w:ascii="宋体" w:eastAsia="宋体" w:hAnsi="宋体" w:cs="宋体" w:hint="eastAsia"/>
          <w:lang w:eastAsia="zh-CN"/>
        </w:rPr>
        <w:t>个内置预设一键切换）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宋体" w:eastAsia="宋体" w:hAnsi="宋体" w:cs="宋体" w:hint="eastAsia"/>
          <w:lang w:eastAsia="zh-CN"/>
        </w:rPr>
        <w:t>星座与轨道（高度、倾角、面数、每面星数、相位因子）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宋体" w:eastAsia="宋体" w:hAnsi="宋体" w:cs="宋体" w:hint="eastAsia"/>
          <w:lang w:eastAsia="zh-CN"/>
        </w:rPr>
        <w:t>仿真时间（时长、快照间隔、起始</w:t>
      </w:r>
      <w:r>
        <w:t xml:space="preserve"> UTC</w:t>
      </w:r>
      <w:r>
        <w:rPr>
          <w:rFonts w:ascii="宋体" w:eastAsia="宋体" w:hAnsi="宋体" w:cs="宋体" w:hint="eastAsia"/>
          <w:lang w:eastAsia="zh-CN"/>
        </w:rPr>
        <w:t>、随机种子）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宋体" w:eastAsia="宋体" w:hAnsi="宋体" w:cs="宋体" w:hint="eastAsia"/>
          <w:lang w:eastAsia="zh-CN"/>
        </w:rPr>
        <w:t>链路与</w:t>
      </w:r>
      <w:r>
        <w:t xml:space="preserve"> ISL </w:t>
      </w:r>
      <w:r>
        <w:rPr>
          <w:rFonts w:ascii="宋体" w:eastAsia="宋体" w:hAnsi="宋体" w:cs="宋体" w:hint="eastAsia"/>
          <w:lang w:eastAsia="zh-CN"/>
        </w:rPr>
        <w:t>构型（</w:t>
      </w:r>
      <w:r>
        <w:t xml:space="preserve">ISL </w:t>
      </w:r>
      <w:r>
        <w:rPr>
          <w:rFonts w:ascii="宋体" w:eastAsia="宋体" w:hAnsi="宋体" w:cs="宋体" w:hint="eastAsia"/>
          <w:lang w:eastAsia="zh-CN"/>
        </w:rPr>
        <w:t>模式、最大距离、带宽、仰角门限、遮挡余量）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宋体" w:eastAsia="宋体" w:hAnsi="宋体" w:cs="宋体" w:hint="eastAsia"/>
          <w:lang w:eastAsia="zh-CN"/>
        </w:rPr>
        <w:t>协议选择（路由协议、传输协议）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宋体" w:eastAsia="宋体" w:hAnsi="宋体" w:cs="宋体" w:hint="eastAsia"/>
          <w:lang w:eastAsia="zh-CN"/>
        </w:rPr>
        <w:t>星载计算（单星算力、任务数、调度器、卸载比例、辐射降级、老化系数）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宋体" w:eastAsia="宋体" w:hAnsi="宋体" w:cs="宋体" w:hint="eastAsia"/>
          <w:lang w:eastAsia="zh-CN"/>
        </w:rPr>
        <w:t>星载数据中心（互联拓扑、加速器数、单卡算力、舱内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舱间带宽、模型规模、并行方式）</w:t>
      </w:r>
    </w:p>
    <w:p>
      <w:pPr>
        <w:pStyle w:val="ListNumber"/>
        <w:numPr>
          <w:ilvl w:val="0"/>
          <w:numId w:val="12"/>
        </w:numPr>
        <w:spacing w:after="48"/>
      </w:pPr>
      <w:r>
        <w:rPr>
          <w:rFonts w:ascii="宋体" w:eastAsia="宋体" w:hAnsi="宋体" w:cs="宋体" w:hint="eastAsia"/>
          <w:lang w:eastAsia="zh-CN"/>
        </w:rPr>
        <w:t>高级（完整</w:t>
      </w:r>
      <w:r>
        <w:t xml:space="preserve"> JSON </w:t>
      </w:r>
      <w:r>
        <w:rPr>
          <w:rFonts w:ascii="宋体" w:eastAsia="宋体" w:hAnsi="宋体" w:cs="宋体" w:hint="eastAsia"/>
          <w:lang w:eastAsia="zh-CN"/>
        </w:rPr>
        <w:t>场景导入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导出）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右侧八个页签</w:t>
      </w:r>
      <w:r>
        <w:rPr>
          <w:rFonts w:ascii="宋体" w:eastAsia="宋体" w:hAnsi="宋体" w:cs="宋体" w:hint="eastAsia"/>
          <w:lang w:eastAsia="zh-CN"/>
        </w:rPr>
        <w:t>的内容如下。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6-1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界面页签与内容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① 概览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场景摘要、关键指标卡片、文本报告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② 星座三维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地球 + 星座 + 地面站 + 代表路径的三维视图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③ 星下点轨迹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全球星下点随时间演化的轨迹图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④ 路由分析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时延 / 跳数 / 切换次数时序、指标柱状图、时延累计分布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⑤ 传输分析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七协议完成时间对比、窗口增长轨迹、丢包率扫描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⑥ 星载计算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架构对比（弯管对 OEC）、单星算力扫描、下行量对比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⑦ 星载数据中心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加速器规模扫描、通信占比曲线、指标表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⑧ 运行日志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时间戳日志，便于定位与复现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交互与工程化。</w:t>
      </w:r>
      <w:r>
        <w:rPr>
          <w:rFonts w:ascii="宋体" w:eastAsia="宋体" w:hAnsi="宋体" w:cs="宋体" w:hint="eastAsia"/>
          <w:lang w:eastAsia="zh-CN"/>
        </w:rPr>
        <w:t>场景可保存为</w:t>
      </w:r>
      <w:r>
        <w:t xml:space="preserve"> JSON</w:t>
      </w:r>
      <w:r>
        <w:rPr>
          <w:rFonts w:ascii="宋体" w:eastAsia="宋体" w:hAnsi="宋体" w:cs="宋体" w:hint="eastAsia"/>
          <w:lang w:eastAsia="zh-CN"/>
        </w:rPr>
        <w:t>，也可从</w:t>
      </w:r>
      <w:r>
        <w:t xml:space="preserve"> JSON </w:t>
      </w:r>
      <w:r>
        <w:rPr>
          <w:rFonts w:ascii="宋体" w:eastAsia="宋体" w:hAnsi="宋体" w:cs="宋体" w:hint="eastAsia"/>
          <w:lang w:eastAsia="zh-CN"/>
        </w:rPr>
        <w:t>载入，保证实验可复现；一键导出文本报告，作为论文附录或实验记录；顶部工具栏提供运行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停止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保存场景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载入场景</w:t>
      </w:r>
      <w:r>
        <w:t xml:space="preserve"> / </w:t>
      </w:r>
      <w:r>
        <w:rPr>
          <w:rFonts w:ascii="宋体" w:eastAsia="宋体" w:hAnsi="宋体" w:cs="宋体" w:hint="eastAsia"/>
          <w:lang w:eastAsia="zh-CN"/>
        </w:rPr>
        <w:t>导出报告等操作。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图例与排版细节。</w:t>
      </w:r>
      <w:r>
        <w:rPr>
          <w:rFonts w:ascii="宋体" w:eastAsia="宋体" w:hAnsi="宋体" w:cs="宋体" w:hint="eastAsia"/>
          <w:lang w:eastAsia="zh-CN"/>
        </w:rPr>
        <w:t>多指标柱状图的图例被移到图下方，原因是图例与柱体重叠会遮挡数据标签</w:t>
      </w:r>
      <w:r>
        <w:t>——</w:t>
      </w:r>
      <w:r>
        <w:rPr>
          <w:rFonts w:ascii="宋体" w:eastAsia="宋体" w:hAnsi="宋体" w:cs="宋体" w:hint="eastAsia"/>
          <w:lang w:eastAsia="zh-CN"/>
        </w:rPr>
        <w:t>这类细节在自动化测试中不会被发现，只能通过人眼审查图表发现。</w:t>
      </w:r>
      <w:r/>
      <w:r/>
    </w:p>
    <w:p>
      <w:bookmarkStart w:id="17" w:name="_Toc_sec_7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7　实现与工程结构</w:t>
      </w:r>
      <w:bookmarkEnd w:id="17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本章说明代码组织方式、规模分布与技术栈约定，便于二次开发与结果复现。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7.1　代码结构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工程按层组织，包入口在模块文档中显式声明单位约定，避免跨层歧义。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7-1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模块与职责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__init__.py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包入口与单位约定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config.py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场景配置数据模型与出厂预设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orbit.py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Kepler 求解、Walker-Delta、坐标变换、日照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topology.py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可见性判定、ISL 构型、快照序列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routing.py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五种路由插件与双实现最短路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transport.py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七种传输协议与丢包率扫描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computing.py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星载任务、算力节点、三阶段调度器、容量扫描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datacenter.py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两级互联、集合通信、训练迭代、规模与模型扫描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engine.py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一体化引擎与结果容器（七步流水线）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viz.py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matplotlib 图表与文本报告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gui.py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PySide6 主窗口、后台线程、八个页签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cli.py / __main__.py / app.py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命令行批量仿真与桌面入口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7.2　规模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7-2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各模块代码行数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gui.py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801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主窗口、后台线程、八页签渲染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computing.py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617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三阶段调度器与扫描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engine.py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426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七步流水线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routing.py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417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路由插件与双实现 Dijkstra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orbit.py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396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轨道动力学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transport.py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377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七种传输协议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topology.py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360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时变拓扑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viz.py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348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图表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datacenter.py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342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星载数据中心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config.py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306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配置与预设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cli.py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125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命令行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__init__.py + __main__.py + app.py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115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包入口与桌面入口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合计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4630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—</w:t>
            </w:r>
          </w:p>
        </w:tc>
      </w:tr>
    </w:tbl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7.3　技术栈与单位约定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技术栈为</w:t>
      </w:r>
      <w:r>
        <w:t xml:space="preserve"> Python 3.13</w:t>
      </w:r>
      <w:r>
        <w:rPr>
          <w:rFonts w:ascii="宋体" w:eastAsia="宋体" w:hAnsi="宋体" w:cs="宋体" w:hint="eastAsia"/>
          <w:lang w:eastAsia="zh-CN"/>
        </w:rPr>
        <w:t>、</w:t>
      </w:r>
      <w:r>
        <w:t>numpy 2.4</w:t>
      </w:r>
      <w:r>
        <w:rPr>
          <w:rFonts w:ascii="宋体" w:eastAsia="宋体" w:hAnsi="宋体" w:cs="宋体" w:hint="eastAsia"/>
          <w:lang w:eastAsia="zh-CN"/>
        </w:rPr>
        <w:t>、</w:t>
      </w:r>
      <w:r>
        <w:t>scipy 1.17</w:t>
      </w:r>
      <w:r>
        <w:rPr>
          <w:rFonts w:ascii="宋体" w:eastAsia="宋体" w:hAnsi="宋体" w:cs="宋体" w:hint="eastAsia"/>
          <w:lang w:eastAsia="zh-CN"/>
        </w:rPr>
        <w:t>（推荐，用于加速最短路）、</w:t>
      </w:r>
      <w:r>
        <w:t>matplotlib 3.10</w:t>
      </w:r>
      <w:r>
        <w:rPr>
          <w:rFonts w:ascii="宋体" w:eastAsia="宋体" w:hAnsi="宋体" w:cs="宋体" w:hint="eastAsia"/>
          <w:lang w:eastAsia="zh-CN"/>
        </w:rPr>
        <w:t>、</w:t>
      </w:r>
      <w:r>
        <w:t>networkx 3.6</w:t>
      </w:r>
      <w:r>
        <w:rPr>
          <w:rFonts w:ascii="宋体" w:eastAsia="宋体" w:hAnsi="宋体" w:cs="宋体" w:hint="eastAsia"/>
          <w:lang w:eastAsia="zh-CN"/>
        </w:rPr>
        <w:t>、</w:t>
      </w:r>
      <w:r>
        <w:t>PySide6 6.10</w:t>
      </w:r>
      <w:r>
        <w:rPr>
          <w:rFonts w:ascii="宋体" w:eastAsia="宋体" w:hAnsi="宋体" w:cs="宋体" w:hint="eastAsia"/>
          <w:lang w:eastAsia="zh-CN"/>
        </w:rPr>
        <w:t>、</w:t>
      </w:r>
      <w:r>
        <w:t>pyqtgraph 0.14</w:t>
      </w:r>
      <w:r>
        <w:rPr>
          <w:rFonts w:ascii="宋体" w:eastAsia="宋体" w:hAnsi="宋体" w:cs="宋体" w:hint="eastAsia"/>
          <w:lang w:eastAsia="zh-CN"/>
        </w:rPr>
        <w:t>、</w:t>
      </w:r>
      <w:r>
        <w:t>pandas 3.0</w:t>
      </w:r>
      <w:r>
        <w:rPr>
          <w:rFonts w:ascii="宋体" w:eastAsia="宋体" w:hAnsi="宋体" w:cs="宋体" w:hint="eastAsia"/>
          <w:lang w:eastAsia="zh-CN"/>
        </w:rPr>
        <w:t>；</w:t>
      </w:r>
      <w:r>
        <w:t xml:space="preserve">sgp4 / skyfield </w:t>
      </w:r>
      <w:r>
        <w:rPr>
          <w:rFonts w:ascii="宋体" w:eastAsia="宋体" w:hAnsi="宋体" w:cs="宋体" w:hint="eastAsia"/>
          <w:lang w:eastAsia="zh-CN"/>
        </w:rPr>
        <w:t>为可选项（真实</w:t>
      </w:r>
      <w:r>
        <w:t xml:space="preserve"> TLE </w:t>
      </w:r>
      <w:r>
        <w:rPr>
          <w:rFonts w:ascii="宋体" w:eastAsia="宋体" w:hAnsi="宋体" w:cs="宋体" w:hint="eastAsia"/>
          <w:lang w:eastAsia="zh-CN"/>
        </w:rPr>
        <w:t>传播）。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7-3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全局单位约定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距离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km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位置、轨道高度、链路距离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时间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s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仿真时长、时延（内部计算）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时延（接口）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ms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路径指标对外暴露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带宽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Mbps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ISL / GSL 容量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互联带宽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Gbps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数据中心舱内 / 舱间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算力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TOPS / TFLOPS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星载计算 / 数据中心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功率 / 能量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W / Wh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卫星载荷 / 单圈能量预算</w:t>
            </w:r>
          </w:p>
        </w:tc>
      </w:tr>
    </w:tbl>
    <w:p>
      <w:r/>
      <w:r/>
    </w:p>
    <w:p>
      <w:bookmarkStart w:id="7" w:name="sec-8"/>
      <w:bookmarkEnd w:id="7"/>
    </w:p>
    <w:p>
      <w:bookmarkStart w:id="18" w:name="_Toc_sec_8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8　验证与基准</w:t>
      </w:r>
      <w:bookmarkEnd w:id="18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本章给出验证方法，并按轨道、拓扑、路由、传输、星载计算、星载数据中心六层逐层列出基准数据与图表。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8.1　验证方法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采用</w:t>
      </w:r>
      <w:r>
        <w:t>"</w:t>
      </w:r>
      <w:r>
        <w:rPr>
          <w:rFonts w:ascii="宋体" w:eastAsia="宋体" w:hAnsi="宋体" w:cs="宋体" w:hint="eastAsia"/>
          <w:lang w:eastAsia="zh-CN"/>
        </w:rPr>
        <w:t>三方对照</w:t>
      </w:r>
      <w:r>
        <w:t>"</w:t>
      </w:r>
      <w:r>
        <w:rPr>
          <w:rFonts w:ascii="宋体" w:eastAsia="宋体" w:hAnsi="宋体" w:cs="宋体" w:hint="eastAsia"/>
          <w:lang w:eastAsia="zh-CN"/>
        </w:rPr>
        <w:t>策略：把仿真结果与（一）解析理论值、（二）公开文献量级、（三）物理直觉与量纲分析三者比对。全部基准在</w:t>
      </w:r>
      <w:r>
        <w:t xml:space="preserve"> starlink-lite </w:t>
      </w:r>
      <w:r>
        <w:rPr>
          <w:rFonts w:ascii="宋体" w:eastAsia="宋体" w:hAnsi="宋体" w:cs="宋体" w:hint="eastAsia"/>
          <w:lang w:eastAsia="zh-CN"/>
        </w:rPr>
        <w:t>场景（</w:t>
      </w:r>
      <w:r>
        <w:t xml:space="preserve">16 </w:t>
      </w:r>
      <w:r>
        <w:rPr>
          <w:rFonts w:ascii="宋体" w:eastAsia="宋体" w:hAnsi="宋体" w:cs="宋体" w:hint="eastAsia"/>
          <w:lang w:eastAsia="zh-CN"/>
        </w:rPr>
        <w:t>面</w:t>
      </w:r>
      <w:r>
        <w:t xml:space="preserve"> × 18 </w:t>
      </w:r>
      <w:r>
        <w:rPr>
          <w:rFonts w:ascii="宋体" w:eastAsia="宋体" w:hAnsi="宋体" w:cs="宋体" w:hint="eastAsia"/>
          <w:lang w:eastAsia="zh-CN"/>
        </w:rPr>
        <w:t>星</w:t>
      </w:r>
      <w:r>
        <w:t xml:space="preserve"> = 288 </w:t>
      </w:r>
      <w:r>
        <w:rPr>
          <w:rFonts w:ascii="宋体" w:eastAsia="宋体" w:hAnsi="宋体" w:cs="宋体" w:hint="eastAsia"/>
          <w:lang w:eastAsia="zh-CN"/>
        </w:rPr>
        <w:t>颗，</w:t>
      </w:r>
      <w:r>
        <w:t>550 km / 53°</w:t>
      </w:r>
      <w:r>
        <w:rPr>
          <w:rFonts w:ascii="宋体" w:eastAsia="宋体" w:hAnsi="宋体" w:cs="宋体" w:hint="eastAsia"/>
          <w:lang w:eastAsia="zh-CN"/>
        </w:rPr>
        <w:t>，</w:t>
      </w:r>
      <w:r>
        <w:t>600 s</w:t>
      </w:r>
      <w:r>
        <w:rPr>
          <w:rFonts w:ascii="宋体" w:eastAsia="宋体" w:hAnsi="宋体" w:cs="宋体" w:hint="eastAsia"/>
          <w:lang w:eastAsia="zh-CN"/>
        </w:rPr>
        <w:t>，快照间隔</w:t>
      </w:r>
      <w:r>
        <w:t xml:space="preserve"> 10 s</w:t>
      </w:r>
      <w:r>
        <w:rPr>
          <w:rFonts w:ascii="宋体" w:eastAsia="宋体" w:hAnsi="宋体" w:cs="宋体" w:hint="eastAsia"/>
          <w:lang w:eastAsia="zh-CN"/>
        </w:rPr>
        <w:t>，</w:t>
      </w:r>
      <w:r>
        <w:t xml:space="preserve">6 </w:t>
      </w:r>
      <w:r>
        <w:rPr>
          <w:rFonts w:ascii="宋体" w:eastAsia="宋体" w:hAnsi="宋体" w:cs="宋体" w:hint="eastAsia"/>
          <w:lang w:eastAsia="zh-CN"/>
        </w:rPr>
        <w:t>个跨洲地面站）下采集。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8.2　逐层验证结果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轨道层。</w:t>
      </w:r>
      <w:r>
        <w:rPr>
          <w:rFonts w:ascii="宋体" w:eastAsia="宋体" w:hAnsi="宋体" w:cs="宋体" w:hint="eastAsia"/>
          <w:lang w:eastAsia="zh-CN"/>
        </w:rPr>
        <w:t>单星轨道速度</w:t>
      </w:r>
      <w:r>
        <w:t xml:space="preserve"> 7.59 km/s</w:t>
      </w:r>
      <w:r>
        <w:rPr>
          <w:rFonts w:ascii="宋体" w:eastAsia="宋体" w:hAnsi="宋体" w:cs="宋体" w:hint="eastAsia"/>
          <w:lang w:eastAsia="zh-CN"/>
        </w:rPr>
        <w:t>（理论</w:t>
      </w:r>
      <w:r>
        <w:t xml:space="preserve"> sqrt(μ/(Re+h)) = 7.59 km/s</w:t>
      </w:r>
      <w:r>
        <w:rPr>
          <w:rFonts w:ascii="宋体" w:eastAsia="宋体" w:hAnsi="宋体" w:cs="宋体" w:hint="eastAsia"/>
          <w:lang w:eastAsia="zh-CN"/>
        </w:rPr>
        <w:t>），轨道周期</w:t>
      </w:r>
      <w:r>
        <w:t xml:space="preserve"> 95.6 min</w:t>
      </w:r>
      <w:r>
        <w:rPr>
          <w:rFonts w:ascii="宋体" w:eastAsia="宋体" w:hAnsi="宋体" w:cs="宋体" w:hint="eastAsia"/>
          <w:lang w:eastAsia="zh-CN"/>
        </w:rPr>
        <w:t>（理论</w:t>
      </w:r>
      <w:r>
        <w:t xml:space="preserve"> 2π·sqrt(a³/μ) = 95.6 min</w:t>
      </w:r>
      <w:r>
        <w:rPr>
          <w:rFonts w:ascii="宋体" w:eastAsia="宋体" w:hAnsi="宋体" w:cs="宋体" w:hint="eastAsia"/>
          <w:lang w:eastAsia="zh-CN"/>
        </w:rPr>
        <w:t>），偏差均小于</w:t>
      </w:r>
      <w:r>
        <w:t xml:space="preserve"> 0.1%</w:t>
      </w:r>
      <w:r>
        <w:rPr>
          <w:rFonts w:ascii="宋体" w:eastAsia="宋体" w:hAnsi="宋体" w:cs="宋体" w:hint="eastAsia"/>
          <w:lang w:eastAsia="zh-CN"/>
        </w:rPr>
        <w:t>；星下点轨迹连续且按轨道倾角闭合，定性一致。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70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52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图</w:t>
      </w:r>
      <w:r>
        <w:rPr>
          <w:sz w:val="21"/>
        </w:rPr>
        <w:t xml:space="preserve"> 8-1</w:t>
      </w:r>
      <w:r>
        <w:rPr>
          <w:rFonts w:ascii="宋体" w:eastAsia="宋体" w:hAnsi="宋体" w:cs="宋体" w:hint="eastAsia"/>
          <w:sz w:val="21"/>
          <w:lang w:eastAsia="zh-CN"/>
        </w:rPr>
        <w:t xml:space="preserve">　星下点轨迹（</w:t>
      </w:r>
      <w:r>
        <w:rPr>
          <w:sz w:val="21"/>
        </w:rPr>
        <w:t xml:space="preserve">288 </w:t>
      </w:r>
      <w:r>
        <w:rPr>
          <w:rFonts w:ascii="宋体" w:eastAsia="宋体" w:hAnsi="宋体" w:cs="宋体" w:hint="eastAsia"/>
          <w:sz w:val="21"/>
          <w:lang w:eastAsia="zh-CN"/>
        </w:rPr>
        <w:t>星</w:t>
      </w:r>
      <w:r>
        <w:rPr>
          <w:sz w:val="21"/>
        </w:rPr>
        <w:t xml:space="preserve"> / 600 s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拓扑层。</w:t>
      </w:r>
      <w:r>
        <w:t xml:space="preserve">+Grid </w:t>
      </w:r>
      <w:r>
        <w:rPr>
          <w:rFonts w:ascii="宋体" w:eastAsia="宋体" w:hAnsi="宋体" w:cs="宋体" w:hint="eastAsia"/>
          <w:lang w:eastAsia="zh-CN"/>
        </w:rPr>
        <w:t>构型平均</w:t>
      </w:r>
      <w:r>
        <w:t xml:space="preserve"> ISL </w:t>
      </w:r>
      <w:r>
        <w:rPr>
          <w:rFonts w:ascii="宋体" w:eastAsia="宋体" w:hAnsi="宋体" w:cs="宋体" w:hint="eastAsia"/>
          <w:lang w:eastAsia="zh-CN"/>
        </w:rPr>
        <w:t>度为</w:t>
      </w:r>
      <w:r>
        <w:t xml:space="preserve"> 3.93</w:t>
      </w:r>
      <w:r>
        <w:rPr>
          <w:rFonts w:ascii="宋体" w:eastAsia="宋体" w:hAnsi="宋体" w:cs="宋体" w:hint="eastAsia"/>
          <w:lang w:eastAsia="zh-CN"/>
        </w:rPr>
        <w:t>（理论</w:t>
      </w:r>
      <w:r>
        <w:t xml:space="preserve"> 4.0</w:t>
      </w:r>
      <w:r>
        <w:rPr>
          <w:rFonts w:ascii="宋体" w:eastAsia="宋体" w:hAnsi="宋体" w:cs="宋体" w:hint="eastAsia"/>
          <w:lang w:eastAsia="zh-CN"/>
        </w:rPr>
        <w:t>，差异来自反向缝与距离门限）；节点度分布集中在</w:t>
      </w:r>
      <w:r>
        <w:t xml:space="preserve"> 3—4</w:t>
      </w:r>
      <w:r>
        <w:rPr>
          <w:rFonts w:ascii="宋体" w:eastAsia="宋体" w:hAnsi="宋体" w:cs="宋体" w:hint="eastAsia"/>
          <w:lang w:eastAsia="zh-CN"/>
        </w:rPr>
        <w:t>，符合交叉栅格拓扑；平均星地链路数与仰角门限一致。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005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52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图</w:t>
      </w:r>
      <w:r>
        <w:rPr>
          <w:sz w:val="21"/>
        </w:rPr>
        <w:t xml:space="preserve"> 8-2</w:t>
      </w:r>
      <w:r>
        <w:rPr>
          <w:rFonts w:ascii="宋体" w:eastAsia="宋体" w:hAnsi="宋体" w:cs="宋体" w:hint="eastAsia"/>
          <w:sz w:val="21"/>
          <w:lang w:eastAsia="zh-CN"/>
        </w:rPr>
        <w:t xml:space="preserve">　星座三维可视化（</w:t>
      </w:r>
      <w:r>
        <w:rPr>
          <w:sz w:val="21"/>
        </w:rPr>
        <w:t xml:space="preserve">288 </w:t>
      </w:r>
      <w:r>
        <w:rPr>
          <w:rFonts w:ascii="宋体" w:eastAsia="宋体" w:hAnsi="宋体" w:cs="宋体" w:hint="eastAsia"/>
          <w:sz w:val="21"/>
          <w:lang w:eastAsia="zh-CN"/>
        </w:rPr>
        <w:t>星</w:t>
      </w:r>
      <w:r>
        <w:rPr>
          <w:sz w:val="21"/>
        </w:rPr>
        <w:t xml:space="preserve"> / 550 km / 53°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路由层。</w:t>
      </w:r>
      <w:r>
        <w:rPr>
          <w:rFonts w:ascii="宋体" w:eastAsia="宋体" w:hAnsi="宋体" w:cs="宋体" w:hint="eastAsia"/>
          <w:lang w:eastAsia="zh-CN"/>
        </w:rPr>
        <w:t>取北京与圣保罗（球面距离最远的站对，约</w:t>
      </w:r>
      <w:r>
        <w:t xml:space="preserve"> 17600 km </w:t>
      </w:r>
      <w:r>
        <w:rPr>
          <w:rFonts w:ascii="宋体" w:eastAsia="宋体" w:hAnsi="宋体" w:cs="宋体" w:hint="eastAsia"/>
          <w:lang w:eastAsia="zh-CN"/>
        </w:rPr>
        <w:t>协作半径）作为端到端分析对象。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8-1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跨洲路由基准（北京</w:t>
      </w:r>
      <w:r>
        <w:rPr>
          <w:b/>
          <w:sz w:val="21"/>
        </w:rPr>
        <w:t>—</w:t>
      </w:r>
      <w:r>
        <w:rPr>
          <w:rFonts w:ascii="宋体" w:eastAsia="宋体" w:hAnsi="宋体" w:cs="宋体" w:hint="eastAsia"/>
          <w:b/>
          <w:sz w:val="21"/>
          <w:lang w:eastAsia="zh-CN"/>
        </w:rPr>
        <w:t>圣保罗）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平均单向时延</w:t>
            </w:r>
          </w:p>
        </w:tc>
        <w:tc>
          <w:tcPr>
            <w:tcW w:type="dxa" w:w="432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79 ms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平均跳数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10.5 跳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600 s 内路径切换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5 次</w:t>
            </w:r>
          </w:p>
        </w:tc>
      </w:tr>
      <w:tr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可达率</w:t>
            </w:r>
          </w:p>
        </w:tc>
        <w:tc>
          <w:tcPr>
            <w:tcW w:type="dxa" w:w="432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100%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6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6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52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图</w:t>
      </w:r>
      <w:r>
        <w:rPr>
          <w:sz w:val="21"/>
        </w:rPr>
        <w:t xml:space="preserve"> 8-3</w:t>
      </w:r>
      <w:r>
        <w:rPr>
          <w:rFonts w:ascii="宋体" w:eastAsia="宋体" w:hAnsi="宋体" w:cs="宋体" w:hint="eastAsia"/>
          <w:sz w:val="21"/>
          <w:lang w:eastAsia="zh-CN"/>
        </w:rPr>
        <w:t xml:space="preserve">　路由分析（时延、跳数、切换次数）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传输层。</w:t>
      </w:r>
      <w:r>
        <w:t xml:space="preserve">500 Mbit </w:t>
      </w:r>
      <w:r>
        <w:rPr>
          <w:rFonts w:ascii="宋体" w:eastAsia="宋体" w:hAnsi="宋体" w:cs="宋体" w:hint="eastAsia"/>
          <w:lang w:eastAsia="zh-CN"/>
        </w:rPr>
        <w:t>传输，瓶颈带宽</w:t>
      </w:r>
      <w:r>
        <w:t xml:space="preserve"> 500 Mbps</w:t>
      </w:r>
      <w:r>
        <w:rPr>
          <w:rFonts w:ascii="宋体" w:eastAsia="宋体" w:hAnsi="宋体" w:cs="宋体" w:hint="eastAsia"/>
          <w:lang w:eastAsia="zh-CN"/>
        </w:rPr>
        <w:t>，往返时延</w:t>
      </w:r>
      <w:r>
        <w:t xml:space="preserve"> 79 ms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8-2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七种传输协议完成时间对比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Reno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约 1.74 s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57%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基准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CUBIC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约 1.74 s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57%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宽带宽时延积下与 Reno 相当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BBR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约 1.74 s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57%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无丢包场景与丢包型趋同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Hybla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1.35 s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74%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RTT 补偿生效，明显更快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QUIC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比 CUBIC 快约 40 ms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省一次握手往返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DTN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166 s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受接触机会主导，量级完全不同</w:t>
            </w:r>
          </w:p>
        </w:tc>
      </w:tr>
    </w:tbl>
    <w:p>
      <w:pPr>
        <w:ind w:firstLine="480"/>
      </w:pPr>
      <w:r>
        <w:t xml:space="preserve">Hybla </w:t>
      </w:r>
      <w:r>
        <w:rPr>
          <w:rFonts w:ascii="宋体" w:eastAsia="宋体" w:hAnsi="宋体" w:cs="宋体" w:hint="eastAsia"/>
          <w:lang w:eastAsia="zh-CN"/>
        </w:rPr>
        <w:t>的领先符合其设计初衷（长往返时延下放大窗口增长）；</w:t>
      </w:r>
      <w:r>
        <w:t xml:space="preserve">DTN </w:t>
      </w:r>
      <w:r>
        <w:rPr>
          <w:rFonts w:ascii="宋体" w:eastAsia="宋体" w:hAnsi="宋体" w:cs="宋体" w:hint="eastAsia"/>
          <w:lang w:eastAsia="zh-CN"/>
        </w:rPr>
        <w:t>的</w:t>
      </w:r>
      <w:r>
        <w:t xml:space="preserve"> 166 s </w:t>
      </w:r>
      <w:r>
        <w:rPr>
          <w:rFonts w:ascii="宋体" w:eastAsia="宋体" w:hAnsi="宋体" w:cs="宋体" w:hint="eastAsia"/>
          <w:lang w:eastAsia="zh-CN"/>
        </w:rPr>
        <w:t>说明在间歇连通场景里，</w:t>
      </w:r>
      <w:r>
        <w:rPr>
          <w:rFonts w:ascii="宋体" w:eastAsia="宋体" w:hAnsi="宋体" w:cs="宋体" w:hint="eastAsia"/>
          <w:b/>
          <w:lang w:eastAsia="zh-CN"/>
        </w:rPr>
        <w:t>接触机会而非带宽才是决定性因素</w:t>
      </w:r>
      <w:r>
        <w:rPr>
          <w:rFonts w:ascii="宋体" w:eastAsia="宋体" w:hAnsi="宋体" w:cs="宋体" w:hint="eastAsia"/>
          <w:lang w:eastAsia="zh-CN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64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6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52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图</w:t>
      </w:r>
      <w:r>
        <w:rPr>
          <w:sz w:val="21"/>
        </w:rPr>
        <w:t xml:space="preserve"> 8-4</w:t>
      </w:r>
      <w:r>
        <w:rPr>
          <w:rFonts w:ascii="宋体" w:eastAsia="宋体" w:hAnsi="宋体" w:cs="宋体" w:hint="eastAsia"/>
          <w:sz w:val="21"/>
          <w:lang w:eastAsia="zh-CN"/>
        </w:rPr>
        <w:t xml:space="preserve">　传输协议对比与窗口增长轨迹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星载计算层。</w:t>
      </w:r>
      <w:r>
        <w:rPr>
          <w:rFonts w:ascii="宋体" w:eastAsia="宋体" w:hAnsi="宋体" w:cs="宋体" w:hint="eastAsia"/>
          <w:lang w:eastAsia="zh-CN"/>
        </w:rPr>
        <w:t>比较弯管（全部在地面计算）与轨道边缘计算（在星上计算）两种架构。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8-3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弯管与轨道边缘计算架构对比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弯管（全部地面算）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0.96 s</w:t>
            </w:r>
          </w:p>
        </w:tc>
        <w:tc>
          <w:tcPr>
            <w:tcW w:type="dxa" w:w="288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71787 Mbit</w:t>
            </w:r>
          </w:p>
        </w:tc>
      </w:tr>
      <w:tr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轨道边缘计算（星上算）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0.25 s</w:t>
            </w:r>
          </w:p>
        </w:tc>
        <w:tc>
          <w:tcPr>
            <w:tcW w:type="dxa" w:w="288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732 Mbit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 xml:space="preserve">下行量差异约 </w:t>
      </w:r>
      <w:r>
        <w:rPr>
          <w:rFonts w:ascii="宋体" w:eastAsia="宋体" w:hAnsi="宋体" w:cs="宋体" w:hint="eastAsia"/>
          <w:b/>
          <w:lang w:eastAsia="zh-CN"/>
        </w:rPr>
        <w:t>98 倍</w:t>
      </w:r>
      <w:r>
        <w:rPr>
          <w:rFonts w:ascii="宋体" w:eastAsia="宋体" w:hAnsi="宋体" w:cs="宋体" w:hint="eastAsia"/>
          <w:lang w:eastAsia="zh-CN"/>
        </w:rPr>
        <w:t>，时延下降约</w:t>
      </w:r>
      <w:r>
        <w:t xml:space="preserve"> 74%</w:t>
      </w:r>
      <w:r>
        <w:rPr>
          <w:rFonts w:ascii="宋体" w:eastAsia="宋体" w:hAnsi="宋体" w:cs="宋体" w:hint="eastAsia"/>
          <w:lang w:eastAsia="zh-CN"/>
        </w:rPr>
        <w:t>。这量化了轨道边缘计算的核心论点：星上计算的真正收益不只是时延，更是把下行带宽从瓶颈位置上挪开。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664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6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52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图</w:t>
      </w:r>
      <w:r>
        <w:rPr>
          <w:sz w:val="21"/>
        </w:rPr>
        <w:t xml:space="preserve"> 8-5</w:t>
      </w:r>
      <w:r>
        <w:rPr>
          <w:rFonts w:ascii="宋体" w:eastAsia="宋体" w:hAnsi="宋体" w:cs="宋体" w:hint="eastAsia"/>
          <w:sz w:val="21"/>
          <w:lang w:eastAsia="zh-CN"/>
        </w:rPr>
        <w:t xml:space="preserve">　星载计算：架构对比与算力扫描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星载数据中心层。</w:t>
      </w:r>
      <w:r>
        <w:rPr>
          <w:rFonts w:ascii="宋体" w:eastAsia="宋体" w:hAnsi="宋体" w:cs="宋体" w:hint="eastAsia"/>
          <w:lang w:eastAsia="zh-CN"/>
        </w:rPr>
        <w:t>在</w:t>
      </w:r>
      <w:r>
        <w:t xml:space="preserve"> 100 Gbps </w:t>
      </w:r>
      <w:r>
        <w:rPr>
          <w:rFonts w:ascii="宋体" w:eastAsia="宋体" w:hAnsi="宋体" w:cs="宋体" w:hint="eastAsia"/>
          <w:lang w:eastAsia="zh-CN"/>
        </w:rPr>
        <w:t>激光星间链路下做加速器规模扫描。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8-4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星载数据中心规模扫描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小规模（≤ 64）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0.02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45%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计算受限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约 128—256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越过 1.0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下降中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临界区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大规模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1.53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29.4%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通信受限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同规模地面集群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—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45%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保持计算受限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结论清晰：</w:t>
      </w:r>
      <w:r>
        <w:rPr>
          <w:rFonts w:ascii="宋体" w:eastAsia="宋体" w:hAnsi="宋体" w:cs="宋体" w:hint="eastAsia"/>
          <w:b/>
          <w:lang w:eastAsia="zh-CN"/>
        </w:rPr>
        <w:t>星载数据中心的可用规模由舱间互联带宽决定</w:t>
      </w:r>
      <w:r>
        <w:rPr>
          <w:rFonts w:ascii="宋体" w:eastAsia="宋体" w:hAnsi="宋体" w:cs="宋体" w:hint="eastAsia"/>
          <w:lang w:eastAsia="zh-CN"/>
        </w:rPr>
        <w:t>；在</w:t>
      </w:r>
      <w:r>
        <w:t xml:space="preserve"> 100 Gbps </w:t>
      </w:r>
      <w:r>
        <w:rPr>
          <w:rFonts w:ascii="宋体" w:eastAsia="宋体" w:hAnsi="宋体" w:cs="宋体" w:hint="eastAsia"/>
          <w:lang w:eastAsia="zh-CN"/>
        </w:rPr>
        <w:t>量级下，加速器规模超过</w:t>
      </w:r>
      <w:r>
        <w:t xml:space="preserve"> 128—256 </w:t>
      </w:r>
      <w:r>
        <w:rPr>
          <w:rFonts w:ascii="宋体" w:eastAsia="宋体" w:hAnsi="宋体" w:cs="宋体" w:hint="eastAsia"/>
          <w:lang w:eastAsia="zh-CN"/>
        </w:rPr>
        <w:t>后训练进入通信受限区，</w:t>
      </w:r>
      <w:r>
        <w:t xml:space="preserve">MFU </w:t>
      </w:r>
      <w:r>
        <w:rPr>
          <w:rFonts w:ascii="宋体" w:eastAsia="宋体" w:hAnsi="宋体" w:cs="宋体" w:hint="eastAsia"/>
          <w:lang w:eastAsia="zh-CN"/>
        </w:rPr>
        <w:t>从</w:t>
      </w:r>
      <w:r>
        <w:t xml:space="preserve"> 45% </w:t>
      </w:r>
      <w:r>
        <w:rPr>
          <w:rFonts w:ascii="宋体" w:eastAsia="宋体" w:hAnsi="宋体" w:cs="宋体" w:hint="eastAsia"/>
          <w:lang w:eastAsia="zh-CN"/>
        </w:rPr>
        <w:t>跌至</w:t>
      </w:r>
      <w:r>
        <w:t xml:space="preserve"> 29.4%</w:t>
      </w:r>
      <w:r>
        <w:rPr>
          <w:rFonts w:ascii="宋体" w:eastAsia="宋体" w:hAnsi="宋体" w:cs="宋体" w:hint="eastAsia"/>
          <w:lang w:eastAsia="zh-CN"/>
        </w:rPr>
        <w:t>。这也解释了为什么</w:t>
      </w:r>
      <w:r>
        <w:t>"</w:t>
      </w:r>
      <w:r>
        <w:rPr>
          <w:rFonts w:ascii="宋体" w:eastAsia="宋体" w:hAnsi="宋体" w:cs="宋体" w:hint="eastAsia"/>
          <w:lang w:eastAsia="zh-CN"/>
        </w:rPr>
        <w:t>三体计算星座</w:t>
      </w:r>
      <w:r>
        <w:t>"</w:t>
      </w:r>
      <w:r>
        <w:rPr>
          <w:rFonts w:ascii="宋体" w:eastAsia="宋体" w:hAnsi="宋体" w:cs="宋体" w:hint="eastAsia"/>
          <w:lang w:eastAsia="zh-CN"/>
        </w:rPr>
        <w:t>把星间激光做到</w:t>
      </w:r>
      <w:r>
        <w:t xml:space="preserve"> 100 Gbps </w:t>
      </w:r>
      <w:r>
        <w:rPr>
          <w:rFonts w:ascii="宋体" w:eastAsia="宋体" w:hAnsi="宋体" w:cs="宋体" w:hint="eastAsia"/>
          <w:lang w:eastAsia="zh-CN"/>
        </w:rPr>
        <w:t>以上被视为关键指标。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561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52"/>
        <w:ind w:firstLine="0"/>
        <w:jc w:val="center"/>
      </w:pPr>
      <w:r>
        <w:rPr>
          <w:rFonts w:ascii="宋体" w:eastAsia="宋体" w:hAnsi="宋体" w:cs="宋体" w:hint="eastAsia"/>
          <w:sz w:val="21"/>
          <w:lang w:eastAsia="zh-CN"/>
        </w:rPr>
        <w:t>图</w:t>
      </w:r>
      <w:r>
        <w:rPr>
          <w:sz w:val="21"/>
        </w:rPr>
        <w:t xml:space="preserve"> 8-6</w:t>
      </w:r>
      <w:r>
        <w:rPr>
          <w:rFonts w:ascii="宋体" w:eastAsia="宋体" w:hAnsi="宋体" w:cs="宋体" w:hint="eastAsia"/>
          <w:sz w:val="21"/>
          <w:lang w:eastAsia="zh-CN"/>
        </w:rPr>
        <w:t xml:space="preserve">　星载数据中心规模扫描（通信占比与</w:t>
      </w:r>
      <w:r>
        <w:rPr>
          <w:sz w:val="21"/>
        </w:rPr>
        <w:t xml:space="preserve"> MFU</w:t>
      </w:r>
      <w:r>
        <w:rPr>
          <w:rFonts w:ascii="宋体" w:eastAsia="宋体" w:hAnsi="宋体" w:cs="宋体" w:hint="eastAsia"/>
          <w:sz w:val="21"/>
          <w:lang w:eastAsia="zh-CN"/>
        </w:rPr>
        <w:t>）</w:t>
      </w:r>
    </w:p>
    <w:p>
      <w:pPr>
        <w:pStyle w:val="Heading3"/>
      </w:pPr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8.3　运行性能</w:t>
      </w:r>
    </w:p>
    <w:p>
      <w:pPr>
        <w:spacing w:after="52"/>
        <w:ind w:firstLine="0"/>
        <w:jc w:val="center"/>
      </w:pPr>
      <w:r>
        <w:rPr>
          <w:rFonts w:ascii="宋体" w:eastAsia="宋体" w:hAnsi="宋体" w:cs="宋体" w:hint="eastAsia"/>
          <w:b/>
          <w:sz w:val="21"/>
          <w:lang w:eastAsia="zh-CN"/>
        </w:rPr>
        <w:t>表</w:t>
      </w:r>
      <w:r>
        <w:rPr>
          <w:b/>
          <w:sz w:val="21"/>
        </w:rPr>
        <w:t xml:space="preserve"> 8-5</w:t>
      </w:r>
      <w:r>
        <w:rPr>
          <w:rFonts w:ascii="宋体" w:eastAsia="宋体" w:hAnsi="宋体" w:cs="宋体" w:hint="eastAsia"/>
          <w:b/>
          <w:sz w:val="21"/>
          <w:lang w:eastAsia="zh-CN"/>
        </w:rPr>
        <w:t xml:space="preserve">　端到端运行耗时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starlink-lite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288 星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61</w:t>
            </w:r>
          </w:p>
        </w:tc>
        <w:tc>
          <w:tcPr>
            <w:tcW w:type="dxa" w:w="2160"/>
            <w:vAlign w:val="center"/>
            <w:tcBorders>
              <w:top w:val="single" w:sz="12" w:space="0" w:color="000000"/>
              <w:bottom w:val="single" w:sz="6" w:space="0" w:color="000000"/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rPr>
                <w:rFonts w:ascii="黑体" w:hAnsi="黑体" w:eastAsia="黑体" w:hint="eastAsia"/>
                <w:b/>
              </w:rPr>
              <w:t>约 0.4 s</w:t>
            </w:r>
          </w:p>
        </w:tc>
      </w:tr>
      <w:tr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2" w:after="42"/>
              <w:ind w:firstLine="0"/>
            </w:pPr>
            <w:r>
              <w:t>starlink-shell1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1584 星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61</w:t>
            </w:r>
          </w:p>
        </w:tc>
        <w:tc>
          <w:tcPr>
            <w:tcW w:type="dxa" w:w="2160"/>
            <w:vAlign w:val="center"/>
            <w:tcBorders>
              <w:left w:val="none" w:sz="6" w:space="0" w:color="000000"/>
              <w:right w:val="none" w:sz="6" w:space="0" w:color="00000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center"/>
              <w:spacing w:line="240" w:lineRule="auto" w:before="42" w:after="42"/>
              <w:ind w:firstLine="0"/>
            </w:pPr>
            <w:r>
              <w:t>1.02 s</w:t>
            </w:r>
          </w:p>
        </w:tc>
      </w:tr>
    </w:tbl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路由分析的</w:t>
      </w:r>
      <w:r>
        <w:t xml:space="preserve"> scipy </w:t>
      </w:r>
      <w:r>
        <w:rPr>
          <w:rFonts w:ascii="宋体" w:eastAsia="宋体" w:hAnsi="宋体" w:cs="宋体" w:hint="eastAsia"/>
          <w:lang w:eastAsia="zh-CN"/>
        </w:rPr>
        <w:t>加速使该阶段从</w:t>
      </w:r>
      <w:r>
        <w:t xml:space="preserve"> 1.29 s </w:t>
      </w:r>
      <w:r>
        <w:rPr>
          <w:rFonts w:ascii="宋体" w:eastAsia="宋体" w:hAnsi="宋体" w:cs="宋体" w:hint="eastAsia"/>
          <w:lang w:eastAsia="zh-CN"/>
        </w:rPr>
        <w:t>降到</w:t>
      </w:r>
      <w:r>
        <w:t xml:space="preserve"> 0.136 s</w:t>
      </w:r>
      <w:r>
        <w:rPr>
          <w:rFonts w:ascii="宋体" w:eastAsia="宋体" w:hAnsi="宋体" w:cs="宋体" w:hint="eastAsia"/>
          <w:lang w:eastAsia="zh-CN"/>
        </w:rPr>
        <w:t>（约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倍），是</w:t>
      </w:r>
      <w:r>
        <w:t xml:space="preserve"> 1584 </w:t>
      </w:r>
      <w:r>
        <w:rPr>
          <w:rFonts w:ascii="宋体" w:eastAsia="宋体" w:hAnsi="宋体" w:cs="宋体" w:hint="eastAsia"/>
          <w:lang w:eastAsia="zh-CN"/>
        </w:rPr>
        <w:t>星场景能在</w:t>
      </w:r>
      <w:r>
        <w:t xml:space="preserve"> 1 s </w:t>
      </w:r>
      <w:r>
        <w:rPr>
          <w:rFonts w:ascii="宋体" w:eastAsia="宋体" w:hAnsi="宋体" w:cs="宋体" w:hint="eastAsia"/>
          <w:lang w:eastAsia="zh-CN"/>
        </w:rPr>
        <w:t>内跑完的关键。</w:t>
      </w:r>
      <w:r/>
      <w:r/>
    </w:p>
    <w:p>
      <w:bookmarkStart w:id="19" w:name="_Toc_sec_9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9　局限与路线图</w:t>
      </w:r>
      <w:bookmarkEnd w:id="19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当前版本刻意把保真度控制在</w:t>
      </w:r>
      <w:r>
        <w:t>"</w:t>
      </w:r>
      <w:r>
        <w:rPr>
          <w:rFonts w:ascii="宋体" w:eastAsia="宋体" w:hAnsi="宋体" w:cs="宋体" w:hint="eastAsia"/>
          <w:lang w:eastAsia="zh-CN"/>
        </w:rPr>
        <w:t>系统级设计空间探索</w:t>
      </w:r>
      <w:r>
        <w:t>"</w:t>
      </w:r>
      <w:r>
        <w:rPr>
          <w:rFonts w:ascii="宋体" w:eastAsia="宋体" w:hAnsi="宋体" w:cs="宋体" w:hint="eastAsia"/>
          <w:lang w:eastAsia="zh-CN"/>
        </w:rPr>
        <w:t>层次。</w:t>
      </w:r>
      <w:r>
        <w:rPr>
          <w:rFonts w:ascii="宋体" w:eastAsia="宋体" w:hAnsi="宋体" w:cs="宋体" w:hint="eastAsia"/>
          <w:b/>
          <w:lang w:eastAsia="zh-CN"/>
        </w:rPr>
        <w:t>必须诚实说明</w:t>
      </w:r>
      <w:r>
        <w:rPr>
          <w:rFonts w:ascii="宋体" w:eastAsia="宋体" w:hAnsi="宋体" w:cs="宋体" w:hint="eastAsia"/>
          <w:lang w:eastAsia="zh-CN"/>
        </w:rPr>
        <w:t>以下尚未包含的能力：</w:t>
      </w:r>
    </w:p>
    <w:p>
      <w:pPr>
        <w:pStyle w:val="ListNumber"/>
        <w:numPr>
          <w:ilvl w:val="0"/>
          <w:numId w:val="13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包级仿真内核</w:t>
      </w:r>
      <w:r>
        <w:rPr>
          <w:rFonts w:ascii="宋体" w:eastAsia="宋体" w:hAnsi="宋体" w:cs="宋体" w:hint="eastAsia"/>
          <w:lang w:eastAsia="zh-CN"/>
        </w:rPr>
        <w:t>：当前传输层是往返轮次模型，无法复现单包时序、队列溢出细节、乱序与重传超时的精确行为。路线图上预留了接入</w:t>
      </w:r>
      <w:r>
        <w:t xml:space="preserve"> ns-3 </w:t>
      </w:r>
      <w:r>
        <w:rPr>
          <w:rFonts w:ascii="宋体" w:eastAsia="宋体" w:hAnsi="宋体" w:cs="宋体" w:hint="eastAsia"/>
          <w:lang w:eastAsia="zh-CN"/>
        </w:rPr>
        <w:t>或自研离散事件内核作为第五层后端的位置。</w:t>
      </w:r>
    </w:p>
    <w:p>
      <w:pPr>
        <w:pStyle w:val="ListNumber"/>
        <w:numPr>
          <w:ilvl w:val="0"/>
          <w:numId w:val="13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物理层信道</w:t>
      </w:r>
      <w:r>
        <w:rPr>
          <w:rFonts w:ascii="宋体" w:eastAsia="宋体" w:hAnsi="宋体" w:cs="宋体" w:hint="eastAsia"/>
          <w:lang w:eastAsia="zh-CN"/>
        </w:rPr>
        <w:t>：雨衰、多普勒频移、多波束调度、天线指向约束均未建模；链路容量默认为标称值。</w:t>
      </w:r>
    </w:p>
    <w:p>
      <w:pPr>
        <w:pStyle w:val="ListNumber"/>
        <w:numPr>
          <w:ilvl w:val="0"/>
          <w:numId w:val="13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真实 TLE 接入</w:t>
      </w:r>
      <w:r>
        <w:rPr>
          <w:rFonts w:ascii="宋体" w:eastAsia="宋体" w:hAnsi="宋体" w:cs="宋体" w:hint="eastAsia"/>
          <w:lang w:eastAsia="zh-CN"/>
        </w:rPr>
        <w:t>：解析传播虽保留</w:t>
      </w:r>
      <w:r>
        <w:t xml:space="preserve"> J2 </w:t>
      </w:r>
      <w:r>
        <w:rPr>
          <w:rFonts w:ascii="宋体" w:eastAsia="宋体" w:hAnsi="宋体" w:cs="宋体" w:hint="eastAsia"/>
          <w:lang w:eastAsia="zh-CN"/>
        </w:rPr>
        <w:t>长期项，但不含大气阻力与高阶摄动。代码已预留</w:t>
      </w:r>
      <w:r>
        <w:t xml:space="preserve"> sgp4 </w:t>
      </w:r>
      <w:r>
        <w:rPr>
          <w:rFonts w:ascii="宋体" w:eastAsia="宋体" w:hAnsi="宋体" w:cs="宋体" w:hint="eastAsia"/>
          <w:lang w:eastAsia="zh-CN"/>
        </w:rPr>
        <w:t>传播器接口。</w:t>
      </w:r>
    </w:p>
    <w:p>
      <w:pPr>
        <w:pStyle w:val="ListNumber"/>
        <w:numPr>
          <w:ilvl w:val="0"/>
          <w:numId w:val="13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分布式执行</w:t>
      </w:r>
      <w:r>
        <w:rPr>
          <w:rFonts w:ascii="宋体" w:eastAsia="宋体" w:hAnsi="宋体" w:cs="宋体" w:hint="eastAsia"/>
          <w:lang w:eastAsia="zh-CN"/>
        </w:rPr>
        <w:t>：快照天然可并行，可按快照切分到进程池或多机，目前尚未实现。</w:t>
      </w:r>
    </w:p>
    <w:p>
      <w:pPr>
        <w:pStyle w:val="ListNumber"/>
        <w:numPr>
          <w:ilvl w:val="0"/>
          <w:numId w:val="13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学习型路由与调度</w:t>
      </w:r>
      <w:r>
        <w:rPr>
          <w:rFonts w:ascii="宋体" w:eastAsia="宋体" w:hAnsi="宋体" w:cs="宋体" w:hint="eastAsia"/>
          <w:lang w:eastAsia="zh-CN"/>
        </w:rPr>
        <w:t>：路由插件接口已支持加载外部策略（如</w:t>
      </w:r>
      <w:r>
        <w:t xml:space="preserve"> PyTorch </w:t>
      </w:r>
      <w:r>
        <w:rPr>
          <w:rFonts w:ascii="宋体" w:eastAsia="宋体" w:hAnsi="宋体" w:cs="宋体" w:hint="eastAsia"/>
          <w:lang w:eastAsia="zh-CN"/>
        </w:rPr>
        <w:t>模型），但尚未提供示例。</w:t>
      </w:r>
    </w:p>
    <w:p>
      <w:pPr>
        <w:pStyle w:val="ListNumber"/>
        <w:numPr>
          <w:ilvl w:val="0"/>
          <w:numId w:val="13"/>
        </w:numPr>
        <w:spacing w:after="48"/>
      </w:pPr>
      <w:r>
        <w:rPr>
          <w:rFonts w:ascii="宋体" w:eastAsia="宋体" w:hAnsi="宋体" w:cs="宋体" w:hint="eastAsia"/>
          <w:b/>
          <w:lang w:eastAsia="zh-CN"/>
        </w:rPr>
        <w:t>多用户与多业务</w:t>
      </w:r>
      <w:r>
        <w:rPr>
          <w:rFonts w:ascii="宋体" w:eastAsia="宋体" w:hAnsi="宋体" w:cs="宋体" w:hint="eastAsia"/>
          <w:lang w:eastAsia="zh-CN"/>
        </w:rPr>
        <w:t>：当前端到端分析默认取单一站对，缺少全网格流量矩阵与服务分级。</w:t>
      </w:r>
      <w:r/>
      <w:r/>
    </w:p>
    <w:p>
      <w:bookmarkStart w:id="20" w:name="_Toc_sec_10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10　结论</w:t>
      </w:r>
      <w:bookmarkEnd w:id="20"/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本报告完成了一件具体的事：在系统调研</w:t>
      </w:r>
      <w:r>
        <w:t xml:space="preserve"> 10 </w:t>
      </w:r>
      <w:r>
        <w:rPr>
          <w:rFonts w:ascii="宋体" w:eastAsia="宋体" w:hAnsi="宋体" w:cs="宋体" w:hint="eastAsia"/>
          <w:lang w:eastAsia="zh-CN"/>
        </w:rPr>
        <w:t>个成熟仿真工具、明确</w:t>
      </w:r>
      <w:r>
        <w:t>"</w:t>
      </w:r>
      <w:r>
        <w:rPr>
          <w:rFonts w:ascii="宋体" w:eastAsia="宋体" w:hAnsi="宋体" w:cs="宋体" w:hint="eastAsia"/>
          <w:lang w:eastAsia="zh-CN"/>
        </w:rPr>
        <w:t>网络层与计算层分居两组工具</w:t>
      </w:r>
      <w:r>
        <w:t>"</w:t>
      </w:r>
      <w:r>
        <w:rPr>
          <w:rFonts w:ascii="宋体" w:eastAsia="宋体" w:hAnsi="宋体" w:cs="宋体" w:hint="eastAsia"/>
          <w:lang w:eastAsia="zh-CN"/>
        </w:rPr>
        <w:t>这一能力缺口之后，用纯</w:t>
      </w:r>
      <w:r>
        <w:t xml:space="preserve"> Python </w:t>
      </w:r>
      <w:r>
        <w:rPr>
          <w:rFonts w:ascii="宋体" w:eastAsia="宋体" w:hAnsi="宋体" w:cs="宋体" w:hint="eastAsia"/>
          <w:lang w:eastAsia="zh-CN"/>
        </w:rPr>
        <w:t>实现了一个把两者缝合起来的一体化仿真器。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主要结论有三条。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第一，粒度取舍决定了一体化的可行性。</w:t>
      </w:r>
      <w:r>
        <w:rPr>
          <w:rFonts w:ascii="宋体" w:eastAsia="宋体" w:hAnsi="宋体" w:cs="宋体" w:hint="eastAsia"/>
          <w:lang w:eastAsia="zh-CN"/>
        </w:rPr>
        <w:t>如果坚持包级仿真，纯</w:t>
      </w:r>
      <w:r>
        <w:t xml:space="preserve"> Python </w:t>
      </w:r>
      <w:r>
        <w:rPr>
          <w:rFonts w:ascii="宋体" w:eastAsia="宋体" w:hAnsi="宋体" w:cs="宋体" w:hint="eastAsia"/>
          <w:lang w:eastAsia="zh-CN"/>
        </w:rPr>
        <w:t>不可能在</w:t>
      </w:r>
      <w:r>
        <w:t xml:space="preserve"> 1 </w:t>
      </w:r>
      <w:r>
        <w:rPr>
          <w:rFonts w:ascii="宋体" w:eastAsia="宋体" w:hAnsi="宋体" w:cs="宋体" w:hint="eastAsia"/>
          <w:lang w:eastAsia="zh-CN"/>
        </w:rPr>
        <w:t>秒内跑完</w:t>
      </w:r>
      <w:r>
        <w:t xml:space="preserve"> 1584 </w:t>
      </w:r>
      <w:r>
        <w:rPr>
          <w:rFonts w:ascii="宋体" w:eastAsia="宋体" w:hAnsi="宋体" w:cs="宋体" w:hint="eastAsia"/>
          <w:lang w:eastAsia="zh-CN"/>
        </w:rPr>
        <w:t>星；如果退到纯图论分析，又拿不到协议行为。</w:t>
      </w:r>
      <w:r>
        <w:t>"</w:t>
      </w:r>
      <w:r>
        <w:rPr>
          <w:rFonts w:ascii="宋体" w:eastAsia="宋体" w:hAnsi="宋体" w:cs="宋体" w:hint="eastAsia"/>
          <w:lang w:eastAsia="zh-CN"/>
        </w:rPr>
        <w:t>快照拓扑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解析协议模型</w:t>
      </w:r>
      <w:r>
        <w:t xml:space="preserve"> + </w:t>
      </w:r>
      <w:r>
        <w:rPr>
          <w:rFonts w:ascii="宋体" w:eastAsia="宋体" w:hAnsi="宋体" w:cs="宋体" w:hint="eastAsia"/>
          <w:lang w:eastAsia="zh-CN"/>
        </w:rPr>
        <w:t>三级调度</w:t>
      </w:r>
      <w:r>
        <w:t>"</w:t>
      </w:r>
      <w:r>
        <w:rPr>
          <w:rFonts w:ascii="宋体" w:eastAsia="宋体" w:hAnsi="宋体" w:cs="宋体" w:hint="eastAsia"/>
          <w:lang w:eastAsia="zh-CN"/>
        </w:rPr>
        <w:t>这个组合是本次设计的核心判断，它让四类仿真在同一时间轴上共存，且总耗时控制在秒级。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第二，跨层建模中最危险的不是模型不精确，而是因果性与单位错误。</w:t>
      </w:r>
      <w:r>
        <w:rPr>
          <w:rFonts w:ascii="宋体" w:eastAsia="宋体" w:hAnsi="宋体" w:cs="宋体" w:hint="eastAsia"/>
          <w:lang w:eastAsia="zh-CN"/>
        </w:rPr>
        <w:t>开发过程中最严重的两个缺陷恰好属于这两类：传输层把毫秒当秒用导致吞吐差两个数量级；调度器全局重排任务导致</w:t>
      </w:r>
      <w:r>
        <w:t>"</w:t>
      </w:r>
      <w:r>
        <w:rPr>
          <w:rFonts w:ascii="宋体" w:eastAsia="宋体" w:hAnsi="宋体" w:cs="宋体" w:hint="eastAsia"/>
          <w:lang w:eastAsia="zh-CN"/>
        </w:rPr>
        <w:t>后到任务拖延先到任务</w:t>
      </w:r>
      <w:r>
        <w:t>"</w:t>
      </w:r>
      <w:r>
        <w:rPr>
          <w:rFonts w:ascii="宋体" w:eastAsia="宋体" w:hAnsi="宋体" w:cs="宋体" w:hint="eastAsia"/>
          <w:lang w:eastAsia="zh-CN"/>
        </w:rPr>
        <w:t>的因果性违反。两者都无法通过</w:t>
      </w:r>
      <w:r>
        <w:t>"</w:t>
      </w:r>
      <w:r>
        <w:rPr>
          <w:rFonts w:ascii="宋体" w:eastAsia="宋体" w:hAnsi="宋体" w:cs="宋体" w:hint="eastAsia"/>
          <w:lang w:eastAsia="zh-CN"/>
        </w:rPr>
        <w:t>看看结果合不合理</w:t>
      </w:r>
      <w:r>
        <w:t>"</w:t>
      </w:r>
      <w:r>
        <w:rPr>
          <w:rFonts w:ascii="宋体" w:eastAsia="宋体" w:hAnsi="宋体" w:cs="宋体" w:hint="eastAsia"/>
          <w:lang w:eastAsia="zh-CN"/>
        </w:rPr>
        <w:t>发现，只能靠理论值对照与物理约束（先到先服务）守护。这提示跨层仿真器的测试策略必须以</w:t>
      </w:r>
      <w:r>
        <w:t>"</w:t>
      </w:r>
      <w:r>
        <w:rPr>
          <w:rFonts w:ascii="宋体" w:eastAsia="宋体" w:hAnsi="宋体" w:cs="宋体" w:hint="eastAsia"/>
          <w:lang w:eastAsia="zh-CN"/>
        </w:rPr>
        <w:t>解析理论值</w:t>
      </w:r>
      <w:r>
        <w:t>"</w:t>
      </w:r>
      <w:r>
        <w:rPr>
          <w:rFonts w:ascii="宋体" w:eastAsia="宋体" w:hAnsi="宋体" w:cs="宋体" w:hint="eastAsia"/>
          <w:lang w:eastAsia="zh-CN"/>
        </w:rPr>
        <w:t>为锚点，而非以</w:t>
      </w:r>
      <w:r>
        <w:t>"</w:t>
      </w:r>
      <w:r>
        <w:rPr>
          <w:rFonts w:ascii="宋体" w:eastAsia="宋体" w:hAnsi="宋体" w:cs="宋体" w:hint="eastAsia"/>
          <w:lang w:eastAsia="zh-CN"/>
        </w:rPr>
        <w:t>输出看起来正常</w:t>
      </w:r>
      <w:r>
        <w:t>"</w:t>
      </w:r>
      <w:r>
        <w:rPr>
          <w:rFonts w:ascii="宋体" w:eastAsia="宋体" w:hAnsi="宋体" w:cs="宋体" w:hint="eastAsia"/>
          <w:lang w:eastAsia="zh-CN"/>
        </w:rPr>
        <w:t>为标准。</w:t>
      </w:r>
    </w:p>
    <w:p>
      <w:pPr>
        <w:ind w:firstLine="480"/>
      </w:pPr>
      <w:r>
        <w:rPr>
          <w:rFonts w:ascii="宋体" w:eastAsia="宋体" w:hAnsi="宋体" w:cs="宋体" w:hint="eastAsia"/>
          <w:b/>
          <w:lang w:eastAsia="zh-CN"/>
        </w:rPr>
        <w:t>第三，量化结果验证了产业判断。</w:t>
      </w:r>
      <w:r>
        <w:rPr>
          <w:rFonts w:ascii="宋体" w:eastAsia="宋体" w:hAnsi="宋体" w:cs="宋体" w:hint="eastAsia"/>
          <w:lang w:eastAsia="zh-CN"/>
        </w:rPr>
        <w:t>弯管与轨道边缘计算的下行量差</w:t>
      </w:r>
      <w:r>
        <w:t xml:space="preserve"> 98 </w:t>
      </w:r>
      <w:r>
        <w:rPr>
          <w:rFonts w:ascii="宋体" w:eastAsia="宋体" w:hAnsi="宋体" w:cs="宋体" w:hint="eastAsia"/>
          <w:lang w:eastAsia="zh-CN"/>
        </w:rPr>
        <w:t>倍、星载数据中心在</w:t>
      </w:r>
      <w:r>
        <w:t xml:space="preserve"> 128—256 </w:t>
      </w:r>
      <w:r>
        <w:rPr>
          <w:rFonts w:ascii="宋体" w:eastAsia="宋体" w:hAnsi="宋体" w:cs="宋体" w:hint="eastAsia"/>
          <w:lang w:eastAsia="zh-CN"/>
        </w:rPr>
        <w:t>加速器处由计算受限转为通信受限、</w:t>
      </w:r>
      <w:r>
        <w:t xml:space="preserve">Hybla </w:t>
      </w:r>
      <w:r>
        <w:rPr>
          <w:rFonts w:ascii="宋体" w:eastAsia="宋体" w:hAnsi="宋体" w:cs="宋体" w:hint="eastAsia"/>
          <w:lang w:eastAsia="zh-CN"/>
        </w:rPr>
        <w:t>在长往返时延上比</w:t>
      </w:r>
      <w:r>
        <w:t xml:space="preserve"> CUBIC </w:t>
      </w:r>
      <w:r>
        <w:rPr>
          <w:rFonts w:ascii="宋体" w:eastAsia="宋体" w:hAnsi="宋体" w:cs="宋体" w:hint="eastAsia"/>
          <w:lang w:eastAsia="zh-CN"/>
        </w:rPr>
        <w:t>快</w:t>
      </w:r>
      <w:r>
        <w:t xml:space="preserve"> 22%——</w:t>
      </w:r>
      <w:r>
        <w:rPr>
          <w:rFonts w:ascii="宋体" w:eastAsia="宋体" w:hAnsi="宋体" w:cs="宋体" w:hint="eastAsia"/>
          <w:lang w:eastAsia="zh-CN"/>
        </w:rPr>
        <w:t>这些数字与轨道边缘计算、</w:t>
      </w:r>
      <w:r>
        <w:t xml:space="preserve">Kodan </w:t>
      </w:r>
      <w:r>
        <w:rPr>
          <w:rFonts w:ascii="宋体" w:eastAsia="宋体" w:hAnsi="宋体" w:cs="宋体" w:hint="eastAsia"/>
          <w:lang w:eastAsia="zh-CN"/>
        </w:rPr>
        <w:t>论文的定性结论，以及</w:t>
      </w:r>
      <w:r>
        <w:t>"</w:t>
      </w:r>
      <w:r>
        <w:rPr>
          <w:rFonts w:ascii="宋体" w:eastAsia="宋体" w:hAnsi="宋体" w:cs="宋体" w:hint="eastAsia"/>
          <w:lang w:eastAsia="zh-CN"/>
        </w:rPr>
        <w:t>三体计算星座</w:t>
      </w:r>
      <w:r>
        <w:t>"</w:t>
      </w:r>
      <w:r>
        <w:rPr>
          <w:rFonts w:ascii="宋体" w:eastAsia="宋体" w:hAnsi="宋体" w:cs="宋体" w:hint="eastAsia"/>
          <w:lang w:eastAsia="zh-CN"/>
        </w:rPr>
        <w:t>把星间激光做到</w:t>
      </w:r>
      <w:r>
        <w:t xml:space="preserve"> 100 Gbps </w:t>
      </w:r>
      <w:r>
        <w:rPr>
          <w:rFonts w:ascii="宋体" w:eastAsia="宋体" w:hAnsi="宋体" w:cs="宋体" w:hint="eastAsia"/>
          <w:lang w:eastAsia="zh-CN"/>
        </w:rPr>
        <w:t>的工程选择相互印证。</w:t>
      </w:r>
    </w:p>
    <w:p>
      <w:pPr>
        <w:ind w:firstLine="480"/>
      </w:pPr>
      <w:r>
        <w:rPr>
          <w:rFonts w:ascii="宋体" w:eastAsia="宋体" w:hAnsi="宋体" w:cs="宋体" w:hint="eastAsia"/>
          <w:lang w:eastAsia="zh-CN"/>
        </w:rPr>
        <w:t>对网络研究者而言，</w:t>
      </w:r>
      <w:r>
        <w:t xml:space="preserve">SatNetSim </w:t>
      </w:r>
      <w:r>
        <w:rPr>
          <w:rFonts w:ascii="宋体" w:eastAsia="宋体" w:hAnsi="宋体" w:cs="宋体" w:hint="eastAsia"/>
          <w:lang w:eastAsia="zh-CN"/>
        </w:rPr>
        <w:t>的价值不在于它比</w:t>
      </w:r>
      <w:r>
        <w:t xml:space="preserve"> ns-3 </w:t>
      </w:r>
      <w:r>
        <w:rPr>
          <w:rFonts w:ascii="宋体" w:eastAsia="宋体" w:hAnsi="宋体" w:cs="宋体" w:hint="eastAsia"/>
          <w:lang w:eastAsia="zh-CN"/>
        </w:rPr>
        <w:t>更精确，而在于它</w:t>
      </w:r>
      <w:r>
        <w:rPr>
          <w:rFonts w:ascii="宋体" w:eastAsia="宋体" w:hAnsi="宋体" w:cs="宋体" w:hint="eastAsia"/>
          <w:b/>
          <w:lang w:eastAsia="zh-CN"/>
        </w:rPr>
        <w:t>把"路由—传输—星载计算—星载数据中心"这条完整链路的探索成本从几天降到几秒</w:t>
      </w:r>
      <w:r>
        <w:rPr>
          <w:rFonts w:ascii="宋体" w:eastAsia="宋体" w:hAnsi="宋体" w:cs="宋体" w:hint="eastAsia"/>
          <w:lang w:eastAsia="zh-CN"/>
        </w:rPr>
        <w:t>，使得大规模参数扫描与跨层假设检验成为日常操作。</w:t>
      </w:r>
      <w:r/>
      <w:r/>
    </w:p>
    <w:p>
      <w:bookmarkStart w:id="21" w:name="_Toc_sec_ref"/>
      <w:pPr>
        <w:pStyle w:val="Heading2"/>
      </w:pPr>
      <w:r>
        <w:rPr>
          <w:rFonts w:ascii="宋体" w:hAnsi="宋体" w:eastAsia="宋体" w:cs="宋体" w:hint="eastAsia"/>
          <w:b/>
          <w:color w:val="000000"/>
          <w:sz w:val="28"/>
          <w:lang w:eastAsia="zh-CN"/>
        </w:rPr>
        <w:t>参考文献</w:t>
      </w:r>
      <w:bookmarkEnd w:id="21"/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Kassing S, Bhattacherjee D, Águas A B, et al. Exploring the "Internet from Space" with Hypatia</w:t>
      </w:r>
      <w:r>
        <w:rPr>
          <w:rFonts w:ascii="Courier New" w:hAnsi="Courier New"/>
          <w:sz w:val="21"/>
        </w:rPr>
        <w:t>[C]</w:t>
      </w:r>
      <w:r>
        <w:rPr>
          <w:sz w:val="21"/>
        </w:rPr>
        <w:t>. Proceedings of the ACM Internet Measurement Conference (IMC), 2020: 214-229.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Lai Z, Li H, Li J. StarPerf: Characterizing Network Performance for Emerging Mega-Constellations</w:t>
      </w:r>
      <w:r>
        <w:rPr>
          <w:rFonts w:ascii="Courier New" w:hAnsi="Courier New"/>
          <w:sz w:val="21"/>
        </w:rPr>
        <w:t>[C]</w:t>
      </w:r>
      <w:r>
        <w:rPr>
          <w:sz w:val="21"/>
        </w:rPr>
        <w:t>. IEEE International Conference on Network Protocols (ICNP), 2020.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Lai Z, Li H, Zhang Y, et al. StarryNet: Empowering Researchers to Evaluate Futuristic Integrated Space and Terrestrial Networks</w:t>
      </w:r>
      <w:r>
        <w:rPr>
          <w:rFonts w:ascii="Courier New" w:hAnsi="Courier New"/>
          <w:sz w:val="21"/>
        </w:rPr>
        <w:t>[C]</w:t>
      </w:r>
      <w:r>
        <w:rPr>
          <w:sz w:val="21"/>
        </w:rPr>
        <w:t>. USENIX Symposium on Networked Systems Design and Implementation (NSDI), 2023: 1307-1323.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Lu Y, et al. OpenSN: An Open Source Library for Emulating LEO Satellite Networks</w:t>
      </w:r>
      <w:r>
        <w:rPr>
          <w:rFonts w:ascii="Courier New" w:hAnsi="Courier New"/>
          <w:sz w:val="21"/>
        </w:rPr>
        <w:t>[J]</w:t>
      </w:r>
      <w:r>
        <w:rPr>
          <w:sz w:val="21"/>
        </w:rPr>
        <w:t>. IEEE Transactions on Parallel and Distributed Systems (TPDS), 2025, 36(8).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Pusztai T, et al. Stardust: A Scalable and Extensible Simulator for the 3D Continuum</w:t>
      </w:r>
      <w:r>
        <w:rPr>
          <w:rFonts w:ascii="Courier New" w:hAnsi="Courier New"/>
          <w:sz w:val="21"/>
        </w:rPr>
        <w:t>[C]</w:t>
      </w:r>
      <w:r>
        <w:rPr>
          <w:sz w:val="21"/>
        </w:rPr>
        <w:t>. IEEE International Conference on Edge Computing and Communications (EDGE), 2025. arXiv:2506.01513.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Pfandzelter T, Bermbach D. Celestial: Virtual Software System Testbeds for the LEO Edge</w:t>
      </w:r>
      <w:r>
        <w:rPr>
          <w:rFonts w:ascii="Courier New" w:hAnsi="Courier New"/>
          <w:sz w:val="21"/>
        </w:rPr>
        <w:t>[C]</w:t>
      </w:r>
      <w:r>
        <w:rPr>
          <w:sz w:val="21"/>
        </w:rPr>
        <w:t>. ACM/IFIP International Middleware Conference, 2022.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Wang Y, et al. Emulating Space Computing Networks with RHONE</w:t>
      </w:r>
      <w:r>
        <w:rPr>
          <w:rFonts w:ascii="Courier New" w:hAnsi="Courier New"/>
          <w:sz w:val="21"/>
        </w:rPr>
        <w:t>[C]</w:t>
      </w:r>
      <w:r>
        <w:rPr>
          <w:sz w:val="21"/>
        </w:rPr>
        <w:t>. USENIX Annual Technical Conference (ATC), 2025.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Denby B, Lucia B. Orbital Edge Computing: Nanosatellite Constellations as a New Class of Computer</w:t>
      </w:r>
      <w:r>
        <w:rPr>
          <w:rFonts w:ascii="Courier New" w:hAnsi="Courier New"/>
          <w:sz w:val="21"/>
        </w:rPr>
        <w:t>[C]</w:t>
      </w:r>
      <w:r>
        <w:rPr>
          <w:sz w:val="21"/>
        </w:rPr>
        <w:t>. ACM International Conference on Architectural Support for Programming Languages and Operating Systems (ASPLOS), 2020.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Denby B, Chaki S, Kanj B, Lucia B. Kodan: Addressing the Computational Bottleneck in Space</w:t>
      </w:r>
      <w:r>
        <w:rPr>
          <w:rFonts w:ascii="Courier New" w:hAnsi="Courier New"/>
          <w:sz w:val="21"/>
        </w:rPr>
        <w:t>[C]</w:t>
      </w:r>
      <w:r>
        <w:rPr>
          <w:sz w:val="21"/>
        </w:rPr>
        <w:t>. ACM International Conference on Architectural Support for Programming Languages and Operating Systems (ASPLOS), 2023.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Won W, Heo T, Rashidi S, et al. ASTRA-sim 2.0: Enabling Integrated Modeling for the HPG Model Space on Distributed AI Systems with a Web-based GUI</w:t>
      </w:r>
      <w:r>
        <w:rPr>
          <w:rFonts w:ascii="Courier New" w:hAnsi="Courier New"/>
          <w:sz w:val="21"/>
        </w:rPr>
        <w:t>[C]</w:t>
      </w:r>
      <w:r>
        <w:rPr>
          <w:sz w:val="21"/>
        </w:rPr>
        <w:t>. IEEE International Symposium on Performance Analysis of Systems and Software (ISPASS), 2023. arXiv:2303.14006.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Del Portillo I, Cameron B G, Crawley E F. A Technical Comparison of Three Low Earth Orbit Satellite Constellation Systems to Provide Global Broadband</w:t>
      </w:r>
      <w:r>
        <w:rPr>
          <w:rFonts w:ascii="Courier New" w:hAnsi="Courier New"/>
          <w:sz w:val="21"/>
        </w:rPr>
        <w:t>[J]</w:t>
      </w:r>
      <w:r>
        <w:rPr>
          <w:sz w:val="21"/>
        </w:rPr>
        <w:t>. Acta Astronautica, 2019, 159: 123-135.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Handley M, Raiciu C, Agache A, et al. Re-architecting Datacenter Networks and Stacks for Low Latency and High Performance</w:t>
      </w:r>
      <w:r>
        <w:rPr>
          <w:rFonts w:ascii="Courier New" w:hAnsi="Courier New"/>
          <w:sz w:val="21"/>
        </w:rPr>
        <w:t>[C]</w:t>
      </w:r>
      <w:r>
        <w:rPr>
          <w:sz w:val="21"/>
        </w:rPr>
        <w:t>. ACM SIGCOMM, 2017.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Cardwell N, Cheng Y, Gunn C S, et al. BBR: Congestion-Based Congestion Control</w:t>
      </w:r>
      <w:r>
        <w:rPr>
          <w:rFonts w:ascii="Courier New" w:hAnsi="Courier New"/>
          <w:sz w:val="21"/>
        </w:rPr>
        <w:t>[J]</w:t>
      </w:r>
      <w:r>
        <w:rPr>
          <w:sz w:val="21"/>
        </w:rPr>
        <w:t>. Communications of the ACM, 2017, 60(2): 58-66.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Ha S, Rhee I, Xu L. CUBIC: A New TCP-Friendly High-Speed TCP Variant</w:t>
      </w:r>
      <w:r>
        <w:rPr>
          <w:rFonts w:ascii="Courier New" w:hAnsi="Courier New"/>
          <w:sz w:val="21"/>
        </w:rPr>
        <w:t>[J]</w:t>
      </w:r>
      <w:r>
        <w:rPr>
          <w:sz w:val="21"/>
        </w:rPr>
        <w:t>. ACM SIGOPS Operating Systems Review, 2008, 42(5): 64-74.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Caini C, Cruickshank H, Farrell S, Marchese M. Delay- and Disruption-Tolerant Networking (DTN): An Alternative Solution for Future Satellite Networking Applications</w:t>
      </w:r>
      <w:r>
        <w:rPr>
          <w:rFonts w:ascii="Courier New" w:hAnsi="Courier New"/>
          <w:sz w:val="21"/>
        </w:rPr>
        <w:t>[J]</w:t>
      </w:r>
      <w:r>
        <w:rPr>
          <w:sz w:val="21"/>
        </w:rPr>
        <w:t>. Proceedings of the IEEE, 2011, 99(11): 1980-1997.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ITU-R P.618-13. Propagation Data and Prediction Methods Required for the Design of Earth-Space Telecommunication Systems</w:t>
      </w:r>
      <w:r>
        <w:rPr>
          <w:rFonts w:ascii="Courier New" w:hAnsi="Courier New"/>
          <w:sz w:val="21"/>
        </w:rPr>
        <w:t>[S]</w:t>
      </w:r>
      <w:r>
        <w:rPr>
          <w:sz w:val="21"/>
        </w:rPr>
        <w:t>. International Telecommunication Union, 2017.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rFonts w:ascii="宋体" w:eastAsia="宋体" w:hAnsi="宋体" w:cs="宋体" w:hint="eastAsia"/>
          <w:sz w:val="21"/>
          <w:lang w:eastAsia="zh-CN"/>
        </w:rPr>
        <w:t>之江实验室</w:t>
      </w:r>
      <w:r>
        <w:rPr>
          <w:sz w:val="21"/>
        </w:rPr>
        <w:t xml:space="preserve">. </w:t>
      </w:r>
      <w:r>
        <w:rPr>
          <w:rFonts w:ascii="宋体" w:eastAsia="宋体" w:hAnsi="宋体" w:cs="宋体" w:hint="eastAsia"/>
          <w:sz w:val="21"/>
          <w:lang w:eastAsia="zh-CN"/>
        </w:rPr>
        <w:t>三体计算星座总体方案</w:t>
      </w:r>
      <w:r>
        <w:rPr>
          <w:rFonts w:ascii="Courier New" w:hAnsi="Courier New"/>
          <w:sz w:val="21"/>
        </w:rPr>
        <w:t>[R]</w:t>
      </w:r>
      <w:r>
        <w:rPr>
          <w:sz w:val="21"/>
        </w:rPr>
        <w:t>. 2024.</w:t>
      </w:r>
    </w:p>
    <w:p>
      <w:pPr>
        <w:pStyle w:val="ListNumber"/>
        <w:numPr>
          <w:ilvl w:val="0"/>
          <w:numId w:val="14"/>
        </w:numPr>
        <w:spacing w:line="336" w:lineRule="auto" w:after="94"/>
      </w:pPr>
      <w:r>
        <w:rPr>
          <w:sz w:val="21"/>
        </w:rPr>
        <w:t>Google Research. Project Suncatcher: Distributed Machine Learning in Space</w:t>
      </w:r>
      <w:r>
        <w:rPr>
          <w:rFonts w:ascii="Courier New" w:hAnsi="Courier New"/>
          <w:sz w:val="21"/>
        </w:rPr>
        <w:t>[R]</w:t>
      </w:r>
      <w:r>
        <w:rPr>
          <w:sz w:val="21"/>
        </w:rPr>
        <w:t>. 2025.</w:t>
      </w:r>
      <w:r/>
      <w:r/>
      <w:r/>
    </w:p>
    <w:sectPr w:rsidR="00FC693F" w:rsidRPr="0006063C" w:rsidSect="00034616">
      <w:footerReference w:type="default" r:id="rId15"/>
      <w:pgSz w:w="11906" w:h="16838"/>
      <w:pgMar w:top="1701" w:right="1417" w:bottom="1417" w:left="1701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394" w:val="center"/>
        <w:tab w:pos="8788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ind w:firstLine="0"/>
      <w:outlineLvl w:val="1"/>
    </w:pPr>
    <w:rPr>
      <w:rFonts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rFonts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