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3.jpg" ContentType="image/jpeg"/>
  <Override PartName="/word/media/rId56.jpg" ContentType="image/jpeg"/>
  <Override PartName="/word/media/rId60.jpg" ContentType="image/jpeg"/>
  <Override PartName="/word/media/rId64.jpg" ContentType="image/jpeg"/>
  <Override PartName="/word/media/rId67.jpg" ContentType="image/jpeg"/>
  <Override PartName="/word/media/rId70.jpg" ContentType="image/jpeg"/>
  <Override PartName="/word/media/rId73.jpg" ContentType="image/jpeg"/>
  <Override PartName="/word/media/rId26.jpg" ContentType="image/jpeg"/>
  <Override PartName="/word/media/rId29.jpg" ContentType="image/jpeg"/>
  <Override PartName="/word/media/rId33.jpg" ContentType="image/jpeg"/>
  <Override PartName="/word/media/rId36.jpg" ContentType="image/jpeg"/>
  <Override PartName="/word/media/rId40.jpg" ContentType="image/jpeg"/>
  <Override PartName="/word/media/rId43.jpg" ContentType="image/jpeg"/>
  <Override PartName="/word/media/rId47.jpg" ContentType="image/jpeg"/>
  <Override PartName="/word/media/rId5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Бизев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освоить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Создание программы Hello world!</w:t>
      </w:r>
    </w:p>
    <w:p>
      <w:pPr>
        <w:pStyle w:val="Compact"/>
        <w:numPr>
          <w:ilvl w:val="0"/>
          <w:numId w:val="1001"/>
        </w:numPr>
      </w:pPr>
      <w:r>
        <w:t xml:space="preserve">Работа с транслятором NASM</w:t>
      </w:r>
    </w:p>
    <w:p>
      <w:pPr>
        <w:pStyle w:val="Compact"/>
        <w:numPr>
          <w:ilvl w:val="0"/>
          <w:numId w:val="1001"/>
        </w:numPr>
      </w:pPr>
      <w:r>
        <w:t xml:space="preserve">Работа с расширенным синтаксисом командной строки NASM</w:t>
      </w:r>
    </w:p>
    <w:p>
      <w:pPr>
        <w:pStyle w:val="Compact"/>
        <w:numPr>
          <w:ilvl w:val="0"/>
          <w:numId w:val="1001"/>
        </w:numPr>
      </w:pPr>
      <w:r>
        <w:t xml:space="preserve">Работа с компоновщиком LD</w:t>
      </w:r>
    </w:p>
    <w:p>
      <w:pPr>
        <w:pStyle w:val="Compact"/>
        <w:numPr>
          <w:ilvl w:val="0"/>
          <w:numId w:val="1001"/>
        </w:numPr>
      </w:pPr>
      <w:r>
        <w:t xml:space="preserve">Запуск исполняемого файла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ЭВМ являются центральный процессор, память и периферийные</w:t>
      </w:r>
      <w:r>
        <w:t xml:space="preserve"> </w:t>
      </w:r>
      <w:r>
        <w:t xml:space="preserve">устройства.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 координации всех узлов компьютера. В состав центрального процессора входят следующие устройства:</w:t>
      </w:r>
      <w:r>
        <w:t xml:space="preserve"> </w:t>
      </w:r>
      <w:r>
        <w:t xml:space="preserve">- арифметико-логическое устройство (АЛУ) — выполняет логические и арифметические действия, необходимые для обработки информации, хранящейся в памяти;</w:t>
      </w:r>
      <w:r>
        <w:t xml:space="preserve"> </w:t>
      </w:r>
      <w:r>
        <w:t xml:space="preserve">- устройство управления (УУ) — обеспечивает управление и контроль всех устройств компьютера;</w:t>
      </w:r>
      <w:r>
        <w:t xml:space="preserve"> </w:t>
      </w:r>
      <w:r>
        <w:t xml:space="preserve">-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</w:t>
      </w:r>
      <w:r>
        <w:t xml:space="preserve"> </w:t>
      </w:r>
      <w:r>
        <w:t xml:space="preserve">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каче-</w:t>
      </w:r>
      <w:r>
        <w:t xml:space="preserve"> </w:t>
      </w:r>
      <w:r>
        <w:t xml:space="preserve">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</w:t>
      </w:r>
      <w:r>
        <w:t xml:space="preserve"> </w:t>
      </w:r>
      <w:r>
        <w:t xml:space="preserve">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</w:t>
      </w:r>
      <w:r>
        <w:t xml:space="preserve"> </w:t>
      </w:r>
      <w:r>
        <w:t xml:space="preserve">В качестве примера приведем названия основных регистров общего назначения (именно эти регистры чаще всего используются при написании программ):</w:t>
      </w:r>
      <w:r>
        <w:t xml:space="preserve"> </w:t>
      </w:r>
      <w:r>
        <w:t xml:space="preserve">- RAX, RCX, RDX, RBX, RSI, RDI — 64-битные</w:t>
      </w:r>
      <w:r>
        <w:t xml:space="preserve"> </w:t>
      </w:r>
      <w:r>
        <w:t xml:space="preserve">- EAX, ECX, EDX, EBX, ESI, EDI — 32-битные</w:t>
      </w:r>
      <w:r>
        <w:t xml:space="preserve"> </w:t>
      </w:r>
      <w:r>
        <w:t xml:space="preserve">- AX, CX, DX, BX, SI, DI — 16-битные</w:t>
      </w:r>
      <w:r>
        <w:t xml:space="preserve"> </w:t>
      </w:r>
      <w:r>
        <w:t xml:space="preserve">- AH, AL, CH, CL, DH, DL, BH, BL — 8-битные</w:t>
      </w:r>
    </w:p>
    <w:p>
      <w:pPr>
        <w:pStyle w:val="BodyText"/>
      </w:pPr>
      <w:r>
        <w:t xml:space="preserve">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</w:t>
      </w:r>
      <w:r>
        <w:t xml:space="preserve"> </w:t>
      </w:r>
      <w:r>
        <w:t xml:space="preserve">Периферийные устройства в составе ЭВМ:</w:t>
      </w:r>
      <w:r>
        <w:t xml:space="preserve"> </w:t>
      </w:r>
      <w:r>
        <w:t xml:space="preserve">- устройства внешней памяти, которые предназначены для долговременного хранения больших объёмов данных.</w:t>
      </w:r>
      <w:r>
        <w:t xml:space="preserve"> </w:t>
      </w:r>
      <w:r>
        <w:t xml:space="preserve">- устройства ввода-вывода, которые обеспечивают взаимодействие ЦП с внешней средой.</w:t>
      </w:r>
    </w:p>
    <w:p>
      <w:pPr>
        <w:pStyle w:val="BodyText"/>
      </w:pPr>
      <w:r>
        <w:t xml:space="preserve">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</w:t>
      </w:r>
    </w:p>
    <w:p>
      <w:pPr>
        <w:pStyle w:val="BodyText"/>
      </w:pPr>
      <w:r>
        <w:t xml:space="preserve">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</w:t>
      </w:r>
      <w:r>
        <w:t xml:space="preserve"> </w:t>
      </w:r>
      <w:r>
        <w:t xml:space="preserve">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Он заключается в следующем:</w:t>
      </w:r>
      <w:r>
        <w:t xml:space="preserve"> </w:t>
      </w:r>
      <w:r>
        <w:t xml:space="preserve">1. формирование адреса в памяти очередной команды;</w:t>
      </w:r>
      <w:r>
        <w:t xml:space="preserve"> </w:t>
      </w:r>
      <w:r>
        <w:t xml:space="preserve">2. считывание кода команды из памяти и её дешифрация;</w:t>
      </w:r>
      <w:r>
        <w:t xml:space="preserve"> </w:t>
      </w:r>
      <w:r>
        <w:t xml:space="preserve">3. выполнение команды;</w:t>
      </w:r>
      <w:r>
        <w:t xml:space="preserve"> </w:t>
      </w:r>
      <w:r>
        <w:t xml:space="preserve">4. переход к следующей команде.</w:t>
      </w:r>
    </w:p>
    <w:p>
      <w:pPr>
        <w:pStyle w:val="BodyText"/>
      </w:pPr>
      <w:r>
        <w:t xml:space="preserve">Язык ассемблера (assembly language, сокращённо asm) — машинно-ориентированный язык низкого уровня.</w:t>
      </w:r>
      <w:r>
        <w:t xml:space="preserve"> </w:t>
      </w:r>
      <w:r>
        <w:t xml:space="preserve">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</w:p>
    <w:bookmarkEnd w:id="22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2" w:name="создание-программы-hello-worl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Создание программы Hello world!</w:t>
      </w:r>
    </w:p>
    <w:p>
      <w:pPr>
        <w:pStyle w:val="FirstParagraph"/>
      </w:pPr>
      <w:r>
        <w:t xml:space="preserve">С помощью утилиты cd перемещаюсь в каталог, в котором буду работать (рис. [??]).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Перемещение между директориями" title="fig: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между директориями</w:t>
      </w:r>
    </w:p>
    <w:p>
      <w:pPr>
        <w:pStyle w:val="BodyText"/>
      </w:pPr>
      <w:r>
        <w:t xml:space="preserve">Создаю в текущем каталоге пустой текстовый файл hello.asm с помощью утилиты touch (рис. [??]).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Создание пустого файла" title="fig: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пустого файла</w:t>
      </w:r>
    </w:p>
    <w:p>
      <w:pPr>
        <w:pStyle w:val="BodyText"/>
      </w:pPr>
      <w:r>
        <w:t xml:space="preserve">Открываю созданный файл в текстовом редакторе. (рис. [??]).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Открытие файла в текстовом редакторе" title="fig: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в текстовом редакторе</w:t>
      </w:r>
    </w:p>
    <w:p>
      <w:pPr>
        <w:pStyle w:val="BodyText"/>
      </w:pPr>
      <w:r>
        <w:t xml:space="preserve">Заполняю файл, вставляя в него программу для вывода</w:t>
      </w:r>
      <w:r>
        <w:t xml:space="preserve"> </w:t>
      </w:r>
      <w:r>
        <w:t xml:space="preserve">“</w:t>
      </w:r>
      <w:r>
        <w:t xml:space="preserve">Hello word!</w:t>
      </w:r>
      <w:r>
        <w:t xml:space="preserve">”</w:t>
      </w:r>
      <w:r>
        <w:t xml:space="preserve"> </w:t>
      </w:r>
      <w:r>
        <w:t xml:space="preserve">(рис. [??]).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Заполнение файла</w:t>
            </w:r>
          </w:p>
        </w:tc>
      </w:tr>
    </w:tbl>
    <w:p>
      <w:pPr>
        <w:pStyle w:val="ImageCaption"/>
      </w:pPr>
      <w:r>
        <w:t xml:space="preserve">Заполнение файла</w:t>
      </w:r>
    </w:p>
    <w:bookmarkEnd w:id="32"/>
    <w:bookmarkStart w:id="39" w:name="работа-с-транслятором-n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Работа с транслятором NASM</w:t>
      </w:r>
    </w:p>
    <w:p>
      <w:pPr>
        <w:pStyle w:val="FirstParagraph"/>
      </w:pPr>
      <w:r>
        <w:t xml:space="preserve">Превращаю текст программы для вывода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в объектный код с помощью транслятора NASM, используя команду nasm -f elf hello.asm, ключ -f указывает транслятору nasm, что требуется создать бинарный файл в формате ELF (рис. [??]). Далее проверяю правильность выполнения команды с помощью утилиты ls: действительно, создан файл</w:t>
      </w:r>
      <w:r>
        <w:t xml:space="preserve"> </w:t>
      </w:r>
      <w:r>
        <w:t xml:space="preserve">“</w:t>
      </w:r>
      <w:r>
        <w:t xml:space="preserve">hello.o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Компиляция текста программы" title="fig: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текста программы</w:t>
      </w:r>
    </w:p>
    <w:p>
      <w:pPr>
        <w:pStyle w:val="BodyText"/>
      </w:pPr>
      <w:r>
        <w:t xml:space="preserve">Проверяю выполнение команды. (рис. [??])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Проверка" title="fig:" id="37" name="Picture"/>
            <a:graphic>
              <a:graphicData uri="http://schemas.openxmlformats.org/drawingml/2006/picture">
                <pic:pic>
                  <pic:nvPicPr>
                    <pic:cNvPr descr="image/5.1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bookmarkEnd w:id="39"/>
    <w:bookmarkStart w:id="46" w:name="X9f2c0ffdb3977ae9a7cf72e3f6b7f409f8404a3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Работа с расширенным синтаксисом командной строки NASM</w:t>
      </w:r>
    </w:p>
    <w:p>
      <w:pPr>
        <w:pStyle w:val="FirstParagraph"/>
      </w:pPr>
      <w:r>
        <w:t xml:space="preserve">Ввожу команду, которая скомпилирует файл hello.asm в файл obj.o, при этом в файл будут включены символы для отладки (ключ -g), также с помощью ключа -l будет создан файл листинга list.lst (рис. [??]). Далее проверяю с помощью утилиты ls правильность выполнения команды.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Компиляция текста программы" title="fig:" id="41" name="Picture"/>
            <a:graphic>
              <a:graphicData uri="http://schemas.openxmlformats.org/drawingml/2006/picture">
                <pic:pic>
                  <pic:nvPicPr>
                    <pic:cNvPr descr="image/6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текста программы</w:t>
      </w:r>
    </w:p>
    <w:p>
      <w:pPr>
        <w:pStyle w:val="BodyText"/>
      </w:pPr>
      <w:r>
        <w:t xml:space="preserve">Проверяю выполнение команды. (рис. [??])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Проверка" title="fig:" id="44" name="Picture"/>
            <a:graphic>
              <a:graphicData uri="http://schemas.openxmlformats.org/drawingml/2006/picture">
                <pic:pic>
                  <pic:nvPicPr>
                    <pic:cNvPr descr="image/7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bookmarkEnd w:id="46"/>
    <w:bookmarkStart w:id="59" w:name="работа-с-компоновщиком-l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Работа с компоновщиком LD</w:t>
      </w:r>
    </w:p>
    <w:p>
      <w:pPr>
        <w:pStyle w:val="FirstParagraph"/>
      </w:pPr>
      <w:r>
        <w:t xml:space="preserve">Передаю объектный файл hello.o на обработку компоновщику LD, чтобы получить исполняемый файл hello (рис. [??]). Ключ -о задает имя создаваемого исполняемого файла. Далее проверяю с помощью утилиты ls правильность выполнения команды.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Передача объектного файла на обработку компоновщику" title="fig:" id="48" name="Picture"/>
            <a:graphic>
              <a:graphicData uri="http://schemas.openxmlformats.org/drawingml/2006/picture">
                <pic:pic>
                  <pic:nvPicPr>
                    <pic:cNvPr descr="image/8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объектного файла на обработку компоновщику</w:t>
      </w:r>
    </w:p>
    <w:p>
      <w:pPr>
        <w:pStyle w:val="BodyText"/>
      </w:pPr>
      <w:r>
        <w:t xml:space="preserve">Проверяю выполнение команды. (рис. [??])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Проверка" title="fig:" id="51" name="Picture"/>
            <a:graphic>
              <a:graphicData uri="http://schemas.openxmlformats.org/drawingml/2006/picture">
                <pic:pic>
                  <pic:nvPicPr>
                    <pic:cNvPr descr="image/9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pStyle w:val="BodyText"/>
      </w:pPr>
      <w:r>
        <w:t xml:space="preserve">Выполняю следующую команду (рис. [??]). Исполняемый файл будет иметь имя main, т.к. после ключа -о было задано значение main. Объектный файл, из которого собран этот исполняемый файл, имеет имя obj.o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Передача объектного файла на обработку компоновщику" title="fig:" id="54" name="Picture"/>
            <a:graphic>
              <a:graphicData uri="http://schemas.openxmlformats.org/drawingml/2006/picture">
                <pic:pic>
                  <pic:nvPicPr>
                    <pic:cNvPr descr="image/10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объектного файла на обработку компоновщику</w:t>
      </w:r>
    </w:p>
    <w:p>
      <w:pPr>
        <w:pStyle w:val="BodyText"/>
      </w:pPr>
      <w:r>
        <w:t xml:space="preserve">Проверяю выполнение команды. (рис. [??])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Проверка" title="fig:" id="57" name="Picture"/>
            <a:graphic>
              <a:graphicData uri="http://schemas.openxmlformats.org/drawingml/2006/picture">
                <pic:pic>
                  <pic:nvPicPr>
                    <pic:cNvPr descr="image/11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bookmarkEnd w:id="59"/>
    <w:bookmarkStart w:id="63" w:name="запуск-исполняемого-файла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Запускаю на выполнение созданный исполняемый файл hello (рис. [??]).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Запуск исполняемого файла" title="fig:" id="61" name="Picture"/>
            <a:graphic>
              <a:graphicData uri="http://schemas.openxmlformats.org/drawingml/2006/picture">
                <pic:pic>
                  <pic:nvPicPr>
                    <pic:cNvPr descr="image/12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End w:id="63"/>
    <w:bookmarkStart w:id="76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rPr>
          <w:b/>
          <w:bCs/>
        </w:rPr>
        <w:t xml:space="preserve">Задание для самостоятельной работы</w:t>
      </w:r>
    </w:p>
    <w:p>
      <w:pPr>
        <w:pStyle w:val="Compact"/>
        <w:numPr>
          <w:ilvl w:val="0"/>
          <w:numId w:val="1002"/>
        </w:numPr>
      </w:pPr>
      <w:r>
        <w:t xml:space="preserve">В каталоге ~/work/arch-pc/lab04 с помощью команды cp создаю копию файла</w:t>
      </w:r>
      <w:r>
        <w:t xml:space="preserve"> </w:t>
      </w:r>
      <w:r>
        <w:t xml:space="preserve">hello.asm с именем lab4.asm. (рис. ??)</w:t>
      </w:r>
    </w:p>
    <w:p>
      <w:pPr>
        <w:pStyle w:val="CaptionedFigure"/>
      </w:pPr>
      <w:r>
        <w:drawing>
          <wp:inline>
            <wp:extent cx="3733800" cy="912934"/>
            <wp:effectExtent b="0" l="0" r="0" t="0"/>
            <wp:docPr descr="Копирование файла" title="fig:" id="65" name="Picture"/>
            <a:graphic>
              <a:graphicData uri="http://schemas.openxmlformats.org/drawingml/2006/picture">
                <pic:pic>
                  <pic:nvPicPr>
                    <pic:cNvPr descr="image/13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2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Compact"/>
        <w:numPr>
          <w:ilvl w:val="0"/>
          <w:numId w:val="1003"/>
        </w:numPr>
      </w:pPr>
      <w:r>
        <w:t xml:space="preserve">С помощью текстового редактора вношу изменения в текст программы в</w:t>
      </w:r>
      <w:r>
        <w:t xml:space="preserve"> </w:t>
      </w:r>
      <w:r>
        <w:t xml:space="preserve">файле lab4.asm так, чтобы вместо Hello world! на экран выводилась строка с моими</w:t>
      </w:r>
      <w:r>
        <w:t xml:space="preserve"> </w:t>
      </w:r>
      <w:r>
        <w:t xml:space="preserve">фамилией и именем. (рис. ??)</w:t>
      </w:r>
    </w:p>
    <w:p>
      <w:pPr>
        <w:pStyle w:val="CaptionedFigure"/>
      </w:pPr>
      <w:r>
        <w:drawing>
          <wp:inline>
            <wp:extent cx="3733800" cy="912934"/>
            <wp:effectExtent b="0" l="0" r="0" t="0"/>
            <wp:docPr descr="Изменение файла с заданными условиями" title="fig:" id="68" name="Picture"/>
            <a:graphic>
              <a:graphicData uri="http://schemas.openxmlformats.org/drawingml/2006/picture">
                <pic:pic>
                  <pic:nvPicPr>
                    <pic:cNvPr descr="image/14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2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файла с заданными условиями</w:t>
      </w:r>
    </w:p>
    <w:p>
      <w:pPr>
        <w:pStyle w:val="Compact"/>
        <w:numPr>
          <w:ilvl w:val="0"/>
          <w:numId w:val="1004"/>
        </w:numPr>
      </w:pPr>
      <w:r>
        <w:t xml:space="preserve">Компилирую полученный текст программы lab4.asm в объектный файл. Выполняю</w:t>
      </w:r>
      <w:r>
        <w:t xml:space="preserve"> </w:t>
      </w:r>
      <w:r>
        <w:t xml:space="preserve">компоновку объектного файла и запускаю получившийся исполняемый файл. (рис. ??)</w:t>
      </w:r>
    </w:p>
    <w:p>
      <w:pPr>
        <w:pStyle w:val="CaptionedFigure"/>
      </w:pPr>
      <w:r>
        <w:drawing>
          <wp:inline>
            <wp:extent cx="3733800" cy="714336"/>
            <wp:effectExtent b="0" l="0" r="0" t="0"/>
            <wp:docPr descr="Изменение файла с заданными условиями" title="fig:" id="71" name="Picture"/>
            <a:graphic>
              <a:graphicData uri="http://schemas.openxmlformats.org/drawingml/2006/picture">
                <pic:pic>
                  <pic:nvPicPr>
                    <pic:cNvPr descr="image/15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4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файла с заданными условиями</w:t>
      </w:r>
    </w:p>
    <w:p>
      <w:pPr>
        <w:pStyle w:val="Compact"/>
        <w:numPr>
          <w:ilvl w:val="0"/>
          <w:numId w:val="1005"/>
        </w:numPr>
      </w:pPr>
      <w:r>
        <w:t xml:space="preserve">Копирую файлы hello.asm и lab4.asm в локальный репозиторий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 (рис. ??)</w:t>
      </w:r>
    </w:p>
    <w:p>
      <w:pPr>
        <w:pStyle w:val="CaptionedFigure"/>
      </w:pPr>
      <w:r>
        <w:drawing>
          <wp:inline>
            <wp:extent cx="3733800" cy="671360"/>
            <wp:effectExtent b="0" l="0" r="0" t="0"/>
            <wp:docPr descr="Копирование файлов в каталог" title="fig:" id="74" name="Picture"/>
            <a:graphic>
              <a:graphicData uri="http://schemas.openxmlformats.org/drawingml/2006/picture">
                <pic:pic>
                  <pic:nvPicPr>
                    <pic:cNvPr descr="image/16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1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файлов в каталог</w:t>
      </w:r>
    </w:p>
    <w:bookmarkEnd w:id="76"/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 процедуры компиляции и сборки программ, написанных на ассемблере NASM.</w:t>
      </w:r>
    </w:p>
    <w:bookmarkEnd w:id="78"/>
    <w:bookmarkStart w:id="79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6"/>
        </w:numPr>
      </w:pPr>
      <w:r>
        <w:t xml:space="preserve">GDB: The GNU Project Debugger. — URL: https://www.gnu.org/software/gdb/.</w:t>
      </w:r>
    </w:p>
    <w:p>
      <w:pPr>
        <w:pStyle w:val="Compact"/>
        <w:numPr>
          <w:ilvl w:val="0"/>
          <w:numId w:val="1006"/>
        </w:numPr>
      </w:pPr>
      <w:r>
        <w:t xml:space="preserve">GNU Bash Manual. — 2016. — URL: https://www.gnu.org/software/bash/manual/.</w:t>
      </w:r>
    </w:p>
    <w:p>
      <w:pPr>
        <w:pStyle w:val="Compact"/>
        <w:numPr>
          <w:ilvl w:val="0"/>
          <w:numId w:val="1006"/>
        </w:numPr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pStyle w:val="Compact"/>
        <w:numPr>
          <w:ilvl w:val="0"/>
          <w:numId w:val="1006"/>
        </w:numPr>
      </w:pPr>
      <w:r>
        <w:t xml:space="preserve">NASM Assembly Language Tutorials. — 2021. — URL: https://asmtutor.com/.</w:t>
      </w:r>
    </w:p>
    <w:p>
      <w:pPr>
        <w:pStyle w:val="Compact"/>
        <w:numPr>
          <w:ilvl w:val="0"/>
          <w:numId w:val="1006"/>
        </w:numPr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http://www.amazon.com/Learning-</w:t>
      </w:r>
      <w:r>
        <w:t xml:space="preserve"> </w:t>
      </w:r>
      <w:r>
        <w:t xml:space="preserve">bash-Shell-Programming-Nutshell/dp/0596009658.</w:t>
      </w:r>
    </w:p>
    <w:p>
      <w:pPr>
        <w:pStyle w:val="Compact"/>
        <w:numPr>
          <w:ilvl w:val="0"/>
          <w:numId w:val="1006"/>
        </w:numPr>
      </w:pPr>
      <w:r>
        <w:t xml:space="preserve">Robbins A. Bash Pocket Reference. — O’Reilly Media, 2016. — 156 с. — ISBN 978-1491941591.</w:t>
      </w:r>
    </w:p>
    <w:p>
      <w:pPr>
        <w:pStyle w:val="Compact"/>
        <w:numPr>
          <w:ilvl w:val="0"/>
          <w:numId w:val="1006"/>
        </w:numPr>
      </w:pPr>
      <w:r>
        <w:t xml:space="preserve">The NASM documentation. — 2021. — URL: https://www.nasm.us/docs.php.</w:t>
      </w:r>
    </w:p>
    <w:p>
      <w:pPr>
        <w:pStyle w:val="Compact"/>
        <w:numPr>
          <w:ilvl w:val="0"/>
          <w:numId w:val="1006"/>
        </w:numPr>
      </w:pPr>
      <w:r>
        <w:t xml:space="preserve">Zarrelli G. Mastering Bash. — Packt Publishing, 2017. — 502 с. — ISBN 9781784396879.</w:t>
      </w:r>
    </w:p>
    <w:p>
      <w:pPr>
        <w:pStyle w:val="Compact"/>
        <w:numPr>
          <w:ilvl w:val="0"/>
          <w:numId w:val="1006"/>
        </w:numPr>
      </w:pPr>
      <w:r>
        <w:t xml:space="preserve">Колдаев В. Д., Лупин С. А. Архитектура ЭВМ. — М. : Форум, 2018.</w:t>
      </w:r>
    </w:p>
    <w:p>
      <w:pPr>
        <w:pStyle w:val="Compact"/>
        <w:numPr>
          <w:ilvl w:val="0"/>
          <w:numId w:val="1006"/>
        </w:numPr>
      </w:pPr>
      <w:r>
        <w:t xml:space="preserve">Куляс О. Л., Никитин К. А. Курс программирования на ASSEMBLER. — М. : Солон-Пресс,</w:t>
      </w:r>
    </w:p>
    <w:p>
      <w:pPr>
        <w:pStyle w:val="Compact"/>
        <w:numPr>
          <w:ilvl w:val="0"/>
          <w:numId w:val="1006"/>
        </w:numPr>
      </w:pPr>
      <w:r>
        <w:t xml:space="preserve">Новожилов О. П. Архитектура ЭВМ и систем. — М. : Юрайт, 2016.</w:t>
      </w:r>
    </w:p>
    <w:p>
      <w:pPr>
        <w:pStyle w:val="Compact"/>
        <w:numPr>
          <w:ilvl w:val="0"/>
          <w:numId w:val="1006"/>
        </w:numPr>
      </w:pPr>
      <w:r>
        <w:t xml:space="preserve">Расширенный ассемблер: NASM. — 2021. — URL: https://www.opennet.ru/docs/RUS/nasm/.</w:t>
      </w:r>
    </w:p>
    <w:p>
      <w:pPr>
        <w:pStyle w:val="Compact"/>
        <w:numPr>
          <w:ilvl w:val="0"/>
          <w:numId w:val="1006"/>
        </w:numPr>
      </w:pPr>
      <w:r>
        <w:t xml:space="preserve">Робачевский А., Немнюгин С., Стесик О. Операционная система UNIX. — 2-е изд. — БХВ-</w:t>
      </w:r>
      <w:r>
        <w:t xml:space="preserve"> </w:t>
      </w:r>
      <w:r>
        <w:t xml:space="preserve">Петербург, 2010. — 656 с. — ISBN 978-5-94157-538-1.</w:t>
      </w:r>
    </w:p>
    <w:p>
      <w:pPr>
        <w:pStyle w:val="Compact"/>
        <w:numPr>
          <w:ilvl w:val="0"/>
          <w:numId w:val="1006"/>
        </w:numPr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pStyle w:val="Compact"/>
        <w:numPr>
          <w:ilvl w:val="0"/>
          <w:numId w:val="1006"/>
        </w:numPr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pStyle w:val="Compact"/>
        <w:numPr>
          <w:ilvl w:val="0"/>
          <w:numId w:val="1006"/>
        </w:numPr>
      </w:pPr>
      <w:r>
        <w:t xml:space="preserve">Таненбаум Э., Бос Х. Современные операционные системы. — 4-е изд. — СПб. : Питер,</w:t>
      </w:r>
    </w:p>
    <w:p>
      <w:pPr>
        <w:pStyle w:val="Compact"/>
        <w:numPr>
          <w:ilvl w:val="0"/>
          <w:numId w:val="1006"/>
        </w:numPr>
      </w:pPr>
      <w:r>
        <w:t xml:space="preserve">— 1120 с. — (Классика Computer Science)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60" Target="media/rId60.jpg" /><Relationship Type="http://schemas.openxmlformats.org/officeDocument/2006/relationships/image" Id="rId64" Target="media/rId64.jpg" /><Relationship Type="http://schemas.openxmlformats.org/officeDocument/2006/relationships/image" Id="rId67" Target="media/rId67.jpg" /><Relationship Type="http://schemas.openxmlformats.org/officeDocument/2006/relationships/image" Id="rId70" Target="media/rId70.jpg" /><Relationship Type="http://schemas.openxmlformats.org/officeDocument/2006/relationships/image" Id="rId73" Target="media/rId7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0" Target="media/rId5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Бизев Никита Владимирович</dc:creator>
  <dc:language>ru-RU</dc:language>
  <cp:keywords/>
  <dcterms:created xsi:type="dcterms:W3CDTF">2024-02-14T11:00:11Z</dcterms:created>
  <dcterms:modified xsi:type="dcterms:W3CDTF">2024-02-14T11:00:11Z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