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tyle14"/>
        <w:rPr/>
      </w:pPr>
      <w:r>
        <w:rPr/>
        <w:t>Дисциплина: архитектура компьютеров и операционные системы</w:t>
      </w:r>
    </w:p>
    <w:p>
      <w:pPr>
        <w:pStyle w:val="Author"/>
        <w:rPr/>
      </w:pPr>
      <w:r>
        <w:rPr/>
        <w:t>Бизев Никита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Normal"/>
        <w:numPr>
          <w:ilvl w:val="0"/>
          <w:numId w:val="4"/>
        </w:numPr>
        <w:rPr/>
      </w:pPr>
      <w:r>
        <w:rPr/>
        <w:t>Реализация подпрограмм в NASM.</w:t>
      </w:r>
    </w:p>
    <w:p>
      <w:pPr>
        <w:pStyle w:val="Normal"/>
        <w:numPr>
          <w:ilvl w:val="0"/>
          <w:numId w:val="1"/>
        </w:numPr>
        <w:rPr/>
      </w:pPr>
      <w:r>
        <w:rPr/>
        <w:t>Отладка программам с помощью GDB.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 точек останова.</w:t>
      </w:r>
    </w:p>
    <w:p>
      <w:pPr>
        <w:pStyle w:val="Normal"/>
        <w:numPr>
          <w:ilvl w:val="0"/>
          <w:numId w:val="1"/>
        </w:numPr>
        <w:rPr/>
      </w:pPr>
      <w:r>
        <w:rPr/>
        <w:t>Работа с данными программы в GDB.</w:t>
      </w:r>
    </w:p>
    <w:p>
      <w:pPr>
        <w:pStyle w:val="Normal"/>
        <w:numPr>
          <w:ilvl w:val="0"/>
          <w:numId w:val="1"/>
        </w:numPr>
        <w:rPr/>
      </w:pPr>
      <w:r>
        <w:rPr/>
        <w:t>Обработка аргументов командной строки в GDB.</w:t>
      </w:r>
    </w:p>
    <w:p>
      <w:pPr>
        <w:pStyle w:val="Normal"/>
        <w:numPr>
          <w:ilvl w:val="0"/>
          <w:numId w:val="1"/>
        </w:numPr>
        <w:rPr/>
      </w:pPr>
      <w:bookmarkStart w:id="3" w:name="задание"/>
      <w:r>
        <w:rPr/>
        <w:t>Задания для самостоятельной работы.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Style9"/>
        <w:rPr/>
      </w:pPr>
      <w:r>
        <w:rPr/>
        <w:t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Style9"/>
        <w:rPr/>
      </w:pPr>
      <w:r>
        <w:rPr/>
        <w:t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Style9"/>
        <w:rPr/>
      </w:pPr>
      <w:r>
        <w:rPr/>
        <w:t>Команда run (сокращённо r) — запускает отлаживаемую программу в оболочке GDB.</w:t>
      </w:r>
    </w:p>
    <w:p>
      <w:pPr>
        <w:pStyle w:val="Style9"/>
        <w:rPr/>
      </w:pPr>
      <w:r>
        <w:rPr/>
        <w:t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Style9"/>
        <w:rPr/>
      </w:pPr>
      <w:r>
        <w:rPr/>
        <w:t>Для выхода из отладчика используется команда quit (или сокращённо q).</w:t>
      </w:r>
    </w:p>
    <w:p>
      <w:pPr>
        <w:pStyle w:val="Style9"/>
        <w:rPr/>
      </w:pPr>
      <w:r>
        <w:rPr/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Style9"/>
        <w:rPr/>
      </w:pPr>
      <w:r>
        <w:rPr/>
        <w:t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Style9"/>
        <w:rPr/>
      </w:pPr>
      <w:r>
        <w:rPr/>
        <w:t>Информацию о всех установленных точках останова можно вывести командой info (кратко i).</w:t>
      </w:r>
    </w:p>
    <w:p>
      <w:pPr>
        <w:pStyle w:val="Style9"/>
        <w:rPr/>
      </w:pPr>
      <w:r>
        <w:rPr/>
        <w:t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Style9"/>
        <w:rPr/>
      </w:pPr>
      <w:r>
        <w:rPr/>
        <w:t>Обратно точка останова активируется командой enable.</w:t>
      </w:r>
    </w:p>
    <w:p>
      <w:pPr>
        <w:pStyle w:val="Style9"/>
        <w:rPr/>
      </w:pPr>
      <w:r>
        <w:rPr/>
        <w:t>Если же точка останова в дальнейшем больше не нужна, она может быть удалена с помощью команды delete.</w:t>
      </w:r>
    </w:p>
    <w:p>
      <w:pPr>
        <w:pStyle w:val="Style9"/>
        <w:rPr/>
      </w:pPr>
      <w:r>
        <w:rPr/>
        <w:t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Style9"/>
        <w:rPr/>
      </w:pPr>
      <w:r>
        <w:rPr/>
        <w:t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Style9"/>
        <w:rPr/>
      </w:pPr>
      <w:r>
        <w:rPr/>
        <w:t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Style9"/>
        <w:rPr/>
      </w:pPr>
      <w:bookmarkStart w:id="5" w:name="теоретическое-введение"/>
      <w:r>
        <w:rPr/>
        <w:t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реализация-подпрограмм-в-nasm"/>
      <w:r>
        <w:rPr>
          <w:rStyle w:val="SectionNumber"/>
        </w:rPr>
        <w:t>4.1</w:t>
      </w:r>
      <w:r>
        <w:rPr/>
        <w:tab/>
      </w:r>
      <w:r>
        <w:rPr>
          <w:b/>
          <w:bCs/>
        </w:rPr>
        <w:t>Реализация подпрограмм в NASM</w:t>
      </w:r>
    </w:p>
    <w:p>
      <w:pPr>
        <w:pStyle w:val="FirstParagraph"/>
        <w:rPr/>
      </w:pPr>
      <w:r>
        <w:rPr/>
        <w:t xml:space="preserve">Создаю файл lab09-1.asm. (рис. </w:t>
      </w:r>
      <w:r>
        <w:rPr/>
        <w:t>1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56970"/>
            <wp:effectExtent l="0" t="0" r="0" b="0"/>
            <wp:docPr id="1" name="Picture" descr="Создание файлов для лаборатор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оздание файлов для лабораторной работы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1: </w:t>
      </w:r>
      <w:r>
        <w:rPr/>
        <w:t>Создание файлов для лабораторной работы</w:t>
      </w:r>
    </w:p>
    <w:p>
      <w:pPr>
        <w:pStyle w:val="Style9"/>
        <w:rPr/>
      </w:pPr>
      <w:r>
        <w:rPr/>
        <w:t xml:space="preserve">Ввожу в файл lab09-1.asm текст программы с использованием подпрограммы из листинга 9.1. (рис. </w:t>
      </w:r>
      <w:r>
        <w:rPr/>
        <w:t>2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550920"/>
            <wp:effectExtent l="0" t="0" r="0" b="0"/>
            <wp:docPr id="2" name="Изображение2" descr="Ввод текста программы из листинга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Ввод текста программы из листинга 9.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2: </w:t>
      </w:r>
      <w:r>
        <w:rPr/>
        <w:t>Ввод текста программы из листинга 9.1</w:t>
      </w:r>
    </w:p>
    <w:p>
      <w:pPr>
        <w:pStyle w:val="Style9"/>
        <w:rPr/>
      </w:pPr>
      <w:r>
        <w:rPr/>
        <w:t xml:space="preserve">Создаю исполняемый файл и проверяю его работу. (рис. </w:t>
      </w:r>
      <w:r>
        <w:rPr/>
        <w:t>3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79575"/>
            <wp:effectExtent l="0" t="0" r="0" b="0"/>
            <wp:docPr id="3" name="Изображение3" descr="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3: </w:t>
      </w:r>
      <w:r>
        <w:rPr/>
        <w:t>Запуск исполняемого файла</w:t>
      </w:r>
    </w:p>
    <w:p>
      <w:pPr>
        <w:pStyle w:val="Style9"/>
        <w:rPr/>
      </w:pPr>
      <w:r>
        <w:rPr/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</w:t>
      </w:r>
      <w:r>
        <w:rPr/>
        <w:t>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925185"/>
            <wp:effectExtent l="0" t="0" r="0" b="0"/>
            <wp:docPr id="4" name="Изображение4" descr="Изменение текста программы согласно задан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Изменение текста программы согласно заданию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4: </w:t>
      </w:r>
      <w:r>
        <w:rPr/>
        <w:t>Изменение текста программы согласно заданию</w:t>
      </w:r>
    </w:p>
    <w:p>
      <w:pPr>
        <w:pStyle w:val="Style9"/>
        <w:rPr/>
      </w:pPr>
      <w:r>
        <w:rPr/>
        <w:t xml:space="preserve">Создаю исполняемый файл и проверяю его работу. (рис. </w:t>
      </w:r>
      <w:r>
        <w:rPr/>
        <w:t>5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76350"/>
            <wp:effectExtent l="0" t="0" r="0" b="0"/>
            <wp:docPr id="5" name="Изображение5" descr="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5: </w:t>
      </w:r>
      <w:r>
        <w:rPr/>
        <w:t>Запуск исполняемого файла</w:t>
      </w:r>
      <w:bookmarkEnd w:id="7"/>
    </w:p>
    <w:p>
      <w:pPr>
        <w:pStyle w:val="2"/>
        <w:rPr/>
      </w:pPr>
      <w:bookmarkStart w:id="8" w:name="отладка-программам-с-помощью-gdb"/>
      <w:r>
        <w:rPr>
          <w:rStyle w:val="SectionNumber"/>
        </w:rPr>
        <w:t>4.2</w:t>
      </w:r>
      <w:r>
        <w:rPr/>
        <w:tab/>
      </w:r>
      <w:r>
        <w:rPr>
          <w:b/>
          <w:bCs/>
        </w:rPr>
        <w:t>Отладка программам с помощью GDB</w:t>
      </w:r>
    </w:p>
    <w:p>
      <w:pPr>
        <w:pStyle w:val="FirstParagraph"/>
        <w:rPr/>
      </w:pPr>
      <w:r>
        <w:rPr/>
        <w:t xml:space="preserve">Создаю файл lab09-2.asm с текстом программы из Листинга 9.2. (рис. </w:t>
      </w:r>
      <w:r>
        <w:rPr/>
        <w:t>6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5640"/>
            <wp:effectExtent l="0" t="0" r="0" b="0"/>
            <wp:docPr id="6" name="Изображение6" descr="Ввод текста программы из листинга 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Ввод текста программы из листинга 9.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6: </w:t>
      </w:r>
      <w:r>
        <w:rPr/>
        <w:t>Ввод текста программы из листинга 9.2</w:t>
      </w:r>
    </w:p>
    <w:p>
      <w:pPr>
        <w:pStyle w:val="Style9"/>
        <w:rPr/>
      </w:pPr>
      <w:r>
        <w:rPr/>
        <w:t xml:space="preserve">Получаю исполняемый файл для работы с GDB с ключом ‘-g’. (рис. </w:t>
      </w:r>
      <w:r>
        <w:rPr/>
        <w:t>7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42645"/>
            <wp:effectExtent l="0" t="0" r="0" b="0"/>
            <wp:docPr id="7" name="Изображение7" descr="Получение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Получение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7: </w:t>
      </w:r>
      <w:r>
        <w:rPr/>
        <w:t>Получение исполняемого файла</w:t>
      </w:r>
    </w:p>
    <w:p>
      <w:pPr>
        <w:pStyle w:val="Style9"/>
        <w:rPr/>
      </w:pPr>
      <w:r>
        <w:rPr/>
        <w:t xml:space="preserve">Загружаю исполняемый файл в отладчик gdb. (рис. </w:t>
      </w:r>
      <w:r>
        <w:rPr/>
        <w:t>8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17040"/>
            <wp:effectExtent l="0" t="0" r="0" b="0"/>
            <wp:docPr id="8" name="Изображение8" descr="Загрузка исполняемого файла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Загрузка исполняемого файла в отладчик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8: </w:t>
      </w:r>
      <w:r>
        <w:rPr/>
        <w:t>Загрузка исполняемого файла в отладчик</w:t>
      </w:r>
    </w:p>
    <w:p>
      <w:pPr>
        <w:pStyle w:val="Style9"/>
        <w:rPr/>
      </w:pPr>
      <w:r>
        <w:rPr/>
        <w:t xml:space="preserve">Проверяю работу программы, запустив ее в оболочке GDB с помощью команды run. (рис. </w:t>
      </w:r>
      <w:r>
        <w:rPr/>
        <w:t>9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958215"/>
            <wp:effectExtent l="0" t="0" r="0" b="0"/>
            <wp:docPr id="9" name="Изображение9" descr="Проверка работы файла с помощью команды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Проверка работы файла с помощью команды ru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9: </w:t>
      </w:r>
      <w:r>
        <w:rPr/>
        <w:t>Проверка работы файла с помощью команды run</w:t>
      </w:r>
    </w:p>
    <w:p>
      <w:pPr>
        <w:pStyle w:val="Style9"/>
        <w:rPr/>
      </w:pPr>
      <w:r>
        <w:rPr/>
        <w:t xml:space="preserve">Для более подробного анализа программы устанавливаю брейкпоинт на метку _start и запускаю её. (рис. </w:t>
      </w:r>
      <w:r>
        <w:rPr/>
        <w:t>10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44600"/>
            <wp:effectExtent l="0" t="0" r="0" b="0"/>
            <wp:docPr id="10" name="Изображение10" descr="Установка брейкпоинт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Установка брейкпоинт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10: </w:t>
      </w:r>
      <w:r>
        <w:rPr/>
        <w:t>Установка брейкпоинта и запуск программы</w:t>
      </w:r>
    </w:p>
    <w:p>
      <w:pPr>
        <w:pStyle w:val="Style9"/>
        <w:rPr/>
      </w:pPr>
      <w:r>
        <w:rPr/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</w:t>
      </w:r>
      <w:r>
        <w:rPr/>
        <w:t>11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506595"/>
            <wp:effectExtent l="0" t="0" r="0" b="0"/>
            <wp:docPr id="11" name="Изображение11" descr="Использование команд disassemble и disassembly-flavor 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спользование команд disassemble и disassembly-flavor inte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11: </w:t>
      </w:r>
      <w:r>
        <w:rPr/>
        <w:t>Использование команд disassemble и disassembly-flavor intel</w:t>
      </w:r>
    </w:p>
    <w:p>
      <w:pPr>
        <w:pStyle w:val="Style9"/>
        <w:rPr/>
      </w:pPr>
      <w:r>
        <w:rPr/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Style9"/>
        <w:rPr/>
      </w:pPr>
      <w:r>
        <w:rPr/>
        <w:t xml:space="preserve">Включаю режим псевдографики для более удобного анализа программы с помощью команд layout asm и layout regs. (рис. </w:t>
      </w:r>
      <w:r>
        <w:rPr/>
        <w:t>12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52650"/>
            <wp:effectExtent l="0" t="0" r="0" b="0"/>
            <wp:docPr id="12" name="Изображение12" descr="Включение режима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Включение режима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12: </w:t>
      </w:r>
      <w:r>
        <w:rPr/>
        <w:t>Включение режима псевдографики</w:t>
      </w:r>
    </w:p>
    <w:p>
      <w:pPr>
        <w:pStyle w:val="3"/>
        <w:rPr/>
      </w:pPr>
      <w:bookmarkStart w:id="9" w:name="добавление-точек-останова"/>
      <w:r>
        <w:rPr>
          <w:rStyle w:val="SectionNumber"/>
        </w:rPr>
        <w:t>4.2.1</w:t>
      </w:r>
      <w:r>
        <w:rPr/>
        <w:tab/>
      </w:r>
      <w:r>
        <w:rPr>
          <w:b/>
          <w:bCs/>
        </w:rPr>
        <w:t>Добавление точек останова</w:t>
      </w:r>
    </w:p>
    <w:p>
      <w:pPr>
        <w:pStyle w:val="FirstParagraph"/>
        <w:rPr/>
      </w:pPr>
      <w:r>
        <w:rPr/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</w:t>
      </w:r>
      <w:r>
        <w:rPr/>
        <w:t>13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1195"/>
            <wp:effectExtent l="0" t="0" r="0" b="0"/>
            <wp:docPr id="13" name="Изображение13" descr="Установление точек останова и просмотр информации о н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Установление точек останова и просмотр информации о ни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13: </w:t>
      </w:r>
      <w:r>
        <w:rPr/>
        <w:t>Установление точек останова и просмотр информации о них</w:t>
      </w:r>
      <w:bookmarkEnd w:id="9"/>
    </w:p>
    <w:p>
      <w:pPr>
        <w:pStyle w:val="3"/>
        <w:rPr/>
      </w:pPr>
      <w:bookmarkStart w:id="10" w:name="работа-с-данными-программы-в-gdb"/>
      <w:r>
        <w:rPr>
          <w:rStyle w:val="SectionNumber"/>
        </w:rPr>
        <w:t>4.2.2</w:t>
      </w:r>
      <w:r>
        <w:rPr/>
        <w:tab/>
      </w:r>
      <w:r>
        <w:rPr>
          <w:b/>
          <w:bCs/>
        </w:rPr>
        <w:t>Работа с данными программы в GDB</w:t>
      </w:r>
    </w:p>
    <w:p>
      <w:pPr>
        <w:pStyle w:val="FirstParagraph"/>
        <w:rPr/>
      </w:pPr>
      <w:r>
        <w:rPr/>
        <w:t xml:space="preserve">Выполняю 5 инструкций с помощью команды stepi и слежу за изменением значений регистров. (рис. </w:t>
      </w:r>
      <w:r>
        <w:rPr/>
        <w:t>14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1195"/>
            <wp:effectExtent l="0" t="0" r="0" b="0"/>
            <wp:docPr id="14" name="Изображение14" descr="До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До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14: </w:t>
      </w:r>
      <w:r>
        <w:rPr/>
        <w:t>До использования команды stepi</w:t>
      </w:r>
    </w:p>
    <w:p>
      <w:pPr>
        <w:pStyle w:val="Style9"/>
        <w:rPr/>
      </w:pPr>
      <w:r>
        <w:rPr/>
        <w:t xml:space="preserve">(рис. </w:t>
      </w:r>
      <w:r>
        <w:rPr/>
        <w:t>15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1195"/>
            <wp:effectExtent l="0" t="0" r="0" b="0"/>
            <wp:docPr id="15" name="Изображение15" descr="После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После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15: </w:t>
      </w:r>
      <w:r>
        <w:rPr/>
        <w:t>После использования команды stepi</w:t>
      </w:r>
    </w:p>
    <w:p>
      <w:pPr>
        <w:pStyle w:val="Style9"/>
        <w:rPr/>
      </w:pPr>
      <w:r>
        <w:rPr/>
        <w:t>Изменились значения регистров eax, ecx, edx и ebx.</w:t>
      </w:r>
    </w:p>
    <w:p>
      <w:pPr>
        <w:pStyle w:val="Style9"/>
        <w:rPr/>
      </w:pPr>
      <w:r>
        <w:rPr/>
        <w:t xml:space="preserve">Просматриваю значение переменной msg1 по имени с помощью команды x/1sb &amp;msg1 и значение переменной msg2 по ее адресу. (рис. </w:t>
      </w:r>
      <w:r>
        <w:rPr/>
        <w:t>16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1195"/>
            <wp:effectExtent l="0" t="0" r="0" b="0"/>
            <wp:docPr id="16" name="Изображение16" descr="Просмотр значений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Просмотр значений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16: </w:t>
      </w:r>
      <w:r>
        <w:rPr/>
        <w:t>Просмотр значений переменных</w:t>
      </w:r>
    </w:p>
    <w:p>
      <w:pPr>
        <w:pStyle w:val="Style9"/>
        <w:rPr/>
      </w:pPr>
      <w:r>
        <w:rPr/>
        <w:t xml:space="preserve">С помощью команды set изменяю первый символ переменной msg1 и заменяю первый символ в переменной msg2. (рис. </w:t>
      </w:r>
      <w:r>
        <w:rPr/>
        <w:t>17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23340"/>
            <wp:effectExtent l="0" t="0" r="0" b="0"/>
            <wp:docPr id="17" name="Изображение17" descr="Использование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спользование команды se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17: </w:t>
      </w:r>
      <w:r>
        <w:rPr/>
        <w:t>Использование команды set</w:t>
      </w:r>
    </w:p>
    <w:p>
      <w:pPr>
        <w:pStyle w:val="Style9"/>
        <w:rPr/>
      </w:pPr>
      <w:r>
        <w:rPr/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</w:t>
      </w:r>
      <w:r>
        <w:rPr/>
        <w:t>18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23340"/>
            <wp:effectExtent l="0" t="0" r="0" b="0"/>
            <wp:docPr id="18" name="Изображение18" descr="Вывод значения регистра в разных представлени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Вывод значения регистра в разных представления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18: </w:t>
      </w:r>
      <w:r>
        <w:rPr/>
        <w:t>Вывод значения регистра в разных представлениях</w:t>
      </w:r>
    </w:p>
    <w:p>
      <w:pPr>
        <w:pStyle w:val="Style9"/>
        <w:rPr/>
      </w:pPr>
      <w:r>
        <w:rPr/>
        <w:t xml:space="preserve">С помощью команды set изменяю значение регистра ebx в соответствии с заданием. (рис. </w:t>
      </w:r>
      <w:r>
        <w:rPr/>
        <w:t>19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26820"/>
            <wp:effectExtent l="0" t="0" r="0" b="0"/>
            <wp:docPr id="19" name="Изображение19" descr="Использование команды set для изменения значения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Использование команды set для изменения значения регистр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19: </w:t>
      </w:r>
      <w:r>
        <w:rPr/>
        <w:t>Использование команды set для изменения значения регистра</w:t>
      </w:r>
    </w:p>
    <w:p>
      <w:pPr>
        <w:pStyle w:val="Style9"/>
        <w:rPr/>
      </w:pPr>
      <w:r>
        <w:rPr/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Style9"/>
        <w:rPr/>
      </w:pPr>
      <w:r>
        <w:rPr/>
        <w:t xml:space="preserve">Завершаю выполнение программы с помощью команды continue и выхожу из GDB с помощью команды quit. (рис. </w:t>
      </w:r>
      <w:r>
        <w:rPr/>
        <w:t>20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02485"/>
            <wp:effectExtent l="0" t="0" r="0" b="0"/>
            <wp:docPr id="20" name="Изображение20" descr="Завершение работы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Завершение работы GDB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20: </w:t>
      </w:r>
      <w:r>
        <w:rPr/>
        <w:t>Завершение работы GDB</w:t>
      </w:r>
      <w:bookmarkEnd w:id="10"/>
    </w:p>
    <w:p>
      <w:pPr>
        <w:pStyle w:val="3"/>
        <w:rPr/>
      </w:pPr>
      <w:bookmarkStart w:id="11" w:name="X34484a9d02dddcc072527afae661c9b27116987"/>
      <w:r>
        <w:rPr>
          <w:rStyle w:val="SectionNumber"/>
        </w:rPr>
        <w:t>4.2.3</w:t>
      </w:r>
      <w:r>
        <w:rPr/>
        <w:tab/>
      </w:r>
      <w:r>
        <w:rPr>
          <w:b/>
          <w:bCs/>
        </w:rPr>
        <w:t>Обработка аргументов командной строки в GDB</w:t>
      </w:r>
    </w:p>
    <w:p>
      <w:pPr>
        <w:pStyle w:val="FirstParagraph"/>
        <w:rPr/>
      </w:pPr>
      <w:r>
        <w:rPr/>
        <w:t xml:space="preserve">Копирую файл lab8-2.asm с программой из листинга 8.2 в файл с именем lab09-3.asm и создаю исполняемый файл. (рис. </w:t>
      </w:r>
      <w:r>
        <w:rPr/>
        <w:t>21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82930"/>
            <wp:effectExtent l="0" t="0" r="0" b="0"/>
            <wp:docPr id="21" name="Изображение21" descr="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21: </w:t>
      </w:r>
      <w:r>
        <w:rPr/>
        <w:t>Создание файла</w:t>
      </w:r>
    </w:p>
    <w:p>
      <w:pPr>
        <w:pStyle w:val="Style9"/>
        <w:rPr/>
      </w:pPr>
      <w:r>
        <w:rPr/>
        <w:t xml:space="preserve">Загружаю исполняемый файл в отладчик gdb, указывая необходимые аргументы с использованием ключа –args. (рис. </w:t>
      </w:r>
      <w:r>
        <w:rPr/>
        <w:t>22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57960"/>
            <wp:effectExtent l="0" t="0" r="0" b="0"/>
            <wp:docPr id="22" name="Изображение22" descr="Загрузка файла с аргументами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Загрузка файла с аргументами в отладчик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22: </w:t>
      </w:r>
      <w:r>
        <w:rPr/>
        <w:t>Загрузка файла с аргументами в отладчик</w:t>
      </w:r>
    </w:p>
    <w:p>
      <w:pPr>
        <w:pStyle w:val="Style9"/>
        <w:rPr/>
      </w:pPr>
      <w:r>
        <w:rPr/>
        <w:t xml:space="preserve">Устанавливаю точку останова перед первой инструкцией в программе и запускаю ее. (рис. </w:t>
      </w:r>
      <w:r>
        <w:rPr/>
        <w:t>23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97230"/>
            <wp:effectExtent l="0" t="0" r="0" b="0"/>
            <wp:docPr id="23" name="Изображение23" descr="Установление точки останов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Установление точки останов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23: </w:t>
      </w:r>
      <w:r>
        <w:rPr/>
        <w:t>Установление точки останова и запуск программы</w:t>
      </w:r>
    </w:p>
    <w:p>
      <w:pPr>
        <w:pStyle w:val="Style9"/>
        <w:rPr/>
      </w:pPr>
      <w:r>
        <w:rPr/>
        <w:t xml:space="preserve">Посматриваю вершину стека и позиции стека по их адресам. (рис. </w:t>
      </w:r>
      <w:r>
        <w:rPr/>
        <w:t>24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230630"/>
            <wp:effectExtent l="0" t="0" r="0" b="0"/>
            <wp:docPr id="24" name="Изображение24" descr="Просмотр значений, введенных в ст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Просмотр значений, введенных в стек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24: </w:t>
      </w:r>
      <w:r>
        <w:rPr/>
        <w:t>Просмотр значений, введенных в стек</w:t>
      </w:r>
    </w:p>
    <w:p>
      <w:pPr>
        <w:pStyle w:val="Style9"/>
        <w:rPr/>
      </w:pPr>
      <w:bookmarkStart w:id="12" w:name="выполнение-лабораторной-работы"/>
      <w:bookmarkStart w:id="13" w:name="отладка-программам-с-помощью-gdb"/>
      <w:bookmarkStart w:id="14" w:name="X34484a9d02dddcc072527afae661c9b27116987"/>
      <w:r>
        <w:rPr/>
        <w:t>Шаг изменения адреса равен 4, т.к количество аргументов командной строки равно 4.</w:t>
      </w:r>
      <w:bookmarkEnd w:id="12"/>
      <w:bookmarkEnd w:id="13"/>
      <w:bookmarkEnd w:id="14"/>
    </w:p>
    <w:p>
      <w:pPr>
        <w:pStyle w:val="1"/>
        <w:rPr/>
      </w:pPr>
      <w:bookmarkStart w:id="15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16" w:name="выводы"/>
      <w:r>
        <w:rPr/>
        <w:t>Во время выполнения данной лабораторной работы я приобрел навыки написания программ с использованием подпрограмм и ознакомился с методами отладки при помощи GDB и его основными возможностями.</w:t>
      </w:r>
      <w:bookmarkEnd w:id="16"/>
    </w:p>
    <w:p>
      <w:pPr>
        <w:pStyle w:val="1"/>
        <w:rPr/>
      </w:pPr>
      <w:bookmarkStart w:id="17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5"/>
        </w:numPr>
        <w:spacing w:before="36" w:after="36"/>
        <w:rPr/>
      </w:pPr>
      <w:bookmarkStart w:id="18" w:name="список-литературы"/>
      <w:r>
        <w:rPr/>
        <w:t>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</w:t>
      </w:r>
      <w:bookmarkEnd w:id="1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uiPriority w:val="9"/>
    <w:unhideWhenUsed/>
    <w:qFormat/>
    <w:pPr>
      <w:widowControl/>
      <w:bidi w:val="0"/>
      <w:spacing w:before="100" w:after="100"/>
      <w:ind w:left="480" w:right="480" w:hanging="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14</Pages>
  <Words>1270</Words>
  <Characters>8013</Characters>
  <CharactersWithSpaces>9190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2024-01-29T19:23:45Z</dcterms:created>
  <dc:creator>Бизев Никита Владимирович</dc:creator>
  <dc:description/>
  <dc:language>ru-RU</dc:language>
  <cp:lastModifiedBy/>
  <dcterms:modified xsi:type="dcterms:W3CDTF">2024-01-29T22:28:54Z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