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mp" ContentType="image/x-ms-bmp"/>
  <Override PartName="/word/media/rId25.bmp" ContentType="image/x-ms-bmp"/>
  <Override PartName="/word/media/rId28.bmp" ContentType="image/x-ms-bmp"/>
  <Override PartName="/word/media/rId31.bmp" ContentType="image/x-ms-bmp"/>
  <Override PartName="/word/media/rId34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Бизев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предоставляются отчёты в 3 форматах: pdf, docx и md (в архиве, поскольку он должен содержать скриншоты, Makefile и т.д.)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работе. (рис. 1).</w:t>
      </w:r>
    </w:p>
    <w:p>
      <w:pPr>
        <w:pStyle w:val="CaptionedFigure"/>
      </w:pPr>
      <w:r>
        <w:drawing>
          <wp:inline>
            <wp:extent cx="3733800" cy="1869593"/>
            <wp:effectExtent b="0" l="0" r="0" t="0"/>
            <wp:docPr descr="Перемещ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image/1.bm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Перемещие между директориями</w:t>
      </w:r>
    </w:p>
    <w:p>
      <w:pPr>
        <w:pStyle w:val="BodyText"/>
      </w:pPr>
      <w:r>
        <w:t xml:space="preserve">Открываю файл с помощью текстого редактора. (рис. 2).</w:t>
      </w:r>
    </w:p>
    <w:p>
      <w:pPr>
        <w:pStyle w:val="CaptionedFigure"/>
      </w:pPr>
      <w:r>
        <w:drawing>
          <wp:inline>
            <wp:extent cx="3733800" cy="1869593"/>
            <wp:effectExtent b="0" l="0" r="0" t="0"/>
            <wp:docPr descr="Открытие файла" title="" id="26" name="Picture"/>
            <a:graphic>
              <a:graphicData uri="http://schemas.openxmlformats.org/drawingml/2006/picture">
                <pic:pic>
                  <pic:nvPicPr>
                    <pic:cNvPr descr="image/3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файла</w:t>
      </w:r>
    </w:p>
    <w:p>
      <w:pPr>
        <w:pStyle w:val="BodyText"/>
      </w:pPr>
      <w:r>
        <w:t xml:space="preserve">Заполняю файл придерживаясь языковой разметки Markdown. (рис. 3).</w:t>
      </w:r>
    </w:p>
    <w:p>
      <w:pPr>
        <w:pStyle w:val="CaptionedFigure"/>
      </w:pPr>
      <w:r>
        <w:drawing>
          <wp:inline>
            <wp:extent cx="3733800" cy="2611562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4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Выполняю копмпиляцию файла в pdf и docx с помощью make (рис. 4).</w:t>
      </w:r>
    </w:p>
    <w:p>
      <w:pPr>
        <w:pStyle w:val="CaptionedFigure"/>
      </w:pPr>
      <w:r>
        <w:drawing>
          <wp:inline>
            <wp:extent cx="3733800" cy="1188720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5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Отправляю файлы в глобальный репозиторий с помощью git push. (рис. 5).</w:t>
      </w:r>
    </w:p>
    <w:p>
      <w:pPr>
        <w:pStyle w:val="CaptionedFigure"/>
      </w:pPr>
      <w:r>
        <w:drawing>
          <wp:inline>
            <wp:extent cx="3733800" cy="1188720"/>
            <wp:effectExtent b="0" l="0" r="0" t="0"/>
            <wp:docPr descr="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6.bmp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№3 я приобрел необходимые навыки для работы с языком разметки Markdown.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mp" /><Relationship Type="http://schemas.openxmlformats.org/officeDocument/2006/relationships/image" Id="rId25" Target="media/rId25.bmp" /><Relationship Type="http://schemas.openxmlformats.org/officeDocument/2006/relationships/image" Id="rId28" Target="media/rId28.bmp" /><Relationship Type="http://schemas.openxmlformats.org/officeDocument/2006/relationships/image" Id="rId31" Target="media/rId31.bmp" /><Relationship Type="http://schemas.openxmlformats.org/officeDocument/2006/relationships/image" Id="rId34" Target="media/rId34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операционных систем</dc:title>
  <dc:creator>Бизев Никита Владимирович</dc:creator>
  <dc:language>ru-RU</dc:language>
  <cp:keywords/>
  <dcterms:created xsi:type="dcterms:W3CDTF">2024-03-01T23:56:34Z</dcterms:created>
  <dcterms:modified xsi:type="dcterms:W3CDTF">2024-03-01T23:56:34Z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Отчет по лабораторной работе №3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