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47F" w:rsidRDefault="00755890" w:rsidP="00755890">
      <w:pPr>
        <w:spacing w:after="0" w:line="240" w:lineRule="auto"/>
        <w:jc w:val="center"/>
        <w:rPr>
          <w:b/>
          <w:sz w:val="28"/>
          <w:szCs w:val="28"/>
        </w:rPr>
      </w:pPr>
      <w:r w:rsidRPr="00755890">
        <w:rPr>
          <w:b/>
          <w:sz w:val="28"/>
          <w:szCs w:val="28"/>
        </w:rPr>
        <w:t>HCR Health Monitoring Card (HMC) Operation</w:t>
      </w:r>
    </w:p>
    <w:p w:rsidR="00755890" w:rsidRPr="00755890" w:rsidRDefault="00755890" w:rsidP="00755890">
      <w:pPr>
        <w:spacing w:after="0" w:line="240" w:lineRule="auto"/>
        <w:jc w:val="center"/>
        <w:rPr>
          <w:sz w:val="24"/>
          <w:szCs w:val="24"/>
        </w:rPr>
      </w:pPr>
      <w:r w:rsidRPr="00755890">
        <w:rPr>
          <w:sz w:val="24"/>
          <w:szCs w:val="24"/>
        </w:rPr>
        <w:t xml:space="preserve">E. </w:t>
      </w:r>
      <w:proofErr w:type="spellStart"/>
      <w:r w:rsidRPr="00755890">
        <w:rPr>
          <w:sz w:val="24"/>
          <w:szCs w:val="24"/>
        </w:rPr>
        <w:t>Loew</w:t>
      </w:r>
      <w:proofErr w:type="spellEnd"/>
    </w:p>
    <w:p w:rsidR="00755890" w:rsidRDefault="00755890" w:rsidP="00755890">
      <w:pPr>
        <w:spacing w:after="0" w:line="240" w:lineRule="auto"/>
        <w:jc w:val="center"/>
        <w:rPr>
          <w:sz w:val="24"/>
          <w:szCs w:val="24"/>
        </w:rPr>
      </w:pPr>
      <w:r w:rsidRPr="00755890">
        <w:rPr>
          <w:sz w:val="24"/>
          <w:szCs w:val="24"/>
        </w:rPr>
        <w:t>September 12, 2013</w:t>
      </w:r>
    </w:p>
    <w:p w:rsidR="00755890" w:rsidRDefault="00755890" w:rsidP="00755890">
      <w:pPr>
        <w:spacing w:after="0" w:line="240" w:lineRule="auto"/>
        <w:jc w:val="center"/>
        <w:rPr>
          <w:sz w:val="24"/>
          <w:szCs w:val="24"/>
        </w:rPr>
      </w:pPr>
    </w:p>
    <w:p w:rsidR="00755890" w:rsidRDefault="00755890" w:rsidP="00755890">
      <w:pPr>
        <w:spacing w:after="0" w:line="240" w:lineRule="auto"/>
        <w:rPr>
          <w:sz w:val="24"/>
          <w:szCs w:val="24"/>
        </w:rPr>
      </w:pPr>
    </w:p>
    <w:p w:rsidR="00755890" w:rsidRPr="006E75A7" w:rsidRDefault="00755890" w:rsidP="00755890">
      <w:pPr>
        <w:pStyle w:val="ListParagraph"/>
        <w:numPr>
          <w:ilvl w:val="0"/>
          <w:numId w:val="2"/>
        </w:numPr>
        <w:spacing w:after="0" w:line="240" w:lineRule="auto"/>
        <w:ind w:left="360"/>
        <w:rPr>
          <w:sz w:val="20"/>
          <w:szCs w:val="20"/>
          <w:u w:val="single"/>
        </w:rPr>
      </w:pPr>
      <w:r w:rsidRPr="006E75A7">
        <w:rPr>
          <w:sz w:val="20"/>
          <w:szCs w:val="20"/>
          <w:u w:val="single"/>
        </w:rPr>
        <w:t>Theory of Operation</w:t>
      </w:r>
    </w:p>
    <w:p w:rsidR="00CC5E61" w:rsidRPr="006E75A7" w:rsidRDefault="00755890" w:rsidP="00755890">
      <w:pPr>
        <w:spacing w:after="0" w:line="240" w:lineRule="auto"/>
        <w:rPr>
          <w:sz w:val="20"/>
          <w:szCs w:val="20"/>
        </w:rPr>
      </w:pPr>
      <w:r w:rsidRPr="006E75A7">
        <w:rPr>
          <w:sz w:val="20"/>
          <w:szCs w:val="20"/>
        </w:rPr>
        <w:t xml:space="preserve">The HMC </w:t>
      </w:r>
      <w:r w:rsidR="0084547F" w:rsidRPr="006E75A7">
        <w:rPr>
          <w:sz w:val="20"/>
          <w:szCs w:val="20"/>
        </w:rPr>
        <w:t>was developed by NCAR/EOL</w:t>
      </w:r>
      <w:r w:rsidR="00D12886" w:rsidRPr="006E75A7">
        <w:rPr>
          <w:sz w:val="20"/>
          <w:szCs w:val="20"/>
        </w:rPr>
        <w:t xml:space="preserve"> and built using the PCI mezzanine card (PMC) form factor. </w:t>
      </w:r>
      <w:r w:rsidR="003A462C" w:rsidRPr="006E75A7">
        <w:rPr>
          <w:sz w:val="20"/>
          <w:szCs w:val="20"/>
        </w:rPr>
        <w:t xml:space="preserve">Its chief function is to control and monitor the EMS latching circulators, which protect the HCR LNAs during transmit. It accepts a 3 bit operational mode command from the </w:t>
      </w:r>
      <w:proofErr w:type="spellStart"/>
      <w:r w:rsidR="00D86BDA" w:rsidRPr="006E75A7">
        <w:rPr>
          <w:sz w:val="20"/>
          <w:szCs w:val="20"/>
        </w:rPr>
        <w:t>Acromag</w:t>
      </w:r>
      <w:proofErr w:type="spellEnd"/>
      <w:r w:rsidR="00D86BDA" w:rsidRPr="006E75A7">
        <w:rPr>
          <w:sz w:val="20"/>
          <w:szCs w:val="20"/>
        </w:rPr>
        <w:t xml:space="preserve"> PMC730 multi-function I/O </w:t>
      </w:r>
      <w:r w:rsidR="003A462C" w:rsidRPr="006E75A7">
        <w:rPr>
          <w:sz w:val="20"/>
          <w:szCs w:val="20"/>
        </w:rPr>
        <w:t xml:space="preserve">card and returns EMS status </w:t>
      </w:r>
      <w:r w:rsidR="004D4B15" w:rsidRPr="006E75A7">
        <w:rPr>
          <w:sz w:val="20"/>
          <w:szCs w:val="20"/>
        </w:rPr>
        <w:t xml:space="preserve">to the </w:t>
      </w:r>
      <w:r w:rsidR="00D86BDA" w:rsidRPr="006E75A7">
        <w:rPr>
          <w:sz w:val="20"/>
          <w:szCs w:val="20"/>
        </w:rPr>
        <w:t>card</w:t>
      </w:r>
      <w:r w:rsidR="0084547F" w:rsidRPr="006E75A7">
        <w:rPr>
          <w:sz w:val="20"/>
          <w:szCs w:val="20"/>
        </w:rPr>
        <w:t xml:space="preserve"> via the Distribution board</w:t>
      </w:r>
      <w:r w:rsidR="00D86BDA" w:rsidRPr="006E75A7">
        <w:rPr>
          <w:sz w:val="20"/>
          <w:szCs w:val="20"/>
        </w:rPr>
        <w:t>.</w:t>
      </w:r>
      <w:r w:rsidR="0084547F" w:rsidRPr="006E75A7">
        <w:rPr>
          <w:sz w:val="20"/>
          <w:szCs w:val="20"/>
        </w:rPr>
        <w:t xml:space="preserve"> </w:t>
      </w:r>
      <w:r w:rsidR="004D4B15" w:rsidRPr="006E75A7">
        <w:rPr>
          <w:sz w:val="20"/>
          <w:szCs w:val="20"/>
        </w:rPr>
        <w:t xml:space="preserve">It also relays digital </w:t>
      </w:r>
      <w:proofErr w:type="spellStart"/>
      <w:r w:rsidR="004D4B15" w:rsidRPr="006E75A7">
        <w:rPr>
          <w:sz w:val="20"/>
          <w:szCs w:val="20"/>
        </w:rPr>
        <w:t>quadrature</w:t>
      </w:r>
      <w:proofErr w:type="spellEnd"/>
      <w:r w:rsidR="004D4B15" w:rsidRPr="006E75A7">
        <w:rPr>
          <w:sz w:val="20"/>
          <w:szCs w:val="20"/>
        </w:rPr>
        <w:t xml:space="preserve"> angle information from the rotation and tilt motor encoders to the </w:t>
      </w:r>
      <w:proofErr w:type="spellStart"/>
      <w:r w:rsidR="004D4B15" w:rsidRPr="006E75A7">
        <w:rPr>
          <w:sz w:val="20"/>
          <w:szCs w:val="20"/>
        </w:rPr>
        <w:t>Pentek</w:t>
      </w:r>
      <w:proofErr w:type="spellEnd"/>
      <w:r w:rsidR="004D4B15" w:rsidRPr="006E75A7">
        <w:rPr>
          <w:sz w:val="20"/>
          <w:szCs w:val="20"/>
        </w:rPr>
        <w:t xml:space="preserve"> 7142 digital transceiver card to allow for real-time position ingestion directly into the data stream.</w:t>
      </w:r>
      <w:r w:rsidR="00DD4AE1" w:rsidRPr="006E75A7">
        <w:rPr>
          <w:sz w:val="20"/>
          <w:szCs w:val="20"/>
        </w:rPr>
        <w:t xml:space="preserve"> </w:t>
      </w:r>
    </w:p>
    <w:p w:rsidR="00CC5E61" w:rsidRPr="006E75A7" w:rsidRDefault="00CC5E61" w:rsidP="00755890">
      <w:pPr>
        <w:spacing w:after="0" w:line="240" w:lineRule="auto"/>
        <w:rPr>
          <w:sz w:val="20"/>
          <w:szCs w:val="20"/>
        </w:rPr>
      </w:pPr>
    </w:p>
    <w:p w:rsidR="00755890" w:rsidRPr="006E75A7" w:rsidRDefault="00DD4AE1" w:rsidP="00755890">
      <w:pPr>
        <w:spacing w:after="0" w:line="240" w:lineRule="auto"/>
        <w:rPr>
          <w:sz w:val="20"/>
          <w:szCs w:val="20"/>
        </w:rPr>
      </w:pPr>
      <w:r w:rsidRPr="006E75A7">
        <w:rPr>
          <w:sz w:val="20"/>
          <w:szCs w:val="20"/>
        </w:rPr>
        <w:t xml:space="preserve">A Xilinx Spartan-3A FPGA provides </w:t>
      </w:r>
      <w:r w:rsidR="00CC5E61" w:rsidRPr="006E75A7">
        <w:rPr>
          <w:sz w:val="20"/>
          <w:szCs w:val="20"/>
        </w:rPr>
        <w:t>the intelligence for control and monitoring of the EMS circulators.</w:t>
      </w:r>
      <w:r w:rsidR="002F2BFE" w:rsidRPr="006E75A7">
        <w:rPr>
          <w:sz w:val="20"/>
          <w:szCs w:val="20"/>
        </w:rPr>
        <w:t xml:space="preserve"> A four state synchronous </w:t>
      </w:r>
      <w:r w:rsidR="00CC5E61" w:rsidRPr="006E75A7">
        <w:rPr>
          <w:sz w:val="20"/>
          <w:szCs w:val="20"/>
        </w:rPr>
        <w:t xml:space="preserve">state machine </w:t>
      </w:r>
      <w:r w:rsidR="002F2BFE" w:rsidRPr="006E75A7">
        <w:rPr>
          <w:sz w:val="20"/>
          <w:szCs w:val="20"/>
        </w:rPr>
        <w:t xml:space="preserve">running at </w:t>
      </w:r>
      <w:r w:rsidR="005C2603" w:rsidRPr="006E75A7">
        <w:rPr>
          <w:sz w:val="20"/>
          <w:szCs w:val="20"/>
        </w:rPr>
        <w:t xml:space="preserve">15.625 MHz </w:t>
      </w:r>
      <w:r w:rsidR="00CC5E61" w:rsidRPr="006E75A7">
        <w:rPr>
          <w:sz w:val="20"/>
          <w:szCs w:val="20"/>
        </w:rPr>
        <w:t xml:space="preserve">provides control, while asynchronous processes monitor and report status. </w:t>
      </w:r>
      <w:r w:rsidR="005C2603" w:rsidRPr="006E75A7">
        <w:rPr>
          <w:sz w:val="20"/>
          <w:szCs w:val="20"/>
        </w:rPr>
        <w:t xml:space="preserve"> </w:t>
      </w:r>
      <w:fldSimple w:instr=" REF _Ref366765535 \h  \* MERGEFORMAT ">
        <w:r w:rsidR="006578A7" w:rsidRPr="006E75A7">
          <w:rPr>
            <w:sz w:val="20"/>
            <w:szCs w:val="20"/>
          </w:rPr>
          <w:t xml:space="preserve">Table </w:t>
        </w:r>
        <w:r w:rsidR="006578A7" w:rsidRPr="006E75A7">
          <w:rPr>
            <w:noProof/>
            <w:sz w:val="20"/>
            <w:szCs w:val="20"/>
          </w:rPr>
          <w:t>1</w:t>
        </w:r>
      </w:fldSimple>
      <w:r w:rsidR="006578A7" w:rsidRPr="006E75A7">
        <w:rPr>
          <w:sz w:val="20"/>
          <w:szCs w:val="20"/>
        </w:rPr>
        <w:t xml:space="preserve"> </w:t>
      </w:r>
      <w:r w:rsidR="005C2603" w:rsidRPr="006E75A7">
        <w:rPr>
          <w:sz w:val="20"/>
          <w:szCs w:val="20"/>
        </w:rPr>
        <w:t>illustrates state machine behavior for the various operational modes.</w:t>
      </w:r>
      <w:r w:rsidR="00321B27" w:rsidRPr="006E75A7">
        <w:rPr>
          <w:sz w:val="20"/>
          <w:szCs w:val="20"/>
        </w:rPr>
        <w:t xml:space="preserve"> State S0 is the </w:t>
      </w:r>
      <w:proofErr w:type="spellStart"/>
      <w:r w:rsidR="00321B27" w:rsidRPr="006E75A7">
        <w:rPr>
          <w:sz w:val="20"/>
          <w:szCs w:val="20"/>
        </w:rPr>
        <w:t>intitial</w:t>
      </w:r>
      <w:proofErr w:type="spellEnd"/>
      <w:r w:rsidR="00321B27" w:rsidRPr="006E75A7">
        <w:rPr>
          <w:sz w:val="20"/>
          <w:szCs w:val="20"/>
        </w:rPr>
        <w:t xml:space="preserve"> state. During normal operation (no errors), the state machine will cycle through all four states each PRT.</w:t>
      </w:r>
    </w:p>
    <w:p w:rsidR="006578A7" w:rsidRDefault="006578A7" w:rsidP="00755890">
      <w:pPr>
        <w:spacing w:after="0" w:line="240" w:lineRule="auto"/>
        <w:rPr>
          <w:sz w:val="24"/>
          <w:szCs w:val="24"/>
        </w:rPr>
      </w:pPr>
    </w:p>
    <w:p w:rsidR="005C2603" w:rsidRPr="006578A7" w:rsidRDefault="006578A7" w:rsidP="006E75A7">
      <w:pPr>
        <w:pStyle w:val="Caption"/>
        <w:spacing w:after="0"/>
        <w:rPr>
          <w:b w:val="0"/>
          <w:i/>
          <w:color w:val="auto"/>
          <w:sz w:val="20"/>
          <w:szCs w:val="20"/>
        </w:rPr>
      </w:pPr>
      <w:bookmarkStart w:id="0" w:name="_Ref366765535"/>
      <w:r w:rsidRPr="006578A7">
        <w:rPr>
          <w:b w:val="0"/>
          <w:i/>
          <w:color w:val="auto"/>
          <w:sz w:val="20"/>
          <w:szCs w:val="20"/>
        </w:rPr>
        <w:t xml:space="preserve">Table </w:t>
      </w:r>
      <w:r w:rsidR="0033370E" w:rsidRPr="006578A7">
        <w:rPr>
          <w:b w:val="0"/>
          <w:i/>
          <w:color w:val="auto"/>
          <w:sz w:val="20"/>
          <w:szCs w:val="20"/>
        </w:rPr>
        <w:fldChar w:fldCharType="begin"/>
      </w:r>
      <w:r w:rsidRPr="006578A7">
        <w:rPr>
          <w:b w:val="0"/>
          <w:i/>
          <w:color w:val="auto"/>
          <w:sz w:val="20"/>
          <w:szCs w:val="20"/>
        </w:rPr>
        <w:instrText xml:space="preserve"> SEQ Table \* ARABIC </w:instrText>
      </w:r>
      <w:r w:rsidR="0033370E" w:rsidRPr="006578A7">
        <w:rPr>
          <w:b w:val="0"/>
          <w:i/>
          <w:color w:val="auto"/>
          <w:sz w:val="20"/>
          <w:szCs w:val="20"/>
        </w:rPr>
        <w:fldChar w:fldCharType="separate"/>
      </w:r>
      <w:r w:rsidRPr="006578A7">
        <w:rPr>
          <w:b w:val="0"/>
          <w:i/>
          <w:noProof/>
          <w:color w:val="auto"/>
          <w:sz w:val="20"/>
          <w:szCs w:val="20"/>
        </w:rPr>
        <w:t>1</w:t>
      </w:r>
      <w:r w:rsidR="0033370E" w:rsidRPr="006578A7">
        <w:rPr>
          <w:b w:val="0"/>
          <w:i/>
          <w:color w:val="auto"/>
          <w:sz w:val="20"/>
          <w:szCs w:val="20"/>
        </w:rPr>
        <w:fldChar w:fldCharType="end"/>
      </w:r>
      <w:bookmarkEnd w:id="0"/>
      <w:r w:rsidRPr="006578A7">
        <w:rPr>
          <w:b w:val="0"/>
          <w:i/>
          <w:color w:val="auto"/>
          <w:sz w:val="20"/>
          <w:szCs w:val="20"/>
        </w:rPr>
        <w:t xml:space="preserve">: </w:t>
      </w:r>
      <w:r>
        <w:rPr>
          <w:b w:val="0"/>
          <w:i/>
          <w:color w:val="auto"/>
          <w:sz w:val="20"/>
          <w:szCs w:val="20"/>
        </w:rPr>
        <w:t xml:space="preserve"> </w:t>
      </w:r>
      <w:r w:rsidRPr="006578A7">
        <w:rPr>
          <w:b w:val="0"/>
          <w:i/>
          <w:color w:val="auto"/>
          <w:sz w:val="20"/>
          <w:szCs w:val="20"/>
        </w:rPr>
        <w:t>HMC State Machine function for each Ops Mode</w:t>
      </w:r>
    </w:p>
    <w:tbl>
      <w:tblPr>
        <w:tblStyle w:val="TableGrid"/>
        <w:tblW w:w="0" w:type="auto"/>
        <w:tblLook w:val="04A0"/>
      </w:tblPr>
      <w:tblGrid>
        <w:gridCol w:w="1728"/>
        <w:gridCol w:w="2102"/>
        <w:gridCol w:w="1915"/>
        <w:gridCol w:w="1915"/>
        <w:gridCol w:w="1916"/>
      </w:tblGrid>
      <w:tr w:rsidR="00321B27" w:rsidTr="006B0A84">
        <w:tc>
          <w:tcPr>
            <w:tcW w:w="1728" w:type="dxa"/>
          </w:tcPr>
          <w:p w:rsidR="00321B27" w:rsidRDefault="00321B27" w:rsidP="00755890">
            <w:pPr>
              <w:rPr>
                <w:sz w:val="24"/>
                <w:szCs w:val="24"/>
              </w:rPr>
            </w:pPr>
            <w:r>
              <w:rPr>
                <w:sz w:val="24"/>
                <w:szCs w:val="24"/>
              </w:rPr>
              <w:t>Mode</w:t>
            </w:r>
          </w:p>
        </w:tc>
        <w:tc>
          <w:tcPr>
            <w:tcW w:w="2102" w:type="dxa"/>
          </w:tcPr>
          <w:p w:rsidR="00321B27" w:rsidRDefault="00321B27" w:rsidP="00755890">
            <w:pPr>
              <w:rPr>
                <w:sz w:val="24"/>
                <w:szCs w:val="24"/>
              </w:rPr>
            </w:pPr>
            <w:r>
              <w:rPr>
                <w:sz w:val="24"/>
                <w:szCs w:val="24"/>
              </w:rPr>
              <w:t>S0</w:t>
            </w:r>
          </w:p>
        </w:tc>
        <w:tc>
          <w:tcPr>
            <w:tcW w:w="1915" w:type="dxa"/>
          </w:tcPr>
          <w:p w:rsidR="00321B27" w:rsidRDefault="00321B27" w:rsidP="00755890">
            <w:pPr>
              <w:rPr>
                <w:sz w:val="24"/>
                <w:szCs w:val="24"/>
              </w:rPr>
            </w:pPr>
            <w:r>
              <w:rPr>
                <w:sz w:val="24"/>
                <w:szCs w:val="24"/>
              </w:rPr>
              <w:t>S1</w:t>
            </w:r>
          </w:p>
        </w:tc>
        <w:tc>
          <w:tcPr>
            <w:tcW w:w="1915" w:type="dxa"/>
          </w:tcPr>
          <w:p w:rsidR="00321B27" w:rsidRDefault="00321B27" w:rsidP="00755890">
            <w:pPr>
              <w:rPr>
                <w:sz w:val="24"/>
                <w:szCs w:val="24"/>
              </w:rPr>
            </w:pPr>
            <w:r>
              <w:rPr>
                <w:sz w:val="24"/>
                <w:szCs w:val="24"/>
              </w:rPr>
              <w:t>S2</w:t>
            </w:r>
          </w:p>
        </w:tc>
        <w:tc>
          <w:tcPr>
            <w:tcW w:w="1916" w:type="dxa"/>
          </w:tcPr>
          <w:p w:rsidR="00321B27" w:rsidRDefault="00321B27" w:rsidP="00755890">
            <w:pPr>
              <w:rPr>
                <w:sz w:val="24"/>
                <w:szCs w:val="24"/>
              </w:rPr>
            </w:pPr>
            <w:r>
              <w:rPr>
                <w:sz w:val="24"/>
                <w:szCs w:val="24"/>
              </w:rPr>
              <w:t>S3</w:t>
            </w:r>
          </w:p>
        </w:tc>
      </w:tr>
      <w:tr w:rsidR="00321B27" w:rsidTr="006B0A84">
        <w:tc>
          <w:tcPr>
            <w:tcW w:w="1728" w:type="dxa"/>
          </w:tcPr>
          <w:p w:rsidR="006F45A4" w:rsidRPr="00D55F4A" w:rsidRDefault="006F45A4" w:rsidP="006F45A4">
            <w:pPr>
              <w:rPr>
                <w:b/>
                <w:sz w:val="18"/>
                <w:szCs w:val="18"/>
              </w:rPr>
            </w:pPr>
            <w:r w:rsidRPr="00D55F4A">
              <w:rPr>
                <w:b/>
                <w:sz w:val="18"/>
                <w:szCs w:val="18"/>
              </w:rPr>
              <w:t>“000”</w:t>
            </w:r>
          </w:p>
          <w:p w:rsidR="00321B27" w:rsidRPr="00D55F4A" w:rsidRDefault="006F45A4" w:rsidP="00755890">
            <w:pPr>
              <w:rPr>
                <w:sz w:val="18"/>
                <w:szCs w:val="18"/>
              </w:rPr>
            </w:pPr>
            <w:r w:rsidRPr="00D55F4A">
              <w:rPr>
                <w:sz w:val="18"/>
                <w:szCs w:val="18"/>
              </w:rPr>
              <w:t>(H-</w:t>
            </w:r>
            <w:proofErr w:type="spellStart"/>
            <w:r w:rsidRPr="00D55F4A">
              <w:rPr>
                <w:sz w:val="18"/>
                <w:szCs w:val="18"/>
              </w:rPr>
              <w:t>Tx</w:t>
            </w:r>
            <w:proofErr w:type="spellEnd"/>
            <w:r w:rsidRPr="00D55F4A">
              <w:rPr>
                <w:sz w:val="18"/>
                <w:szCs w:val="18"/>
              </w:rPr>
              <w:t>; HV-Rx)</w:t>
            </w:r>
          </w:p>
        </w:tc>
        <w:tc>
          <w:tcPr>
            <w:tcW w:w="2102" w:type="dxa"/>
          </w:tcPr>
          <w:p w:rsidR="00321B27" w:rsidRPr="00D55F4A" w:rsidRDefault="00D55F4A" w:rsidP="00755890">
            <w:pPr>
              <w:rPr>
                <w:sz w:val="18"/>
                <w:szCs w:val="18"/>
              </w:rPr>
            </w:pPr>
            <w:r>
              <w:rPr>
                <w:sz w:val="18"/>
                <w:szCs w:val="18"/>
              </w:rPr>
              <w:t>Set state of EMS switches</w:t>
            </w:r>
            <w:r w:rsidRPr="00D55F4A">
              <w:rPr>
                <w:sz w:val="18"/>
                <w:szCs w:val="18"/>
              </w:rPr>
              <w:t>, sets waveguide switch to correct position</w:t>
            </w:r>
            <w:r>
              <w:rPr>
                <w:sz w:val="18"/>
                <w:szCs w:val="18"/>
              </w:rPr>
              <w:t>, disable noise source</w:t>
            </w:r>
          </w:p>
        </w:tc>
        <w:tc>
          <w:tcPr>
            <w:tcW w:w="1915" w:type="dxa"/>
          </w:tcPr>
          <w:p w:rsidR="00321B27" w:rsidRPr="00D55F4A" w:rsidRDefault="008B0870" w:rsidP="00755890">
            <w:pPr>
              <w:rPr>
                <w:sz w:val="18"/>
                <w:szCs w:val="18"/>
              </w:rPr>
            </w:pPr>
            <w:r>
              <w:rPr>
                <w:sz w:val="18"/>
                <w:szCs w:val="18"/>
              </w:rPr>
              <w:t>Configure EMS switches for appropriate transmit mode</w:t>
            </w:r>
          </w:p>
        </w:tc>
        <w:tc>
          <w:tcPr>
            <w:tcW w:w="1915" w:type="dxa"/>
          </w:tcPr>
          <w:p w:rsidR="00321B27" w:rsidRPr="00D55F4A" w:rsidRDefault="004A194F" w:rsidP="00755890">
            <w:pPr>
              <w:rPr>
                <w:sz w:val="18"/>
                <w:szCs w:val="18"/>
              </w:rPr>
            </w:pPr>
            <w:r>
              <w:rPr>
                <w:sz w:val="18"/>
                <w:szCs w:val="18"/>
              </w:rPr>
              <w:t xml:space="preserve">Enable </w:t>
            </w:r>
            <w:proofErr w:type="spellStart"/>
            <w:r>
              <w:rPr>
                <w:sz w:val="18"/>
                <w:szCs w:val="18"/>
              </w:rPr>
              <w:t>Mod_Pulse</w:t>
            </w:r>
            <w:proofErr w:type="spellEnd"/>
            <w:r>
              <w:rPr>
                <w:sz w:val="18"/>
                <w:szCs w:val="18"/>
              </w:rPr>
              <w:t xml:space="preserve"> to PSM, if EMS switches are in correct position</w:t>
            </w:r>
          </w:p>
        </w:tc>
        <w:tc>
          <w:tcPr>
            <w:tcW w:w="1916" w:type="dxa"/>
          </w:tcPr>
          <w:p w:rsidR="00321B27" w:rsidRPr="00D55F4A" w:rsidRDefault="00C70743" w:rsidP="00755890">
            <w:pPr>
              <w:rPr>
                <w:sz w:val="18"/>
                <w:szCs w:val="18"/>
              </w:rPr>
            </w:pPr>
            <w:r>
              <w:rPr>
                <w:sz w:val="18"/>
                <w:szCs w:val="18"/>
              </w:rPr>
              <w:t>Configure EMS switches for appropriate receive mode</w:t>
            </w:r>
          </w:p>
        </w:tc>
      </w:tr>
      <w:tr w:rsidR="00C70743" w:rsidTr="006B0A84">
        <w:tc>
          <w:tcPr>
            <w:tcW w:w="1728" w:type="dxa"/>
          </w:tcPr>
          <w:p w:rsidR="00C70743" w:rsidRPr="00BE1B3A" w:rsidRDefault="00C70743" w:rsidP="00755890">
            <w:pPr>
              <w:rPr>
                <w:b/>
                <w:sz w:val="18"/>
                <w:szCs w:val="18"/>
              </w:rPr>
            </w:pPr>
            <w:r w:rsidRPr="00BE1B3A">
              <w:rPr>
                <w:b/>
                <w:sz w:val="18"/>
                <w:szCs w:val="18"/>
              </w:rPr>
              <w:t>“001”</w:t>
            </w:r>
          </w:p>
          <w:p w:rsidR="00C70743" w:rsidRPr="00D55F4A" w:rsidRDefault="00C70743" w:rsidP="00755890">
            <w:pPr>
              <w:rPr>
                <w:sz w:val="18"/>
                <w:szCs w:val="18"/>
              </w:rPr>
            </w:pPr>
            <w:r w:rsidRPr="00D55F4A">
              <w:rPr>
                <w:sz w:val="18"/>
                <w:szCs w:val="18"/>
              </w:rPr>
              <w:t xml:space="preserve"> (V-</w:t>
            </w:r>
            <w:proofErr w:type="spellStart"/>
            <w:r w:rsidRPr="00D55F4A">
              <w:rPr>
                <w:sz w:val="18"/>
                <w:szCs w:val="18"/>
              </w:rPr>
              <w:t>Tx</w:t>
            </w:r>
            <w:proofErr w:type="spellEnd"/>
            <w:r w:rsidRPr="00D55F4A">
              <w:rPr>
                <w:sz w:val="18"/>
                <w:szCs w:val="18"/>
              </w:rPr>
              <w:t>; HV-Rx)</w:t>
            </w:r>
          </w:p>
        </w:tc>
        <w:tc>
          <w:tcPr>
            <w:tcW w:w="2102" w:type="dxa"/>
          </w:tcPr>
          <w:p w:rsidR="00C70743" w:rsidRPr="00D55F4A" w:rsidRDefault="00C70743" w:rsidP="00755890">
            <w:pPr>
              <w:rPr>
                <w:sz w:val="18"/>
                <w:szCs w:val="18"/>
              </w:rPr>
            </w:pPr>
            <w:r>
              <w:rPr>
                <w:sz w:val="18"/>
                <w:szCs w:val="18"/>
              </w:rPr>
              <w:t>Set state of EMS switches</w:t>
            </w:r>
            <w:r w:rsidRPr="00D55F4A">
              <w:rPr>
                <w:sz w:val="18"/>
                <w:szCs w:val="18"/>
              </w:rPr>
              <w:t>, sets waveguide switch to correct position</w:t>
            </w:r>
            <w:r>
              <w:rPr>
                <w:sz w:val="18"/>
                <w:szCs w:val="18"/>
              </w:rPr>
              <w:t>, disable noise source</w:t>
            </w:r>
          </w:p>
        </w:tc>
        <w:tc>
          <w:tcPr>
            <w:tcW w:w="1915" w:type="dxa"/>
          </w:tcPr>
          <w:p w:rsidR="00C70743" w:rsidRDefault="00C70743">
            <w:r w:rsidRPr="001F1CC6">
              <w:rPr>
                <w:sz w:val="18"/>
                <w:szCs w:val="18"/>
              </w:rPr>
              <w:t>Configure EMS switches for appropriate transmit mode</w:t>
            </w:r>
          </w:p>
        </w:tc>
        <w:tc>
          <w:tcPr>
            <w:tcW w:w="1915" w:type="dxa"/>
          </w:tcPr>
          <w:p w:rsidR="00C70743" w:rsidRPr="00D55F4A" w:rsidRDefault="00C70743" w:rsidP="00755890">
            <w:pPr>
              <w:rPr>
                <w:sz w:val="18"/>
                <w:szCs w:val="18"/>
              </w:rPr>
            </w:pPr>
            <w:r>
              <w:rPr>
                <w:sz w:val="18"/>
                <w:szCs w:val="18"/>
              </w:rPr>
              <w:t xml:space="preserve">Enable </w:t>
            </w:r>
            <w:proofErr w:type="spellStart"/>
            <w:r>
              <w:rPr>
                <w:sz w:val="18"/>
                <w:szCs w:val="18"/>
              </w:rPr>
              <w:t>Mod_Pulse</w:t>
            </w:r>
            <w:proofErr w:type="spellEnd"/>
            <w:r>
              <w:rPr>
                <w:sz w:val="18"/>
                <w:szCs w:val="18"/>
              </w:rPr>
              <w:t xml:space="preserve"> to PSM, if EMS switches are in correct position</w:t>
            </w:r>
          </w:p>
        </w:tc>
        <w:tc>
          <w:tcPr>
            <w:tcW w:w="1916" w:type="dxa"/>
          </w:tcPr>
          <w:p w:rsidR="00C70743" w:rsidRDefault="00C70743">
            <w:r w:rsidRPr="00D65AB2">
              <w:rPr>
                <w:sz w:val="18"/>
                <w:szCs w:val="18"/>
              </w:rPr>
              <w:t>Configure EMS switches for appropriate receive mode</w:t>
            </w:r>
          </w:p>
        </w:tc>
      </w:tr>
      <w:tr w:rsidR="00C70743" w:rsidTr="006B0A84">
        <w:tc>
          <w:tcPr>
            <w:tcW w:w="1728" w:type="dxa"/>
          </w:tcPr>
          <w:p w:rsidR="00C70743" w:rsidRPr="00D55F4A" w:rsidRDefault="00C70743" w:rsidP="006F45A4">
            <w:pPr>
              <w:rPr>
                <w:b/>
                <w:sz w:val="18"/>
                <w:szCs w:val="18"/>
              </w:rPr>
            </w:pPr>
            <w:r w:rsidRPr="00D55F4A">
              <w:rPr>
                <w:b/>
                <w:sz w:val="18"/>
                <w:szCs w:val="18"/>
              </w:rPr>
              <w:t>“010”</w:t>
            </w:r>
          </w:p>
          <w:p w:rsidR="00C70743" w:rsidRPr="00D55F4A" w:rsidRDefault="00C70743" w:rsidP="006F45A4">
            <w:pPr>
              <w:rPr>
                <w:sz w:val="18"/>
                <w:szCs w:val="18"/>
              </w:rPr>
            </w:pPr>
            <w:r w:rsidRPr="00D55F4A">
              <w:rPr>
                <w:sz w:val="18"/>
                <w:szCs w:val="18"/>
              </w:rPr>
              <w:t>(HHVV-</w:t>
            </w:r>
            <w:proofErr w:type="spellStart"/>
            <w:r w:rsidRPr="00D55F4A">
              <w:rPr>
                <w:sz w:val="18"/>
                <w:szCs w:val="18"/>
              </w:rPr>
              <w:t>Tx</w:t>
            </w:r>
            <w:proofErr w:type="spellEnd"/>
            <w:r w:rsidRPr="00D55F4A">
              <w:rPr>
                <w:sz w:val="18"/>
                <w:szCs w:val="18"/>
              </w:rPr>
              <w:t>; HV-Rx)</w:t>
            </w:r>
          </w:p>
        </w:tc>
        <w:tc>
          <w:tcPr>
            <w:tcW w:w="2102" w:type="dxa"/>
          </w:tcPr>
          <w:p w:rsidR="00C70743" w:rsidRPr="00D55F4A" w:rsidRDefault="00C70743" w:rsidP="00755890">
            <w:pPr>
              <w:rPr>
                <w:sz w:val="18"/>
                <w:szCs w:val="18"/>
              </w:rPr>
            </w:pPr>
            <w:r>
              <w:rPr>
                <w:sz w:val="18"/>
                <w:szCs w:val="18"/>
              </w:rPr>
              <w:t>Set state of EMS switches</w:t>
            </w:r>
            <w:r w:rsidRPr="00D55F4A">
              <w:rPr>
                <w:sz w:val="18"/>
                <w:szCs w:val="18"/>
              </w:rPr>
              <w:t>, sets waveguide switch to correct position</w:t>
            </w:r>
            <w:r>
              <w:rPr>
                <w:sz w:val="18"/>
                <w:szCs w:val="18"/>
              </w:rPr>
              <w:t>, disable noise source</w:t>
            </w:r>
          </w:p>
        </w:tc>
        <w:tc>
          <w:tcPr>
            <w:tcW w:w="1915" w:type="dxa"/>
          </w:tcPr>
          <w:p w:rsidR="00C70743" w:rsidRDefault="00C70743">
            <w:r w:rsidRPr="001F1CC6">
              <w:rPr>
                <w:sz w:val="18"/>
                <w:szCs w:val="18"/>
              </w:rPr>
              <w:t>Configure EMS switches for appropriate transmit mode</w:t>
            </w:r>
          </w:p>
        </w:tc>
        <w:tc>
          <w:tcPr>
            <w:tcW w:w="1915" w:type="dxa"/>
          </w:tcPr>
          <w:p w:rsidR="00C70743" w:rsidRPr="00D55F4A" w:rsidRDefault="00C70743" w:rsidP="00755890">
            <w:pPr>
              <w:rPr>
                <w:sz w:val="18"/>
                <w:szCs w:val="18"/>
              </w:rPr>
            </w:pPr>
            <w:r>
              <w:rPr>
                <w:sz w:val="18"/>
                <w:szCs w:val="18"/>
              </w:rPr>
              <w:t xml:space="preserve">Enable </w:t>
            </w:r>
            <w:proofErr w:type="spellStart"/>
            <w:r>
              <w:rPr>
                <w:sz w:val="18"/>
                <w:szCs w:val="18"/>
              </w:rPr>
              <w:t>Mod_Pulse</w:t>
            </w:r>
            <w:proofErr w:type="spellEnd"/>
            <w:r>
              <w:rPr>
                <w:sz w:val="18"/>
                <w:szCs w:val="18"/>
              </w:rPr>
              <w:t xml:space="preserve"> to PSM, if EMS switches are in correct position</w:t>
            </w:r>
          </w:p>
        </w:tc>
        <w:tc>
          <w:tcPr>
            <w:tcW w:w="1916" w:type="dxa"/>
          </w:tcPr>
          <w:p w:rsidR="00C70743" w:rsidRDefault="00C70743">
            <w:r w:rsidRPr="00D65AB2">
              <w:rPr>
                <w:sz w:val="18"/>
                <w:szCs w:val="18"/>
              </w:rPr>
              <w:t>Configure EMS switches for appropriate receive mode</w:t>
            </w:r>
          </w:p>
        </w:tc>
      </w:tr>
      <w:tr w:rsidR="00AF5238" w:rsidTr="006B0A84">
        <w:tc>
          <w:tcPr>
            <w:tcW w:w="1728" w:type="dxa"/>
          </w:tcPr>
          <w:p w:rsidR="00AF5238" w:rsidRPr="00D55F4A" w:rsidRDefault="00AF5238" w:rsidP="00755890">
            <w:pPr>
              <w:rPr>
                <w:b/>
                <w:sz w:val="18"/>
                <w:szCs w:val="18"/>
              </w:rPr>
            </w:pPr>
            <w:r w:rsidRPr="00D55F4A">
              <w:rPr>
                <w:b/>
                <w:sz w:val="18"/>
                <w:szCs w:val="18"/>
              </w:rPr>
              <w:t>“011”</w:t>
            </w:r>
          </w:p>
          <w:p w:rsidR="00AF5238" w:rsidRPr="00D55F4A" w:rsidRDefault="00AF5238" w:rsidP="00755890">
            <w:pPr>
              <w:rPr>
                <w:sz w:val="18"/>
                <w:szCs w:val="18"/>
              </w:rPr>
            </w:pPr>
            <w:r>
              <w:rPr>
                <w:sz w:val="18"/>
                <w:szCs w:val="18"/>
              </w:rPr>
              <w:t>(</w:t>
            </w:r>
            <w:r w:rsidRPr="00D55F4A">
              <w:rPr>
                <w:sz w:val="18"/>
                <w:szCs w:val="18"/>
              </w:rPr>
              <w:t>Corner reflector, reduced NF</w:t>
            </w:r>
            <w:r>
              <w:rPr>
                <w:sz w:val="18"/>
                <w:szCs w:val="18"/>
              </w:rPr>
              <w:t xml:space="preserve">, </w:t>
            </w:r>
            <w:proofErr w:type="spellStart"/>
            <w:r>
              <w:rPr>
                <w:sz w:val="18"/>
                <w:szCs w:val="18"/>
              </w:rPr>
              <w:t>Tx</w:t>
            </w:r>
            <w:proofErr w:type="spellEnd"/>
            <w:r>
              <w:rPr>
                <w:sz w:val="18"/>
                <w:szCs w:val="18"/>
              </w:rPr>
              <w:t xml:space="preserve"> H</w:t>
            </w:r>
            <w:r w:rsidRPr="00D55F4A">
              <w:rPr>
                <w:sz w:val="18"/>
                <w:szCs w:val="18"/>
              </w:rPr>
              <w:t>)</w:t>
            </w:r>
          </w:p>
        </w:tc>
        <w:tc>
          <w:tcPr>
            <w:tcW w:w="2102" w:type="dxa"/>
          </w:tcPr>
          <w:p w:rsidR="00AF5238" w:rsidRPr="00D55F4A" w:rsidRDefault="00AF5238" w:rsidP="00AF5238">
            <w:pPr>
              <w:rPr>
                <w:sz w:val="18"/>
                <w:szCs w:val="18"/>
              </w:rPr>
            </w:pPr>
            <w:r>
              <w:rPr>
                <w:sz w:val="18"/>
                <w:szCs w:val="18"/>
              </w:rPr>
              <w:t>Set state of EMS switches</w:t>
            </w:r>
            <w:r w:rsidRPr="00D55F4A">
              <w:rPr>
                <w:sz w:val="18"/>
                <w:szCs w:val="18"/>
              </w:rPr>
              <w:t>, sets waveguide switch to correct position</w:t>
            </w:r>
            <w:r>
              <w:rPr>
                <w:sz w:val="18"/>
                <w:szCs w:val="18"/>
              </w:rPr>
              <w:t>, disable noise source</w:t>
            </w:r>
          </w:p>
        </w:tc>
        <w:tc>
          <w:tcPr>
            <w:tcW w:w="1915" w:type="dxa"/>
          </w:tcPr>
          <w:p w:rsidR="00AF5238" w:rsidRDefault="00AF5238" w:rsidP="00AF5238">
            <w:r w:rsidRPr="001F1CC6">
              <w:rPr>
                <w:sz w:val="18"/>
                <w:szCs w:val="18"/>
              </w:rPr>
              <w:t>Configure EMS switches for appropriate transmit mode</w:t>
            </w:r>
          </w:p>
        </w:tc>
        <w:tc>
          <w:tcPr>
            <w:tcW w:w="1915" w:type="dxa"/>
          </w:tcPr>
          <w:p w:rsidR="00AF5238" w:rsidRPr="00D55F4A" w:rsidRDefault="00AF5238" w:rsidP="00AF5238">
            <w:pPr>
              <w:rPr>
                <w:sz w:val="18"/>
                <w:szCs w:val="18"/>
              </w:rPr>
            </w:pPr>
            <w:r>
              <w:rPr>
                <w:sz w:val="18"/>
                <w:szCs w:val="18"/>
              </w:rPr>
              <w:t xml:space="preserve">Enable </w:t>
            </w:r>
            <w:proofErr w:type="spellStart"/>
            <w:r>
              <w:rPr>
                <w:sz w:val="18"/>
                <w:szCs w:val="18"/>
              </w:rPr>
              <w:t>Mod_Pulse</w:t>
            </w:r>
            <w:proofErr w:type="spellEnd"/>
            <w:r>
              <w:rPr>
                <w:sz w:val="18"/>
                <w:szCs w:val="18"/>
              </w:rPr>
              <w:t xml:space="preserve"> to PSM, if EMS switches are in correct position</w:t>
            </w:r>
          </w:p>
        </w:tc>
        <w:tc>
          <w:tcPr>
            <w:tcW w:w="1916" w:type="dxa"/>
          </w:tcPr>
          <w:p w:rsidR="00AF5238" w:rsidRDefault="00AF5238" w:rsidP="00AF5238">
            <w:r w:rsidRPr="00A30C47">
              <w:rPr>
                <w:sz w:val="18"/>
                <w:szCs w:val="18"/>
              </w:rPr>
              <w:t>Configure EMS switches for appropriate receive mode</w:t>
            </w:r>
          </w:p>
        </w:tc>
      </w:tr>
      <w:tr w:rsidR="00AF5238" w:rsidTr="006B0A84">
        <w:tc>
          <w:tcPr>
            <w:tcW w:w="1728" w:type="dxa"/>
          </w:tcPr>
          <w:p w:rsidR="00AF5238" w:rsidRPr="00D55F4A" w:rsidRDefault="00AF5238" w:rsidP="00755890">
            <w:pPr>
              <w:rPr>
                <w:b/>
                <w:sz w:val="18"/>
                <w:szCs w:val="18"/>
              </w:rPr>
            </w:pPr>
            <w:r w:rsidRPr="00D55F4A">
              <w:rPr>
                <w:b/>
                <w:sz w:val="18"/>
                <w:szCs w:val="18"/>
              </w:rPr>
              <w:t>“100”</w:t>
            </w:r>
          </w:p>
          <w:p w:rsidR="00AF5238" w:rsidRPr="00D55F4A" w:rsidRDefault="00AF5238" w:rsidP="00755890">
            <w:pPr>
              <w:rPr>
                <w:sz w:val="18"/>
                <w:szCs w:val="18"/>
              </w:rPr>
            </w:pPr>
            <w:r w:rsidRPr="00D55F4A">
              <w:rPr>
                <w:sz w:val="18"/>
                <w:szCs w:val="18"/>
              </w:rPr>
              <w:t>(Noise source cal.)</w:t>
            </w:r>
          </w:p>
        </w:tc>
        <w:tc>
          <w:tcPr>
            <w:tcW w:w="2102" w:type="dxa"/>
          </w:tcPr>
          <w:p w:rsidR="00AF5238" w:rsidRPr="00D55F4A" w:rsidRDefault="00AF5238" w:rsidP="00755890">
            <w:pPr>
              <w:rPr>
                <w:sz w:val="18"/>
                <w:szCs w:val="18"/>
              </w:rPr>
            </w:pPr>
            <w:r>
              <w:rPr>
                <w:sz w:val="18"/>
                <w:szCs w:val="18"/>
              </w:rPr>
              <w:t>Set state of EMS switches</w:t>
            </w:r>
            <w:r w:rsidRPr="00D55F4A">
              <w:rPr>
                <w:sz w:val="18"/>
                <w:szCs w:val="18"/>
              </w:rPr>
              <w:t>, sets waveguide switch to correct position</w:t>
            </w:r>
            <w:r>
              <w:rPr>
                <w:sz w:val="18"/>
                <w:szCs w:val="18"/>
              </w:rPr>
              <w:t>, enable noise source</w:t>
            </w:r>
          </w:p>
        </w:tc>
        <w:tc>
          <w:tcPr>
            <w:tcW w:w="1915" w:type="dxa"/>
          </w:tcPr>
          <w:p w:rsidR="00AF5238" w:rsidRDefault="00AF5238">
            <w:r w:rsidRPr="001F1CC6">
              <w:rPr>
                <w:sz w:val="18"/>
                <w:szCs w:val="18"/>
              </w:rPr>
              <w:t>Configure EMS switches for appropriate transmit mode</w:t>
            </w:r>
          </w:p>
        </w:tc>
        <w:tc>
          <w:tcPr>
            <w:tcW w:w="1915" w:type="dxa"/>
          </w:tcPr>
          <w:p w:rsidR="00AF5238" w:rsidRPr="00D55F4A" w:rsidRDefault="00AF5238" w:rsidP="00755890">
            <w:pPr>
              <w:rPr>
                <w:sz w:val="18"/>
                <w:szCs w:val="18"/>
              </w:rPr>
            </w:pPr>
            <w:r>
              <w:rPr>
                <w:sz w:val="18"/>
                <w:szCs w:val="18"/>
              </w:rPr>
              <w:t xml:space="preserve">Disable </w:t>
            </w:r>
            <w:proofErr w:type="spellStart"/>
            <w:r>
              <w:rPr>
                <w:sz w:val="18"/>
                <w:szCs w:val="18"/>
              </w:rPr>
              <w:t>Mod_Pulse</w:t>
            </w:r>
            <w:proofErr w:type="spellEnd"/>
          </w:p>
        </w:tc>
        <w:tc>
          <w:tcPr>
            <w:tcW w:w="1916" w:type="dxa"/>
          </w:tcPr>
          <w:p w:rsidR="00AF5238" w:rsidRDefault="00AF5238">
            <w:r w:rsidRPr="00A30C47">
              <w:rPr>
                <w:sz w:val="18"/>
                <w:szCs w:val="18"/>
              </w:rPr>
              <w:t>Configure EMS switches for appropriate receive mode</w:t>
            </w:r>
          </w:p>
        </w:tc>
      </w:tr>
      <w:tr w:rsidR="00AF5238" w:rsidTr="006B0A84">
        <w:tc>
          <w:tcPr>
            <w:tcW w:w="1728" w:type="dxa"/>
          </w:tcPr>
          <w:p w:rsidR="00AF5238" w:rsidRPr="00D55F4A" w:rsidRDefault="00AF5238" w:rsidP="00755890">
            <w:pPr>
              <w:rPr>
                <w:b/>
                <w:sz w:val="18"/>
                <w:szCs w:val="18"/>
              </w:rPr>
            </w:pPr>
            <w:r w:rsidRPr="00D55F4A">
              <w:rPr>
                <w:b/>
                <w:sz w:val="18"/>
                <w:szCs w:val="18"/>
              </w:rPr>
              <w:t>“101”</w:t>
            </w:r>
          </w:p>
          <w:p w:rsidR="00AF5238" w:rsidRPr="00D55F4A" w:rsidRDefault="00AF5238" w:rsidP="00755890">
            <w:pPr>
              <w:rPr>
                <w:sz w:val="18"/>
                <w:szCs w:val="18"/>
              </w:rPr>
            </w:pPr>
            <w:r w:rsidRPr="00D55F4A">
              <w:rPr>
                <w:sz w:val="18"/>
                <w:szCs w:val="18"/>
              </w:rPr>
              <w:t>(Corner reflector, reduced NF</w:t>
            </w:r>
            <w:r>
              <w:rPr>
                <w:sz w:val="18"/>
                <w:szCs w:val="18"/>
              </w:rPr>
              <w:t xml:space="preserve">, </w:t>
            </w:r>
            <w:proofErr w:type="spellStart"/>
            <w:r>
              <w:rPr>
                <w:sz w:val="18"/>
                <w:szCs w:val="18"/>
              </w:rPr>
              <w:t>Tx</w:t>
            </w:r>
            <w:proofErr w:type="spellEnd"/>
            <w:r>
              <w:rPr>
                <w:sz w:val="18"/>
                <w:szCs w:val="18"/>
              </w:rPr>
              <w:t xml:space="preserve"> V</w:t>
            </w:r>
            <w:r w:rsidRPr="00D55F4A">
              <w:rPr>
                <w:sz w:val="18"/>
                <w:szCs w:val="18"/>
              </w:rPr>
              <w:t>)</w:t>
            </w:r>
          </w:p>
        </w:tc>
        <w:tc>
          <w:tcPr>
            <w:tcW w:w="2102" w:type="dxa"/>
          </w:tcPr>
          <w:p w:rsidR="00AF5238" w:rsidRPr="00D55F4A" w:rsidRDefault="00AF5238" w:rsidP="00755890">
            <w:pPr>
              <w:rPr>
                <w:sz w:val="18"/>
                <w:szCs w:val="18"/>
              </w:rPr>
            </w:pPr>
            <w:r>
              <w:rPr>
                <w:sz w:val="18"/>
                <w:szCs w:val="18"/>
              </w:rPr>
              <w:t>Set state of EMS switches</w:t>
            </w:r>
            <w:r w:rsidRPr="00D55F4A">
              <w:rPr>
                <w:sz w:val="18"/>
                <w:szCs w:val="18"/>
              </w:rPr>
              <w:t>, sets waveguide switch to correct position</w:t>
            </w:r>
            <w:r>
              <w:rPr>
                <w:sz w:val="18"/>
                <w:szCs w:val="18"/>
              </w:rPr>
              <w:t>, disable noise source</w:t>
            </w:r>
          </w:p>
        </w:tc>
        <w:tc>
          <w:tcPr>
            <w:tcW w:w="1915" w:type="dxa"/>
          </w:tcPr>
          <w:p w:rsidR="00AF5238" w:rsidRDefault="00AF5238">
            <w:r w:rsidRPr="001F1CC6">
              <w:rPr>
                <w:sz w:val="18"/>
                <w:szCs w:val="18"/>
              </w:rPr>
              <w:t>Configure EMS switches for appropriate transmit mode</w:t>
            </w:r>
          </w:p>
        </w:tc>
        <w:tc>
          <w:tcPr>
            <w:tcW w:w="1915" w:type="dxa"/>
          </w:tcPr>
          <w:p w:rsidR="00AF5238" w:rsidRPr="00D55F4A" w:rsidRDefault="00AF5238" w:rsidP="00755890">
            <w:pPr>
              <w:rPr>
                <w:sz w:val="18"/>
                <w:szCs w:val="18"/>
              </w:rPr>
            </w:pPr>
            <w:r>
              <w:rPr>
                <w:sz w:val="18"/>
                <w:szCs w:val="18"/>
              </w:rPr>
              <w:t xml:space="preserve">Enable </w:t>
            </w:r>
            <w:proofErr w:type="spellStart"/>
            <w:r>
              <w:rPr>
                <w:sz w:val="18"/>
                <w:szCs w:val="18"/>
              </w:rPr>
              <w:t>Mod_Pulse</w:t>
            </w:r>
            <w:proofErr w:type="spellEnd"/>
            <w:r>
              <w:rPr>
                <w:sz w:val="18"/>
                <w:szCs w:val="18"/>
              </w:rPr>
              <w:t xml:space="preserve"> to PSM, if EMS switches are in correct position</w:t>
            </w:r>
          </w:p>
        </w:tc>
        <w:tc>
          <w:tcPr>
            <w:tcW w:w="1916" w:type="dxa"/>
          </w:tcPr>
          <w:p w:rsidR="00AF5238" w:rsidRDefault="00AF5238">
            <w:r w:rsidRPr="00A30C47">
              <w:rPr>
                <w:sz w:val="18"/>
                <w:szCs w:val="18"/>
              </w:rPr>
              <w:t>Configure EMS switches for appropriate receive mode</w:t>
            </w:r>
          </w:p>
        </w:tc>
      </w:tr>
      <w:tr w:rsidR="00AF5238" w:rsidTr="006B0A84">
        <w:tc>
          <w:tcPr>
            <w:tcW w:w="1728" w:type="dxa"/>
          </w:tcPr>
          <w:p w:rsidR="00AF5238" w:rsidRPr="00D55F4A" w:rsidRDefault="00AF5238" w:rsidP="00755890">
            <w:pPr>
              <w:rPr>
                <w:b/>
                <w:sz w:val="18"/>
                <w:szCs w:val="18"/>
              </w:rPr>
            </w:pPr>
            <w:r w:rsidRPr="00D55F4A">
              <w:rPr>
                <w:b/>
                <w:sz w:val="18"/>
                <w:szCs w:val="18"/>
              </w:rPr>
              <w:t>“110”</w:t>
            </w:r>
          </w:p>
          <w:p w:rsidR="00AF5238" w:rsidRPr="00D55F4A" w:rsidRDefault="00AF5238" w:rsidP="00755890">
            <w:pPr>
              <w:rPr>
                <w:sz w:val="18"/>
                <w:szCs w:val="18"/>
              </w:rPr>
            </w:pPr>
            <w:r w:rsidRPr="00D55F4A">
              <w:rPr>
                <w:sz w:val="18"/>
                <w:szCs w:val="18"/>
              </w:rPr>
              <w:t>(Test mode, PSM can be on or off)</w:t>
            </w:r>
          </w:p>
        </w:tc>
        <w:tc>
          <w:tcPr>
            <w:tcW w:w="2102" w:type="dxa"/>
          </w:tcPr>
          <w:p w:rsidR="00AF5238" w:rsidRPr="00D55F4A" w:rsidRDefault="00AF5238" w:rsidP="00755890">
            <w:pPr>
              <w:rPr>
                <w:sz w:val="18"/>
                <w:szCs w:val="18"/>
              </w:rPr>
            </w:pPr>
            <w:r>
              <w:rPr>
                <w:sz w:val="18"/>
                <w:szCs w:val="18"/>
              </w:rPr>
              <w:t>Set state of EMS switches</w:t>
            </w:r>
            <w:r w:rsidRPr="00D55F4A">
              <w:rPr>
                <w:sz w:val="18"/>
                <w:szCs w:val="18"/>
              </w:rPr>
              <w:t>, sets waveguide switch to correct position</w:t>
            </w:r>
            <w:r>
              <w:rPr>
                <w:sz w:val="18"/>
                <w:szCs w:val="18"/>
              </w:rPr>
              <w:t xml:space="preserve">, disable noise </w:t>
            </w:r>
            <w:r>
              <w:rPr>
                <w:sz w:val="18"/>
                <w:szCs w:val="18"/>
              </w:rPr>
              <w:lastRenderedPageBreak/>
              <w:t>source</w:t>
            </w:r>
          </w:p>
        </w:tc>
        <w:tc>
          <w:tcPr>
            <w:tcW w:w="1915" w:type="dxa"/>
          </w:tcPr>
          <w:p w:rsidR="00AF5238" w:rsidRDefault="00AF5238">
            <w:r w:rsidRPr="001F1CC6">
              <w:rPr>
                <w:sz w:val="18"/>
                <w:szCs w:val="18"/>
              </w:rPr>
              <w:lastRenderedPageBreak/>
              <w:t>Configure EMS switches for appropriate transmit mode</w:t>
            </w:r>
          </w:p>
        </w:tc>
        <w:tc>
          <w:tcPr>
            <w:tcW w:w="1915" w:type="dxa"/>
          </w:tcPr>
          <w:p w:rsidR="00AF5238" w:rsidRPr="00D55F4A" w:rsidRDefault="00AF5238" w:rsidP="00755890">
            <w:pPr>
              <w:rPr>
                <w:sz w:val="18"/>
                <w:szCs w:val="18"/>
              </w:rPr>
            </w:pPr>
            <w:r>
              <w:rPr>
                <w:sz w:val="18"/>
                <w:szCs w:val="18"/>
              </w:rPr>
              <w:t xml:space="preserve">Disable </w:t>
            </w:r>
            <w:proofErr w:type="spellStart"/>
            <w:r>
              <w:rPr>
                <w:sz w:val="18"/>
                <w:szCs w:val="18"/>
              </w:rPr>
              <w:t>Mod_Pulse</w:t>
            </w:r>
            <w:proofErr w:type="spellEnd"/>
          </w:p>
        </w:tc>
        <w:tc>
          <w:tcPr>
            <w:tcW w:w="1916" w:type="dxa"/>
          </w:tcPr>
          <w:p w:rsidR="00AF5238" w:rsidRDefault="00AF5238">
            <w:r w:rsidRPr="00A30C47">
              <w:rPr>
                <w:sz w:val="18"/>
                <w:szCs w:val="18"/>
              </w:rPr>
              <w:t>Configure EMS switches for appropriate receive mode</w:t>
            </w:r>
          </w:p>
        </w:tc>
      </w:tr>
      <w:tr w:rsidR="00AF5238" w:rsidTr="006B0A84">
        <w:tc>
          <w:tcPr>
            <w:tcW w:w="1728" w:type="dxa"/>
          </w:tcPr>
          <w:p w:rsidR="00AF5238" w:rsidRPr="00D55F4A" w:rsidRDefault="00AF5238" w:rsidP="00755890">
            <w:pPr>
              <w:rPr>
                <w:b/>
                <w:sz w:val="18"/>
                <w:szCs w:val="18"/>
              </w:rPr>
            </w:pPr>
            <w:r w:rsidRPr="00D55F4A">
              <w:rPr>
                <w:b/>
                <w:sz w:val="18"/>
                <w:szCs w:val="18"/>
              </w:rPr>
              <w:lastRenderedPageBreak/>
              <w:t>“111”</w:t>
            </w:r>
          </w:p>
          <w:p w:rsidR="00AF5238" w:rsidRPr="00D55F4A" w:rsidRDefault="00AF5238" w:rsidP="00755890">
            <w:pPr>
              <w:rPr>
                <w:sz w:val="18"/>
                <w:szCs w:val="18"/>
              </w:rPr>
            </w:pPr>
            <w:r w:rsidRPr="00D55F4A">
              <w:rPr>
                <w:sz w:val="18"/>
                <w:szCs w:val="18"/>
              </w:rPr>
              <w:t>(Unused)</w:t>
            </w:r>
          </w:p>
        </w:tc>
        <w:tc>
          <w:tcPr>
            <w:tcW w:w="2102" w:type="dxa"/>
          </w:tcPr>
          <w:p w:rsidR="00AF5238" w:rsidRPr="00D55F4A" w:rsidRDefault="00AF5238" w:rsidP="00755890">
            <w:pPr>
              <w:rPr>
                <w:sz w:val="18"/>
                <w:szCs w:val="18"/>
              </w:rPr>
            </w:pPr>
          </w:p>
        </w:tc>
        <w:tc>
          <w:tcPr>
            <w:tcW w:w="1915" w:type="dxa"/>
          </w:tcPr>
          <w:p w:rsidR="00AF5238" w:rsidRDefault="00AF5238"/>
        </w:tc>
        <w:tc>
          <w:tcPr>
            <w:tcW w:w="1915" w:type="dxa"/>
          </w:tcPr>
          <w:p w:rsidR="00AF5238" w:rsidRPr="00D55F4A" w:rsidRDefault="00AF5238" w:rsidP="00755890">
            <w:pPr>
              <w:rPr>
                <w:sz w:val="18"/>
                <w:szCs w:val="18"/>
              </w:rPr>
            </w:pPr>
          </w:p>
        </w:tc>
        <w:tc>
          <w:tcPr>
            <w:tcW w:w="1916" w:type="dxa"/>
          </w:tcPr>
          <w:p w:rsidR="00AF5238" w:rsidRPr="00D55F4A" w:rsidRDefault="00AF5238" w:rsidP="00755890">
            <w:pPr>
              <w:rPr>
                <w:sz w:val="18"/>
                <w:szCs w:val="18"/>
              </w:rPr>
            </w:pPr>
          </w:p>
        </w:tc>
      </w:tr>
    </w:tbl>
    <w:p w:rsidR="00575798" w:rsidRPr="006578A7" w:rsidRDefault="00575798" w:rsidP="00575798">
      <w:pPr>
        <w:pStyle w:val="Caption"/>
        <w:spacing w:after="0"/>
        <w:rPr>
          <w:b w:val="0"/>
          <w:i/>
          <w:color w:val="auto"/>
          <w:sz w:val="20"/>
          <w:szCs w:val="20"/>
        </w:rPr>
      </w:pPr>
      <w:r w:rsidRPr="006578A7">
        <w:rPr>
          <w:b w:val="0"/>
          <w:i/>
          <w:color w:val="auto"/>
          <w:sz w:val="20"/>
          <w:szCs w:val="20"/>
        </w:rPr>
        <w:t xml:space="preserve">Table </w:t>
      </w:r>
      <w:r>
        <w:rPr>
          <w:b w:val="0"/>
          <w:i/>
          <w:color w:val="auto"/>
          <w:sz w:val="20"/>
          <w:szCs w:val="20"/>
        </w:rPr>
        <w:t>2</w:t>
      </w:r>
      <w:r w:rsidRPr="006578A7">
        <w:rPr>
          <w:b w:val="0"/>
          <w:i/>
          <w:color w:val="auto"/>
          <w:sz w:val="20"/>
          <w:szCs w:val="20"/>
        </w:rPr>
        <w:t xml:space="preserve">: </w:t>
      </w:r>
      <w:r>
        <w:rPr>
          <w:b w:val="0"/>
          <w:i/>
          <w:color w:val="auto"/>
          <w:sz w:val="20"/>
          <w:szCs w:val="20"/>
        </w:rPr>
        <w:t xml:space="preserve"> </w:t>
      </w:r>
      <w:r w:rsidR="001F2ABC">
        <w:rPr>
          <w:b w:val="0"/>
          <w:i/>
          <w:color w:val="auto"/>
          <w:sz w:val="20"/>
          <w:szCs w:val="20"/>
        </w:rPr>
        <w:t>HMC State Machine valid condition</w:t>
      </w:r>
      <w:r w:rsidRPr="006578A7">
        <w:rPr>
          <w:b w:val="0"/>
          <w:i/>
          <w:color w:val="auto"/>
          <w:sz w:val="20"/>
          <w:szCs w:val="20"/>
        </w:rPr>
        <w:t xml:space="preserve"> for each</w:t>
      </w:r>
      <w:r w:rsidR="001F2ABC">
        <w:rPr>
          <w:b w:val="0"/>
          <w:i/>
          <w:color w:val="auto"/>
          <w:sz w:val="20"/>
          <w:szCs w:val="20"/>
        </w:rPr>
        <w:t xml:space="preserve"> state by</w:t>
      </w:r>
      <w:r w:rsidRPr="006578A7">
        <w:rPr>
          <w:b w:val="0"/>
          <w:i/>
          <w:color w:val="auto"/>
          <w:sz w:val="20"/>
          <w:szCs w:val="20"/>
        </w:rPr>
        <w:t xml:space="preserve"> Ops Mode</w:t>
      </w:r>
    </w:p>
    <w:tbl>
      <w:tblPr>
        <w:tblStyle w:val="TableGrid"/>
        <w:tblW w:w="0" w:type="auto"/>
        <w:tblLook w:val="04A0"/>
      </w:tblPr>
      <w:tblGrid>
        <w:gridCol w:w="1728"/>
        <w:gridCol w:w="2102"/>
        <w:gridCol w:w="1915"/>
        <w:gridCol w:w="1915"/>
        <w:gridCol w:w="1916"/>
      </w:tblGrid>
      <w:tr w:rsidR="00575798" w:rsidTr="006B0A84">
        <w:tc>
          <w:tcPr>
            <w:tcW w:w="1728" w:type="dxa"/>
          </w:tcPr>
          <w:p w:rsidR="00575798" w:rsidRDefault="00575798" w:rsidP="007C029B">
            <w:pPr>
              <w:rPr>
                <w:sz w:val="24"/>
                <w:szCs w:val="24"/>
              </w:rPr>
            </w:pPr>
            <w:r>
              <w:rPr>
                <w:sz w:val="24"/>
                <w:szCs w:val="24"/>
              </w:rPr>
              <w:t>Mode</w:t>
            </w:r>
          </w:p>
        </w:tc>
        <w:tc>
          <w:tcPr>
            <w:tcW w:w="2102" w:type="dxa"/>
          </w:tcPr>
          <w:p w:rsidR="00575798" w:rsidRDefault="00575798" w:rsidP="007C029B">
            <w:pPr>
              <w:rPr>
                <w:sz w:val="24"/>
                <w:szCs w:val="24"/>
              </w:rPr>
            </w:pPr>
            <w:r>
              <w:rPr>
                <w:sz w:val="24"/>
                <w:szCs w:val="24"/>
              </w:rPr>
              <w:t>S0</w:t>
            </w:r>
          </w:p>
        </w:tc>
        <w:tc>
          <w:tcPr>
            <w:tcW w:w="1915" w:type="dxa"/>
          </w:tcPr>
          <w:p w:rsidR="00575798" w:rsidRDefault="00575798" w:rsidP="007C029B">
            <w:pPr>
              <w:rPr>
                <w:sz w:val="24"/>
                <w:szCs w:val="24"/>
              </w:rPr>
            </w:pPr>
            <w:r>
              <w:rPr>
                <w:sz w:val="24"/>
                <w:szCs w:val="24"/>
              </w:rPr>
              <w:t>S1</w:t>
            </w:r>
          </w:p>
        </w:tc>
        <w:tc>
          <w:tcPr>
            <w:tcW w:w="1915" w:type="dxa"/>
          </w:tcPr>
          <w:p w:rsidR="00575798" w:rsidRDefault="00575798" w:rsidP="007C029B">
            <w:pPr>
              <w:rPr>
                <w:sz w:val="24"/>
                <w:szCs w:val="24"/>
              </w:rPr>
            </w:pPr>
            <w:r>
              <w:rPr>
                <w:sz w:val="24"/>
                <w:szCs w:val="24"/>
              </w:rPr>
              <w:t>S2</w:t>
            </w:r>
          </w:p>
        </w:tc>
        <w:tc>
          <w:tcPr>
            <w:tcW w:w="1916" w:type="dxa"/>
          </w:tcPr>
          <w:p w:rsidR="00575798" w:rsidRDefault="00575798" w:rsidP="007C029B">
            <w:pPr>
              <w:rPr>
                <w:sz w:val="24"/>
                <w:szCs w:val="24"/>
              </w:rPr>
            </w:pPr>
            <w:r>
              <w:rPr>
                <w:sz w:val="24"/>
                <w:szCs w:val="24"/>
              </w:rPr>
              <w:t>S3</w:t>
            </w:r>
          </w:p>
        </w:tc>
      </w:tr>
      <w:tr w:rsidR="00575798" w:rsidTr="006B0A84">
        <w:tc>
          <w:tcPr>
            <w:tcW w:w="1728" w:type="dxa"/>
          </w:tcPr>
          <w:p w:rsidR="00575798" w:rsidRPr="00D55F4A" w:rsidRDefault="00575798" w:rsidP="007C029B">
            <w:pPr>
              <w:rPr>
                <w:b/>
                <w:sz w:val="18"/>
                <w:szCs w:val="18"/>
              </w:rPr>
            </w:pPr>
            <w:r w:rsidRPr="00D55F4A">
              <w:rPr>
                <w:b/>
                <w:sz w:val="18"/>
                <w:szCs w:val="18"/>
              </w:rPr>
              <w:t>“000”</w:t>
            </w:r>
          </w:p>
          <w:p w:rsidR="00575798" w:rsidRPr="00D55F4A" w:rsidRDefault="00575798" w:rsidP="007C029B">
            <w:pPr>
              <w:rPr>
                <w:sz w:val="18"/>
                <w:szCs w:val="18"/>
              </w:rPr>
            </w:pPr>
            <w:r w:rsidRPr="00D55F4A">
              <w:rPr>
                <w:sz w:val="18"/>
                <w:szCs w:val="18"/>
              </w:rPr>
              <w:t>(H-</w:t>
            </w:r>
            <w:proofErr w:type="spellStart"/>
            <w:r w:rsidRPr="00D55F4A">
              <w:rPr>
                <w:sz w:val="18"/>
                <w:szCs w:val="18"/>
              </w:rPr>
              <w:t>Tx</w:t>
            </w:r>
            <w:proofErr w:type="spellEnd"/>
            <w:r w:rsidRPr="00D55F4A">
              <w:rPr>
                <w:sz w:val="18"/>
                <w:szCs w:val="18"/>
              </w:rPr>
              <w:t>; HV-Rx)</w:t>
            </w:r>
          </w:p>
        </w:tc>
        <w:tc>
          <w:tcPr>
            <w:tcW w:w="2102" w:type="dxa"/>
          </w:tcPr>
          <w:p w:rsidR="007C029B" w:rsidRPr="00D55F4A" w:rsidRDefault="007C029B" w:rsidP="007C029B">
            <w:pPr>
              <w:rPr>
                <w:sz w:val="18"/>
                <w:szCs w:val="18"/>
              </w:rPr>
            </w:pPr>
            <w:r>
              <w:rPr>
                <w:sz w:val="18"/>
                <w:szCs w:val="18"/>
              </w:rPr>
              <w:t>Entered upon reset, or</w:t>
            </w:r>
            <w:r w:rsidR="009B5C88">
              <w:rPr>
                <w:sz w:val="18"/>
                <w:szCs w:val="18"/>
              </w:rPr>
              <w:t xml:space="preserve"> EMS voltage levels not ok</w:t>
            </w:r>
            <w:r>
              <w:rPr>
                <w:sz w:val="18"/>
                <w:szCs w:val="18"/>
              </w:rPr>
              <w:t xml:space="preserve">, or HV is off </w:t>
            </w:r>
            <w:r w:rsidR="0090512B">
              <w:rPr>
                <w:sz w:val="18"/>
                <w:szCs w:val="18"/>
              </w:rPr>
              <w:t>or 1 sec. delay is not complete</w:t>
            </w:r>
            <w:r w:rsidR="008F6C0E">
              <w:rPr>
                <w:sz w:val="18"/>
                <w:szCs w:val="18"/>
              </w:rPr>
              <w:t xml:space="preserve"> or all range gates have been sampled (RX_GATE is ‘0’)</w:t>
            </w:r>
          </w:p>
        </w:tc>
        <w:tc>
          <w:tcPr>
            <w:tcW w:w="1915" w:type="dxa"/>
          </w:tcPr>
          <w:p w:rsidR="00575798" w:rsidRPr="00D55F4A" w:rsidRDefault="009B5C88" w:rsidP="007C029B">
            <w:pPr>
              <w:rPr>
                <w:sz w:val="18"/>
                <w:szCs w:val="18"/>
              </w:rPr>
            </w:pPr>
            <w:r>
              <w:rPr>
                <w:sz w:val="18"/>
                <w:szCs w:val="18"/>
              </w:rPr>
              <w:t>Entered when HV 1 sec. delay is complete, EMS voltage levels ok</w:t>
            </w:r>
            <w:r w:rsidR="00F95D50">
              <w:rPr>
                <w:sz w:val="18"/>
                <w:szCs w:val="18"/>
              </w:rPr>
              <w:t>, T0 is ‘1’ and EMS_TRIG is ‘1’</w:t>
            </w:r>
          </w:p>
        </w:tc>
        <w:tc>
          <w:tcPr>
            <w:tcW w:w="1915" w:type="dxa"/>
          </w:tcPr>
          <w:p w:rsidR="00575798" w:rsidRPr="00D55F4A" w:rsidRDefault="00BC14E3" w:rsidP="007C029B">
            <w:pPr>
              <w:rPr>
                <w:sz w:val="18"/>
                <w:szCs w:val="18"/>
              </w:rPr>
            </w:pPr>
            <w:r>
              <w:rPr>
                <w:sz w:val="18"/>
                <w:szCs w:val="18"/>
              </w:rPr>
              <w:t>Entered when</w:t>
            </w:r>
            <w:r w:rsidR="00E87743">
              <w:rPr>
                <w:sz w:val="18"/>
                <w:szCs w:val="18"/>
              </w:rPr>
              <w:t xml:space="preserve"> HV 1 sec. delay is complete, EMS voltage levels ok and EMS switch, </w:t>
            </w:r>
            <w:proofErr w:type="spellStart"/>
            <w:r w:rsidR="00E87743">
              <w:rPr>
                <w:sz w:val="18"/>
                <w:szCs w:val="18"/>
              </w:rPr>
              <w:t>tx</w:t>
            </w:r>
            <w:proofErr w:type="spellEnd"/>
            <w:r w:rsidR="00E87743">
              <w:rPr>
                <w:sz w:val="18"/>
                <w:szCs w:val="18"/>
              </w:rPr>
              <w:t xml:space="preserve"> status is ok</w:t>
            </w:r>
          </w:p>
        </w:tc>
        <w:tc>
          <w:tcPr>
            <w:tcW w:w="1916" w:type="dxa"/>
          </w:tcPr>
          <w:p w:rsidR="00575798" w:rsidRPr="00D55F4A" w:rsidRDefault="000E2BCF" w:rsidP="007C029B">
            <w:pPr>
              <w:rPr>
                <w:sz w:val="18"/>
                <w:szCs w:val="18"/>
              </w:rPr>
            </w:pPr>
            <w:r>
              <w:rPr>
                <w:sz w:val="18"/>
                <w:szCs w:val="18"/>
              </w:rPr>
              <w:t xml:space="preserve">Entered when HV 1 sec. delay is complete, EMS voltage levels ok, and EMS switches have had sufficient time to switch (both </w:t>
            </w:r>
            <w:proofErr w:type="spellStart"/>
            <w:r>
              <w:rPr>
                <w:sz w:val="18"/>
                <w:szCs w:val="18"/>
              </w:rPr>
              <w:t>Tx</w:t>
            </w:r>
            <w:proofErr w:type="spellEnd"/>
            <w:r>
              <w:rPr>
                <w:sz w:val="18"/>
                <w:szCs w:val="18"/>
              </w:rPr>
              <w:t xml:space="preserve"> and Rx)</w:t>
            </w:r>
          </w:p>
        </w:tc>
      </w:tr>
      <w:tr w:rsidR="00BA2320" w:rsidTr="006B0A84">
        <w:tc>
          <w:tcPr>
            <w:tcW w:w="1728" w:type="dxa"/>
          </w:tcPr>
          <w:p w:rsidR="00BA2320" w:rsidRPr="00AF5238" w:rsidRDefault="00BA2320" w:rsidP="007C029B">
            <w:pPr>
              <w:rPr>
                <w:b/>
                <w:sz w:val="18"/>
                <w:szCs w:val="18"/>
              </w:rPr>
            </w:pPr>
            <w:r w:rsidRPr="00AF5238">
              <w:rPr>
                <w:b/>
                <w:sz w:val="18"/>
                <w:szCs w:val="18"/>
              </w:rPr>
              <w:t>“001”</w:t>
            </w:r>
          </w:p>
          <w:p w:rsidR="00BA2320" w:rsidRPr="00D55F4A" w:rsidRDefault="00BA2320" w:rsidP="007C029B">
            <w:pPr>
              <w:rPr>
                <w:sz w:val="18"/>
                <w:szCs w:val="18"/>
              </w:rPr>
            </w:pPr>
            <w:r w:rsidRPr="00D55F4A">
              <w:rPr>
                <w:sz w:val="18"/>
                <w:szCs w:val="18"/>
              </w:rPr>
              <w:t xml:space="preserve"> (V-</w:t>
            </w:r>
            <w:proofErr w:type="spellStart"/>
            <w:r w:rsidRPr="00D55F4A">
              <w:rPr>
                <w:sz w:val="18"/>
                <w:szCs w:val="18"/>
              </w:rPr>
              <w:t>Tx</w:t>
            </w:r>
            <w:proofErr w:type="spellEnd"/>
            <w:r w:rsidRPr="00D55F4A">
              <w:rPr>
                <w:sz w:val="18"/>
                <w:szCs w:val="18"/>
              </w:rPr>
              <w:t>; HV-Rx)</w:t>
            </w:r>
          </w:p>
        </w:tc>
        <w:tc>
          <w:tcPr>
            <w:tcW w:w="2102" w:type="dxa"/>
          </w:tcPr>
          <w:p w:rsidR="00BA2320" w:rsidRPr="00D55F4A" w:rsidRDefault="00BA2320" w:rsidP="006E1CA3">
            <w:pPr>
              <w:rPr>
                <w:sz w:val="18"/>
                <w:szCs w:val="18"/>
              </w:rPr>
            </w:pPr>
            <w:r>
              <w:rPr>
                <w:sz w:val="18"/>
                <w:szCs w:val="18"/>
              </w:rPr>
              <w:t>Entered upon reset, or EMS voltage levels not ok, or HV is off or 1 sec. delay is not complete</w:t>
            </w:r>
            <w:r w:rsidR="006B0A84">
              <w:rPr>
                <w:sz w:val="18"/>
                <w:szCs w:val="18"/>
              </w:rPr>
              <w:t xml:space="preserve"> or all range gates have been sampled (RX_GATE is ‘0’)</w:t>
            </w:r>
          </w:p>
        </w:tc>
        <w:tc>
          <w:tcPr>
            <w:tcW w:w="1915" w:type="dxa"/>
          </w:tcPr>
          <w:p w:rsidR="00BA2320" w:rsidRPr="00D55F4A" w:rsidRDefault="00BA2320" w:rsidP="006E1CA3">
            <w:pPr>
              <w:rPr>
                <w:sz w:val="18"/>
                <w:szCs w:val="18"/>
              </w:rPr>
            </w:pPr>
            <w:r>
              <w:rPr>
                <w:sz w:val="18"/>
                <w:szCs w:val="18"/>
              </w:rPr>
              <w:t>Entered when HV 1 sec. delay is complete, EMS voltage levels ok, T0 is ‘1’ and EMS_TRIG is ‘1’</w:t>
            </w:r>
          </w:p>
        </w:tc>
        <w:tc>
          <w:tcPr>
            <w:tcW w:w="1915" w:type="dxa"/>
          </w:tcPr>
          <w:p w:rsidR="00BA2320" w:rsidRPr="00D55F4A" w:rsidRDefault="00E87743" w:rsidP="007C029B">
            <w:pPr>
              <w:rPr>
                <w:sz w:val="18"/>
                <w:szCs w:val="18"/>
              </w:rPr>
            </w:pPr>
            <w:r>
              <w:rPr>
                <w:sz w:val="18"/>
                <w:szCs w:val="18"/>
              </w:rPr>
              <w:t xml:space="preserve">Entered when HV 1 sec. delay is complete, EMS voltage levels ok and EMS switch, </w:t>
            </w:r>
            <w:proofErr w:type="spellStart"/>
            <w:r>
              <w:rPr>
                <w:sz w:val="18"/>
                <w:szCs w:val="18"/>
              </w:rPr>
              <w:t>tx</w:t>
            </w:r>
            <w:proofErr w:type="spellEnd"/>
            <w:r>
              <w:rPr>
                <w:sz w:val="18"/>
                <w:szCs w:val="18"/>
              </w:rPr>
              <w:t xml:space="preserve"> status is ok</w:t>
            </w:r>
          </w:p>
        </w:tc>
        <w:tc>
          <w:tcPr>
            <w:tcW w:w="1916" w:type="dxa"/>
          </w:tcPr>
          <w:p w:rsidR="00BA2320" w:rsidRDefault="000E2BCF" w:rsidP="007C029B">
            <w:r>
              <w:rPr>
                <w:sz w:val="18"/>
                <w:szCs w:val="18"/>
              </w:rPr>
              <w:t xml:space="preserve">Entered when HV 1 sec. delay is complete, EMS voltage levels ok, and EMS switches have had sufficient time to switch (both </w:t>
            </w:r>
            <w:proofErr w:type="spellStart"/>
            <w:r>
              <w:rPr>
                <w:sz w:val="18"/>
                <w:szCs w:val="18"/>
              </w:rPr>
              <w:t>Tx</w:t>
            </w:r>
            <w:proofErr w:type="spellEnd"/>
            <w:r>
              <w:rPr>
                <w:sz w:val="18"/>
                <w:szCs w:val="18"/>
              </w:rPr>
              <w:t xml:space="preserve"> and Rx)</w:t>
            </w:r>
          </w:p>
        </w:tc>
      </w:tr>
      <w:tr w:rsidR="00BA2320" w:rsidTr="006B0A84">
        <w:tc>
          <w:tcPr>
            <w:tcW w:w="1728" w:type="dxa"/>
          </w:tcPr>
          <w:p w:rsidR="00BA2320" w:rsidRPr="00D55F4A" w:rsidRDefault="00BA2320" w:rsidP="007C029B">
            <w:pPr>
              <w:rPr>
                <w:b/>
                <w:sz w:val="18"/>
                <w:szCs w:val="18"/>
              </w:rPr>
            </w:pPr>
            <w:r w:rsidRPr="00D55F4A">
              <w:rPr>
                <w:b/>
                <w:sz w:val="18"/>
                <w:szCs w:val="18"/>
              </w:rPr>
              <w:t>“010”</w:t>
            </w:r>
          </w:p>
          <w:p w:rsidR="00BA2320" w:rsidRPr="00D55F4A" w:rsidRDefault="00BA2320" w:rsidP="007C029B">
            <w:pPr>
              <w:rPr>
                <w:sz w:val="18"/>
                <w:szCs w:val="18"/>
              </w:rPr>
            </w:pPr>
            <w:r w:rsidRPr="00D55F4A">
              <w:rPr>
                <w:sz w:val="18"/>
                <w:szCs w:val="18"/>
              </w:rPr>
              <w:t>(HHVV-</w:t>
            </w:r>
            <w:proofErr w:type="spellStart"/>
            <w:r w:rsidRPr="00D55F4A">
              <w:rPr>
                <w:sz w:val="18"/>
                <w:szCs w:val="18"/>
              </w:rPr>
              <w:t>Tx</w:t>
            </w:r>
            <w:proofErr w:type="spellEnd"/>
            <w:r w:rsidRPr="00D55F4A">
              <w:rPr>
                <w:sz w:val="18"/>
                <w:szCs w:val="18"/>
              </w:rPr>
              <w:t>; HV-Rx)</w:t>
            </w:r>
          </w:p>
        </w:tc>
        <w:tc>
          <w:tcPr>
            <w:tcW w:w="2102" w:type="dxa"/>
          </w:tcPr>
          <w:p w:rsidR="00BA2320" w:rsidRPr="00D55F4A" w:rsidRDefault="00BA2320" w:rsidP="006E1CA3">
            <w:pPr>
              <w:rPr>
                <w:sz w:val="18"/>
                <w:szCs w:val="18"/>
              </w:rPr>
            </w:pPr>
            <w:r>
              <w:rPr>
                <w:sz w:val="18"/>
                <w:szCs w:val="18"/>
              </w:rPr>
              <w:t>Entered upon reset, or EMS voltage levels not ok, or HV is off or 1 sec. delay is not complete</w:t>
            </w:r>
            <w:r w:rsidR="006B0A84">
              <w:rPr>
                <w:sz w:val="18"/>
                <w:szCs w:val="18"/>
              </w:rPr>
              <w:t xml:space="preserve"> or all range gates have been sampled (RX_GATE is ‘0’)</w:t>
            </w:r>
          </w:p>
        </w:tc>
        <w:tc>
          <w:tcPr>
            <w:tcW w:w="1915" w:type="dxa"/>
          </w:tcPr>
          <w:p w:rsidR="00BA2320" w:rsidRPr="00D55F4A" w:rsidRDefault="00BA2320" w:rsidP="006E1CA3">
            <w:pPr>
              <w:rPr>
                <w:sz w:val="18"/>
                <w:szCs w:val="18"/>
              </w:rPr>
            </w:pPr>
            <w:r>
              <w:rPr>
                <w:sz w:val="18"/>
                <w:szCs w:val="18"/>
              </w:rPr>
              <w:t>Entered when HV 1 sec. delay is complete, EMS voltage levels ok, T0 is ‘1’ and EMS_TRIG is ‘1’</w:t>
            </w:r>
          </w:p>
        </w:tc>
        <w:tc>
          <w:tcPr>
            <w:tcW w:w="1915" w:type="dxa"/>
          </w:tcPr>
          <w:p w:rsidR="00BA2320" w:rsidRPr="00D55F4A" w:rsidRDefault="00E87743" w:rsidP="007C029B">
            <w:pPr>
              <w:rPr>
                <w:sz w:val="18"/>
                <w:szCs w:val="18"/>
              </w:rPr>
            </w:pPr>
            <w:r>
              <w:rPr>
                <w:sz w:val="18"/>
                <w:szCs w:val="18"/>
              </w:rPr>
              <w:t xml:space="preserve">Entered when HV 1 sec. delay is complete, EMS voltage levels ok and EMS switch, </w:t>
            </w:r>
            <w:proofErr w:type="spellStart"/>
            <w:r>
              <w:rPr>
                <w:sz w:val="18"/>
                <w:szCs w:val="18"/>
              </w:rPr>
              <w:t>tx</w:t>
            </w:r>
            <w:proofErr w:type="spellEnd"/>
            <w:r>
              <w:rPr>
                <w:sz w:val="18"/>
                <w:szCs w:val="18"/>
              </w:rPr>
              <w:t xml:space="preserve"> status is ok</w:t>
            </w:r>
          </w:p>
        </w:tc>
        <w:tc>
          <w:tcPr>
            <w:tcW w:w="1916" w:type="dxa"/>
          </w:tcPr>
          <w:p w:rsidR="00BA2320" w:rsidRDefault="000E2BCF" w:rsidP="007C029B">
            <w:r>
              <w:rPr>
                <w:sz w:val="18"/>
                <w:szCs w:val="18"/>
              </w:rPr>
              <w:t xml:space="preserve">Entered when HV 1 sec. delay is complete, EMS voltage levels ok, and EMS switches have had sufficient time to switch (both </w:t>
            </w:r>
            <w:proofErr w:type="spellStart"/>
            <w:r>
              <w:rPr>
                <w:sz w:val="18"/>
                <w:szCs w:val="18"/>
              </w:rPr>
              <w:t>Tx</w:t>
            </w:r>
            <w:proofErr w:type="spellEnd"/>
            <w:r>
              <w:rPr>
                <w:sz w:val="18"/>
                <w:szCs w:val="18"/>
              </w:rPr>
              <w:t xml:space="preserve"> and Rx)</w:t>
            </w:r>
          </w:p>
        </w:tc>
      </w:tr>
      <w:tr w:rsidR="00AF5238" w:rsidTr="006B0A84">
        <w:tc>
          <w:tcPr>
            <w:tcW w:w="1728" w:type="dxa"/>
          </w:tcPr>
          <w:p w:rsidR="00AF5238" w:rsidRPr="00D55F4A" w:rsidRDefault="00AF5238" w:rsidP="007C029B">
            <w:pPr>
              <w:rPr>
                <w:b/>
                <w:sz w:val="18"/>
                <w:szCs w:val="18"/>
              </w:rPr>
            </w:pPr>
            <w:r w:rsidRPr="00D55F4A">
              <w:rPr>
                <w:b/>
                <w:sz w:val="18"/>
                <w:szCs w:val="18"/>
              </w:rPr>
              <w:t>“011”</w:t>
            </w:r>
          </w:p>
          <w:p w:rsidR="00AF5238" w:rsidRPr="00D55F4A" w:rsidRDefault="00AF5238" w:rsidP="007C029B">
            <w:pPr>
              <w:rPr>
                <w:sz w:val="18"/>
                <w:szCs w:val="18"/>
              </w:rPr>
            </w:pPr>
            <w:r>
              <w:rPr>
                <w:sz w:val="18"/>
                <w:szCs w:val="18"/>
              </w:rPr>
              <w:t>(</w:t>
            </w:r>
            <w:r w:rsidRPr="00D55F4A">
              <w:rPr>
                <w:sz w:val="18"/>
                <w:szCs w:val="18"/>
              </w:rPr>
              <w:t>Corner reflector, reduced NF</w:t>
            </w:r>
            <w:r>
              <w:rPr>
                <w:sz w:val="18"/>
                <w:szCs w:val="18"/>
              </w:rPr>
              <w:t xml:space="preserve">, </w:t>
            </w:r>
            <w:proofErr w:type="spellStart"/>
            <w:r>
              <w:rPr>
                <w:sz w:val="18"/>
                <w:szCs w:val="18"/>
              </w:rPr>
              <w:t>Tx</w:t>
            </w:r>
            <w:proofErr w:type="spellEnd"/>
            <w:r>
              <w:rPr>
                <w:sz w:val="18"/>
                <w:szCs w:val="18"/>
              </w:rPr>
              <w:t xml:space="preserve"> H</w:t>
            </w:r>
            <w:r w:rsidRPr="00D55F4A">
              <w:rPr>
                <w:sz w:val="18"/>
                <w:szCs w:val="18"/>
              </w:rPr>
              <w:t>)</w:t>
            </w:r>
          </w:p>
        </w:tc>
        <w:tc>
          <w:tcPr>
            <w:tcW w:w="2102" w:type="dxa"/>
          </w:tcPr>
          <w:p w:rsidR="00AF5238" w:rsidRPr="00D55F4A" w:rsidRDefault="00AF5238" w:rsidP="00AF5238">
            <w:pPr>
              <w:rPr>
                <w:sz w:val="18"/>
                <w:szCs w:val="18"/>
              </w:rPr>
            </w:pPr>
            <w:r>
              <w:rPr>
                <w:sz w:val="18"/>
                <w:szCs w:val="18"/>
              </w:rPr>
              <w:t>Entered upon reset, or EMS voltage levels not ok, or HV is off or 1 sec. delay is not complete or all range gates have been sampled (RX_GATE is ‘0’)</w:t>
            </w:r>
          </w:p>
        </w:tc>
        <w:tc>
          <w:tcPr>
            <w:tcW w:w="1915" w:type="dxa"/>
          </w:tcPr>
          <w:p w:rsidR="00AF5238" w:rsidRPr="00D55F4A" w:rsidRDefault="00AF5238" w:rsidP="00AF5238">
            <w:pPr>
              <w:rPr>
                <w:sz w:val="18"/>
                <w:szCs w:val="18"/>
              </w:rPr>
            </w:pPr>
            <w:r>
              <w:rPr>
                <w:sz w:val="18"/>
                <w:szCs w:val="18"/>
              </w:rPr>
              <w:t>Entered when HV 1 sec. delay is complete, EMS voltage levels ok, T0 is ‘1’ and EMS_TRIG is ‘1’</w:t>
            </w:r>
          </w:p>
        </w:tc>
        <w:tc>
          <w:tcPr>
            <w:tcW w:w="1915" w:type="dxa"/>
          </w:tcPr>
          <w:p w:rsidR="00AF5238" w:rsidRPr="00D55F4A" w:rsidRDefault="00AF5238" w:rsidP="00AF5238">
            <w:pPr>
              <w:rPr>
                <w:sz w:val="18"/>
                <w:szCs w:val="18"/>
              </w:rPr>
            </w:pPr>
            <w:r>
              <w:rPr>
                <w:sz w:val="18"/>
                <w:szCs w:val="18"/>
              </w:rPr>
              <w:t xml:space="preserve">Entered when HV 1 sec. delay is complete, EMS voltage levels ok and EMS switch, </w:t>
            </w:r>
            <w:proofErr w:type="spellStart"/>
            <w:r>
              <w:rPr>
                <w:sz w:val="18"/>
                <w:szCs w:val="18"/>
              </w:rPr>
              <w:t>tx</w:t>
            </w:r>
            <w:proofErr w:type="spellEnd"/>
            <w:r>
              <w:rPr>
                <w:sz w:val="18"/>
                <w:szCs w:val="18"/>
              </w:rPr>
              <w:t xml:space="preserve"> status is ok</w:t>
            </w:r>
          </w:p>
        </w:tc>
        <w:tc>
          <w:tcPr>
            <w:tcW w:w="1916" w:type="dxa"/>
          </w:tcPr>
          <w:p w:rsidR="00AF5238" w:rsidRDefault="00AF5238" w:rsidP="00AF5238">
            <w:r>
              <w:rPr>
                <w:sz w:val="18"/>
                <w:szCs w:val="18"/>
              </w:rPr>
              <w:t xml:space="preserve">Entered when HV 1 sec. delay is complete, EMS voltage levels ok, and EMS switches have had sufficient time to switch (both </w:t>
            </w:r>
            <w:proofErr w:type="spellStart"/>
            <w:r>
              <w:rPr>
                <w:sz w:val="18"/>
                <w:szCs w:val="18"/>
              </w:rPr>
              <w:t>Tx</w:t>
            </w:r>
            <w:proofErr w:type="spellEnd"/>
            <w:r>
              <w:rPr>
                <w:sz w:val="18"/>
                <w:szCs w:val="18"/>
              </w:rPr>
              <w:t xml:space="preserve"> and Rx)</w:t>
            </w:r>
          </w:p>
        </w:tc>
      </w:tr>
      <w:tr w:rsidR="00AF5238" w:rsidTr="006B0A84">
        <w:tc>
          <w:tcPr>
            <w:tcW w:w="1728" w:type="dxa"/>
          </w:tcPr>
          <w:p w:rsidR="00AF5238" w:rsidRPr="00D55F4A" w:rsidRDefault="00AF5238" w:rsidP="007C029B">
            <w:pPr>
              <w:rPr>
                <w:b/>
                <w:sz w:val="18"/>
                <w:szCs w:val="18"/>
              </w:rPr>
            </w:pPr>
            <w:r w:rsidRPr="00D55F4A">
              <w:rPr>
                <w:b/>
                <w:sz w:val="18"/>
                <w:szCs w:val="18"/>
              </w:rPr>
              <w:t>“100”</w:t>
            </w:r>
          </w:p>
          <w:p w:rsidR="00AF5238" w:rsidRPr="00D55F4A" w:rsidRDefault="00AF5238" w:rsidP="007C029B">
            <w:pPr>
              <w:rPr>
                <w:sz w:val="18"/>
                <w:szCs w:val="18"/>
              </w:rPr>
            </w:pPr>
            <w:r w:rsidRPr="00D55F4A">
              <w:rPr>
                <w:sz w:val="18"/>
                <w:szCs w:val="18"/>
              </w:rPr>
              <w:t>(Noise source cal</w:t>
            </w:r>
            <w:r>
              <w:rPr>
                <w:sz w:val="18"/>
                <w:szCs w:val="18"/>
              </w:rPr>
              <w:t>.</w:t>
            </w:r>
            <w:r w:rsidRPr="00D55F4A">
              <w:rPr>
                <w:sz w:val="18"/>
                <w:szCs w:val="18"/>
              </w:rPr>
              <w:t>)</w:t>
            </w:r>
          </w:p>
        </w:tc>
        <w:tc>
          <w:tcPr>
            <w:tcW w:w="2102" w:type="dxa"/>
          </w:tcPr>
          <w:p w:rsidR="00AF5238" w:rsidRPr="00D55F4A" w:rsidRDefault="00AF5238" w:rsidP="006E1CA3">
            <w:pPr>
              <w:rPr>
                <w:sz w:val="18"/>
                <w:szCs w:val="18"/>
              </w:rPr>
            </w:pPr>
            <w:r>
              <w:rPr>
                <w:sz w:val="18"/>
                <w:szCs w:val="18"/>
              </w:rPr>
              <w:t>Entered upon reset, or EMS voltage levels not ok, or HV is off or 1 sec. delay is not complete or all range gates have been sampled (RX_GATE is ‘0’)</w:t>
            </w:r>
          </w:p>
        </w:tc>
        <w:tc>
          <w:tcPr>
            <w:tcW w:w="1915" w:type="dxa"/>
          </w:tcPr>
          <w:p w:rsidR="00AF5238" w:rsidRPr="00D55F4A" w:rsidRDefault="00AF5238" w:rsidP="006A0826">
            <w:pPr>
              <w:rPr>
                <w:sz w:val="18"/>
                <w:szCs w:val="18"/>
              </w:rPr>
            </w:pPr>
            <w:r>
              <w:rPr>
                <w:sz w:val="18"/>
                <w:szCs w:val="18"/>
              </w:rPr>
              <w:t>Entered when EMS voltage levels ok, T0 is ‘1’ and EMS_TRIG is ‘1’</w:t>
            </w:r>
          </w:p>
        </w:tc>
        <w:tc>
          <w:tcPr>
            <w:tcW w:w="1915" w:type="dxa"/>
          </w:tcPr>
          <w:p w:rsidR="00AF5238" w:rsidRPr="00D55F4A" w:rsidRDefault="00AF5238" w:rsidP="006A0826">
            <w:pPr>
              <w:rPr>
                <w:sz w:val="18"/>
                <w:szCs w:val="18"/>
              </w:rPr>
            </w:pPr>
            <w:r>
              <w:rPr>
                <w:sz w:val="18"/>
                <w:szCs w:val="18"/>
              </w:rPr>
              <w:t xml:space="preserve">Entered when EMS voltage levels ok and EMS switch, </w:t>
            </w:r>
            <w:proofErr w:type="spellStart"/>
            <w:r>
              <w:rPr>
                <w:sz w:val="18"/>
                <w:szCs w:val="18"/>
              </w:rPr>
              <w:t>tx</w:t>
            </w:r>
            <w:proofErr w:type="spellEnd"/>
            <w:r>
              <w:rPr>
                <w:sz w:val="18"/>
                <w:szCs w:val="18"/>
              </w:rPr>
              <w:t xml:space="preserve"> status is ok</w:t>
            </w:r>
          </w:p>
        </w:tc>
        <w:tc>
          <w:tcPr>
            <w:tcW w:w="1916" w:type="dxa"/>
          </w:tcPr>
          <w:p w:rsidR="00AF5238" w:rsidRDefault="00AF5238" w:rsidP="006A0826">
            <w:r>
              <w:rPr>
                <w:sz w:val="18"/>
                <w:szCs w:val="18"/>
              </w:rPr>
              <w:t xml:space="preserve">Entered when EMS voltage levels ok, and EMS switches have had sufficient time to switch (both </w:t>
            </w:r>
            <w:proofErr w:type="spellStart"/>
            <w:r>
              <w:rPr>
                <w:sz w:val="18"/>
                <w:szCs w:val="18"/>
              </w:rPr>
              <w:t>Tx</w:t>
            </w:r>
            <w:proofErr w:type="spellEnd"/>
            <w:r>
              <w:rPr>
                <w:sz w:val="18"/>
                <w:szCs w:val="18"/>
              </w:rPr>
              <w:t xml:space="preserve"> and Rx)</w:t>
            </w:r>
          </w:p>
        </w:tc>
      </w:tr>
      <w:tr w:rsidR="00AF5238" w:rsidTr="006B0A84">
        <w:tc>
          <w:tcPr>
            <w:tcW w:w="1728" w:type="dxa"/>
          </w:tcPr>
          <w:p w:rsidR="00AF5238" w:rsidRPr="00D55F4A" w:rsidRDefault="00AF5238" w:rsidP="007C029B">
            <w:pPr>
              <w:rPr>
                <w:b/>
                <w:sz w:val="18"/>
                <w:szCs w:val="18"/>
              </w:rPr>
            </w:pPr>
            <w:r w:rsidRPr="00D55F4A">
              <w:rPr>
                <w:b/>
                <w:sz w:val="18"/>
                <w:szCs w:val="18"/>
              </w:rPr>
              <w:t>“101”</w:t>
            </w:r>
          </w:p>
          <w:p w:rsidR="00AF5238" w:rsidRPr="00D55F4A" w:rsidRDefault="00AF5238" w:rsidP="007C029B">
            <w:pPr>
              <w:rPr>
                <w:sz w:val="18"/>
                <w:szCs w:val="18"/>
              </w:rPr>
            </w:pPr>
            <w:r w:rsidRPr="00D55F4A">
              <w:rPr>
                <w:sz w:val="18"/>
                <w:szCs w:val="18"/>
              </w:rPr>
              <w:t>(Corner reflector, reduced NF</w:t>
            </w:r>
            <w:r>
              <w:rPr>
                <w:sz w:val="18"/>
                <w:szCs w:val="18"/>
              </w:rPr>
              <w:t xml:space="preserve">, </w:t>
            </w:r>
            <w:proofErr w:type="spellStart"/>
            <w:r>
              <w:rPr>
                <w:sz w:val="18"/>
                <w:szCs w:val="18"/>
              </w:rPr>
              <w:t>Tx</w:t>
            </w:r>
            <w:proofErr w:type="spellEnd"/>
            <w:r>
              <w:rPr>
                <w:sz w:val="18"/>
                <w:szCs w:val="18"/>
              </w:rPr>
              <w:t xml:space="preserve"> V</w:t>
            </w:r>
            <w:r w:rsidRPr="00D55F4A">
              <w:rPr>
                <w:sz w:val="18"/>
                <w:szCs w:val="18"/>
              </w:rPr>
              <w:t>)</w:t>
            </w:r>
          </w:p>
        </w:tc>
        <w:tc>
          <w:tcPr>
            <w:tcW w:w="2102" w:type="dxa"/>
          </w:tcPr>
          <w:p w:rsidR="00AF5238" w:rsidRPr="00D55F4A" w:rsidRDefault="00AF5238" w:rsidP="006E1CA3">
            <w:pPr>
              <w:rPr>
                <w:sz w:val="18"/>
                <w:szCs w:val="18"/>
              </w:rPr>
            </w:pPr>
            <w:r>
              <w:rPr>
                <w:sz w:val="18"/>
                <w:szCs w:val="18"/>
              </w:rPr>
              <w:t>Entered upon reset, or EMS voltage levels not ok, or HV is off or 1 sec. delay is not complete or all range gates have been sampled (RX_GATE is ‘0’)</w:t>
            </w:r>
          </w:p>
        </w:tc>
        <w:tc>
          <w:tcPr>
            <w:tcW w:w="1915" w:type="dxa"/>
          </w:tcPr>
          <w:p w:rsidR="00AF5238" w:rsidRPr="00D55F4A" w:rsidRDefault="00AF5238" w:rsidP="006E1CA3">
            <w:pPr>
              <w:rPr>
                <w:sz w:val="18"/>
                <w:szCs w:val="18"/>
              </w:rPr>
            </w:pPr>
            <w:r>
              <w:rPr>
                <w:sz w:val="18"/>
                <w:szCs w:val="18"/>
              </w:rPr>
              <w:t>Entered when HV 1 sec. delay is complete, EMS voltage levels ok, T0 is ‘1’ and EMS_TRIG is ‘1’</w:t>
            </w:r>
          </w:p>
        </w:tc>
        <w:tc>
          <w:tcPr>
            <w:tcW w:w="1915" w:type="dxa"/>
          </w:tcPr>
          <w:p w:rsidR="00AF5238" w:rsidRPr="00D55F4A" w:rsidRDefault="00AF5238" w:rsidP="007C029B">
            <w:pPr>
              <w:rPr>
                <w:sz w:val="18"/>
                <w:szCs w:val="18"/>
              </w:rPr>
            </w:pPr>
            <w:r>
              <w:rPr>
                <w:sz w:val="18"/>
                <w:szCs w:val="18"/>
              </w:rPr>
              <w:t xml:space="preserve">Entered when HV 1 sec. delay is complete, EMS voltage levels ok and EMS switch, </w:t>
            </w:r>
            <w:proofErr w:type="spellStart"/>
            <w:r>
              <w:rPr>
                <w:sz w:val="18"/>
                <w:szCs w:val="18"/>
              </w:rPr>
              <w:t>tx</w:t>
            </w:r>
            <w:proofErr w:type="spellEnd"/>
            <w:r>
              <w:rPr>
                <w:sz w:val="18"/>
                <w:szCs w:val="18"/>
              </w:rPr>
              <w:t xml:space="preserve"> status is ok</w:t>
            </w:r>
          </w:p>
        </w:tc>
        <w:tc>
          <w:tcPr>
            <w:tcW w:w="1916" w:type="dxa"/>
          </w:tcPr>
          <w:p w:rsidR="00AF5238" w:rsidRDefault="00AF5238" w:rsidP="007C029B">
            <w:r>
              <w:rPr>
                <w:sz w:val="18"/>
                <w:szCs w:val="18"/>
              </w:rPr>
              <w:t xml:space="preserve">Entered when HV 1 sec. delay is complete, EMS voltage levels ok, and EMS switches have had sufficient time to switch (both </w:t>
            </w:r>
            <w:proofErr w:type="spellStart"/>
            <w:r>
              <w:rPr>
                <w:sz w:val="18"/>
                <w:szCs w:val="18"/>
              </w:rPr>
              <w:t>Tx</w:t>
            </w:r>
            <w:proofErr w:type="spellEnd"/>
            <w:r>
              <w:rPr>
                <w:sz w:val="18"/>
                <w:szCs w:val="18"/>
              </w:rPr>
              <w:t xml:space="preserve"> and Rx)</w:t>
            </w:r>
          </w:p>
        </w:tc>
      </w:tr>
      <w:tr w:rsidR="00AF5238" w:rsidTr="006B0A84">
        <w:tc>
          <w:tcPr>
            <w:tcW w:w="1728" w:type="dxa"/>
          </w:tcPr>
          <w:p w:rsidR="00AF5238" w:rsidRPr="00D55F4A" w:rsidRDefault="00AF5238" w:rsidP="007C029B">
            <w:pPr>
              <w:rPr>
                <w:b/>
                <w:sz w:val="18"/>
                <w:szCs w:val="18"/>
              </w:rPr>
            </w:pPr>
            <w:r w:rsidRPr="00D55F4A">
              <w:rPr>
                <w:b/>
                <w:sz w:val="18"/>
                <w:szCs w:val="18"/>
              </w:rPr>
              <w:t>“110”</w:t>
            </w:r>
          </w:p>
          <w:p w:rsidR="00AF5238" w:rsidRPr="00D55F4A" w:rsidRDefault="00AF5238" w:rsidP="007C029B">
            <w:pPr>
              <w:rPr>
                <w:sz w:val="18"/>
                <w:szCs w:val="18"/>
              </w:rPr>
            </w:pPr>
            <w:r w:rsidRPr="00D55F4A">
              <w:rPr>
                <w:sz w:val="18"/>
                <w:szCs w:val="18"/>
              </w:rPr>
              <w:t>(Test mode, PSM can be on or off)</w:t>
            </w:r>
          </w:p>
        </w:tc>
        <w:tc>
          <w:tcPr>
            <w:tcW w:w="2102" w:type="dxa"/>
          </w:tcPr>
          <w:p w:rsidR="00AF5238" w:rsidRPr="00D55F4A" w:rsidRDefault="00AF5238" w:rsidP="0036217F">
            <w:pPr>
              <w:rPr>
                <w:sz w:val="18"/>
                <w:szCs w:val="18"/>
              </w:rPr>
            </w:pPr>
            <w:r>
              <w:rPr>
                <w:sz w:val="18"/>
                <w:szCs w:val="18"/>
              </w:rPr>
              <w:t>Entered upon reset, or EMS voltage level not ok or all range gates have been sampled (RX_GATE is ‘0’)</w:t>
            </w:r>
          </w:p>
        </w:tc>
        <w:tc>
          <w:tcPr>
            <w:tcW w:w="1915" w:type="dxa"/>
          </w:tcPr>
          <w:p w:rsidR="00AF5238" w:rsidRPr="00D55F4A" w:rsidRDefault="00AF5238" w:rsidP="00BA2320">
            <w:pPr>
              <w:rPr>
                <w:sz w:val="18"/>
                <w:szCs w:val="18"/>
              </w:rPr>
            </w:pPr>
            <w:r>
              <w:rPr>
                <w:sz w:val="18"/>
                <w:szCs w:val="18"/>
              </w:rPr>
              <w:t>Entered when EMS voltage levels ok, T0 is ‘1’ and EMS_TRIG is ‘1’</w:t>
            </w:r>
          </w:p>
        </w:tc>
        <w:tc>
          <w:tcPr>
            <w:tcW w:w="1915" w:type="dxa"/>
          </w:tcPr>
          <w:p w:rsidR="00AF5238" w:rsidRPr="00D55F4A" w:rsidRDefault="00AF5238" w:rsidP="007C029B">
            <w:pPr>
              <w:rPr>
                <w:sz w:val="18"/>
                <w:szCs w:val="18"/>
              </w:rPr>
            </w:pPr>
            <w:r>
              <w:rPr>
                <w:sz w:val="18"/>
                <w:szCs w:val="18"/>
              </w:rPr>
              <w:t xml:space="preserve">Entered when EMS voltage levels ok and EMS switch, </w:t>
            </w:r>
            <w:proofErr w:type="spellStart"/>
            <w:r>
              <w:rPr>
                <w:sz w:val="18"/>
                <w:szCs w:val="18"/>
              </w:rPr>
              <w:t>tx</w:t>
            </w:r>
            <w:proofErr w:type="spellEnd"/>
            <w:r>
              <w:rPr>
                <w:sz w:val="18"/>
                <w:szCs w:val="18"/>
              </w:rPr>
              <w:t xml:space="preserve"> status is ok</w:t>
            </w:r>
          </w:p>
        </w:tc>
        <w:tc>
          <w:tcPr>
            <w:tcW w:w="1916" w:type="dxa"/>
          </w:tcPr>
          <w:p w:rsidR="00AF5238" w:rsidRDefault="00AF5238" w:rsidP="000E2BCF">
            <w:r>
              <w:rPr>
                <w:sz w:val="18"/>
                <w:szCs w:val="18"/>
              </w:rPr>
              <w:t>Entered when EMS voltage levels ok, and EMS switches have had sufficient time to switch (</w:t>
            </w:r>
            <w:proofErr w:type="spellStart"/>
            <w:r>
              <w:rPr>
                <w:sz w:val="18"/>
                <w:szCs w:val="18"/>
              </w:rPr>
              <w:t>Tx</w:t>
            </w:r>
            <w:proofErr w:type="spellEnd"/>
            <w:r>
              <w:rPr>
                <w:sz w:val="18"/>
                <w:szCs w:val="18"/>
              </w:rPr>
              <w:t xml:space="preserve"> only)</w:t>
            </w:r>
          </w:p>
        </w:tc>
      </w:tr>
      <w:tr w:rsidR="00AF5238" w:rsidTr="006B0A84">
        <w:tc>
          <w:tcPr>
            <w:tcW w:w="1728" w:type="dxa"/>
          </w:tcPr>
          <w:p w:rsidR="00AF5238" w:rsidRPr="00D55F4A" w:rsidRDefault="00AF5238" w:rsidP="007C029B">
            <w:pPr>
              <w:rPr>
                <w:b/>
                <w:sz w:val="18"/>
                <w:szCs w:val="18"/>
              </w:rPr>
            </w:pPr>
            <w:r w:rsidRPr="00D55F4A">
              <w:rPr>
                <w:b/>
                <w:sz w:val="18"/>
                <w:szCs w:val="18"/>
              </w:rPr>
              <w:t>“111”</w:t>
            </w:r>
          </w:p>
          <w:p w:rsidR="00AF5238" w:rsidRPr="00D55F4A" w:rsidRDefault="00AF5238" w:rsidP="007C029B">
            <w:pPr>
              <w:rPr>
                <w:sz w:val="18"/>
                <w:szCs w:val="18"/>
              </w:rPr>
            </w:pPr>
            <w:r w:rsidRPr="00D55F4A">
              <w:rPr>
                <w:sz w:val="18"/>
                <w:szCs w:val="18"/>
              </w:rPr>
              <w:t>(Unused)</w:t>
            </w:r>
          </w:p>
        </w:tc>
        <w:tc>
          <w:tcPr>
            <w:tcW w:w="2102" w:type="dxa"/>
          </w:tcPr>
          <w:p w:rsidR="00AF5238" w:rsidRPr="00D55F4A" w:rsidRDefault="00AF5238" w:rsidP="007C029B">
            <w:pPr>
              <w:rPr>
                <w:sz w:val="18"/>
                <w:szCs w:val="18"/>
              </w:rPr>
            </w:pPr>
          </w:p>
        </w:tc>
        <w:tc>
          <w:tcPr>
            <w:tcW w:w="1915" w:type="dxa"/>
          </w:tcPr>
          <w:p w:rsidR="00AF5238" w:rsidRDefault="00AF5238" w:rsidP="007C029B"/>
        </w:tc>
        <w:tc>
          <w:tcPr>
            <w:tcW w:w="1915" w:type="dxa"/>
          </w:tcPr>
          <w:p w:rsidR="00AF5238" w:rsidRPr="00D55F4A" w:rsidRDefault="00AF5238" w:rsidP="007C029B">
            <w:pPr>
              <w:rPr>
                <w:sz w:val="18"/>
                <w:szCs w:val="18"/>
              </w:rPr>
            </w:pPr>
          </w:p>
        </w:tc>
        <w:tc>
          <w:tcPr>
            <w:tcW w:w="1916" w:type="dxa"/>
          </w:tcPr>
          <w:p w:rsidR="00AF5238" w:rsidRPr="00D55F4A" w:rsidRDefault="00AF5238" w:rsidP="007C029B">
            <w:pPr>
              <w:rPr>
                <w:sz w:val="18"/>
                <w:szCs w:val="18"/>
              </w:rPr>
            </w:pPr>
          </w:p>
        </w:tc>
      </w:tr>
    </w:tbl>
    <w:p w:rsidR="00A43474" w:rsidRDefault="00A43474" w:rsidP="00755890">
      <w:pPr>
        <w:spacing w:after="0" w:line="240" w:lineRule="auto"/>
        <w:rPr>
          <w:sz w:val="20"/>
          <w:szCs w:val="20"/>
        </w:rPr>
      </w:pPr>
    </w:p>
    <w:p w:rsidR="004F5D9B" w:rsidRDefault="004F5D9B" w:rsidP="00755890">
      <w:pPr>
        <w:spacing w:after="0" w:line="240" w:lineRule="auto"/>
        <w:rPr>
          <w:sz w:val="20"/>
          <w:szCs w:val="20"/>
        </w:rPr>
      </w:pPr>
      <w:r>
        <w:rPr>
          <w:sz w:val="20"/>
          <w:szCs w:val="20"/>
        </w:rPr>
        <w:t xml:space="preserve">Table 2 shows the valid conditions which must be present at the inputs of each state of the state machine in order to advance to the next state. If the conditions are not met, the state machine returns to state 0 and waits for the next PRT. An error condition will also be logged. </w:t>
      </w:r>
    </w:p>
    <w:p w:rsidR="003C4252" w:rsidRDefault="003C4252" w:rsidP="00755890">
      <w:pPr>
        <w:spacing w:after="0" w:line="240" w:lineRule="auto"/>
        <w:rPr>
          <w:sz w:val="20"/>
          <w:szCs w:val="20"/>
        </w:rPr>
      </w:pPr>
    </w:p>
    <w:p w:rsidR="003C4252" w:rsidRDefault="003C4252" w:rsidP="003C4252">
      <w:pPr>
        <w:pStyle w:val="ListParagraph"/>
        <w:numPr>
          <w:ilvl w:val="0"/>
          <w:numId w:val="2"/>
        </w:numPr>
        <w:spacing w:after="0" w:line="240" w:lineRule="auto"/>
        <w:ind w:left="270" w:hanging="270"/>
        <w:rPr>
          <w:sz w:val="20"/>
          <w:szCs w:val="20"/>
          <w:u w:val="single"/>
        </w:rPr>
      </w:pPr>
      <w:r w:rsidRPr="003C4252">
        <w:rPr>
          <w:sz w:val="20"/>
          <w:szCs w:val="20"/>
          <w:u w:val="single"/>
        </w:rPr>
        <w:t>Timing</w:t>
      </w:r>
    </w:p>
    <w:p w:rsidR="003C4252" w:rsidRDefault="003C4252" w:rsidP="003C4252">
      <w:pPr>
        <w:pStyle w:val="ListParagraph"/>
        <w:spacing w:after="0" w:line="240" w:lineRule="auto"/>
        <w:ind w:left="0"/>
        <w:rPr>
          <w:sz w:val="20"/>
          <w:szCs w:val="20"/>
        </w:rPr>
      </w:pPr>
      <w:r>
        <w:rPr>
          <w:sz w:val="20"/>
          <w:szCs w:val="20"/>
        </w:rPr>
        <w:t xml:space="preserve">EMS switch timing is shown in </w:t>
      </w:r>
      <w:fldSimple w:instr=" REF _Ref368310951 \h  \* MERGEFORMAT ">
        <w:r w:rsidR="00D7506F" w:rsidRPr="00D7506F">
          <w:rPr>
            <w:color w:val="000000" w:themeColor="text1"/>
            <w:sz w:val="20"/>
            <w:szCs w:val="20"/>
          </w:rPr>
          <w:t xml:space="preserve">Figure </w:t>
        </w:r>
        <w:r w:rsidR="00D7506F" w:rsidRPr="00D7506F">
          <w:rPr>
            <w:noProof/>
            <w:color w:val="000000" w:themeColor="text1"/>
            <w:sz w:val="20"/>
            <w:szCs w:val="20"/>
          </w:rPr>
          <w:t>1</w:t>
        </w:r>
      </w:fldSimple>
      <w:r w:rsidR="00D7506F">
        <w:rPr>
          <w:sz w:val="20"/>
          <w:szCs w:val="20"/>
        </w:rPr>
        <w:t>. It takes ~315 nanoseconds for the BITE status to be valid on a low to high transition of the EMS trigger command and ~294 nanoseconds for BITE status to be valid on a high to low transition of the command. As evidenced by the presence of the high going pulse of the detected RF signal (purple trace), the switches switch a minimum of 100 nanoseconds before the status BITE is valid. This provides a necessary operational safety factor.</w:t>
      </w:r>
    </w:p>
    <w:p w:rsidR="00D7506F" w:rsidRPr="003C4252" w:rsidRDefault="00D7506F" w:rsidP="003C4252">
      <w:pPr>
        <w:pStyle w:val="ListParagraph"/>
        <w:spacing w:after="0" w:line="240" w:lineRule="auto"/>
        <w:ind w:left="0"/>
        <w:rPr>
          <w:sz w:val="20"/>
          <w:szCs w:val="20"/>
        </w:rPr>
      </w:pPr>
    </w:p>
    <w:p w:rsidR="0013793C" w:rsidRDefault="0013793C" w:rsidP="0013793C">
      <w:pPr>
        <w:spacing w:after="0" w:line="240" w:lineRule="auto"/>
        <w:rPr>
          <w:b/>
          <w:sz w:val="24"/>
          <w:szCs w:val="24"/>
        </w:rPr>
      </w:pPr>
      <w:r>
        <w:rPr>
          <w:b/>
          <w:noProof/>
          <w:sz w:val="24"/>
          <w:szCs w:val="24"/>
        </w:rPr>
        <w:drawing>
          <wp:inline distT="0" distB="0" distL="0" distR="0">
            <wp:extent cx="5943600" cy="4771390"/>
            <wp:effectExtent l="19050" t="0" r="0" b="0"/>
            <wp:docPr id="6" name="Picture 2" descr="EMS_Bite_TpHL_0901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_Bite_TpHL_09012011.png"/>
                    <pic:cNvPicPr/>
                  </pic:nvPicPr>
                  <pic:blipFill>
                    <a:blip r:embed="rId6" cstate="print"/>
                    <a:stretch>
                      <a:fillRect/>
                    </a:stretch>
                  </pic:blipFill>
                  <pic:spPr>
                    <a:xfrm>
                      <a:off x="0" y="0"/>
                      <a:ext cx="5943600" cy="4771390"/>
                    </a:xfrm>
                    <a:prstGeom prst="rect">
                      <a:avLst/>
                    </a:prstGeom>
                  </pic:spPr>
                </pic:pic>
              </a:graphicData>
            </a:graphic>
          </wp:inline>
        </w:drawing>
      </w:r>
    </w:p>
    <w:p w:rsidR="0013793C" w:rsidRPr="00A43474" w:rsidRDefault="003C4252" w:rsidP="003C4252">
      <w:pPr>
        <w:pStyle w:val="Caption"/>
        <w:rPr>
          <w:b w:val="0"/>
          <w:i/>
          <w:color w:val="000000" w:themeColor="text1"/>
          <w:sz w:val="20"/>
          <w:szCs w:val="20"/>
        </w:rPr>
      </w:pPr>
      <w:bookmarkStart w:id="1" w:name="_Ref368310951"/>
      <w:r w:rsidRPr="00A43474">
        <w:rPr>
          <w:b w:val="0"/>
          <w:i/>
          <w:color w:val="000000" w:themeColor="text1"/>
          <w:sz w:val="20"/>
          <w:szCs w:val="20"/>
        </w:rPr>
        <w:t xml:space="preserve">Figure </w:t>
      </w:r>
      <w:r w:rsidR="0033370E" w:rsidRPr="00A43474">
        <w:rPr>
          <w:b w:val="0"/>
          <w:i/>
          <w:color w:val="000000" w:themeColor="text1"/>
          <w:sz w:val="20"/>
          <w:szCs w:val="20"/>
        </w:rPr>
        <w:fldChar w:fldCharType="begin"/>
      </w:r>
      <w:r w:rsidRPr="00A43474">
        <w:rPr>
          <w:b w:val="0"/>
          <w:i/>
          <w:color w:val="000000" w:themeColor="text1"/>
          <w:sz w:val="20"/>
          <w:szCs w:val="20"/>
        </w:rPr>
        <w:instrText xml:space="preserve"> SEQ Figure \* ARABIC </w:instrText>
      </w:r>
      <w:r w:rsidR="0033370E" w:rsidRPr="00A43474">
        <w:rPr>
          <w:b w:val="0"/>
          <w:i/>
          <w:color w:val="000000" w:themeColor="text1"/>
          <w:sz w:val="20"/>
          <w:szCs w:val="20"/>
        </w:rPr>
        <w:fldChar w:fldCharType="separate"/>
      </w:r>
      <w:r w:rsidRPr="00A43474">
        <w:rPr>
          <w:b w:val="0"/>
          <w:i/>
          <w:noProof/>
          <w:color w:val="000000" w:themeColor="text1"/>
          <w:sz w:val="20"/>
          <w:szCs w:val="20"/>
        </w:rPr>
        <w:t>1</w:t>
      </w:r>
      <w:r w:rsidR="0033370E" w:rsidRPr="00A43474">
        <w:rPr>
          <w:b w:val="0"/>
          <w:i/>
          <w:color w:val="000000" w:themeColor="text1"/>
          <w:sz w:val="20"/>
          <w:szCs w:val="20"/>
        </w:rPr>
        <w:fldChar w:fldCharType="end"/>
      </w:r>
      <w:bookmarkEnd w:id="1"/>
      <w:r w:rsidR="0013793C" w:rsidRPr="00A43474">
        <w:rPr>
          <w:b w:val="0"/>
          <w:i/>
          <w:color w:val="000000" w:themeColor="text1"/>
          <w:sz w:val="20"/>
          <w:szCs w:val="20"/>
        </w:rPr>
        <w:t>: EMS switch timing and EMS BITE timing</w:t>
      </w:r>
    </w:p>
    <w:p w:rsidR="001D4045" w:rsidRPr="000E7140" w:rsidRDefault="000E7140" w:rsidP="001D4045">
      <w:pPr>
        <w:spacing w:after="0" w:line="240" w:lineRule="auto"/>
        <w:rPr>
          <w:sz w:val="20"/>
          <w:szCs w:val="20"/>
        </w:rPr>
      </w:pPr>
      <w:r>
        <w:rPr>
          <w:sz w:val="20"/>
          <w:szCs w:val="20"/>
        </w:rPr>
        <w:t>Signal timing for a 256 nanosecond transmit pulse is shown in</w:t>
      </w:r>
      <w:r w:rsidRPr="000E7140">
        <w:rPr>
          <w:sz w:val="20"/>
          <w:szCs w:val="20"/>
        </w:rPr>
        <w:t xml:space="preserve"> </w:t>
      </w:r>
      <w:fldSimple w:instr=" REF _Ref368311480 \h  \* MERGEFORMAT ">
        <w:r w:rsidRPr="000E7140">
          <w:rPr>
            <w:color w:val="000000" w:themeColor="text1"/>
            <w:sz w:val="20"/>
            <w:szCs w:val="20"/>
          </w:rPr>
          <w:t xml:space="preserve">Figure </w:t>
        </w:r>
        <w:r w:rsidRPr="000E7140">
          <w:rPr>
            <w:noProof/>
            <w:color w:val="000000" w:themeColor="text1"/>
            <w:sz w:val="20"/>
            <w:szCs w:val="20"/>
          </w:rPr>
          <w:t>2</w:t>
        </w:r>
      </w:fldSimple>
      <w:r>
        <w:rPr>
          <w:sz w:val="20"/>
          <w:szCs w:val="20"/>
        </w:rPr>
        <w:t xml:space="preserve">. </w:t>
      </w:r>
      <w:r w:rsidR="00B0631B">
        <w:rPr>
          <w:sz w:val="20"/>
          <w:szCs w:val="20"/>
        </w:rPr>
        <w:t xml:space="preserve">Signal t0 initiates the timing and </w:t>
      </w:r>
      <w:proofErr w:type="gramStart"/>
      <w:r w:rsidR="00B0631B">
        <w:rPr>
          <w:sz w:val="20"/>
          <w:szCs w:val="20"/>
        </w:rPr>
        <w:t>occurs</w:t>
      </w:r>
      <w:proofErr w:type="gramEnd"/>
      <w:r w:rsidR="00B0631B">
        <w:rPr>
          <w:sz w:val="20"/>
          <w:szCs w:val="20"/>
        </w:rPr>
        <w:t xml:space="preserve"> each PRT. Signal </w:t>
      </w:r>
      <w:proofErr w:type="spellStart"/>
      <w:r w:rsidR="00B0631B">
        <w:rPr>
          <w:sz w:val="20"/>
          <w:szCs w:val="20"/>
        </w:rPr>
        <w:t>tx_gate</w:t>
      </w:r>
      <w:proofErr w:type="spellEnd"/>
      <w:r w:rsidR="00B0631B">
        <w:rPr>
          <w:sz w:val="20"/>
          <w:szCs w:val="20"/>
        </w:rPr>
        <w:t xml:space="preserve"> triggers the DAC on the </w:t>
      </w:r>
      <w:proofErr w:type="spellStart"/>
      <w:r w:rsidR="00B0631B">
        <w:rPr>
          <w:sz w:val="20"/>
          <w:szCs w:val="20"/>
        </w:rPr>
        <w:t>Pentek</w:t>
      </w:r>
      <w:proofErr w:type="spellEnd"/>
      <w:r w:rsidR="00B0631B">
        <w:rPr>
          <w:sz w:val="20"/>
          <w:szCs w:val="20"/>
        </w:rPr>
        <w:t xml:space="preserve"> to produce the transmit waveform. The transmit waveform is up-converted to W band and fed to the EIK. The detected RF signal is “envelope” of the transmitted pulse after it emerges from the EIK. Signal </w:t>
      </w:r>
      <w:proofErr w:type="spellStart"/>
      <w:r w:rsidR="00B0631B">
        <w:rPr>
          <w:sz w:val="20"/>
          <w:szCs w:val="20"/>
        </w:rPr>
        <w:t>EMS_Trig</w:t>
      </w:r>
      <w:proofErr w:type="spellEnd"/>
      <w:r w:rsidR="00B0631B">
        <w:rPr>
          <w:sz w:val="20"/>
          <w:szCs w:val="20"/>
        </w:rPr>
        <w:t xml:space="preserve"> indicates when the EMS switches are commanded into </w:t>
      </w:r>
      <w:proofErr w:type="gramStart"/>
      <w:r w:rsidR="00B0631B">
        <w:rPr>
          <w:sz w:val="20"/>
          <w:szCs w:val="20"/>
        </w:rPr>
        <w:t>their transmit</w:t>
      </w:r>
      <w:proofErr w:type="gramEnd"/>
      <w:r w:rsidR="00B0631B">
        <w:rPr>
          <w:sz w:val="20"/>
          <w:szCs w:val="20"/>
        </w:rPr>
        <w:t xml:space="preserve"> and receive positions. Similarly, </w:t>
      </w:r>
      <w:fldSimple w:instr=" REF _Ref368312331 \h  \* MERGEFORMAT ">
        <w:r w:rsidR="00B0631B" w:rsidRPr="00E03BA1">
          <w:rPr>
            <w:color w:val="000000" w:themeColor="text1"/>
            <w:sz w:val="20"/>
            <w:szCs w:val="20"/>
          </w:rPr>
          <w:t xml:space="preserve">Figure </w:t>
        </w:r>
        <w:r w:rsidR="00B0631B" w:rsidRPr="00E03BA1">
          <w:rPr>
            <w:noProof/>
            <w:color w:val="000000" w:themeColor="text1"/>
            <w:sz w:val="20"/>
            <w:szCs w:val="20"/>
          </w:rPr>
          <w:t>3</w:t>
        </w:r>
      </w:fldSimple>
      <w:r w:rsidR="00E03BA1">
        <w:rPr>
          <w:sz w:val="20"/>
          <w:szCs w:val="20"/>
        </w:rPr>
        <w:t xml:space="preserve"> shows the same timing signals for a 512 nanosecond pulse.</w:t>
      </w:r>
    </w:p>
    <w:p w:rsidR="001D4045" w:rsidRDefault="001D4045" w:rsidP="001D4045">
      <w:pPr>
        <w:spacing w:after="0" w:line="240" w:lineRule="auto"/>
        <w:rPr>
          <w:b/>
          <w:sz w:val="24"/>
          <w:szCs w:val="24"/>
        </w:rPr>
      </w:pPr>
      <w:r>
        <w:rPr>
          <w:b/>
          <w:noProof/>
          <w:sz w:val="24"/>
          <w:szCs w:val="24"/>
        </w:rPr>
        <w:lastRenderedPageBreak/>
        <w:drawing>
          <wp:inline distT="0" distB="0" distL="0" distR="0">
            <wp:extent cx="5943600" cy="4771390"/>
            <wp:effectExtent l="19050" t="0" r="0" b="0"/>
            <wp:docPr id="1" name="Picture 0" descr="EMS_256Pw_RXRProtect_0901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_256Pw_RXRProtect_09012011.png"/>
                    <pic:cNvPicPr/>
                  </pic:nvPicPr>
                  <pic:blipFill>
                    <a:blip r:embed="rId7" cstate="print"/>
                    <a:stretch>
                      <a:fillRect/>
                    </a:stretch>
                  </pic:blipFill>
                  <pic:spPr>
                    <a:xfrm>
                      <a:off x="0" y="0"/>
                      <a:ext cx="5943600" cy="4771390"/>
                    </a:xfrm>
                    <a:prstGeom prst="rect">
                      <a:avLst/>
                    </a:prstGeom>
                  </pic:spPr>
                </pic:pic>
              </a:graphicData>
            </a:graphic>
          </wp:inline>
        </w:drawing>
      </w:r>
    </w:p>
    <w:p w:rsidR="001D4045" w:rsidRPr="00A43474" w:rsidRDefault="006E1CA3" w:rsidP="006E1CA3">
      <w:pPr>
        <w:pStyle w:val="Caption"/>
        <w:rPr>
          <w:b w:val="0"/>
          <w:i/>
          <w:color w:val="000000" w:themeColor="text1"/>
          <w:sz w:val="20"/>
          <w:szCs w:val="20"/>
        </w:rPr>
      </w:pPr>
      <w:bookmarkStart w:id="2" w:name="_Ref368311480"/>
      <w:r w:rsidRPr="00A43474">
        <w:rPr>
          <w:b w:val="0"/>
          <w:i/>
          <w:color w:val="000000" w:themeColor="text1"/>
          <w:sz w:val="20"/>
          <w:szCs w:val="20"/>
        </w:rPr>
        <w:t xml:space="preserve">Figure </w:t>
      </w:r>
      <w:r w:rsidR="0033370E" w:rsidRPr="00A43474">
        <w:rPr>
          <w:b w:val="0"/>
          <w:i/>
          <w:color w:val="000000" w:themeColor="text1"/>
          <w:sz w:val="20"/>
          <w:szCs w:val="20"/>
        </w:rPr>
        <w:fldChar w:fldCharType="begin"/>
      </w:r>
      <w:r w:rsidRPr="00A43474">
        <w:rPr>
          <w:b w:val="0"/>
          <w:i/>
          <w:color w:val="000000" w:themeColor="text1"/>
          <w:sz w:val="20"/>
          <w:szCs w:val="20"/>
        </w:rPr>
        <w:instrText xml:space="preserve"> SEQ Figure \* ARABIC </w:instrText>
      </w:r>
      <w:r w:rsidR="0033370E" w:rsidRPr="00A43474">
        <w:rPr>
          <w:b w:val="0"/>
          <w:i/>
          <w:color w:val="000000" w:themeColor="text1"/>
          <w:sz w:val="20"/>
          <w:szCs w:val="20"/>
        </w:rPr>
        <w:fldChar w:fldCharType="separate"/>
      </w:r>
      <w:r w:rsidR="003C4252" w:rsidRPr="00A43474">
        <w:rPr>
          <w:b w:val="0"/>
          <w:i/>
          <w:noProof/>
          <w:color w:val="000000" w:themeColor="text1"/>
          <w:sz w:val="20"/>
          <w:szCs w:val="20"/>
        </w:rPr>
        <w:t>2</w:t>
      </w:r>
      <w:r w:rsidR="0033370E" w:rsidRPr="00A43474">
        <w:rPr>
          <w:b w:val="0"/>
          <w:i/>
          <w:color w:val="000000" w:themeColor="text1"/>
          <w:sz w:val="20"/>
          <w:szCs w:val="20"/>
        </w:rPr>
        <w:fldChar w:fldCharType="end"/>
      </w:r>
      <w:bookmarkEnd w:id="2"/>
      <w:r w:rsidRPr="00A43474">
        <w:rPr>
          <w:b w:val="0"/>
          <w:i/>
          <w:color w:val="000000" w:themeColor="text1"/>
          <w:sz w:val="20"/>
          <w:szCs w:val="20"/>
        </w:rPr>
        <w:t>:  Timing signals from HMC</w:t>
      </w:r>
      <w:r w:rsidR="000E7140" w:rsidRPr="00A43474">
        <w:rPr>
          <w:b w:val="0"/>
          <w:i/>
          <w:color w:val="000000" w:themeColor="text1"/>
          <w:sz w:val="20"/>
          <w:szCs w:val="20"/>
        </w:rPr>
        <w:t xml:space="preserve"> for a 256 nanosecond transmit pulse.</w:t>
      </w:r>
      <w:r w:rsidR="003C351C" w:rsidRPr="00A43474">
        <w:rPr>
          <w:b w:val="0"/>
          <w:i/>
          <w:color w:val="000000" w:themeColor="text1"/>
          <w:sz w:val="20"/>
          <w:szCs w:val="20"/>
        </w:rPr>
        <w:t xml:space="preserve"> The red trace is t0, the green trace is </w:t>
      </w:r>
      <w:proofErr w:type="spellStart"/>
      <w:r w:rsidR="003C351C" w:rsidRPr="00A43474">
        <w:rPr>
          <w:b w:val="0"/>
          <w:i/>
          <w:color w:val="000000" w:themeColor="text1"/>
          <w:sz w:val="20"/>
          <w:szCs w:val="20"/>
        </w:rPr>
        <w:t>tx_gate</w:t>
      </w:r>
      <w:proofErr w:type="spellEnd"/>
      <w:r w:rsidR="003C351C" w:rsidRPr="00A43474">
        <w:rPr>
          <w:b w:val="0"/>
          <w:i/>
          <w:color w:val="000000" w:themeColor="text1"/>
          <w:sz w:val="20"/>
          <w:szCs w:val="20"/>
        </w:rPr>
        <w:t xml:space="preserve">, the purple trace is the detected RF and the yellow trace is </w:t>
      </w:r>
      <w:proofErr w:type="spellStart"/>
      <w:r w:rsidR="003C351C" w:rsidRPr="00A43474">
        <w:rPr>
          <w:b w:val="0"/>
          <w:i/>
          <w:color w:val="000000" w:themeColor="text1"/>
          <w:sz w:val="20"/>
          <w:szCs w:val="20"/>
        </w:rPr>
        <w:t>EMS_trig</w:t>
      </w:r>
      <w:proofErr w:type="spellEnd"/>
      <w:r w:rsidR="003C351C" w:rsidRPr="00A43474">
        <w:rPr>
          <w:b w:val="0"/>
          <w:i/>
          <w:color w:val="000000" w:themeColor="text1"/>
          <w:sz w:val="20"/>
          <w:szCs w:val="20"/>
        </w:rPr>
        <w:t>.</w:t>
      </w:r>
    </w:p>
    <w:p w:rsidR="001D4045" w:rsidRDefault="001D4045" w:rsidP="001D4045">
      <w:pPr>
        <w:spacing w:after="0" w:line="240" w:lineRule="auto"/>
        <w:rPr>
          <w:b/>
          <w:sz w:val="24"/>
          <w:szCs w:val="24"/>
        </w:rPr>
      </w:pPr>
      <w:r>
        <w:rPr>
          <w:b/>
          <w:noProof/>
          <w:sz w:val="24"/>
          <w:szCs w:val="24"/>
        </w:rPr>
        <w:lastRenderedPageBreak/>
        <w:drawing>
          <wp:inline distT="0" distB="0" distL="0" distR="0">
            <wp:extent cx="5943600" cy="4771390"/>
            <wp:effectExtent l="19050" t="0" r="0" b="0"/>
            <wp:docPr id="2" name="Picture 1" descr="EMS_512Pw_TpHL_0901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_512Pw_TpHL_09012011.png"/>
                    <pic:cNvPicPr/>
                  </pic:nvPicPr>
                  <pic:blipFill>
                    <a:blip r:embed="rId8" cstate="print"/>
                    <a:stretch>
                      <a:fillRect/>
                    </a:stretch>
                  </pic:blipFill>
                  <pic:spPr>
                    <a:xfrm>
                      <a:off x="0" y="0"/>
                      <a:ext cx="5943600" cy="4771390"/>
                    </a:xfrm>
                    <a:prstGeom prst="rect">
                      <a:avLst/>
                    </a:prstGeom>
                  </pic:spPr>
                </pic:pic>
              </a:graphicData>
            </a:graphic>
          </wp:inline>
        </w:drawing>
      </w:r>
    </w:p>
    <w:p w:rsidR="003C351C" w:rsidRPr="00A43474" w:rsidRDefault="00F06A91" w:rsidP="003C351C">
      <w:pPr>
        <w:pStyle w:val="Caption"/>
        <w:rPr>
          <w:b w:val="0"/>
          <w:i/>
          <w:color w:val="000000" w:themeColor="text1"/>
          <w:sz w:val="20"/>
          <w:szCs w:val="20"/>
        </w:rPr>
      </w:pPr>
      <w:bookmarkStart w:id="3" w:name="_Ref368312331"/>
      <w:r w:rsidRPr="00A43474">
        <w:rPr>
          <w:b w:val="0"/>
          <w:i/>
          <w:color w:val="000000" w:themeColor="text1"/>
          <w:sz w:val="20"/>
          <w:szCs w:val="20"/>
        </w:rPr>
        <w:t xml:space="preserve">Figure </w:t>
      </w:r>
      <w:r w:rsidR="0033370E" w:rsidRPr="00A43474">
        <w:rPr>
          <w:b w:val="0"/>
          <w:i/>
          <w:color w:val="000000" w:themeColor="text1"/>
          <w:sz w:val="20"/>
          <w:szCs w:val="20"/>
        </w:rPr>
        <w:fldChar w:fldCharType="begin"/>
      </w:r>
      <w:r w:rsidRPr="00A43474">
        <w:rPr>
          <w:b w:val="0"/>
          <w:i/>
          <w:color w:val="000000" w:themeColor="text1"/>
          <w:sz w:val="20"/>
          <w:szCs w:val="20"/>
        </w:rPr>
        <w:instrText xml:space="preserve"> SEQ Figure \* ARABIC </w:instrText>
      </w:r>
      <w:r w:rsidR="0033370E" w:rsidRPr="00A43474">
        <w:rPr>
          <w:b w:val="0"/>
          <w:i/>
          <w:color w:val="000000" w:themeColor="text1"/>
          <w:sz w:val="20"/>
          <w:szCs w:val="20"/>
        </w:rPr>
        <w:fldChar w:fldCharType="separate"/>
      </w:r>
      <w:r w:rsidR="003C4252" w:rsidRPr="00A43474">
        <w:rPr>
          <w:b w:val="0"/>
          <w:i/>
          <w:noProof/>
          <w:color w:val="000000" w:themeColor="text1"/>
          <w:sz w:val="20"/>
          <w:szCs w:val="20"/>
        </w:rPr>
        <w:t>3</w:t>
      </w:r>
      <w:r w:rsidR="0033370E" w:rsidRPr="00A43474">
        <w:rPr>
          <w:b w:val="0"/>
          <w:i/>
          <w:color w:val="000000" w:themeColor="text1"/>
          <w:sz w:val="20"/>
          <w:szCs w:val="20"/>
        </w:rPr>
        <w:fldChar w:fldCharType="end"/>
      </w:r>
      <w:bookmarkEnd w:id="3"/>
      <w:r w:rsidRPr="00A43474">
        <w:rPr>
          <w:b w:val="0"/>
          <w:i/>
          <w:color w:val="000000" w:themeColor="text1"/>
          <w:sz w:val="20"/>
          <w:szCs w:val="20"/>
        </w:rPr>
        <w:t xml:space="preserve">: </w:t>
      </w:r>
      <w:r w:rsidR="000E7140" w:rsidRPr="00A43474">
        <w:rPr>
          <w:b w:val="0"/>
          <w:i/>
          <w:color w:val="000000" w:themeColor="text1"/>
          <w:sz w:val="20"/>
          <w:szCs w:val="20"/>
        </w:rPr>
        <w:t>Timing signals from HMC for a 512 nanosecond transmit pulse.</w:t>
      </w:r>
      <w:r w:rsidR="003C351C" w:rsidRPr="00A43474">
        <w:rPr>
          <w:b w:val="0"/>
          <w:i/>
          <w:color w:val="000000" w:themeColor="text1"/>
          <w:sz w:val="20"/>
          <w:szCs w:val="20"/>
        </w:rPr>
        <w:t xml:space="preserve"> The red trace is t0, the green trace is </w:t>
      </w:r>
      <w:proofErr w:type="spellStart"/>
      <w:r w:rsidR="003C351C" w:rsidRPr="00A43474">
        <w:rPr>
          <w:b w:val="0"/>
          <w:i/>
          <w:color w:val="000000" w:themeColor="text1"/>
          <w:sz w:val="20"/>
          <w:szCs w:val="20"/>
        </w:rPr>
        <w:t>tx_gate</w:t>
      </w:r>
      <w:proofErr w:type="spellEnd"/>
      <w:r w:rsidR="003C351C" w:rsidRPr="00A43474">
        <w:rPr>
          <w:b w:val="0"/>
          <w:i/>
          <w:color w:val="000000" w:themeColor="text1"/>
          <w:sz w:val="20"/>
          <w:szCs w:val="20"/>
        </w:rPr>
        <w:t xml:space="preserve">, the purple trace is the detected RF and the yellow trace is </w:t>
      </w:r>
      <w:proofErr w:type="spellStart"/>
      <w:r w:rsidR="003C351C" w:rsidRPr="00A43474">
        <w:rPr>
          <w:b w:val="0"/>
          <w:i/>
          <w:color w:val="000000" w:themeColor="text1"/>
          <w:sz w:val="20"/>
          <w:szCs w:val="20"/>
        </w:rPr>
        <w:t>EMS_trig</w:t>
      </w:r>
      <w:proofErr w:type="spellEnd"/>
      <w:r w:rsidR="003C351C" w:rsidRPr="00A43474">
        <w:rPr>
          <w:b w:val="0"/>
          <w:i/>
          <w:color w:val="000000" w:themeColor="text1"/>
          <w:sz w:val="20"/>
          <w:szCs w:val="20"/>
        </w:rPr>
        <w:t>.</w:t>
      </w:r>
    </w:p>
    <w:p w:rsidR="00F06A91" w:rsidRPr="00F06A91" w:rsidRDefault="00F06A91" w:rsidP="00F06A91">
      <w:pPr>
        <w:pStyle w:val="Caption"/>
        <w:rPr>
          <w:b w:val="0"/>
          <w:color w:val="000000" w:themeColor="text1"/>
          <w:sz w:val="24"/>
          <w:szCs w:val="24"/>
        </w:rPr>
      </w:pPr>
    </w:p>
    <w:sectPr w:rsidR="00F06A91" w:rsidRPr="00F06A91" w:rsidSect="006A20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B57D52"/>
    <w:multiLevelType w:val="hybridMultilevel"/>
    <w:tmpl w:val="231E9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B614E5"/>
    <w:multiLevelType w:val="hybridMultilevel"/>
    <w:tmpl w:val="82E28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6556E"/>
    <w:rsid w:val="000B6534"/>
    <w:rsid w:val="000E2BCF"/>
    <w:rsid w:val="000E7140"/>
    <w:rsid w:val="001248E1"/>
    <w:rsid w:val="0013793C"/>
    <w:rsid w:val="001736D8"/>
    <w:rsid w:val="001D4045"/>
    <w:rsid w:val="001E2590"/>
    <w:rsid w:val="001F2ABC"/>
    <w:rsid w:val="00241076"/>
    <w:rsid w:val="002F2BFE"/>
    <w:rsid w:val="00321B27"/>
    <w:rsid w:val="0033370E"/>
    <w:rsid w:val="0036217F"/>
    <w:rsid w:val="00363CEB"/>
    <w:rsid w:val="00374B81"/>
    <w:rsid w:val="003A462C"/>
    <w:rsid w:val="003C351C"/>
    <w:rsid w:val="003C4252"/>
    <w:rsid w:val="0046556E"/>
    <w:rsid w:val="00493A06"/>
    <w:rsid w:val="004A194F"/>
    <w:rsid w:val="004A4C27"/>
    <w:rsid w:val="004D4B15"/>
    <w:rsid w:val="004F5D9B"/>
    <w:rsid w:val="00575798"/>
    <w:rsid w:val="005C2603"/>
    <w:rsid w:val="006578A7"/>
    <w:rsid w:val="006A0826"/>
    <w:rsid w:val="006A20D6"/>
    <w:rsid w:val="006B0A84"/>
    <w:rsid w:val="006E1CA3"/>
    <w:rsid w:val="006E75A7"/>
    <w:rsid w:val="006F45A4"/>
    <w:rsid w:val="006F6B28"/>
    <w:rsid w:val="00714D87"/>
    <w:rsid w:val="00755890"/>
    <w:rsid w:val="00797816"/>
    <w:rsid w:val="007C029B"/>
    <w:rsid w:val="0084547F"/>
    <w:rsid w:val="008B0870"/>
    <w:rsid w:val="008C3150"/>
    <w:rsid w:val="008F6C0E"/>
    <w:rsid w:val="0090512B"/>
    <w:rsid w:val="00936167"/>
    <w:rsid w:val="009B5C88"/>
    <w:rsid w:val="00A43474"/>
    <w:rsid w:val="00AF5238"/>
    <w:rsid w:val="00B02704"/>
    <w:rsid w:val="00B0631B"/>
    <w:rsid w:val="00B53B99"/>
    <w:rsid w:val="00BA2320"/>
    <w:rsid w:val="00BC14E3"/>
    <w:rsid w:val="00BE1B3A"/>
    <w:rsid w:val="00C70743"/>
    <w:rsid w:val="00CC5E61"/>
    <w:rsid w:val="00D12886"/>
    <w:rsid w:val="00D55F4A"/>
    <w:rsid w:val="00D7506F"/>
    <w:rsid w:val="00D86BDA"/>
    <w:rsid w:val="00DD4AE1"/>
    <w:rsid w:val="00DF24BA"/>
    <w:rsid w:val="00E03BA1"/>
    <w:rsid w:val="00E21F29"/>
    <w:rsid w:val="00E87743"/>
    <w:rsid w:val="00F06A91"/>
    <w:rsid w:val="00F95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0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890"/>
    <w:pPr>
      <w:ind w:left="720"/>
      <w:contextualSpacing/>
    </w:pPr>
  </w:style>
  <w:style w:type="table" w:styleId="TableGrid">
    <w:name w:val="Table Grid"/>
    <w:basedOn w:val="TableNormal"/>
    <w:uiPriority w:val="59"/>
    <w:rsid w:val="00321B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578A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D4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0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5749120">
      <w:bodyDiv w:val="1"/>
      <w:marLeft w:val="0"/>
      <w:marRight w:val="0"/>
      <w:marTop w:val="0"/>
      <w:marBottom w:val="0"/>
      <w:divBdr>
        <w:top w:val="none" w:sz="0" w:space="0" w:color="auto"/>
        <w:left w:val="none" w:sz="0" w:space="0" w:color="auto"/>
        <w:bottom w:val="none" w:sz="0" w:space="0" w:color="auto"/>
        <w:right w:val="none" w:sz="0" w:space="0" w:color="auto"/>
      </w:divBdr>
      <w:divsChild>
        <w:div w:id="1187209525">
          <w:marLeft w:val="0"/>
          <w:marRight w:val="0"/>
          <w:marTop w:val="0"/>
          <w:marBottom w:val="0"/>
          <w:divBdr>
            <w:top w:val="none" w:sz="0" w:space="0" w:color="auto"/>
            <w:left w:val="none" w:sz="0" w:space="0" w:color="auto"/>
            <w:bottom w:val="none" w:sz="0" w:space="0" w:color="auto"/>
            <w:right w:val="none" w:sz="0" w:space="0" w:color="auto"/>
          </w:divBdr>
        </w:div>
        <w:div w:id="1563908151">
          <w:marLeft w:val="0"/>
          <w:marRight w:val="0"/>
          <w:marTop w:val="0"/>
          <w:marBottom w:val="0"/>
          <w:divBdr>
            <w:top w:val="none" w:sz="0" w:space="0" w:color="auto"/>
            <w:left w:val="none" w:sz="0" w:space="0" w:color="auto"/>
            <w:bottom w:val="none" w:sz="0" w:space="0" w:color="auto"/>
            <w:right w:val="none" w:sz="0" w:space="0" w:color="auto"/>
          </w:divBdr>
        </w:div>
        <w:div w:id="1618101688">
          <w:marLeft w:val="0"/>
          <w:marRight w:val="0"/>
          <w:marTop w:val="0"/>
          <w:marBottom w:val="0"/>
          <w:divBdr>
            <w:top w:val="none" w:sz="0" w:space="0" w:color="auto"/>
            <w:left w:val="none" w:sz="0" w:space="0" w:color="auto"/>
            <w:bottom w:val="none" w:sz="0" w:space="0" w:color="auto"/>
            <w:right w:val="none" w:sz="0" w:space="0" w:color="auto"/>
          </w:divBdr>
        </w:div>
      </w:divsChild>
    </w:div>
    <w:div w:id="1312128770">
      <w:bodyDiv w:val="1"/>
      <w:marLeft w:val="0"/>
      <w:marRight w:val="0"/>
      <w:marTop w:val="0"/>
      <w:marBottom w:val="0"/>
      <w:divBdr>
        <w:top w:val="none" w:sz="0" w:space="0" w:color="auto"/>
        <w:left w:val="none" w:sz="0" w:space="0" w:color="auto"/>
        <w:bottom w:val="none" w:sz="0" w:space="0" w:color="auto"/>
        <w:right w:val="none" w:sz="0" w:space="0" w:color="auto"/>
      </w:divBdr>
      <w:divsChild>
        <w:div w:id="1722366461">
          <w:marLeft w:val="0"/>
          <w:marRight w:val="0"/>
          <w:marTop w:val="0"/>
          <w:marBottom w:val="0"/>
          <w:divBdr>
            <w:top w:val="none" w:sz="0" w:space="0" w:color="auto"/>
            <w:left w:val="none" w:sz="0" w:space="0" w:color="auto"/>
            <w:bottom w:val="none" w:sz="0" w:space="0" w:color="auto"/>
            <w:right w:val="none" w:sz="0" w:space="0" w:color="auto"/>
          </w:divBdr>
        </w:div>
        <w:div w:id="1130057469">
          <w:marLeft w:val="0"/>
          <w:marRight w:val="0"/>
          <w:marTop w:val="0"/>
          <w:marBottom w:val="0"/>
          <w:divBdr>
            <w:top w:val="none" w:sz="0" w:space="0" w:color="auto"/>
            <w:left w:val="none" w:sz="0" w:space="0" w:color="auto"/>
            <w:bottom w:val="none" w:sz="0" w:space="0" w:color="auto"/>
            <w:right w:val="none" w:sz="0" w:space="0" w:color="auto"/>
          </w:divBdr>
        </w:div>
        <w:div w:id="1841391095">
          <w:marLeft w:val="0"/>
          <w:marRight w:val="0"/>
          <w:marTop w:val="0"/>
          <w:marBottom w:val="0"/>
          <w:divBdr>
            <w:top w:val="none" w:sz="0" w:space="0" w:color="auto"/>
            <w:left w:val="none" w:sz="0" w:space="0" w:color="auto"/>
            <w:bottom w:val="none" w:sz="0" w:space="0" w:color="auto"/>
            <w:right w:val="none" w:sz="0" w:space="0" w:color="auto"/>
          </w:divBdr>
        </w:div>
      </w:divsChild>
    </w:div>
    <w:div w:id="1650750677">
      <w:bodyDiv w:val="1"/>
      <w:marLeft w:val="0"/>
      <w:marRight w:val="0"/>
      <w:marTop w:val="0"/>
      <w:marBottom w:val="0"/>
      <w:divBdr>
        <w:top w:val="none" w:sz="0" w:space="0" w:color="auto"/>
        <w:left w:val="none" w:sz="0" w:space="0" w:color="auto"/>
        <w:bottom w:val="none" w:sz="0" w:space="0" w:color="auto"/>
        <w:right w:val="none" w:sz="0" w:space="0" w:color="auto"/>
      </w:divBdr>
      <w:divsChild>
        <w:div w:id="1601066416">
          <w:marLeft w:val="0"/>
          <w:marRight w:val="0"/>
          <w:marTop w:val="0"/>
          <w:marBottom w:val="0"/>
          <w:divBdr>
            <w:top w:val="none" w:sz="0" w:space="0" w:color="auto"/>
            <w:left w:val="none" w:sz="0" w:space="0" w:color="auto"/>
            <w:bottom w:val="none" w:sz="0" w:space="0" w:color="auto"/>
            <w:right w:val="none" w:sz="0" w:space="0" w:color="auto"/>
          </w:divBdr>
        </w:div>
        <w:div w:id="1679431263">
          <w:marLeft w:val="0"/>
          <w:marRight w:val="0"/>
          <w:marTop w:val="0"/>
          <w:marBottom w:val="0"/>
          <w:divBdr>
            <w:top w:val="none" w:sz="0" w:space="0" w:color="auto"/>
            <w:left w:val="none" w:sz="0" w:space="0" w:color="auto"/>
            <w:bottom w:val="none" w:sz="0" w:space="0" w:color="auto"/>
            <w:right w:val="none" w:sz="0" w:space="0" w:color="auto"/>
          </w:divBdr>
        </w:div>
        <w:div w:id="1359427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C936BB-0735-408D-AD1F-726AF7392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5</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NCAR</Company>
  <LinksUpToDate>false</LinksUpToDate>
  <CharactersWithSpaces>8592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ericloew</dc:creator>
  <cp:lastModifiedBy>ericloew</cp:lastModifiedBy>
  <cp:revision>51</cp:revision>
  <dcterms:created xsi:type="dcterms:W3CDTF">2013-09-12T18:55:00Z</dcterms:created>
  <dcterms:modified xsi:type="dcterms:W3CDTF">2014-01-31T17:36:00Z</dcterms:modified>
</cp:coreProperties>
</file>