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789" w:rsidRPr="00E10177" w:rsidRDefault="00554789" w:rsidP="00554789">
      <w:pPr>
        <w:jc w:val="center"/>
        <w:rPr>
          <w:rFonts w:ascii="Times New Roman" w:eastAsiaTheme="minorHAnsi" w:hAnsi="Times New Roman" w:cs="Times New Roman"/>
          <w:b/>
          <w:sz w:val="24"/>
          <w:szCs w:val="24"/>
          <w:lang w:eastAsia="en-US"/>
        </w:rPr>
      </w:pPr>
      <w:r>
        <w:rPr>
          <w:rFonts w:ascii="Times New Roman" w:eastAsiaTheme="minorHAnsi" w:hAnsi="Times New Roman" w:cs="Times New Roman"/>
          <w:b/>
          <w:sz w:val="24"/>
          <w:szCs w:val="24"/>
          <w:lang w:eastAsia="en-US"/>
        </w:rPr>
        <w:t xml:space="preserve">DART </w:t>
      </w:r>
      <w:proofErr w:type="spellStart"/>
      <w:r>
        <w:rPr>
          <w:rFonts w:ascii="Times New Roman" w:eastAsiaTheme="minorHAnsi" w:hAnsi="Times New Roman" w:cs="Times New Roman"/>
          <w:b/>
          <w:sz w:val="24"/>
          <w:szCs w:val="24"/>
          <w:lang w:eastAsia="en-US"/>
        </w:rPr>
        <w:t>get_close_</w:t>
      </w:r>
      <w:proofErr w:type="gramStart"/>
      <w:r>
        <w:rPr>
          <w:rFonts w:ascii="Times New Roman" w:eastAsiaTheme="minorHAnsi" w:hAnsi="Times New Roman" w:cs="Times New Roman"/>
          <w:b/>
          <w:sz w:val="24"/>
          <w:szCs w:val="24"/>
          <w:lang w:eastAsia="en-US"/>
        </w:rPr>
        <w:t>obs</w:t>
      </w:r>
      <w:proofErr w:type="spellEnd"/>
      <w:r>
        <w:rPr>
          <w:rFonts w:ascii="Times New Roman" w:eastAsiaTheme="minorHAnsi" w:hAnsi="Times New Roman" w:cs="Times New Roman"/>
          <w:b/>
          <w:sz w:val="24"/>
          <w:szCs w:val="24"/>
          <w:lang w:eastAsia="en-US"/>
        </w:rPr>
        <w:t>(</w:t>
      </w:r>
      <w:proofErr w:type="gramEnd"/>
      <w:r>
        <w:rPr>
          <w:rFonts w:ascii="Times New Roman" w:eastAsiaTheme="minorHAnsi" w:hAnsi="Times New Roman" w:cs="Times New Roman"/>
          <w:b/>
          <w:sz w:val="24"/>
          <w:szCs w:val="24"/>
          <w:lang w:eastAsia="en-US"/>
        </w:rPr>
        <w:t>)</w:t>
      </w:r>
      <w:r w:rsidRPr="00E10177">
        <w:rPr>
          <w:rFonts w:ascii="Times New Roman" w:eastAsiaTheme="minorHAnsi" w:hAnsi="Times New Roman" w:cs="Times New Roman"/>
          <w:b/>
          <w:sz w:val="24"/>
          <w:szCs w:val="24"/>
          <w:lang w:eastAsia="en-US"/>
        </w:rPr>
        <w:t xml:space="preserve"> </w:t>
      </w:r>
      <w:r w:rsidR="00CD2189">
        <w:rPr>
          <w:rFonts w:ascii="Times New Roman" w:eastAsiaTheme="minorHAnsi" w:hAnsi="Times New Roman" w:cs="Times New Roman"/>
          <w:b/>
          <w:sz w:val="24"/>
          <w:szCs w:val="24"/>
          <w:lang w:eastAsia="en-US"/>
        </w:rPr>
        <w:t>Sequential</w:t>
      </w:r>
      <w:r w:rsidRPr="00E10177">
        <w:rPr>
          <w:rFonts w:ascii="Times New Roman" w:eastAsiaTheme="minorHAnsi" w:hAnsi="Times New Roman" w:cs="Times New Roman"/>
          <w:b/>
          <w:sz w:val="24"/>
          <w:szCs w:val="24"/>
          <w:lang w:eastAsia="en-US"/>
        </w:rPr>
        <w:t xml:space="preserve"> Version</w:t>
      </w:r>
    </w:p>
    <w:p w:rsidR="00554789" w:rsidRDefault="00554789" w:rsidP="00554789">
      <w:pPr>
        <w:spacing w:after="0" w:line="240" w:lineRule="auto"/>
        <w:jc w:val="both"/>
        <w:rPr>
          <w:rFonts w:ascii="Times New Roman" w:hAnsi="Times New Roman"/>
          <w:sz w:val="24"/>
          <w:szCs w:val="24"/>
        </w:rPr>
      </w:pPr>
      <w:r w:rsidRPr="00F13217">
        <w:rPr>
          <w:rFonts w:ascii="Times New Roman" w:hAnsi="Times New Roman"/>
          <w:sz w:val="24"/>
          <w:szCs w:val="24"/>
        </w:rPr>
        <w:t>Host Platform:</w:t>
      </w:r>
      <w:r>
        <w:rPr>
          <w:rFonts w:ascii="Times New Roman" w:hAnsi="Times New Roman"/>
          <w:sz w:val="24"/>
          <w:szCs w:val="24"/>
        </w:rPr>
        <w:t xml:space="preserve"> Yellowstone Caldera 8-core Intel®</w:t>
      </w:r>
      <w:r w:rsidRPr="00F13217">
        <w:rPr>
          <w:rFonts w:ascii="Times New Roman" w:hAnsi="Times New Roman"/>
          <w:sz w:val="24"/>
          <w:szCs w:val="24"/>
        </w:rPr>
        <w:t xml:space="preserve"> Xeon</w:t>
      </w:r>
      <w:r>
        <w:rPr>
          <w:rFonts w:ascii="Times New Roman" w:hAnsi="Times New Roman"/>
          <w:sz w:val="24"/>
          <w:szCs w:val="24"/>
        </w:rPr>
        <w:t>® CPU E5-2670 0@ 2.60GHz</w:t>
      </w:r>
    </w:p>
    <w:p w:rsidR="00554789" w:rsidRDefault="00554789" w:rsidP="00554789">
      <w:pPr>
        <w:spacing w:after="0" w:line="240" w:lineRule="auto"/>
        <w:jc w:val="both"/>
        <w:rPr>
          <w:rFonts w:ascii="Times New Roman" w:hAnsi="Times New Roman"/>
          <w:sz w:val="24"/>
          <w:szCs w:val="24"/>
        </w:rPr>
      </w:pPr>
      <w:r>
        <w:rPr>
          <w:rFonts w:ascii="Times New Roman" w:hAnsi="Times New Roman"/>
          <w:sz w:val="24"/>
          <w:szCs w:val="24"/>
        </w:rPr>
        <w:t>Execution Time is collected as the average of 100 runs.</w:t>
      </w:r>
    </w:p>
    <w:p w:rsidR="00764406" w:rsidRPr="00554789" w:rsidRDefault="00764406" w:rsidP="00554789">
      <w:pPr>
        <w:spacing w:after="0" w:line="240" w:lineRule="auto"/>
        <w:jc w:val="both"/>
        <w:rPr>
          <w:rFonts w:ascii="Times New Roman" w:hAnsi="Times New Roman"/>
          <w:sz w:val="24"/>
          <w:szCs w:val="24"/>
        </w:rPr>
      </w:pPr>
    </w:p>
    <w:p w:rsidR="00554789" w:rsidRDefault="00554789" w:rsidP="00554789">
      <w:pPr>
        <w:spacing w:after="0" w:line="240" w:lineRule="auto"/>
        <w:jc w:val="both"/>
        <w:rPr>
          <w:rFonts w:ascii="Times New Roman" w:hAnsi="Times New Roman"/>
          <w:b/>
          <w:sz w:val="24"/>
          <w:szCs w:val="24"/>
        </w:rPr>
      </w:pPr>
      <w:r w:rsidRPr="00E8188A">
        <w:rPr>
          <w:rFonts w:ascii="Times New Roman" w:hAnsi="Times New Roman"/>
          <w:b/>
          <w:sz w:val="24"/>
          <w:szCs w:val="24"/>
        </w:rPr>
        <w:t>CPU Sequential Version</w:t>
      </w:r>
      <w:r w:rsidR="00D56E88" w:rsidRPr="00E8188A">
        <w:rPr>
          <w:rFonts w:ascii="Times New Roman" w:hAnsi="Times New Roman"/>
          <w:b/>
          <w:sz w:val="24"/>
          <w:szCs w:val="24"/>
        </w:rPr>
        <w:t xml:space="preserve"> 1</w:t>
      </w:r>
      <w:r w:rsidRPr="00E8188A">
        <w:rPr>
          <w:rFonts w:ascii="Times New Roman" w:hAnsi="Times New Roman"/>
          <w:b/>
          <w:sz w:val="24"/>
          <w:szCs w:val="24"/>
        </w:rPr>
        <w:t>:</w:t>
      </w:r>
      <w:r w:rsidR="00A61553" w:rsidRPr="00A61553">
        <w:t xml:space="preserve"> </w:t>
      </w:r>
      <w:r w:rsidR="00A61553" w:rsidRPr="00A61553">
        <w:rPr>
          <w:rFonts w:ascii="Times New Roman" w:hAnsi="Times New Roman"/>
          <w:b/>
          <w:sz w:val="24"/>
          <w:szCs w:val="24"/>
        </w:rPr>
        <w:t>Intel compiler 15.0.1</w:t>
      </w:r>
    </w:p>
    <w:p w:rsidR="00CD2189" w:rsidRPr="00E8188A" w:rsidRDefault="00CD2189" w:rsidP="00554789">
      <w:pPr>
        <w:spacing w:after="0" w:line="240" w:lineRule="auto"/>
        <w:jc w:val="both"/>
        <w:rPr>
          <w:rFonts w:ascii="Times New Roman" w:hAnsi="Times New Roman"/>
          <w:b/>
          <w:sz w:val="24"/>
          <w:szCs w:val="24"/>
        </w:rPr>
      </w:pPr>
    </w:p>
    <w:p w:rsidR="00E8188A" w:rsidRPr="00E8188A" w:rsidRDefault="00554789" w:rsidP="00E8188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CPU sequential version was run on Yellowstone supercomputers with </w:t>
      </w:r>
      <w:r w:rsidRPr="00C94ACD">
        <w:rPr>
          <w:rFonts w:ascii="Times New Roman" w:hAnsi="Times New Roman"/>
          <w:b/>
          <w:sz w:val="24"/>
          <w:szCs w:val="24"/>
        </w:rPr>
        <w:t xml:space="preserve">Intel </w:t>
      </w:r>
      <w:proofErr w:type="gramStart"/>
      <w:r w:rsidRPr="00C94ACD">
        <w:rPr>
          <w:rFonts w:ascii="Times New Roman" w:hAnsi="Times New Roman"/>
          <w:b/>
          <w:sz w:val="24"/>
          <w:szCs w:val="24"/>
        </w:rPr>
        <w:t>Fortran</w:t>
      </w:r>
      <w:proofErr w:type="gramEnd"/>
      <w:r w:rsidRPr="00C94ACD">
        <w:rPr>
          <w:rFonts w:ascii="Times New Roman" w:hAnsi="Times New Roman"/>
          <w:b/>
          <w:sz w:val="24"/>
          <w:szCs w:val="24"/>
        </w:rPr>
        <w:t xml:space="preserve"> </w:t>
      </w:r>
      <w:r w:rsidRPr="00E8188A">
        <w:rPr>
          <w:rFonts w:ascii="Times New Roman" w:hAnsi="Times New Roman"/>
          <w:sz w:val="24"/>
          <w:szCs w:val="24"/>
        </w:rPr>
        <w:t>Compiler</w:t>
      </w:r>
      <w:r w:rsidR="00E8188A">
        <w:rPr>
          <w:rFonts w:ascii="Times New Roman" w:hAnsi="Times New Roman"/>
          <w:sz w:val="24"/>
          <w:szCs w:val="24"/>
        </w:rPr>
        <w:t xml:space="preserve">, with compiler options: </w:t>
      </w:r>
      <w:r w:rsidR="00E8188A" w:rsidRPr="00E8188A">
        <w:rPr>
          <w:rFonts w:ascii="Times New Roman" w:hAnsi="Times New Roman"/>
          <w:sz w:val="24"/>
          <w:szCs w:val="24"/>
        </w:rPr>
        <w:t>-O2 -</w:t>
      </w:r>
      <w:proofErr w:type="spellStart"/>
      <w:r w:rsidR="00E8188A" w:rsidRPr="00E8188A">
        <w:rPr>
          <w:rFonts w:ascii="Times New Roman" w:hAnsi="Times New Roman"/>
          <w:sz w:val="24"/>
          <w:szCs w:val="24"/>
        </w:rPr>
        <w:t>xHost</w:t>
      </w:r>
      <w:proofErr w:type="spellEnd"/>
      <w:r w:rsidR="00E8188A" w:rsidRPr="00E8188A">
        <w:rPr>
          <w:rFonts w:ascii="Times New Roman" w:hAnsi="Times New Roman"/>
          <w:sz w:val="24"/>
          <w:szCs w:val="24"/>
        </w:rPr>
        <w:t xml:space="preserve"> -inline-level=2</w:t>
      </w:r>
      <w:r w:rsidR="00E8188A">
        <w:rPr>
          <w:rFonts w:ascii="Times New Roman" w:hAnsi="Times New Roman"/>
          <w:sz w:val="24"/>
          <w:szCs w:val="24"/>
        </w:rPr>
        <w:t>.</w:t>
      </w:r>
    </w:p>
    <w:p w:rsidR="00554789" w:rsidRDefault="00554789" w:rsidP="00554789">
      <w:pPr>
        <w:spacing w:after="0" w:line="240" w:lineRule="auto"/>
        <w:jc w:val="both"/>
        <w:rPr>
          <w:rFonts w:ascii="Times New Roman" w:hAnsi="Times New Roman"/>
          <w:sz w:val="24"/>
          <w:szCs w:val="24"/>
        </w:rPr>
      </w:pPr>
    </w:p>
    <w:p w:rsidR="00554789" w:rsidRPr="00456006" w:rsidRDefault="00554789" w:rsidP="00554789">
      <w:pPr>
        <w:spacing w:after="0" w:line="240" w:lineRule="auto"/>
        <w:jc w:val="center"/>
        <w:rPr>
          <w:rFonts w:ascii="Times New Roman" w:hAnsi="Times New Roman"/>
          <w:b/>
          <w:sz w:val="24"/>
          <w:szCs w:val="24"/>
        </w:rPr>
      </w:pPr>
      <w:r>
        <w:rPr>
          <w:rFonts w:ascii="Times New Roman" w:hAnsi="Times New Roman"/>
          <w:b/>
          <w:sz w:val="24"/>
          <w:szCs w:val="24"/>
        </w:rPr>
        <w:t>Table 1</w:t>
      </w:r>
      <w:r w:rsidR="00CD2189">
        <w:rPr>
          <w:rFonts w:ascii="Times New Roman" w:hAnsi="Times New Roman"/>
          <w:b/>
          <w:sz w:val="24"/>
          <w:szCs w:val="24"/>
        </w:rPr>
        <w:t>.1</w:t>
      </w:r>
      <w:r>
        <w:rPr>
          <w:rFonts w:ascii="Times New Roman" w:hAnsi="Times New Roman"/>
          <w:b/>
          <w:sz w:val="24"/>
          <w:szCs w:val="24"/>
        </w:rPr>
        <w:t>: CPU Sequential Version with Intel Compiler</w:t>
      </w:r>
    </w:p>
    <w:tbl>
      <w:tblPr>
        <w:tblStyle w:val="TableGrid"/>
        <w:tblW w:w="7799" w:type="dxa"/>
        <w:jc w:val="center"/>
        <w:tblLook w:val="04A0" w:firstRow="1" w:lastRow="0" w:firstColumn="1" w:lastColumn="0" w:noHBand="0" w:noVBand="1"/>
      </w:tblPr>
      <w:tblGrid>
        <w:gridCol w:w="2070"/>
        <w:gridCol w:w="2011"/>
        <w:gridCol w:w="2003"/>
        <w:gridCol w:w="1715"/>
      </w:tblGrid>
      <w:tr w:rsidR="00554789" w:rsidTr="00CD2189">
        <w:trPr>
          <w:trHeight w:val="807"/>
          <w:jc w:val="center"/>
        </w:trPr>
        <w:tc>
          <w:tcPr>
            <w:tcW w:w="2070" w:type="dxa"/>
            <w:vAlign w:val="center"/>
          </w:tcPr>
          <w:p w:rsidR="00554789" w:rsidRDefault="00554789" w:rsidP="001C42AD">
            <w:pPr>
              <w:jc w:val="center"/>
              <w:rPr>
                <w:rFonts w:ascii="Times New Roman" w:hAnsi="Times New Roman"/>
                <w:sz w:val="24"/>
                <w:szCs w:val="24"/>
              </w:rPr>
            </w:pPr>
            <w:r>
              <w:rPr>
                <w:rFonts w:ascii="Times New Roman" w:hAnsi="Times New Roman"/>
                <w:sz w:val="24"/>
                <w:szCs w:val="24"/>
              </w:rPr>
              <w:t>Number of Observation Locations</w:t>
            </w:r>
          </w:p>
        </w:tc>
        <w:tc>
          <w:tcPr>
            <w:tcW w:w="2011" w:type="dxa"/>
            <w:vAlign w:val="center"/>
          </w:tcPr>
          <w:p w:rsidR="00554789" w:rsidRDefault="00554789" w:rsidP="001C42AD">
            <w:pPr>
              <w:jc w:val="center"/>
              <w:rPr>
                <w:rFonts w:ascii="Times New Roman" w:hAnsi="Times New Roman"/>
                <w:sz w:val="24"/>
                <w:szCs w:val="24"/>
              </w:rPr>
            </w:pPr>
            <w:r>
              <w:rPr>
                <w:rFonts w:ascii="Times New Roman" w:hAnsi="Times New Roman"/>
                <w:sz w:val="24"/>
                <w:szCs w:val="24"/>
              </w:rPr>
              <w:t>Average Execution Time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2003" w:type="dxa"/>
            <w:vAlign w:val="center"/>
          </w:tcPr>
          <w:p w:rsidR="00554789" w:rsidRDefault="00554789" w:rsidP="001C42AD">
            <w:pPr>
              <w:jc w:val="center"/>
              <w:rPr>
                <w:rFonts w:ascii="Times New Roman" w:hAnsi="Times New Roman"/>
                <w:sz w:val="24"/>
                <w:szCs w:val="24"/>
              </w:rPr>
            </w:pPr>
            <w:r>
              <w:rPr>
                <w:rFonts w:ascii="Times New Roman" w:hAnsi="Times New Roman"/>
                <w:sz w:val="24"/>
                <w:szCs w:val="24"/>
              </w:rPr>
              <w:t>Standard Deviation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1715" w:type="dxa"/>
            <w:vAlign w:val="center"/>
          </w:tcPr>
          <w:p w:rsidR="00554789" w:rsidRDefault="00554789" w:rsidP="001C42AD">
            <w:pPr>
              <w:jc w:val="center"/>
              <w:rPr>
                <w:rFonts w:ascii="Times New Roman" w:hAnsi="Times New Roman"/>
                <w:sz w:val="24"/>
                <w:szCs w:val="24"/>
              </w:rPr>
            </w:pPr>
            <w:r>
              <w:rPr>
                <w:rFonts w:ascii="Times New Roman" w:hAnsi="Times New Roman"/>
                <w:sz w:val="24"/>
                <w:szCs w:val="24"/>
              </w:rPr>
              <w:t>GFLOPS</w:t>
            </w:r>
          </w:p>
        </w:tc>
      </w:tr>
      <w:tr w:rsidR="00CD2189" w:rsidTr="00CD2189">
        <w:trPr>
          <w:trHeight w:val="425"/>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256x1024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10.8034</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0.1264</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0.3154</w:t>
            </w:r>
          </w:p>
        </w:tc>
      </w:tr>
      <w:tr w:rsidR="00CD2189" w:rsidTr="00CD2189">
        <w:trPr>
          <w:trHeight w:val="403"/>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512x1024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23.1817</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0.1783</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0.2941</w:t>
            </w:r>
          </w:p>
        </w:tc>
      </w:tr>
      <w:tr w:rsidR="00CD2189" w:rsidTr="00CD2189">
        <w:trPr>
          <w:trHeight w:val="403"/>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1024x1024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45.6704</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0.3598</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0.2985</w:t>
            </w:r>
          </w:p>
        </w:tc>
      </w:tr>
      <w:tr w:rsidR="00CD2189" w:rsidTr="00CD2189">
        <w:trPr>
          <w:trHeight w:val="381"/>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2x1024x1024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88.2981</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0.6404</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0.3087</w:t>
            </w:r>
          </w:p>
        </w:tc>
      </w:tr>
    </w:tbl>
    <w:p w:rsidR="00CD2189" w:rsidRDefault="00CD2189" w:rsidP="00CD2189">
      <w:pPr>
        <w:autoSpaceDE w:val="0"/>
        <w:autoSpaceDN w:val="0"/>
        <w:adjustRightInd w:val="0"/>
        <w:spacing w:after="0" w:line="240" w:lineRule="auto"/>
        <w:rPr>
          <w:rFonts w:ascii="Times New Roman" w:hAnsi="Times New Roman"/>
          <w:sz w:val="24"/>
          <w:szCs w:val="24"/>
        </w:rPr>
      </w:pPr>
    </w:p>
    <w:p w:rsidR="00CD2189" w:rsidRPr="00E8188A" w:rsidRDefault="00CD2189" w:rsidP="00CD218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CPU sequential version was run on Yellowstone supercomputers with </w:t>
      </w:r>
      <w:r w:rsidRPr="00C94ACD">
        <w:rPr>
          <w:rFonts w:ascii="Times New Roman" w:hAnsi="Times New Roman"/>
          <w:b/>
          <w:sz w:val="24"/>
          <w:szCs w:val="24"/>
        </w:rPr>
        <w:t xml:space="preserve">Intel </w:t>
      </w:r>
      <w:proofErr w:type="gramStart"/>
      <w:r w:rsidRPr="00C94ACD">
        <w:rPr>
          <w:rFonts w:ascii="Times New Roman" w:hAnsi="Times New Roman"/>
          <w:b/>
          <w:sz w:val="24"/>
          <w:szCs w:val="24"/>
        </w:rPr>
        <w:t>Fortran</w:t>
      </w:r>
      <w:proofErr w:type="gramEnd"/>
      <w:r w:rsidRPr="00C94ACD">
        <w:rPr>
          <w:rFonts w:ascii="Times New Roman" w:hAnsi="Times New Roman"/>
          <w:b/>
          <w:sz w:val="24"/>
          <w:szCs w:val="24"/>
        </w:rPr>
        <w:t xml:space="preserve"> </w:t>
      </w:r>
      <w:r w:rsidRPr="00E8188A">
        <w:rPr>
          <w:rFonts w:ascii="Times New Roman" w:hAnsi="Times New Roman"/>
          <w:sz w:val="24"/>
          <w:szCs w:val="24"/>
        </w:rPr>
        <w:t>Compiler</w:t>
      </w:r>
      <w:r>
        <w:rPr>
          <w:rFonts w:ascii="Times New Roman" w:hAnsi="Times New Roman"/>
          <w:sz w:val="24"/>
          <w:szCs w:val="24"/>
        </w:rPr>
        <w:t xml:space="preserve">, with compiler options: </w:t>
      </w:r>
      <w:r>
        <w:rPr>
          <w:rFonts w:ascii="Times New Roman" w:hAnsi="Times New Roman"/>
          <w:sz w:val="24"/>
          <w:szCs w:val="24"/>
        </w:rPr>
        <w:t>-O2 -</w:t>
      </w:r>
      <w:proofErr w:type="spellStart"/>
      <w:r>
        <w:rPr>
          <w:rFonts w:ascii="Times New Roman" w:hAnsi="Times New Roman"/>
          <w:sz w:val="24"/>
          <w:szCs w:val="24"/>
        </w:rPr>
        <w:t>xHost</w:t>
      </w:r>
      <w:proofErr w:type="spellEnd"/>
      <w:r>
        <w:rPr>
          <w:rFonts w:ascii="Times New Roman" w:hAnsi="Times New Roman"/>
          <w:sz w:val="24"/>
          <w:szCs w:val="24"/>
        </w:rPr>
        <w:t>.</w:t>
      </w:r>
    </w:p>
    <w:p w:rsidR="00CD2189" w:rsidRDefault="00CD2189" w:rsidP="00CD2189">
      <w:pPr>
        <w:spacing w:after="0" w:line="240" w:lineRule="auto"/>
        <w:jc w:val="both"/>
        <w:rPr>
          <w:rFonts w:ascii="Times New Roman" w:hAnsi="Times New Roman"/>
          <w:sz w:val="24"/>
          <w:szCs w:val="24"/>
        </w:rPr>
      </w:pPr>
    </w:p>
    <w:p w:rsidR="00CD2189" w:rsidRPr="00456006" w:rsidRDefault="00CD2189" w:rsidP="00CD2189">
      <w:pPr>
        <w:spacing w:after="0" w:line="240" w:lineRule="auto"/>
        <w:jc w:val="center"/>
        <w:rPr>
          <w:rFonts w:ascii="Times New Roman" w:hAnsi="Times New Roman"/>
          <w:b/>
          <w:sz w:val="24"/>
          <w:szCs w:val="24"/>
        </w:rPr>
      </w:pPr>
      <w:r>
        <w:rPr>
          <w:rFonts w:ascii="Times New Roman" w:hAnsi="Times New Roman"/>
          <w:b/>
          <w:sz w:val="24"/>
          <w:szCs w:val="24"/>
        </w:rPr>
        <w:t>Table 1</w:t>
      </w:r>
      <w:r>
        <w:rPr>
          <w:rFonts w:ascii="Times New Roman" w:hAnsi="Times New Roman"/>
          <w:b/>
          <w:sz w:val="24"/>
          <w:szCs w:val="24"/>
        </w:rPr>
        <w:t>.2</w:t>
      </w:r>
      <w:r>
        <w:rPr>
          <w:rFonts w:ascii="Times New Roman" w:hAnsi="Times New Roman"/>
          <w:b/>
          <w:sz w:val="24"/>
          <w:szCs w:val="24"/>
        </w:rPr>
        <w:t>: CPU Sequential Version with Intel Compiler</w:t>
      </w:r>
    </w:p>
    <w:tbl>
      <w:tblPr>
        <w:tblStyle w:val="TableGrid"/>
        <w:tblW w:w="7799" w:type="dxa"/>
        <w:jc w:val="center"/>
        <w:tblLook w:val="04A0" w:firstRow="1" w:lastRow="0" w:firstColumn="1" w:lastColumn="0" w:noHBand="0" w:noVBand="1"/>
      </w:tblPr>
      <w:tblGrid>
        <w:gridCol w:w="2070"/>
        <w:gridCol w:w="2011"/>
        <w:gridCol w:w="2003"/>
        <w:gridCol w:w="1715"/>
      </w:tblGrid>
      <w:tr w:rsidR="00CD2189" w:rsidTr="00CD2189">
        <w:trPr>
          <w:trHeight w:val="807"/>
          <w:jc w:val="center"/>
        </w:trPr>
        <w:tc>
          <w:tcPr>
            <w:tcW w:w="2070"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Number of Observation Locations</w:t>
            </w:r>
          </w:p>
        </w:tc>
        <w:tc>
          <w:tcPr>
            <w:tcW w:w="2011"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Average Execution Time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2003"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Standard Deviation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1715"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GFLOPS</w:t>
            </w:r>
          </w:p>
        </w:tc>
      </w:tr>
      <w:tr w:rsidR="00CD2189" w:rsidRPr="00CD2189" w:rsidTr="00CD2189">
        <w:trPr>
          <w:trHeight w:val="425"/>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256x1024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10.9250</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0.1902</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0.3119</w:t>
            </w:r>
          </w:p>
        </w:tc>
      </w:tr>
      <w:tr w:rsidR="00CD2189" w:rsidRPr="00CD2189" w:rsidTr="00CD2189">
        <w:trPr>
          <w:trHeight w:val="403"/>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512x1024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23.9490</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0.2089</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0.2847</w:t>
            </w:r>
          </w:p>
        </w:tc>
      </w:tr>
      <w:tr w:rsidR="00CD2189" w:rsidRPr="00CD2189" w:rsidTr="00CD2189">
        <w:trPr>
          <w:trHeight w:val="403"/>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1024x1024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43.7126</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0.3097</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0.3119</w:t>
            </w:r>
          </w:p>
        </w:tc>
      </w:tr>
      <w:tr w:rsidR="00CD2189" w:rsidRPr="00CD2189" w:rsidTr="00CD2189">
        <w:trPr>
          <w:trHeight w:val="381"/>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2x1024x1024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87.5588</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0.6321</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0.3113</w:t>
            </w:r>
          </w:p>
        </w:tc>
      </w:tr>
    </w:tbl>
    <w:p w:rsidR="00CD2189" w:rsidRPr="00CD2189" w:rsidRDefault="00CD2189" w:rsidP="00CD2189">
      <w:pPr>
        <w:spacing w:after="0" w:line="240" w:lineRule="auto"/>
        <w:jc w:val="center"/>
        <w:rPr>
          <w:rFonts w:ascii="Times New Roman" w:eastAsiaTheme="minorHAnsi" w:hAnsi="Times New Roman" w:cs="Times New Roman"/>
          <w:sz w:val="24"/>
          <w:szCs w:val="24"/>
          <w:lang w:eastAsia="en-US"/>
        </w:rPr>
      </w:pPr>
    </w:p>
    <w:p w:rsidR="00CD2189" w:rsidRPr="00E8188A" w:rsidRDefault="00CD2189" w:rsidP="00CD218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CPU sequential version was run on Yellowstone supercomputers with </w:t>
      </w:r>
      <w:r w:rsidRPr="00C94ACD">
        <w:rPr>
          <w:rFonts w:ascii="Times New Roman" w:hAnsi="Times New Roman"/>
          <w:b/>
          <w:sz w:val="24"/>
          <w:szCs w:val="24"/>
        </w:rPr>
        <w:t xml:space="preserve">Intel </w:t>
      </w:r>
      <w:proofErr w:type="gramStart"/>
      <w:r w:rsidRPr="00C94ACD">
        <w:rPr>
          <w:rFonts w:ascii="Times New Roman" w:hAnsi="Times New Roman"/>
          <w:b/>
          <w:sz w:val="24"/>
          <w:szCs w:val="24"/>
        </w:rPr>
        <w:t>Fortran</w:t>
      </w:r>
      <w:proofErr w:type="gramEnd"/>
      <w:r w:rsidRPr="00C94ACD">
        <w:rPr>
          <w:rFonts w:ascii="Times New Roman" w:hAnsi="Times New Roman"/>
          <w:b/>
          <w:sz w:val="24"/>
          <w:szCs w:val="24"/>
        </w:rPr>
        <w:t xml:space="preserve"> </w:t>
      </w:r>
      <w:r w:rsidRPr="00E8188A">
        <w:rPr>
          <w:rFonts w:ascii="Times New Roman" w:hAnsi="Times New Roman"/>
          <w:sz w:val="24"/>
          <w:szCs w:val="24"/>
        </w:rPr>
        <w:t>Compiler</w:t>
      </w:r>
      <w:r>
        <w:rPr>
          <w:rFonts w:ascii="Times New Roman" w:hAnsi="Times New Roman"/>
          <w:sz w:val="24"/>
          <w:szCs w:val="24"/>
        </w:rPr>
        <w:t xml:space="preserve">, with compiler options: </w:t>
      </w:r>
      <w:r w:rsidRPr="00E8188A">
        <w:rPr>
          <w:rFonts w:ascii="Times New Roman" w:hAnsi="Times New Roman"/>
          <w:sz w:val="24"/>
          <w:szCs w:val="24"/>
        </w:rPr>
        <w:t>-O</w:t>
      </w:r>
      <w:r>
        <w:rPr>
          <w:rFonts w:ascii="Times New Roman" w:hAnsi="Times New Roman"/>
          <w:sz w:val="24"/>
          <w:szCs w:val="24"/>
        </w:rPr>
        <w:t>3</w:t>
      </w:r>
      <w:r w:rsidRPr="00E8188A">
        <w:rPr>
          <w:rFonts w:ascii="Times New Roman" w:hAnsi="Times New Roman"/>
          <w:sz w:val="24"/>
          <w:szCs w:val="24"/>
        </w:rPr>
        <w:t xml:space="preserve"> -</w:t>
      </w:r>
      <w:proofErr w:type="spellStart"/>
      <w:r w:rsidRPr="00E8188A">
        <w:rPr>
          <w:rFonts w:ascii="Times New Roman" w:hAnsi="Times New Roman"/>
          <w:sz w:val="24"/>
          <w:szCs w:val="24"/>
        </w:rPr>
        <w:t>xHost</w:t>
      </w:r>
      <w:proofErr w:type="spellEnd"/>
      <w:r w:rsidRPr="00E8188A">
        <w:rPr>
          <w:rFonts w:ascii="Times New Roman" w:hAnsi="Times New Roman"/>
          <w:sz w:val="24"/>
          <w:szCs w:val="24"/>
        </w:rPr>
        <w:t xml:space="preserve"> -inline-level=2</w:t>
      </w:r>
      <w:r>
        <w:rPr>
          <w:rFonts w:ascii="Times New Roman" w:hAnsi="Times New Roman"/>
          <w:sz w:val="24"/>
          <w:szCs w:val="24"/>
        </w:rPr>
        <w:t>.</w:t>
      </w:r>
    </w:p>
    <w:p w:rsidR="00CD2189" w:rsidRDefault="00CD2189" w:rsidP="00CD2189">
      <w:pPr>
        <w:spacing w:after="0" w:line="240" w:lineRule="auto"/>
        <w:jc w:val="both"/>
        <w:rPr>
          <w:rFonts w:ascii="Times New Roman" w:hAnsi="Times New Roman"/>
          <w:sz w:val="24"/>
          <w:szCs w:val="24"/>
        </w:rPr>
      </w:pPr>
    </w:p>
    <w:p w:rsidR="00CD2189" w:rsidRPr="00456006" w:rsidRDefault="00CD2189" w:rsidP="00CD2189">
      <w:pPr>
        <w:spacing w:after="0" w:line="240" w:lineRule="auto"/>
        <w:jc w:val="center"/>
        <w:rPr>
          <w:rFonts w:ascii="Times New Roman" w:hAnsi="Times New Roman"/>
          <w:b/>
          <w:sz w:val="24"/>
          <w:szCs w:val="24"/>
        </w:rPr>
      </w:pPr>
      <w:r>
        <w:rPr>
          <w:rFonts w:ascii="Times New Roman" w:hAnsi="Times New Roman"/>
          <w:b/>
          <w:sz w:val="24"/>
          <w:szCs w:val="24"/>
        </w:rPr>
        <w:t>Table 1</w:t>
      </w:r>
      <w:r>
        <w:rPr>
          <w:rFonts w:ascii="Times New Roman" w:hAnsi="Times New Roman"/>
          <w:b/>
          <w:sz w:val="24"/>
          <w:szCs w:val="24"/>
        </w:rPr>
        <w:t>.3</w:t>
      </w:r>
      <w:r>
        <w:rPr>
          <w:rFonts w:ascii="Times New Roman" w:hAnsi="Times New Roman"/>
          <w:b/>
          <w:sz w:val="24"/>
          <w:szCs w:val="24"/>
        </w:rPr>
        <w:t>: CPU Sequential Version with Intel Compiler</w:t>
      </w:r>
    </w:p>
    <w:tbl>
      <w:tblPr>
        <w:tblStyle w:val="TableGrid"/>
        <w:tblW w:w="7799" w:type="dxa"/>
        <w:jc w:val="center"/>
        <w:tblLook w:val="04A0" w:firstRow="1" w:lastRow="0" w:firstColumn="1" w:lastColumn="0" w:noHBand="0" w:noVBand="1"/>
      </w:tblPr>
      <w:tblGrid>
        <w:gridCol w:w="2070"/>
        <w:gridCol w:w="2011"/>
        <w:gridCol w:w="2003"/>
        <w:gridCol w:w="1715"/>
      </w:tblGrid>
      <w:tr w:rsidR="00CD2189" w:rsidTr="00CD2189">
        <w:trPr>
          <w:trHeight w:val="807"/>
          <w:jc w:val="center"/>
        </w:trPr>
        <w:tc>
          <w:tcPr>
            <w:tcW w:w="2070"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Number of Observation Locations</w:t>
            </w:r>
          </w:p>
        </w:tc>
        <w:tc>
          <w:tcPr>
            <w:tcW w:w="2011"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Average Execution Time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2003"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Standard Deviation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1715"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GFLOPS</w:t>
            </w:r>
          </w:p>
        </w:tc>
      </w:tr>
      <w:tr w:rsidR="00CD2189" w:rsidTr="00CD2189">
        <w:trPr>
          <w:trHeight w:val="425"/>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256x1024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10.6796</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0.1635</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0.3191</w:t>
            </w:r>
          </w:p>
        </w:tc>
      </w:tr>
      <w:tr w:rsidR="00CD2189" w:rsidTr="00CD2189">
        <w:trPr>
          <w:trHeight w:val="403"/>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512x1024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21.5801</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0.1853</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0.3159</w:t>
            </w:r>
          </w:p>
        </w:tc>
      </w:tr>
      <w:tr w:rsidR="00CD2189" w:rsidTr="00CD2189">
        <w:trPr>
          <w:trHeight w:val="403"/>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1024x1024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43.1317</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0.3108</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0.3161</w:t>
            </w:r>
          </w:p>
        </w:tc>
      </w:tr>
      <w:tr w:rsidR="00CD2189" w:rsidTr="00CD2189">
        <w:trPr>
          <w:trHeight w:val="381"/>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lastRenderedPageBreak/>
              <w:t>2x1024x1024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86.7465</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0.6182</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0.3143</w:t>
            </w:r>
          </w:p>
        </w:tc>
      </w:tr>
    </w:tbl>
    <w:p w:rsidR="00CD2189" w:rsidRDefault="00CD2189" w:rsidP="00CD2189">
      <w:pPr>
        <w:autoSpaceDE w:val="0"/>
        <w:autoSpaceDN w:val="0"/>
        <w:adjustRightInd w:val="0"/>
        <w:spacing w:after="0" w:line="240" w:lineRule="auto"/>
        <w:rPr>
          <w:rFonts w:ascii="Times New Roman" w:hAnsi="Times New Roman"/>
          <w:sz w:val="24"/>
          <w:szCs w:val="24"/>
        </w:rPr>
      </w:pPr>
    </w:p>
    <w:p w:rsidR="00CD2189" w:rsidRPr="00E8188A" w:rsidRDefault="00CD2189" w:rsidP="00CD2189">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The CPU sequential version was run on Yellowstone supercomputers with </w:t>
      </w:r>
      <w:r w:rsidRPr="00C94ACD">
        <w:rPr>
          <w:rFonts w:ascii="Times New Roman" w:hAnsi="Times New Roman"/>
          <w:b/>
          <w:sz w:val="24"/>
          <w:szCs w:val="24"/>
        </w:rPr>
        <w:t xml:space="preserve">Intel </w:t>
      </w:r>
      <w:proofErr w:type="gramStart"/>
      <w:r w:rsidRPr="00C94ACD">
        <w:rPr>
          <w:rFonts w:ascii="Times New Roman" w:hAnsi="Times New Roman"/>
          <w:b/>
          <w:sz w:val="24"/>
          <w:szCs w:val="24"/>
        </w:rPr>
        <w:t>Fortran</w:t>
      </w:r>
      <w:proofErr w:type="gramEnd"/>
      <w:r w:rsidRPr="00C94ACD">
        <w:rPr>
          <w:rFonts w:ascii="Times New Roman" w:hAnsi="Times New Roman"/>
          <w:b/>
          <w:sz w:val="24"/>
          <w:szCs w:val="24"/>
        </w:rPr>
        <w:t xml:space="preserve"> </w:t>
      </w:r>
      <w:r w:rsidRPr="00E8188A">
        <w:rPr>
          <w:rFonts w:ascii="Times New Roman" w:hAnsi="Times New Roman"/>
          <w:sz w:val="24"/>
          <w:szCs w:val="24"/>
        </w:rPr>
        <w:t>Compiler</w:t>
      </w:r>
      <w:r>
        <w:rPr>
          <w:rFonts w:ascii="Times New Roman" w:hAnsi="Times New Roman"/>
          <w:sz w:val="24"/>
          <w:szCs w:val="24"/>
        </w:rPr>
        <w:t xml:space="preserve">, with compiler options: </w:t>
      </w:r>
      <w:r w:rsidRPr="00E8188A">
        <w:rPr>
          <w:rFonts w:ascii="Times New Roman" w:hAnsi="Times New Roman"/>
          <w:sz w:val="24"/>
          <w:szCs w:val="24"/>
        </w:rPr>
        <w:t>-O</w:t>
      </w:r>
      <w:r>
        <w:rPr>
          <w:rFonts w:ascii="Times New Roman" w:hAnsi="Times New Roman"/>
          <w:sz w:val="24"/>
          <w:szCs w:val="24"/>
        </w:rPr>
        <w:t>3</w:t>
      </w:r>
      <w:r w:rsidRPr="00E8188A">
        <w:rPr>
          <w:rFonts w:ascii="Times New Roman" w:hAnsi="Times New Roman"/>
          <w:sz w:val="24"/>
          <w:szCs w:val="24"/>
        </w:rPr>
        <w:t xml:space="preserve"> -</w:t>
      </w:r>
      <w:proofErr w:type="spellStart"/>
      <w:r w:rsidRPr="00E8188A">
        <w:rPr>
          <w:rFonts w:ascii="Times New Roman" w:hAnsi="Times New Roman"/>
          <w:sz w:val="24"/>
          <w:szCs w:val="24"/>
        </w:rPr>
        <w:t>xHost</w:t>
      </w:r>
      <w:proofErr w:type="spellEnd"/>
      <w:r>
        <w:rPr>
          <w:rFonts w:ascii="Times New Roman" w:hAnsi="Times New Roman"/>
          <w:sz w:val="24"/>
          <w:szCs w:val="24"/>
        </w:rPr>
        <w:t>.</w:t>
      </w:r>
    </w:p>
    <w:p w:rsidR="00CD2189" w:rsidRPr="00CD2189" w:rsidRDefault="00CD2189" w:rsidP="00CD2189">
      <w:pPr>
        <w:spacing w:after="0" w:line="240" w:lineRule="auto"/>
        <w:jc w:val="center"/>
        <w:rPr>
          <w:rFonts w:ascii="Times New Roman" w:hAnsi="Times New Roman"/>
          <w:b/>
          <w:sz w:val="24"/>
          <w:szCs w:val="24"/>
        </w:rPr>
      </w:pPr>
    </w:p>
    <w:p w:rsidR="00CD2189" w:rsidRPr="00456006" w:rsidRDefault="00CD2189" w:rsidP="00CD2189">
      <w:pPr>
        <w:spacing w:after="0" w:line="240" w:lineRule="auto"/>
        <w:jc w:val="center"/>
        <w:rPr>
          <w:rFonts w:ascii="Times New Roman" w:hAnsi="Times New Roman"/>
          <w:b/>
          <w:sz w:val="24"/>
          <w:szCs w:val="24"/>
        </w:rPr>
      </w:pPr>
      <w:r>
        <w:rPr>
          <w:rFonts w:ascii="Times New Roman" w:hAnsi="Times New Roman"/>
          <w:b/>
          <w:sz w:val="24"/>
          <w:szCs w:val="24"/>
        </w:rPr>
        <w:t>Table 1</w:t>
      </w:r>
      <w:r>
        <w:rPr>
          <w:rFonts w:ascii="Times New Roman" w:hAnsi="Times New Roman"/>
          <w:b/>
          <w:sz w:val="24"/>
          <w:szCs w:val="24"/>
        </w:rPr>
        <w:t>.4</w:t>
      </w:r>
      <w:r>
        <w:rPr>
          <w:rFonts w:ascii="Times New Roman" w:hAnsi="Times New Roman"/>
          <w:b/>
          <w:sz w:val="24"/>
          <w:szCs w:val="24"/>
        </w:rPr>
        <w:t>: CPU Sequential Version with Intel Compiler</w:t>
      </w:r>
    </w:p>
    <w:tbl>
      <w:tblPr>
        <w:tblStyle w:val="TableGrid"/>
        <w:tblW w:w="7799" w:type="dxa"/>
        <w:jc w:val="center"/>
        <w:tblLook w:val="04A0" w:firstRow="1" w:lastRow="0" w:firstColumn="1" w:lastColumn="0" w:noHBand="0" w:noVBand="1"/>
      </w:tblPr>
      <w:tblGrid>
        <w:gridCol w:w="2070"/>
        <w:gridCol w:w="2011"/>
        <w:gridCol w:w="2003"/>
        <w:gridCol w:w="1715"/>
      </w:tblGrid>
      <w:tr w:rsidR="00CD2189" w:rsidTr="00CD2189">
        <w:trPr>
          <w:trHeight w:val="807"/>
          <w:jc w:val="center"/>
        </w:trPr>
        <w:tc>
          <w:tcPr>
            <w:tcW w:w="2070"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Number of Observation Locations</w:t>
            </w:r>
          </w:p>
        </w:tc>
        <w:tc>
          <w:tcPr>
            <w:tcW w:w="2011"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Average Execution Time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2003"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Standard Deviation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1715"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GFLOPS</w:t>
            </w:r>
          </w:p>
        </w:tc>
      </w:tr>
      <w:tr w:rsidR="00CD2189" w:rsidRPr="00CD2189" w:rsidTr="00CD2189">
        <w:trPr>
          <w:trHeight w:val="425"/>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256x1024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10.5448</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0.1888</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0.3232</w:t>
            </w:r>
          </w:p>
        </w:tc>
      </w:tr>
      <w:tr w:rsidR="00CD2189" w:rsidRPr="00CD2189" w:rsidTr="00CD2189">
        <w:trPr>
          <w:trHeight w:val="403"/>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512x1024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21.5035</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0.1959</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0.3171</w:t>
            </w:r>
          </w:p>
        </w:tc>
      </w:tr>
      <w:tr w:rsidR="00CD2189" w:rsidRPr="00CD2189" w:rsidTr="00CD2189">
        <w:trPr>
          <w:trHeight w:val="403"/>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1024x1024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44.0840</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0.3405</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0.3092</w:t>
            </w:r>
          </w:p>
        </w:tc>
      </w:tr>
      <w:tr w:rsidR="00CD2189" w:rsidRPr="00CD2189" w:rsidTr="00CD2189">
        <w:trPr>
          <w:trHeight w:val="381"/>
          <w:jc w:val="center"/>
        </w:trPr>
        <w:tc>
          <w:tcPr>
            <w:tcW w:w="2070" w:type="dxa"/>
            <w:vAlign w:val="center"/>
          </w:tcPr>
          <w:p w:rsidR="00CD2189" w:rsidRDefault="00CD2189" w:rsidP="00CD2189">
            <w:pPr>
              <w:jc w:val="center"/>
              <w:rPr>
                <w:rFonts w:ascii="Times New Roman" w:hAnsi="Times New Roman"/>
                <w:sz w:val="24"/>
                <w:szCs w:val="24"/>
              </w:rPr>
            </w:pPr>
            <w:r>
              <w:rPr>
                <w:rFonts w:ascii="Times New Roman" w:hAnsi="Times New Roman"/>
                <w:sz w:val="24"/>
                <w:szCs w:val="24"/>
              </w:rPr>
              <w:t>2x1024x1024</w:t>
            </w:r>
          </w:p>
        </w:tc>
        <w:tc>
          <w:tcPr>
            <w:tcW w:w="2011"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88.2941</w:t>
            </w:r>
          </w:p>
        </w:tc>
        <w:tc>
          <w:tcPr>
            <w:tcW w:w="2003"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0.5725</w:t>
            </w:r>
          </w:p>
        </w:tc>
        <w:tc>
          <w:tcPr>
            <w:tcW w:w="1715" w:type="dxa"/>
            <w:vAlign w:val="center"/>
          </w:tcPr>
          <w:p w:rsidR="00CD2189" w:rsidRPr="00CD2189" w:rsidRDefault="00CD2189" w:rsidP="00CD2189">
            <w:pPr>
              <w:jc w:val="center"/>
              <w:rPr>
                <w:rFonts w:ascii="Times New Roman" w:hAnsi="Times New Roman"/>
                <w:sz w:val="24"/>
                <w:szCs w:val="24"/>
              </w:rPr>
            </w:pPr>
            <w:r w:rsidRPr="00CD2189">
              <w:rPr>
                <w:rFonts w:ascii="Times New Roman" w:hAnsi="Times New Roman"/>
                <w:sz w:val="24"/>
                <w:szCs w:val="24"/>
              </w:rPr>
              <w:t>0.3088</w:t>
            </w:r>
          </w:p>
        </w:tc>
      </w:tr>
    </w:tbl>
    <w:p w:rsidR="00D56E88" w:rsidRDefault="00D56E88" w:rsidP="00D56E88">
      <w:pPr>
        <w:spacing w:after="0" w:line="240" w:lineRule="auto"/>
        <w:jc w:val="both"/>
        <w:rPr>
          <w:rFonts w:ascii="Times New Roman" w:hAnsi="Times New Roman"/>
          <w:sz w:val="24"/>
          <w:szCs w:val="24"/>
        </w:rPr>
      </w:pPr>
    </w:p>
    <w:p w:rsidR="00D56E88" w:rsidRDefault="0057527D" w:rsidP="00D56E88">
      <w:pPr>
        <w:spacing w:after="0" w:line="240" w:lineRule="auto"/>
        <w:jc w:val="both"/>
        <w:rPr>
          <w:rFonts w:ascii="Times New Roman" w:hAnsi="Times New Roman"/>
          <w:sz w:val="24"/>
          <w:szCs w:val="24"/>
        </w:rPr>
      </w:pPr>
      <w:r>
        <w:rPr>
          <w:rFonts w:ascii="Times New Roman" w:hAnsi="Times New Roman"/>
          <w:sz w:val="24"/>
          <w:szCs w:val="24"/>
        </w:rPr>
        <w:t xml:space="preserve">Intel </w:t>
      </w:r>
      <w:proofErr w:type="gramStart"/>
      <w:r>
        <w:rPr>
          <w:rFonts w:ascii="Times New Roman" w:hAnsi="Times New Roman"/>
          <w:sz w:val="24"/>
          <w:szCs w:val="24"/>
        </w:rPr>
        <w:t>Fortran</w:t>
      </w:r>
      <w:proofErr w:type="gramEnd"/>
      <w:r>
        <w:rPr>
          <w:rFonts w:ascii="Times New Roman" w:hAnsi="Times New Roman"/>
          <w:sz w:val="24"/>
          <w:szCs w:val="24"/>
        </w:rPr>
        <w:t xml:space="preserve"> Compiler Options Descriptions:</w:t>
      </w:r>
    </w:p>
    <w:p w:rsidR="0057527D" w:rsidRDefault="0057527D" w:rsidP="00D56E88">
      <w:pPr>
        <w:spacing w:after="0" w:line="240" w:lineRule="auto"/>
        <w:jc w:val="both"/>
        <w:rPr>
          <w:rFonts w:ascii="Times New Roman" w:hAnsi="Times New Roman"/>
          <w:sz w:val="24"/>
          <w:szCs w:val="24"/>
        </w:rPr>
      </w:pPr>
    </w:p>
    <w:p w:rsidR="0057527D" w:rsidRDefault="0057527D" w:rsidP="00D56E88">
      <w:pPr>
        <w:spacing w:after="0" w:line="240" w:lineRule="auto"/>
        <w:jc w:val="both"/>
        <w:rPr>
          <w:rFonts w:ascii="Times New Roman" w:hAnsi="Times New Roman"/>
          <w:sz w:val="24"/>
          <w:szCs w:val="24"/>
        </w:rPr>
      </w:pPr>
      <w:r>
        <w:rPr>
          <w:rFonts w:ascii="Times New Roman" w:hAnsi="Times New Roman"/>
          <w:sz w:val="24"/>
          <w:szCs w:val="24"/>
        </w:rPr>
        <w:t>O2:</w:t>
      </w:r>
      <w:r>
        <w:rPr>
          <w:rFonts w:ascii="Times New Roman" w:hAnsi="Times New Roman"/>
          <w:sz w:val="24"/>
          <w:szCs w:val="24"/>
        </w:rPr>
        <w:tab/>
        <w:t>Enables optimizations for speed.  This is the generally recommended optimization level.</w:t>
      </w:r>
    </w:p>
    <w:p w:rsidR="001F1044" w:rsidRDefault="0057527D" w:rsidP="00D56E88">
      <w:pPr>
        <w:spacing w:after="0" w:line="240" w:lineRule="auto"/>
        <w:jc w:val="both"/>
        <w:rPr>
          <w:rFonts w:ascii="Times New Roman" w:hAnsi="Times New Roman"/>
          <w:sz w:val="24"/>
          <w:szCs w:val="24"/>
        </w:rPr>
      </w:pPr>
      <w:r>
        <w:rPr>
          <w:rFonts w:ascii="Times New Roman" w:hAnsi="Times New Roman"/>
          <w:sz w:val="24"/>
          <w:szCs w:val="24"/>
        </w:rPr>
        <w:tab/>
        <w:t xml:space="preserve">This </w:t>
      </w:r>
      <w:proofErr w:type="spellStart"/>
      <w:r>
        <w:rPr>
          <w:rFonts w:ascii="Times New Roman" w:hAnsi="Times New Roman"/>
          <w:sz w:val="24"/>
          <w:szCs w:val="24"/>
        </w:rPr>
        <w:t>opton</w:t>
      </w:r>
      <w:proofErr w:type="spellEnd"/>
      <w:r>
        <w:rPr>
          <w:rFonts w:ascii="Times New Roman" w:hAnsi="Times New Roman"/>
          <w:sz w:val="24"/>
          <w:szCs w:val="24"/>
        </w:rPr>
        <w:t xml:space="preserve"> also enables:</w:t>
      </w:r>
    </w:p>
    <w:p w:rsidR="0057527D" w:rsidRDefault="0057527D" w:rsidP="0057527D">
      <w:pPr>
        <w:pStyle w:val="ListParagraph"/>
        <w:numPr>
          <w:ilvl w:val="0"/>
          <w:numId w:val="1"/>
        </w:numPr>
        <w:spacing w:after="0" w:line="240" w:lineRule="auto"/>
        <w:jc w:val="both"/>
        <w:rPr>
          <w:rFonts w:ascii="Times New Roman" w:hAnsi="Times New Roman"/>
          <w:sz w:val="24"/>
          <w:szCs w:val="24"/>
        </w:rPr>
      </w:pPr>
      <w:proofErr w:type="spellStart"/>
      <w:r>
        <w:rPr>
          <w:rFonts w:ascii="Times New Roman" w:hAnsi="Times New Roman"/>
          <w:sz w:val="24"/>
          <w:szCs w:val="24"/>
        </w:rPr>
        <w:t>Inlining</w:t>
      </w:r>
      <w:proofErr w:type="spellEnd"/>
      <w:r>
        <w:rPr>
          <w:rFonts w:ascii="Times New Roman" w:hAnsi="Times New Roman"/>
          <w:sz w:val="24"/>
          <w:szCs w:val="24"/>
        </w:rPr>
        <w:t xml:space="preserve"> of </w:t>
      </w:r>
      <w:proofErr w:type="spellStart"/>
      <w:r>
        <w:rPr>
          <w:rFonts w:ascii="Times New Roman" w:hAnsi="Times New Roman"/>
          <w:sz w:val="24"/>
          <w:szCs w:val="24"/>
        </w:rPr>
        <w:t>intrinsics</w:t>
      </w:r>
      <w:proofErr w:type="spellEnd"/>
    </w:p>
    <w:p w:rsidR="0057527D" w:rsidRDefault="0057527D" w:rsidP="0057527D">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Intra-file </w:t>
      </w:r>
      <w:proofErr w:type="spellStart"/>
      <w:r>
        <w:rPr>
          <w:rFonts w:ascii="Times New Roman" w:hAnsi="Times New Roman"/>
          <w:sz w:val="24"/>
          <w:szCs w:val="24"/>
        </w:rPr>
        <w:t>interprocedural</w:t>
      </w:r>
      <w:proofErr w:type="spellEnd"/>
      <w:r>
        <w:rPr>
          <w:rFonts w:ascii="Times New Roman" w:hAnsi="Times New Roman"/>
          <w:sz w:val="24"/>
          <w:szCs w:val="24"/>
        </w:rPr>
        <w:t xml:space="preserve"> optimizations, which includes:</w:t>
      </w:r>
    </w:p>
    <w:p w:rsidR="0057527D" w:rsidRDefault="0057527D" w:rsidP="0057527D">
      <w:pPr>
        <w:pStyle w:val="ListParagraph"/>
        <w:numPr>
          <w:ilvl w:val="0"/>
          <w:numId w:val="2"/>
        </w:numPr>
        <w:spacing w:after="0" w:line="240" w:lineRule="auto"/>
        <w:jc w:val="both"/>
        <w:rPr>
          <w:rFonts w:ascii="Times New Roman" w:hAnsi="Times New Roman"/>
          <w:sz w:val="24"/>
          <w:szCs w:val="24"/>
        </w:rPr>
      </w:pPr>
      <w:proofErr w:type="spellStart"/>
      <w:r>
        <w:rPr>
          <w:rFonts w:ascii="Times New Roman" w:hAnsi="Times New Roman"/>
          <w:sz w:val="24"/>
          <w:szCs w:val="24"/>
        </w:rPr>
        <w:t>Inlining</w:t>
      </w:r>
      <w:proofErr w:type="spellEnd"/>
    </w:p>
    <w:p w:rsidR="0057527D" w:rsidRDefault="0057527D" w:rsidP="0057527D">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Constant propagation</w:t>
      </w:r>
    </w:p>
    <w:p w:rsidR="0057527D" w:rsidRDefault="0057527D" w:rsidP="0057527D">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Forward substitution</w:t>
      </w:r>
    </w:p>
    <w:p w:rsidR="0057527D" w:rsidRDefault="0057527D" w:rsidP="0057527D">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Routine attribute propagation</w:t>
      </w:r>
    </w:p>
    <w:p w:rsidR="0057527D" w:rsidRDefault="0057527D" w:rsidP="0057527D">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Variable address-taken analysis</w:t>
      </w:r>
    </w:p>
    <w:p w:rsidR="0057527D" w:rsidRDefault="0057527D" w:rsidP="0057527D">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Dead static function elimination</w:t>
      </w:r>
    </w:p>
    <w:p w:rsidR="0057527D" w:rsidRDefault="0057527D" w:rsidP="0057527D">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Removal of unreferenced variables</w:t>
      </w:r>
    </w:p>
    <w:p w:rsidR="0057527D" w:rsidRDefault="0057527D" w:rsidP="0057527D">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rPr>
        <w:t>The following capabilities for performance gain:</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Constant propagation</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Copy propagation </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Dead-code elimination</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Global register allocation</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Global instruction scheduling and control speculation</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Loop unrolling</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Optimized code selection</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Partial redundancy elimination</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Strength reduction/induction variable simplification</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Variable renaming</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Exception handling optimizations</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Tail recursions</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Peephole optimizations</w:t>
      </w:r>
    </w:p>
    <w:p w:rsidR="0057527D" w:rsidRDefault="0057527D"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Structure assignment lowering</w:t>
      </w:r>
      <w:r w:rsidR="009A6AEF">
        <w:rPr>
          <w:rFonts w:ascii="Times New Roman" w:hAnsi="Times New Roman"/>
          <w:sz w:val="24"/>
          <w:szCs w:val="24"/>
        </w:rPr>
        <w:t xml:space="preserve"> and optimizations</w:t>
      </w:r>
    </w:p>
    <w:p w:rsidR="009A6AEF" w:rsidRPr="0057527D" w:rsidRDefault="009A6AEF" w:rsidP="0057527D">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Dead store elimination</w:t>
      </w:r>
    </w:p>
    <w:p w:rsidR="001F1044" w:rsidRDefault="009A6AEF" w:rsidP="00D56E88">
      <w:pPr>
        <w:spacing w:after="0" w:line="240" w:lineRule="auto"/>
        <w:jc w:val="both"/>
        <w:rPr>
          <w:rFonts w:ascii="Times New Roman" w:hAnsi="Times New Roman"/>
          <w:sz w:val="24"/>
          <w:szCs w:val="24"/>
        </w:rPr>
      </w:pPr>
      <w:r>
        <w:rPr>
          <w:rFonts w:ascii="Times New Roman" w:hAnsi="Times New Roman"/>
          <w:sz w:val="24"/>
          <w:szCs w:val="24"/>
        </w:rPr>
        <w:lastRenderedPageBreak/>
        <w:t>O3:</w:t>
      </w:r>
      <w:r>
        <w:rPr>
          <w:rFonts w:ascii="Times New Roman" w:hAnsi="Times New Roman"/>
          <w:sz w:val="24"/>
          <w:szCs w:val="24"/>
        </w:rPr>
        <w:tab/>
        <w:t>Enables O2 optimizations plus more aggressive optimizations, such as prefetching, scalar replacement, and loop and memory access transformations.  Enables optimizations for maximum speed, such as:</w:t>
      </w:r>
    </w:p>
    <w:p w:rsidR="009A6AEF" w:rsidRDefault="009A6AEF" w:rsidP="009A6AEF">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rPr>
        <w:t>Loop unrolling, including instruction scheduling</w:t>
      </w:r>
    </w:p>
    <w:p w:rsidR="009A6AEF" w:rsidRDefault="009A6AEF" w:rsidP="009A6AEF">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rPr>
        <w:t>Code replication to eliminate braches</w:t>
      </w:r>
    </w:p>
    <w:p w:rsidR="009A6AEF" w:rsidRDefault="009A6AEF" w:rsidP="009A6AEF">
      <w:pPr>
        <w:pStyle w:val="ListParagraph"/>
        <w:numPr>
          <w:ilvl w:val="0"/>
          <w:numId w:val="4"/>
        </w:numPr>
        <w:spacing w:after="0" w:line="240" w:lineRule="auto"/>
        <w:jc w:val="both"/>
        <w:rPr>
          <w:rFonts w:ascii="Times New Roman" w:hAnsi="Times New Roman"/>
          <w:sz w:val="24"/>
          <w:szCs w:val="24"/>
        </w:rPr>
      </w:pPr>
      <w:r>
        <w:rPr>
          <w:rFonts w:ascii="Times New Roman" w:hAnsi="Times New Roman"/>
          <w:sz w:val="24"/>
          <w:szCs w:val="24"/>
        </w:rPr>
        <w:t>Padding the size of certain power-of-two arrays to allow more efficient cache use.</w:t>
      </w:r>
    </w:p>
    <w:p w:rsidR="009A6AEF" w:rsidRDefault="009A6AEF" w:rsidP="009A6AEF">
      <w:pPr>
        <w:spacing w:after="0" w:line="240" w:lineRule="auto"/>
        <w:ind w:left="720"/>
        <w:jc w:val="both"/>
        <w:rPr>
          <w:rFonts w:ascii="Times New Roman" w:hAnsi="Times New Roman"/>
          <w:sz w:val="24"/>
          <w:szCs w:val="24"/>
        </w:rPr>
      </w:pPr>
      <w:r>
        <w:rPr>
          <w:rFonts w:ascii="Times New Roman" w:hAnsi="Times New Roman"/>
          <w:sz w:val="24"/>
          <w:szCs w:val="24"/>
        </w:rPr>
        <w:t xml:space="preserve">The O3 optimizations may not cause higher performance unless loop and memory access transformations take place.  The optimizations may slow down code in some cases compared to O2 optimizations. </w:t>
      </w:r>
    </w:p>
    <w:p w:rsidR="009A6AEF" w:rsidRDefault="009A6AEF" w:rsidP="009A6AEF">
      <w:pPr>
        <w:spacing w:after="0" w:line="240" w:lineRule="auto"/>
        <w:ind w:left="720"/>
        <w:jc w:val="both"/>
        <w:rPr>
          <w:rFonts w:ascii="Times New Roman" w:hAnsi="Times New Roman"/>
          <w:sz w:val="24"/>
          <w:szCs w:val="24"/>
        </w:rPr>
      </w:pPr>
      <w:r>
        <w:rPr>
          <w:rFonts w:ascii="Times New Roman" w:hAnsi="Times New Roman"/>
          <w:sz w:val="24"/>
          <w:szCs w:val="24"/>
        </w:rPr>
        <w:t xml:space="preserve">The O3 option is recommended for applications that have loops that heavily use floating-point calculations and process large data sets. </w:t>
      </w:r>
    </w:p>
    <w:p w:rsidR="009A6AEF" w:rsidRDefault="009A6AEF" w:rsidP="009A6AEF">
      <w:pPr>
        <w:spacing w:after="0" w:line="240" w:lineRule="auto"/>
        <w:ind w:left="720"/>
        <w:jc w:val="both"/>
        <w:rPr>
          <w:rFonts w:ascii="Times New Roman" w:hAnsi="Times New Roman"/>
          <w:sz w:val="24"/>
          <w:szCs w:val="24"/>
        </w:rPr>
      </w:pPr>
    </w:p>
    <w:p w:rsidR="009A6AEF" w:rsidRDefault="009A6AEF" w:rsidP="009A6AEF">
      <w:pPr>
        <w:spacing w:after="0" w:line="240" w:lineRule="auto"/>
        <w:jc w:val="both"/>
        <w:rPr>
          <w:rFonts w:ascii="Times New Roman" w:hAnsi="Times New Roman"/>
          <w:sz w:val="24"/>
          <w:szCs w:val="24"/>
        </w:rPr>
      </w:pPr>
      <w:r>
        <w:rPr>
          <w:rFonts w:ascii="Times New Roman" w:hAnsi="Times New Roman"/>
          <w:sz w:val="24"/>
          <w:szCs w:val="24"/>
        </w:rPr>
        <w:t xml:space="preserve">Function </w:t>
      </w:r>
      <w:proofErr w:type="spellStart"/>
      <w:r>
        <w:rPr>
          <w:rFonts w:ascii="Times New Roman" w:hAnsi="Times New Roman"/>
          <w:sz w:val="24"/>
          <w:szCs w:val="24"/>
        </w:rPr>
        <w:t>inlining</w:t>
      </w:r>
      <w:proofErr w:type="spellEnd"/>
      <w:r>
        <w:rPr>
          <w:rFonts w:ascii="Times New Roman" w:hAnsi="Times New Roman"/>
          <w:sz w:val="24"/>
          <w:szCs w:val="24"/>
        </w:rPr>
        <w:t xml:space="preserve"> has already been </w:t>
      </w:r>
      <w:r w:rsidR="0046018D">
        <w:rPr>
          <w:rFonts w:ascii="Times New Roman" w:hAnsi="Times New Roman"/>
          <w:sz w:val="24"/>
          <w:szCs w:val="24"/>
        </w:rPr>
        <w:t>performed</w:t>
      </w:r>
      <w:r>
        <w:rPr>
          <w:rFonts w:ascii="Times New Roman" w:hAnsi="Times New Roman"/>
          <w:sz w:val="24"/>
          <w:szCs w:val="24"/>
        </w:rPr>
        <w:t xml:space="preserve"> by </w:t>
      </w:r>
      <w:r w:rsidR="0046018D">
        <w:rPr>
          <w:rFonts w:ascii="Times New Roman" w:hAnsi="Times New Roman"/>
          <w:sz w:val="24"/>
          <w:szCs w:val="24"/>
        </w:rPr>
        <w:t>enabling</w:t>
      </w:r>
      <w:r>
        <w:rPr>
          <w:rFonts w:ascii="Times New Roman" w:hAnsi="Times New Roman"/>
          <w:sz w:val="24"/>
          <w:szCs w:val="24"/>
        </w:rPr>
        <w:t xml:space="preserve"> O2, therefore, -inline-level=2 has no effect on performance. </w:t>
      </w:r>
    </w:p>
    <w:p w:rsidR="009A6AEF" w:rsidRDefault="009A6AEF" w:rsidP="009A6AEF">
      <w:pPr>
        <w:spacing w:after="0" w:line="240" w:lineRule="auto"/>
        <w:ind w:left="720"/>
        <w:jc w:val="both"/>
        <w:rPr>
          <w:rFonts w:ascii="Times New Roman" w:hAnsi="Times New Roman"/>
          <w:sz w:val="24"/>
          <w:szCs w:val="24"/>
        </w:rPr>
      </w:pPr>
    </w:p>
    <w:p w:rsidR="009A6AEF" w:rsidRPr="009A6AEF" w:rsidRDefault="009A6AEF" w:rsidP="009A6AEF">
      <w:pPr>
        <w:spacing w:after="0" w:line="240" w:lineRule="auto"/>
        <w:ind w:left="720"/>
        <w:jc w:val="both"/>
        <w:rPr>
          <w:rFonts w:ascii="Times New Roman" w:hAnsi="Times New Roman"/>
          <w:sz w:val="24"/>
          <w:szCs w:val="24"/>
        </w:rPr>
      </w:pPr>
    </w:p>
    <w:p w:rsidR="00D56E88" w:rsidRDefault="00D56E88" w:rsidP="00D56E88">
      <w:pPr>
        <w:spacing w:after="0" w:line="240" w:lineRule="auto"/>
        <w:jc w:val="both"/>
        <w:rPr>
          <w:rFonts w:ascii="Times New Roman" w:hAnsi="Times New Roman"/>
          <w:b/>
          <w:sz w:val="24"/>
          <w:szCs w:val="24"/>
        </w:rPr>
      </w:pPr>
      <w:r w:rsidRPr="00E8188A">
        <w:rPr>
          <w:rFonts w:ascii="Times New Roman" w:hAnsi="Times New Roman"/>
          <w:b/>
          <w:sz w:val="24"/>
          <w:szCs w:val="24"/>
        </w:rPr>
        <w:t>CPU Sequential Version 2:</w:t>
      </w:r>
      <w:r w:rsidR="00A61553">
        <w:rPr>
          <w:rFonts w:ascii="Times New Roman" w:hAnsi="Times New Roman"/>
          <w:b/>
          <w:sz w:val="24"/>
          <w:szCs w:val="24"/>
        </w:rPr>
        <w:t xml:space="preserve"> </w:t>
      </w:r>
      <w:r w:rsidR="00A61553" w:rsidRPr="00A61553">
        <w:rPr>
          <w:rFonts w:ascii="Times New Roman" w:hAnsi="Times New Roman"/>
          <w:b/>
          <w:sz w:val="24"/>
          <w:szCs w:val="24"/>
        </w:rPr>
        <w:t>PGI compiler 15.1</w:t>
      </w:r>
    </w:p>
    <w:p w:rsidR="00CD2189" w:rsidRPr="00CD2189" w:rsidRDefault="00CD2189" w:rsidP="00CD2189">
      <w:pPr>
        <w:spacing w:after="0" w:line="240" w:lineRule="auto"/>
        <w:jc w:val="center"/>
        <w:rPr>
          <w:rFonts w:ascii="Times New Roman" w:eastAsiaTheme="minorHAnsi" w:hAnsi="Times New Roman" w:cs="Times New Roman"/>
          <w:sz w:val="24"/>
          <w:szCs w:val="24"/>
          <w:lang w:eastAsia="en-US"/>
        </w:rPr>
      </w:pPr>
    </w:p>
    <w:p w:rsidR="00D56E88" w:rsidRDefault="00D56E88" w:rsidP="005D6B9C">
      <w:pPr>
        <w:spacing w:after="0" w:line="240" w:lineRule="auto"/>
        <w:jc w:val="both"/>
        <w:rPr>
          <w:rFonts w:ascii="Times New Roman" w:hAnsi="Times New Roman"/>
          <w:sz w:val="24"/>
          <w:szCs w:val="24"/>
        </w:rPr>
      </w:pPr>
      <w:r>
        <w:rPr>
          <w:rFonts w:ascii="Times New Roman" w:hAnsi="Times New Roman"/>
          <w:sz w:val="24"/>
          <w:szCs w:val="24"/>
        </w:rPr>
        <w:t xml:space="preserve">The CPU sequential version was run on Yellowstone supercomputers with </w:t>
      </w:r>
      <w:r w:rsidRPr="00C94ACD">
        <w:rPr>
          <w:rFonts w:ascii="Times New Roman" w:hAnsi="Times New Roman"/>
          <w:b/>
          <w:sz w:val="24"/>
          <w:szCs w:val="24"/>
        </w:rPr>
        <w:t>PGI Compiler</w:t>
      </w:r>
      <w:r w:rsidR="00E8188A">
        <w:rPr>
          <w:rFonts w:ascii="Times New Roman" w:hAnsi="Times New Roman"/>
          <w:sz w:val="24"/>
          <w:szCs w:val="24"/>
        </w:rPr>
        <w:t>, with compiler option: -</w:t>
      </w:r>
      <w:r w:rsidR="00EB085C">
        <w:rPr>
          <w:rFonts w:ascii="Times New Roman" w:hAnsi="Times New Roman"/>
          <w:sz w:val="24"/>
          <w:szCs w:val="24"/>
        </w:rPr>
        <w:t>O2</w:t>
      </w:r>
      <w:r w:rsidR="00E8188A">
        <w:rPr>
          <w:rFonts w:ascii="Times New Roman" w:hAnsi="Times New Roman"/>
          <w:sz w:val="24"/>
          <w:szCs w:val="24"/>
        </w:rPr>
        <w:t>.</w:t>
      </w:r>
    </w:p>
    <w:p w:rsidR="00D56E88" w:rsidRDefault="00D56E88" w:rsidP="00D56E88">
      <w:pPr>
        <w:spacing w:after="0" w:line="240" w:lineRule="auto"/>
        <w:jc w:val="both"/>
        <w:rPr>
          <w:rFonts w:ascii="Times New Roman" w:hAnsi="Times New Roman"/>
          <w:sz w:val="24"/>
          <w:szCs w:val="24"/>
        </w:rPr>
      </w:pPr>
    </w:p>
    <w:p w:rsidR="00D56E88" w:rsidRPr="00456006" w:rsidRDefault="00D56E88" w:rsidP="00D56E88">
      <w:pPr>
        <w:spacing w:after="0" w:line="240" w:lineRule="auto"/>
        <w:jc w:val="center"/>
        <w:rPr>
          <w:rFonts w:ascii="Times New Roman" w:hAnsi="Times New Roman"/>
          <w:b/>
          <w:sz w:val="24"/>
          <w:szCs w:val="24"/>
        </w:rPr>
      </w:pPr>
      <w:r>
        <w:rPr>
          <w:rFonts w:ascii="Times New Roman" w:hAnsi="Times New Roman"/>
          <w:b/>
          <w:sz w:val="24"/>
          <w:szCs w:val="24"/>
        </w:rPr>
        <w:t xml:space="preserve">Table </w:t>
      </w:r>
      <w:r w:rsidR="00CD2189">
        <w:rPr>
          <w:rFonts w:ascii="Times New Roman" w:hAnsi="Times New Roman"/>
          <w:b/>
          <w:sz w:val="24"/>
          <w:szCs w:val="24"/>
        </w:rPr>
        <w:t>2.1</w:t>
      </w:r>
      <w:r>
        <w:rPr>
          <w:rFonts w:ascii="Times New Roman" w:hAnsi="Times New Roman"/>
          <w:b/>
          <w:sz w:val="24"/>
          <w:szCs w:val="24"/>
        </w:rPr>
        <w:t>: CPU Sequential Version with PGI Compiler</w:t>
      </w:r>
    </w:p>
    <w:tbl>
      <w:tblPr>
        <w:tblStyle w:val="TableGrid"/>
        <w:tblW w:w="7799" w:type="dxa"/>
        <w:jc w:val="center"/>
        <w:tblLook w:val="04A0" w:firstRow="1" w:lastRow="0" w:firstColumn="1" w:lastColumn="0" w:noHBand="0" w:noVBand="1"/>
      </w:tblPr>
      <w:tblGrid>
        <w:gridCol w:w="2070"/>
        <w:gridCol w:w="2011"/>
        <w:gridCol w:w="2003"/>
        <w:gridCol w:w="1715"/>
      </w:tblGrid>
      <w:tr w:rsidR="00D56E88" w:rsidTr="00EB085C">
        <w:trPr>
          <w:trHeight w:val="807"/>
          <w:jc w:val="center"/>
        </w:trPr>
        <w:tc>
          <w:tcPr>
            <w:tcW w:w="2070" w:type="dxa"/>
            <w:vAlign w:val="center"/>
          </w:tcPr>
          <w:p w:rsidR="00D56E88" w:rsidRDefault="00D56E88" w:rsidP="001C42AD">
            <w:pPr>
              <w:jc w:val="center"/>
              <w:rPr>
                <w:rFonts w:ascii="Times New Roman" w:hAnsi="Times New Roman"/>
                <w:sz w:val="24"/>
                <w:szCs w:val="24"/>
              </w:rPr>
            </w:pPr>
            <w:r>
              <w:rPr>
                <w:rFonts w:ascii="Times New Roman" w:hAnsi="Times New Roman"/>
                <w:sz w:val="24"/>
                <w:szCs w:val="24"/>
              </w:rPr>
              <w:t>Number of Observation Locations</w:t>
            </w:r>
          </w:p>
        </w:tc>
        <w:tc>
          <w:tcPr>
            <w:tcW w:w="2011" w:type="dxa"/>
            <w:vAlign w:val="center"/>
          </w:tcPr>
          <w:p w:rsidR="00D56E88" w:rsidRDefault="00D56E88" w:rsidP="001C42AD">
            <w:pPr>
              <w:jc w:val="center"/>
              <w:rPr>
                <w:rFonts w:ascii="Times New Roman" w:hAnsi="Times New Roman"/>
                <w:sz w:val="24"/>
                <w:szCs w:val="24"/>
              </w:rPr>
            </w:pPr>
            <w:r>
              <w:rPr>
                <w:rFonts w:ascii="Times New Roman" w:hAnsi="Times New Roman"/>
                <w:sz w:val="24"/>
                <w:szCs w:val="24"/>
              </w:rPr>
              <w:t>Average Execution Time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2003" w:type="dxa"/>
            <w:vAlign w:val="center"/>
          </w:tcPr>
          <w:p w:rsidR="00D56E88" w:rsidRDefault="00D56E88" w:rsidP="001C42AD">
            <w:pPr>
              <w:jc w:val="center"/>
              <w:rPr>
                <w:rFonts w:ascii="Times New Roman" w:hAnsi="Times New Roman"/>
                <w:sz w:val="24"/>
                <w:szCs w:val="24"/>
              </w:rPr>
            </w:pPr>
            <w:r>
              <w:rPr>
                <w:rFonts w:ascii="Times New Roman" w:hAnsi="Times New Roman"/>
                <w:sz w:val="24"/>
                <w:szCs w:val="24"/>
              </w:rPr>
              <w:t>Standard Deviation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1715" w:type="dxa"/>
            <w:vAlign w:val="center"/>
          </w:tcPr>
          <w:p w:rsidR="00D56E88" w:rsidRDefault="00D56E88" w:rsidP="001C42AD">
            <w:pPr>
              <w:jc w:val="center"/>
              <w:rPr>
                <w:rFonts w:ascii="Times New Roman" w:hAnsi="Times New Roman"/>
                <w:sz w:val="24"/>
                <w:szCs w:val="24"/>
              </w:rPr>
            </w:pPr>
            <w:r>
              <w:rPr>
                <w:rFonts w:ascii="Times New Roman" w:hAnsi="Times New Roman"/>
                <w:sz w:val="24"/>
                <w:szCs w:val="24"/>
              </w:rPr>
              <w:t>GFLOPS</w:t>
            </w:r>
          </w:p>
        </w:tc>
      </w:tr>
      <w:tr w:rsidR="00EB085C" w:rsidRPr="00EB085C" w:rsidTr="00EB085C">
        <w:trPr>
          <w:trHeight w:val="425"/>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256x1024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24.3506</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0.1126</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0.1399</w:t>
            </w:r>
          </w:p>
        </w:tc>
      </w:tr>
      <w:tr w:rsidR="00EB085C" w:rsidRPr="00EB085C" w:rsidTr="00EB085C">
        <w:trPr>
          <w:trHeight w:val="403"/>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512x1024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50.7046</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0.1817</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0.1345</w:t>
            </w:r>
          </w:p>
        </w:tc>
      </w:tr>
      <w:tr w:rsidR="00EB085C" w:rsidRPr="00EB085C" w:rsidTr="00EB085C">
        <w:trPr>
          <w:trHeight w:val="403"/>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1024x1024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98.1269</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0.2809</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0.1389</w:t>
            </w:r>
          </w:p>
        </w:tc>
      </w:tr>
      <w:tr w:rsidR="00EB085C" w:rsidRPr="00EB085C" w:rsidTr="00EB085C">
        <w:trPr>
          <w:trHeight w:val="381"/>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2x1024x1024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196.0875</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0.4029</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0.1390</w:t>
            </w:r>
          </w:p>
        </w:tc>
      </w:tr>
    </w:tbl>
    <w:p w:rsidR="00D56E88" w:rsidRPr="00EB085C" w:rsidRDefault="00D56E88" w:rsidP="00EB085C">
      <w:pPr>
        <w:spacing w:after="0" w:line="240" w:lineRule="auto"/>
        <w:jc w:val="center"/>
        <w:rPr>
          <w:rFonts w:ascii="Times New Roman" w:eastAsiaTheme="minorHAnsi" w:hAnsi="Times New Roman" w:cs="Times New Roman"/>
          <w:sz w:val="24"/>
          <w:szCs w:val="24"/>
          <w:lang w:eastAsia="en-US"/>
        </w:rPr>
      </w:pPr>
    </w:p>
    <w:p w:rsidR="00CD2189" w:rsidRDefault="00CD2189" w:rsidP="00CD2189">
      <w:pPr>
        <w:spacing w:after="0" w:line="240" w:lineRule="auto"/>
        <w:jc w:val="both"/>
        <w:rPr>
          <w:rFonts w:ascii="Times New Roman" w:hAnsi="Times New Roman"/>
          <w:sz w:val="24"/>
          <w:szCs w:val="24"/>
        </w:rPr>
      </w:pPr>
      <w:r>
        <w:rPr>
          <w:rFonts w:ascii="Times New Roman" w:hAnsi="Times New Roman"/>
          <w:sz w:val="24"/>
          <w:szCs w:val="24"/>
        </w:rPr>
        <w:t xml:space="preserve">The CPU sequential version was run on Yellowstone supercomputers with </w:t>
      </w:r>
      <w:r w:rsidRPr="00C94ACD">
        <w:rPr>
          <w:rFonts w:ascii="Times New Roman" w:hAnsi="Times New Roman"/>
          <w:b/>
          <w:sz w:val="24"/>
          <w:szCs w:val="24"/>
        </w:rPr>
        <w:t>PGI Compiler</w:t>
      </w:r>
      <w:r>
        <w:rPr>
          <w:rFonts w:ascii="Times New Roman" w:hAnsi="Times New Roman"/>
          <w:sz w:val="24"/>
          <w:szCs w:val="24"/>
        </w:rPr>
        <w:t>, with compiler option: -O3.</w:t>
      </w:r>
    </w:p>
    <w:p w:rsidR="00CD2189" w:rsidRDefault="00CD2189" w:rsidP="00CD2189">
      <w:pPr>
        <w:spacing w:after="0" w:line="240" w:lineRule="auto"/>
        <w:jc w:val="both"/>
        <w:rPr>
          <w:rFonts w:ascii="Times New Roman" w:hAnsi="Times New Roman"/>
          <w:sz w:val="24"/>
          <w:szCs w:val="24"/>
        </w:rPr>
      </w:pPr>
    </w:p>
    <w:p w:rsidR="00CD2189" w:rsidRPr="00456006" w:rsidRDefault="00CD2189" w:rsidP="00CD2189">
      <w:pPr>
        <w:spacing w:after="0" w:line="240" w:lineRule="auto"/>
        <w:jc w:val="center"/>
        <w:rPr>
          <w:rFonts w:ascii="Times New Roman" w:hAnsi="Times New Roman"/>
          <w:b/>
          <w:sz w:val="24"/>
          <w:szCs w:val="24"/>
        </w:rPr>
      </w:pPr>
      <w:r>
        <w:rPr>
          <w:rFonts w:ascii="Times New Roman" w:hAnsi="Times New Roman"/>
          <w:b/>
          <w:sz w:val="24"/>
          <w:szCs w:val="24"/>
        </w:rPr>
        <w:t>Table 2</w:t>
      </w:r>
      <w:r>
        <w:rPr>
          <w:rFonts w:ascii="Times New Roman" w:hAnsi="Times New Roman"/>
          <w:b/>
          <w:sz w:val="24"/>
          <w:szCs w:val="24"/>
        </w:rPr>
        <w:t>.2</w:t>
      </w:r>
      <w:r>
        <w:rPr>
          <w:rFonts w:ascii="Times New Roman" w:hAnsi="Times New Roman"/>
          <w:b/>
          <w:sz w:val="24"/>
          <w:szCs w:val="24"/>
        </w:rPr>
        <w:t>: CPU Sequential Version with PGI Compiler</w:t>
      </w:r>
    </w:p>
    <w:tbl>
      <w:tblPr>
        <w:tblStyle w:val="TableGrid"/>
        <w:tblW w:w="7799" w:type="dxa"/>
        <w:jc w:val="center"/>
        <w:tblLook w:val="04A0" w:firstRow="1" w:lastRow="0" w:firstColumn="1" w:lastColumn="0" w:noHBand="0" w:noVBand="1"/>
      </w:tblPr>
      <w:tblGrid>
        <w:gridCol w:w="2070"/>
        <w:gridCol w:w="2011"/>
        <w:gridCol w:w="2003"/>
        <w:gridCol w:w="1715"/>
      </w:tblGrid>
      <w:tr w:rsidR="00CD2189" w:rsidTr="00EB085C">
        <w:trPr>
          <w:trHeight w:val="807"/>
          <w:jc w:val="center"/>
        </w:trPr>
        <w:tc>
          <w:tcPr>
            <w:tcW w:w="2070"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Number of Observation Locations</w:t>
            </w:r>
          </w:p>
        </w:tc>
        <w:tc>
          <w:tcPr>
            <w:tcW w:w="2011"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Average Execution Time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2003"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Standard Deviation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1715"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GFLOPS</w:t>
            </w:r>
          </w:p>
        </w:tc>
      </w:tr>
      <w:tr w:rsidR="00EB085C" w:rsidTr="00EB085C">
        <w:trPr>
          <w:trHeight w:val="425"/>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256x1024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24.4681</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0.1178</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0.1393</w:t>
            </w:r>
          </w:p>
        </w:tc>
      </w:tr>
      <w:tr w:rsidR="00EB085C" w:rsidTr="00EB085C">
        <w:trPr>
          <w:trHeight w:val="403"/>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512x1024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48.9802</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0.1876</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0.1392</w:t>
            </w:r>
          </w:p>
        </w:tc>
      </w:tr>
      <w:tr w:rsidR="00EB085C" w:rsidTr="00EB085C">
        <w:trPr>
          <w:trHeight w:val="403"/>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1024x1024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98.0082</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0.2431</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0.1391</w:t>
            </w:r>
          </w:p>
        </w:tc>
      </w:tr>
      <w:tr w:rsidR="00EB085C" w:rsidTr="00EB085C">
        <w:trPr>
          <w:trHeight w:val="381"/>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2x1024x1024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196.1205</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0.4146</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0.1390</w:t>
            </w:r>
          </w:p>
        </w:tc>
      </w:tr>
    </w:tbl>
    <w:p w:rsidR="00CD2189" w:rsidRPr="00071365" w:rsidRDefault="00CD2189" w:rsidP="00CD2189">
      <w:pPr>
        <w:spacing w:after="0" w:line="240" w:lineRule="auto"/>
        <w:rPr>
          <w:rFonts w:ascii="Consolas" w:hAnsi="Consolas" w:cs="Consolas"/>
          <w:color w:val="0070C0"/>
          <w:sz w:val="19"/>
          <w:szCs w:val="19"/>
        </w:rPr>
      </w:pPr>
    </w:p>
    <w:p w:rsidR="00CD2189" w:rsidRPr="00CD2189" w:rsidRDefault="00CD2189" w:rsidP="00CD2189">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The CPU sequential version was run on Yellowstone supercomputers with </w:t>
      </w:r>
      <w:r w:rsidRPr="00C94ACD">
        <w:rPr>
          <w:rFonts w:ascii="Times New Roman" w:hAnsi="Times New Roman"/>
          <w:b/>
          <w:sz w:val="24"/>
          <w:szCs w:val="24"/>
        </w:rPr>
        <w:t>PGI Compiler</w:t>
      </w:r>
      <w:r>
        <w:rPr>
          <w:rFonts w:ascii="Times New Roman" w:hAnsi="Times New Roman"/>
          <w:sz w:val="24"/>
          <w:szCs w:val="24"/>
        </w:rPr>
        <w:t>, with compiler option: -</w:t>
      </w:r>
      <w:r w:rsidR="00EB085C">
        <w:rPr>
          <w:rFonts w:ascii="Times New Roman" w:hAnsi="Times New Roman"/>
          <w:sz w:val="24"/>
          <w:szCs w:val="24"/>
        </w:rPr>
        <w:t>fast</w:t>
      </w:r>
      <w:r>
        <w:rPr>
          <w:rFonts w:ascii="Times New Roman" w:hAnsi="Times New Roman"/>
          <w:sz w:val="24"/>
          <w:szCs w:val="24"/>
        </w:rPr>
        <w:t>.</w:t>
      </w:r>
    </w:p>
    <w:p w:rsidR="00CD2189" w:rsidRDefault="00CD2189" w:rsidP="00CD2189">
      <w:pPr>
        <w:spacing w:after="0" w:line="240" w:lineRule="auto"/>
        <w:jc w:val="both"/>
        <w:rPr>
          <w:rFonts w:ascii="Times New Roman" w:hAnsi="Times New Roman"/>
          <w:sz w:val="24"/>
          <w:szCs w:val="24"/>
        </w:rPr>
      </w:pPr>
    </w:p>
    <w:p w:rsidR="00CD2189" w:rsidRPr="00456006" w:rsidRDefault="00CD2189" w:rsidP="00CD2189">
      <w:pPr>
        <w:spacing w:after="0" w:line="240" w:lineRule="auto"/>
        <w:jc w:val="center"/>
        <w:rPr>
          <w:rFonts w:ascii="Times New Roman" w:hAnsi="Times New Roman"/>
          <w:b/>
          <w:sz w:val="24"/>
          <w:szCs w:val="24"/>
        </w:rPr>
      </w:pPr>
      <w:r>
        <w:rPr>
          <w:rFonts w:ascii="Times New Roman" w:hAnsi="Times New Roman"/>
          <w:b/>
          <w:sz w:val="24"/>
          <w:szCs w:val="24"/>
        </w:rPr>
        <w:t>Table 2</w:t>
      </w:r>
      <w:r>
        <w:rPr>
          <w:rFonts w:ascii="Times New Roman" w:hAnsi="Times New Roman"/>
          <w:b/>
          <w:sz w:val="24"/>
          <w:szCs w:val="24"/>
        </w:rPr>
        <w:t>.3</w:t>
      </w:r>
      <w:r>
        <w:rPr>
          <w:rFonts w:ascii="Times New Roman" w:hAnsi="Times New Roman"/>
          <w:b/>
          <w:sz w:val="24"/>
          <w:szCs w:val="24"/>
        </w:rPr>
        <w:t>: CPU Sequential Version with PGI Compiler</w:t>
      </w:r>
    </w:p>
    <w:tbl>
      <w:tblPr>
        <w:tblStyle w:val="TableGrid"/>
        <w:tblW w:w="7799" w:type="dxa"/>
        <w:jc w:val="center"/>
        <w:tblLook w:val="04A0" w:firstRow="1" w:lastRow="0" w:firstColumn="1" w:lastColumn="0" w:noHBand="0" w:noVBand="1"/>
      </w:tblPr>
      <w:tblGrid>
        <w:gridCol w:w="2070"/>
        <w:gridCol w:w="2011"/>
        <w:gridCol w:w="2003"/>
        <w:gridCol w:w="1715"/>
      </w:tblGrid>
      <w:tr w:rsidR="00CD2189" w:rsidTr="00EB085C">
        <w:trPr>
          <w:trHeight w:val="807"/>
          <w:jc w:val="center"/>
        </w:trPr>
        <w:tc>
          <w:tcPr>
            <w:tcW w:w="2070"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Number of Observation Locations</w:t>
            </w:r>
          </w:p>
        </w:tc>
        <w:tc>
          <w:tcPr>
            <w:tcW w:w="2011"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Average Execution Time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2003"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Standard Deviation (</w:t>
            </w:r>
            <w:proofErr w:type="spellStart"/>
            <w:r>
              <w:rPr>
                <w:rFonts w:ascii="Times New Roman" w:hAnsi="Times New Roman"/>
                <w:sz w:val="24"/>
                <w:szCs w:val="24"/>
              </w:rPr>
              <w:t>msecs</w:t>
            </w:r>
            <w:proofErr w:type="spellEnd"/>
            <w:r>
              <w:rPr>
                <w:rFonts w:ascii="Times New Roman" w:hAnsi="Times New Roman"/>
                <w:sz w:val="24"/>
                <w:szCs w:val="24"/>
              </w:rPr>
              <w:t>)</w:t>
            </w:r>
          </w:p>
        </w:tc>
        <w:tc>
          <w:tcPr>
            <w:tcW w:w="1715" w:type="dxa"/>
            <w:vAlign w:val="center"/>
          </w:tcPr>
          <w:p w:rsidR="00CD2189" w:rsidRDefault="00CD2189" w:rsidP="005F23B6">
            <w:pPr>
              <w:jc w:val="center"/>
              <w:rPr>
                <w:rFonts w:ascii="Times New Roman" w:hAnsi="Times New Roman"/>
                <w:sz w:val="24"/>
                <w:szCs w:val="24"/>
              </w:rPr>
            </w:pPr>
            <w:r>
              <w:rPr>
                <w:rFonts w:ascii="Times New Roman" w:hAnsi="Times New Roman"/>
                <w:sz w:val="24"/>
                <w:szCs w:val="24"/>
              </w:rPr>
              <w:t>GFLOPS</w:t>
            </w:r>
          </w:p>
        </w:tc>
      </w:tr>
      <w:tr w:rsidR="00EB085C" w:rsidTr="00EB085C">
        <w:trPr>
          <w:trHeight w:val="425"/>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256x1024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24.4643</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0.5717</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0.1393</w:t>
            </w:r>
          </w:p>
        </w:tc>
      </w:tr>
      <w:tr w:rsidR="00EB085C" w:rsidTr="00EB085C">
        <w:trPr>
          <w:trHeight w:val="403"/>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512x1024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48.9827</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0.2812</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0.1392</w:t>
            </w:r>
          </w:p>
        </w:tc>
      </w:tr>
      <w:tr w:rsidR="00EB085C" w:rsidTr="00EB085C">
        <w:trPr>
          <w:trHeight w:val="403"/>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1024x1024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98.1438</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0.3820</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0.1389</w:t>
            </w:r>
          </w:p>
        </w:tc>
      </w:tr>
      <w:tr w:rsidR="00EB085C" w:rsidTr="00EB085C">
        <w:trPr>
          <w:trHeight w:val="381"/>
          <w:jc w:val="center"/>
        </w:trPr>
        <w:tc>
          <w:tcPr>
            <w:tcW w:w="2070" w:type="dxa"/>
            <w:vAlign w:val="center"/>
          </w:tcPr>
          <w:p w:rsidR="00EB085C" w:rsidRDefault="00EB085C" w:rsidP="00EB085C">
            <w:pPr>
              <w:jc w:val="center"/>
              <w:rPr>
                <w:rFonts w:ascii="Times New Roman" w:hAnsi="Times New Roman"/>
                <w:sz w:val="24"/>
                <w:szCs w:val="24"/>
              </w:rPr>
            </w:pPr>
            <w:r>
              <w:rPr>
                <w:rFonts w:ascii="Times New Roman" w:hAnsi="Times New Roman"/>
                <w:sz w:val="24"/>
                <w:szCs w:val="24"/>
              </w:rPr>
              <w:t>2x1024x1024</w:t>
            </w:r>
          </w:p>
        </w:tc>
        <w:tc>
          <w:tcPr>
            <w:tcW w:w="2011"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196.7544</w:t>
            </w:r>
          </w:p>
        </w:tc>
        <w:tc>
          <w:tcPr>
            <w:tcW w:w="2003"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0.9840</w:t>
            </w:r>
          </w:p>
        </w:tc>
        <w:tc>
          <w:tcPr>
            <w:tcW w:w="1715" w:type="dxa"/>
            <w:vAlign w:val="center"/>
          </w:tcPr>
          <w:p w:rsidR="00EB085C" w:rsidRPr="00EB085C" w:rsidRDefault="00EB085C" w:rsidP="00EB085C">
            <w:pPr>
              <w:jc w:val="center"/>
              <w:rPr>
                <w:rFonts w:ascii="Times New Roman" w:hAnsi="Times New Roman"/>
                <w:sz w:val="24"/>
                <w:szCs w:val="24"/>
              </w:rPr>
            </w:pPr>
            <w:r w:rsidRPr="00EB085C">
              <w:rPr>
                <w:rFonts w:ascii="Times New Roman" w:hAnsi="Times New Roman"/>
                <w:sz w:val="24"/>
                <w:szCs w:val="24"/>
              </w:rPr>
              <w:t>0.1386</w:t>
            </w:r>
          </w:p>
        </w:tc>
      </w:tr>
    </w:tbl>
    <w:p w:rsidR="00CD2189" w:rsidRPr="00555E81" w:rsidRDefault="00CD2189" w:rsidP="00CD2189">
      <w:pPr>
        <w:rPr>
          <w:b/>
          <w:sz w:val="24"/>
          <w:szCs w:val="24"/>
        </w:rPr>
      </w:pPr>
    </w:p>
    <w:p w:rsidR="00554789" w:rsidRDefault="002B14BF" w:rsidP="00554789">
      <w:pPr>
        <w:spacing w:after="0" w:line="240" w:lineRule="auto"/>
        <w:jc w:val="both"/>
        <w:rPr>
          <w:rFonts w:ascii="Times New Roman" w:hAnsi="Times New Roman"/>
          <w:sz w:val="24"/>
          <w:szCs w:val="24"/>
        </w:rPr>
      </w:pPr>
      <w:r>
        <w:rPr>
          <w:rFonts w:ascii="Times New Roman" w:hAnsi="Times New Roman"/>
          <w:sz w:val="24"/>
          <w:szCs w:val="24"/>
        </w:rPr>
        <w:t>PGI Compiler Options Descriptions:</w:t>
      </w:r>
    </w:p>
    <w:p w:rsidR="005D58C6" w:rsidRDefault="005D58C6" w:rsidP="00554789">
      <w:pPr>
        <w:spacing w:after="0" w:line="240" w:lineRule="auto"/>
        <w:jc w:val="both"/>
        <w:rPr>
          <w:rFonts w:ascii="Times New Roman" w:hAnsi="Times New Roman"/>
          <w:sz w:val="24"/>
          <w:szCs w:val="24"/>
        </w:rPr>
      </w:pPr>
    </w:p>
    <w:p w:rsidR="002B14BF" w:rsidRDefault="005D58C6" w:rsidP="002B14BF">
      <w:pPr>
        <w:spacing w:after="0" w:line="240" w:lineRule="auto"/>
        <w:ind w:left="1440" w:hanging="1440"/>
        <w:jc w:val="both"/>
        <w:rPr>
          <w:rFonts w:ascii="Times New Roman" w:hAnsi="Times New Roman"/>
          <w:sz w:val="24"/>
          <w:szCs w:val="24"/>
        </w:rPr>
      </w:pPr>
      <w:proofErr w:type="gramStart"/>
      <w:r>
        <w:rPr>
          <w:rFonts w:ascii="Times New Roman" w:hAnsi="Times New Roman"/>
          <w:sz w:val="24"/>
          <w:szCs w:val="24"/>
        </w:rPr>
        <w:t>f</w:t>
      </w:r>
      <w:r w:rsidR="002B14BF">
        <w:rPr>
          <w:rFonts w:ascii="Times New Roman" w:hAnsi="Times New Roman"/>
          <w:sz w:val="24"/>
          <w:szCs w:val="24"/>
        </w:rPr>
        <w:t>ast</w:t>
      </w:r>
      <w:proofErr w:type="gramEnd"/>
      <w:r w:rsidR="002B14BF">
        <w:rPr>
          <w:rFonts w:ascii="Times New Roman" w:hAnsi="Times New Roman"/>
          <w:sz w:val="24"/>
          <w:szCs w:val="24"/>
        </w:rPr>
        <w:t>:</w:t>
      </w:r>
      <w:r w:rsidR="002B14BF">
        <w:rPr>
          <w:rFonts w:ascii="Times New Roman" w:hAnsi="Times New Roman"/>
          <w:sz w:val="24"/>
          <w:szCs w:val="24"/>
        </w:rPr>
        <w:tab/>
        <w:t xml:space="preserve">Enables vectorizations with SSE instructions, cache alignment, and </w:t>
      </w:r>
      <w:proofErr w:type="spellStart"/>
      <w:r w:rsidR="002B14BF">
        <w:rPr>
          <w:rFonts w:ascii="Times New Roman" w:hAnsi="Times New Roman"/>
          <w:sz w:val="24"/>
          <w:szCs w:val="24"/>
        </w:rPr>
        <w:t>flushz</w:t>
      </w:r>
      <w:proofErr w:type="spellEnd"/>
      <w:r w:rsidR="002B14BF">
        <w:rPr>
          <w:rFonts w:ascii="Times New Roman" w:hAnsi="Times New Roman"/>
          <w:sz w:val="24"/>
          <w:szCs w:val="24"/>
        </w:rPr>
        <w:t xml:space="preserve"> for 64-bit targets.</w:t>
      </w:r>
    </w:p>
    <w:p w:rsidR="002B14BF" w:rsidRDefault="002B14BF" w:rsidP="002B14BF">
      <w:pPr>
        <w:spacing w:after="0" w:line="240" w:lineRule="auto"/>
        <w:ind w:left="1440" w:hanging="1440"/>
        <w:jc w:val="both"/>
        <w:rPr>
          <w:rFonts w:ascii="Times New Roman" w:hAnsi="Times New Roman"/>
          <w:sz w:val="24"/>
          <w:szCs w:val="24"/>
        </w:rPr>
      </w:pPr>
      <w:r>
        <w:rPr>
          <w:rFonts w:ascii="Times New Roman" w:hAnsi="Times New Roman"/>
          <w:sz w:val="24"/>
          <w:szCs w:val="24"/>
        </w:rPr>
        <w:t>O2:</w:t>
      </w:r>
      <w:r>
        <w:rPr>
          <w:rFonts w:ascii="Times New Roman" w:hAnsi="Times New Roman"/>
          <w:sz w:val="24"/>
          <w:szCs w:val="24"/>
        </w:rPr>
        <w:tab/>
        <w:t>Level tow specifies global optimization.  This level performs all level-one optimization (scheduling of basic blocks, register allocations) as well as level-two global optimization (traditional scalar optimizations, induction recognition, and loop invariant motion).  In addition, this level enables more advanced optimizations such as SIMD code generation, cache alignment, and partial redundancy elimination.</w:t>
      </w:r>
    </w:p>
    <w:p w:rsidR="002B14BF" w:rsidRDefault="002B14BF" w:rsidP="002B14BF">
      <w:pPr>
        <w:spacing w:after="0" w:line="240" w:lineRule="auto"/>
        <w:ind w:left="1440" w:hanging="1440"/>
        <w:jc w:val="both"/>
        <w:rPr>
          <w:rFonts w:ascii="Times New Roman" w:hAnsi="Times New Roman"/>
          <w:sz w:val="24"/>
          <w:szCs w:val="24"/>
        </w:rPr>
      </w:pPr>
      <w:r>
        <w:rPr>
          <w:rFonts w:ascii="Times New Roman" w:hAnsi="Times New Roman"/>
          <w:sz w:val="24"/>
          <w:szCs w:val="24"/>
        </w:rPr>
        <w:t>O3:</w:t>
      </w:r>
      <w:r>
        <w:rPr>
          <w:rFonts w:ascii="Times New Roman" w:hAnsi="Times New Roman"/>
          <w:sz w:val="24"/>
          <w:szCs w:val="24"/>
        </w:rPr>
        <w:tab/>
        <w:t>Level three specifies aggressive global optimization.  This level performs all level-one and level-two optimizations and enables more aggressive hoisting and sca</w:t>
      </w:r>
      <w:r w:rsidR="0046018D">
        <w:rPr>
          <w:rFonts w:ascii="Times New Roman" w:hAnsi="Times New Roman"/>
          <w:sz w:val="24"/>
          <w:szCs w:val="24"/>
        </w:rPr>
        <w:t>lar replacement optimizations that many or may not be profitable.</w:t>
      </w:r>
    </w:p>
    <w:p w:rsidR="0046018D" w:rsidRPr="00554789" w:rsidRDefault="0046018D" w:rsidP="002B14BF">
      <w:pPr>
        <w:spacing w:after="0" w:line="240" w:lineRule="auto"/>
        <w:ind w:left="1440" w:hanging="1440"/>
        <w:jc w:val="both"/>
        <w:rPr>
          <w:rFonts w:ascii="Times New Roman" w:hAnsi="Times New Roman"/>
          <w:sz w:val="24"/>
          <w:szCs w:val="24"/>
        </w:rPr>
      </w:pPr>
      <w:bookmarkStart w:id="0" w:name="_GoBack"/>
      <w:bookmarkEnd w:id="0"/>
    </w:p>
    <w:sectPr w:rsidR="0046018D" w:rsidRPr="0055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0781F"/>
    <w:multiLevelType w:val="hybridMultilevel"/>
    <w:tmpl w:val="E480B342"/>
    <w:lvl w:ilvl="0" w:tplc="04090003">
      <w:start w:val="1"/>
      <w:numFmt w:val="bullet"/>
      <w:lvlText w:val="o"/>
      <w:lvlJc w:val="left"/>
      <w:pPr>
        <w:ind w:left="2169" w:hanging="360"/>
      </w:pPr>
      <w:rPr>
        <w:rFonts w:ascii="Courier New" w:hAnsi="Courier New" w:cs="Courier New" w:hint="default"/>
      </w:rPr>
    </w:lvl>
    <w:lvl w:ilvl="1" w:tplc="04090003" w:tentative="1">
      <w:start w:val="1"/>
      <w:numFmt w:val="bullet"/>
      <w:lvlText w:val="o"/>
      <w:lvlJc w:val="left"/>
      <w:pPr>
        <w:ind w:left="2889" w:hanging="360"/>
      </w:pPr>
      <w:rPr>
        <w:rFonts w:ascii="Courier New" w:hAnsi="Courier New" w:cs="Courier New" w:hint="default"/>
      </w:rPr>
    </w:lvl>
    <w:lvl w:ilvl="2" w:tplc="04090005" w:tentative="1">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abstractNum w:abstractNumId="1">
    <w:nsid w:val="188443B8"/>
    <w:multiLevelType w:val="hybridMultilevel"/>
    <w:tmpl w:val="3ED0041E"/>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274D7CAF"/>
    <w:multiLevelType w:val="hybridMultilevel"/>
    <w:tmpl w:val="4C2E11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BF345DE"/>
    <w:multiLevelType w:val="hybridMultilevel"/>
    <w:tmpl w:val="28F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5128B"/>
    <w:multiLevelType w:val="hybridMultilevel"/>
    <w:tmpl w:val="00BA441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38C80D33"/>
    <w:multiLevelType w:val="hybridMultilevel"/>
    <w:tmpl w:val="3ACCF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BC"/>
    <w:rsid w:val="001F1044"/>
    <w:rsid w:val="002B14BF"/>
    <w:rsid w:val="0046018D"/>
    <w:rsid w:val="00477DEB"/>
    <w:rsid w:val="00554789"/>
    <w:rsid w:val="0057527D"/>
    <w:rsid w:val="005D58C6"/>
    <w:rsid w:val="005D6B9C"/>
    <w:rsid w:val="00764406"/>
    <w:rsid w:val="008F6FBC"/>
    <w:rsid w:val="009A6AEF"/>
    <w:rsid w:val="00A61553"/>
    <w:rsid w:val="00C94ACD"/>
    <w:rsid w:val="00CD2189"/>
    <w:rsid w:val="00D56E88"/>
    <w:rsid w:val="00E8188A"/>
    <w:rsid w:val="00EB0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A5425-AC94-440C-9CF9-DBF52EBC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7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789"/>
    <w:pPr>
      <w:spacing w:after="0" w:line="240" w:lineRule="auto"/>
    </w:pPr>
    <w:rPr>
      <w:rFonts w:ascii="Calibri" w:eastAsiaTheme="minorHAns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Feng</dc:creator>
  <cp:keywords/>
  <dc:description/>
  <cp:lastModifiedBy>Ye Feng</cp:lastModifiedBy>
  <cp:revision>8</cp:revision>
  <dcterms:created xsi:type="dcterms:W3CDTF">2015-04-28T15:56:00Z</dcterms:created>
  <dcterms:modified xsi:type="dcterms:W3CDTF">2015-05-14T18:37:00Z</dcterms:modified>
</cp:coreProperties>
</file>