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42C" w:rsidRDefault="0094442C">
      <w:pPr>
        <w:pStyle w:val="Title1"/>
      </w:pPr>
    </w:p>
    <w:p w:rsidR="0094442C" w:rsidRDefault="0094442C">
      <w:pPr>
        <w:pStyle w:val="Title1"/>
      </w:pPr>
    </w:p>
    <w:p w:rsidR="0094442C" w:rsidRDefault="0094442C">
      <w:pPr>
        <w:pStyle w:val="Title1"/>
      </w:pPr>
      <w:r>
        <w:t>NCAR/EOL</w:t>
      </w:r>
      <w:r>
        <w:br/>
        <w:t>Earth Observing Laboratory</w:t>
      </w:r>
    </w:p>
    <w:p w:rsidR="0094442C" w:rsidRDefault="0094442C">
      <w:pPr>
        <w:pStyle w:val="Title1"/>
      </w:pPr>
    </w:p>
    <w:p w:rsidR="0094442C" w:rsidRDefault="001A71DE">
      <w:pPr>
        <w:pStyle w:val="Title1"/>
      </w:pPr>
      <w:r>
        <w:t xml:space="preserve">Algorithm </w:t>
      </w:r>
      <w:r w:rsidR="007B54F6">
        <w:t xml:space="preserve">System </w:t>
      </w:r>
      <w:r>
        <w:t>Description for</w:t>
      </w:r>
      <w:r>
        <w:br/>
      </w:r>
    </w:p>
    <w:p w:rsidR="00444599" w:rsidRPr="00444599" w:rsidRDefault="00444599" w:rsidP="00444599">
      <w:pPr>
        <w:pStyle w:val="Title1"/>
      </w:pPr>
      <w:r w:rsidRPr="00444599">
        <w:t>Quantitative Precipitation Estimation from RADAR (QPE)</w:t>
      </w:r>
    </w:p>
    <w:p w:rsidR="00444599" w:rsidRDefault="00444599" w:rsidP="00444599">
      <w:pPr>
        <w:pStyle w:val="Title1"/>
        <w:rPr>
          <w:sz w:val="28"/>
          <w:szCs w:val="28"/>
        </w:rPr>
      </w:pPr>
    </w:p>
    <w:p w:rsidR="001A71DE" w:rsidRDefault="001A71DE" w:rsidP="00444599">
      <w:pPr>
        <w:pStyle w:val="Title1"/>
        <w:rPr>
          <w:sz w:val="28"/>
          <w:szCs w:val="28"/>
        </w:rPr>
      </w:pPr>
    </w:p>
    <w:p w:rsidR="0094442C" w:rsidRPr="0026275F" w:rsidRDefault="00533D99">
      <w:pPr>
        <w:pStyle w:val="Body"/>
        <w:widowControl/>
        <w:tabs>
          <w:tab w:val="clear" w:pos="7200"/>
          <w:tab w:val="left" w:pos="9360"/>
        </w:tabs>
        <w:spacing w:line="340" w:lineRule="atLeast"/>
        <w:jc w:val="center"/>
        <w:rPr>
          <w:rFonts w:ascii="Times New Roman" w:hAnsi="Times New Roman" w:cs="Times New Roman"/>
          <w:bCs/>
          <w:sz w:val="40"/>
          <w:szCs w:val="40"/>
        </w:rPr>
      </w:pPr>
      <w:r w:rsidRPr="0026275F">
        <w:rPr>
          <w:rFonts w:ascii="Times New Roman" w:hAnsi="Times New Roman" w:cs="Times New Roman"/>
          <w:bCs/>
          <w:sz w:val="40"/>
          <w:szCs w:val="40"/>
        </w:rPr>
        <w:br/>
      </w:r>
      <w:r w:rsidR="001D7549" w:rsidRPr="0026275F">
        <w:rPr>
          <w:rFonts w:ascii="Times New Roman" w:hAnsi="Times New Roman" w:cs="Times New Roman"/>
          <w:bCs/>
          <w:sz w:val="40"/>
          <w:szCs w:val="40"/>
        </w:rPr>
        <w:t>201</w:t>
      </w:r>
      <w:r w:rsidR="00C03508">
        <w:rPr>
          <w:rFonts w:ascii="Times New Roman" w:hAnsi="Times New Roman" w:cs="Times New Roman"/>
          <w:bCs/>
          <w:sz w:val="40"/>
          <w:szCs w:val="40"/>
        </w:rPr>
        <w:t>9-02-23</w:t>
      </w:r>
    </w:p>
    <w:p w:rsidR="0094442C" w:rsidRPr="0026275F" w:rsidRDefault="0094442C">
      <w:pPr>
        <w:pStyle w:val="Body"/>
        <w:widowControl/>
        <w:tabs>
          <w:tab w:val="clear" w:pos="7200"/>
          <w:tab w:val="left" w:pos="9360"/>
        </w:tabs>
        <w:spacing w:line="340" w:lineRule="atLeast"/>
        <w:jc w:val="center"/>
        <w:rPr>
          <w:rFonts w:ascii="Times New Roman" w:hAnsi="Times New Roman" w:cs="Times New Roman"/>
          <w:bCs/>
          <w:sz w:val="28"/>
          <w:szCs w:val="28"/>
        </w:rPr>
      </w:pPr>
    </w:p>
    <w:p w:rsidR="0094442C" w:rsidRDefault="0094442C" w:rsidP="00050AD2">
      <w:pPr>
        <w:pStyle w:val="Body1"/>
        <w:spacing w:line="360" w:lineRule="auto"/>
        <w:jc w:val="left"/>
        <w:rPr>
          <w:b w:val="0"/>
          <w:bCs w:val="0"/>
          <w:sz w:val="24"/>
          <w:szCs w:val="24"/>
        </w:rPr>
      </w:pPr>
    </w:p>
    <w:p w:rsidR="001A71DE" w:rsidRDefault="0094442C" w:rsidP="0026275F">
      <w:pPr>
        <w:pStyle w:val="Body1"/>
        <w:spacing w:line="360" w:lineRule="auto"/>
        <w:rPr>
          <w:b w:val="0"/>
          <w:bCs w:val="0"/>
          <w:sz w:val="32"/>
          <w:szCs w:val="32"/>
          <w:lang w:val="en-US"/>
        </w:rPr>
      </w:pPr>
      <w:r>
        <w:rPr>
          <w:b w:val="0"/>
          <w:bCs w:val="0"/>
          <w:sz w:val="24"/>
          <w:szCs w:val="24"/>
        </w:rPr>
        <w:br/>
      </w:r>
      <w:r w:rsidRPr="00C36E09">
        <w:rPr>
          <w:b w:val="0"/>
          <w:bCs w:val="0"/>
          <w:sz w:val="32"/>
          <w:szCs w:val="32"/>
        </w:rPr>
        <w:t>Mike Dixon</w:t>
      </w:r>
    </w:p>
    <w:p w:rsidR="00D904E2" w:rsidRPr="00D904E2" w:rsidRDefault="00D904E2" w:rsidP="0026275F">
      <w:pPr>
        <w:pStyle w:val="Body1"/>
        <w:spacing w:line="360" w:lineRule="auto"/>
        <w:rPr>
          <w:b w:val="0"/>
          <w:bCs w:val="0"/>
          <w:sz w:val="32"/>
          <w:szCs w:val="32"/>
          <w:lang w:val="en-US"/>
        </w:rPr>
      </w:pPr>
      <w:r>
        <w:rPr>
          <w:b w:val="0"/>
          <w:bCs w:val="0"/>
          <w:sz w:val="32"/>
          <w:szCs w:val="32"/>
          <w:lang w:val="en-US"/>
        </w:rPr>
        <w:t>Scott Ellis</w:t>
      </w:r>
    </w:p>
    <w:p w:rsidR="0094442C" w:rsidRDefault="001A71DE" w:rsidP="0026275F">
      <w:pPr>
        <w:pStyle w:val="Body1"/>
        <w:spacing w:line="360" w:lineRule="auto"/>
        <w:rPr>
          <w:b w:val="0"/>
          <w:bCs w:val="0"/>
          <w:sz w:val="32"/>
          <w:szCs w:val="32"/>
          <w:lang w:val="en-US"/>
        </w:rPr>
      </w:pPr>
      <w:r>
        <w:rPr>
          <w:b w:val="0"/>
          <w:bCs w:val="0"/>
          <w:sz w:val="32"/>
          <w:szCs w:val="32"/>
          <w:lang w:val="en-US"/>
        </w:rPr>
        <w:t>Jim Wilson</w:t>
      </w:r>
      <w:r w:rsidR="0054413D">
        <w:rPr>
          <w:b w:val="0"/>
          <w:bCs w:val="0"/>
          <w:sz w:val="32"/>
          <w:szCs w:val="32"/>
          <w:lang w:val="en-US"/>
        </w:rPr>
        <w:br/>
        <w:t>Tammy Weckwerth</w:t>
      </w:r>
      <w:r w:rsidR="0054413D">
        <w:rPr>
          <w:b w:val="0"/>
          <w:bCs w:val="0"/>
          <w:sz w:val="32"/>
          <w:szCs w:val="32"/>
          <w:lang w:val="en-US"/>
        </w:rPr>
        <w:br/>
        <w:t>Dave Albo</w:t>
      </w:r>
    </w:p>
    <w:p w:rsidR="0026275F" w:rsidRPr="0026275F" w:rsidRDefault="0026275F" w:rsidP="0026275F">
      <w:pPr>
        <w:pStyle w:val="Body1"/>
        <w:spacing w:line="360" w:lineRule="auto"/>
        <w:rPr>
          <w:b w:val="0"/>
          <w:bCs w:val="0"/>
          <w:sz w:val="32"/>
          <w:szCs w:val="32"/>
          <w:lang w:val="en-US"/>
        </w:rPr>
      </w:pPr>
    </w:p>
    <w:p w:rsidR="00C8040D" w:rsidRDefault="00C8040D">
      <w:pPr>
        <w:pStyle w:val="Title1"/>
      </w:pPr>
    </w:p>
    <w:p w:rsidR="002D181E" w:rsidRDefault="002D181E">
      <w:pPr>
        <w:pStyle w:val="Title1"/>
      </w:pPr>
    </w:p>
    <w:p w:rsidR="0094442C" w:rsidRDefault="0094442C">
      <w:pPr>
        <w:pStyle w:val="Body1"/>
        <w:spacing w:line="360" w:lineRule="auto"/>
        <w:rPr>
          <w:b w:val="0"/>
          <w:bCs w:val="0"/>
          <w:sz w:val="24"/>
          <w:szCs w:val="24"/>
        </w:rPr>
      </w:pPr>
    </w:p>
    <w:p w:rsidR="0094442C" w:rsidRDefault="0094442C">
      <w:pPr>
        <w:sectPr w:rsidR="0094442C" w:rsidSect="0094442C">
          <w:headerReference w:type="even" r:id="rId9"/>
          <w:headerReference w:type="default" r:id="rId10"/>
          <w:footerReference w:type="even" r:id="rId11"/>
          <w:footerReference w:type="default" r:id="rId12"/>
          <w:headerReference w:type="first" r:id="rId13"/>
          <w:footnotePr>
            <w:pos w:val="beneathText"/>
          </w:footnotePr>
          <w:pgSz w:w="12240" w:h="15840" w:code="1"/>
          <w:pgMar w:top="1152" w:right="1152" w:bottom="1152" w:left="1584" w:header="720" w:footer="720" w:gutter="0"/>
          <w:cols w:space="720"/>
        </w:sectPr>
      </w:pPr>
    </w:p>
    <w:p w:rsidR="001A71DE" w:rsidRDefault="001A71DE" w:rsidP="0054413D">
      <w:pPr>
        <w:pStyle w:val="Title1"/>
        <w:pageBreakBefore/>
      </w:pPr>
      <w:bookmarkStart w:id="0" w:name="_toc88"/>
      <w:bookmarkStart w:id="1" w:name="_Toc332017522"/>
      <w:bookmarkStart w:id="2" w:name="_Toc302738469"/>
      <w:bookmarkEnd w:id="0"/>
      <w:r>
        <w:lastRenderedPageBreak/>
        <w:t xml:space="preserve">Algorithm </w:t>
      </w:r>
      <w:r w:rsidR="007B54F6">
        <w:t xml:space="preserve">System </w:t>
      </w:r>
      <w:r>
        <w:t>for</w:t>
      </w:r>
      <w:r>
        <w:br/>
      </w:r>
    </w:p>
    <w:p w:rsidR="001A71DE" w:rsidRDefault="0054413D" w:rsidP="001A71DE">
      <w:pPr>
        <w:pStyle w:val="Title1"/>
        <w:jc w:val="left"/>
      </w:pPr>
      <w:r>
        <w:t>Quantitative Precipitation Estimation from RADAR (QPE)</w:t>
      </w:r>
    </w:p>
    <w:bookmarkEnd w:id="1"/>
    <w:bookmarkEnd w:id="2"/>
    <w:p w:rsidR="00AA062B" w:rsidRDefault="0054413D" w:rsidP="00AA062B">
      <w:pPr>
        <w:pStyle w:val="Heading1"/>
        <w:rPr>
          <w:lang w:val="en-US"/>
        </w:rPr>
      </w:pPr>
      <w:r>
        <w:rPr>
          <w:lang w:val="en-US"/>
        </w:rPr>
        <w:t>Introduction</w:t>
      </w:r>
    </w:p>
    <w:p w:rsidR="007B54F6" w:rsidRDefault="007B54F6" w:rsidP="00AA062B">
      <w:pPr>
        <w:rPr>
          <w:lang w:eastAsia="x-none"/>
        </w:rPr>
      </w:pPr>
      <w:r>
        <w:rPr>
          <w:lang w:eastAsia="x-none"/>
        </w:rPr>
        <w:t>The QPE algorithm is really a suite of algorithms run in a specified order, the end result of which is an accumulated precipitation grid.</w:t>
      </w:r>
    </w:p>
    <w:p w:rsidR="002F54D0" w:rsidRDefault="002F54D0" w:rsidP="00AA062B">
      <w:pPr>
        <w:rPr>
          <w:lang w:eastAsia="x-none"/>
        </w:rPr>
      </w:pPr>
      <w:r>
        <w:rPr>
          <w:lang w:eastAsia="x-none"/>
        </w:rPr>
        <w:t>The main steps in the QPE procedure are:</w:t>
      </w:r>
    </w:p>
    <w:p w:rsidR="002F54D0" w:rsidRDefault="002F54D0" w:rsidP="002F54D0">
      <w:pPr>
        <w:numPr>
          <w:ilvl w:val="0"/>
          <w:numId w:val="16"/>
        </w:numPr>
        <w:rPr>
          <w:lang w:eastAsia="x-none"/>
        </w:rPr>
      </w:pPr>
      <w:r>
        <w:rPr>
          <w:lang w:eastAsia="x-none"/>
        </w:rPr>
        <w:t>Estimate KDP;</w:t>
      </w:r>
    </w:p>
    <w:p w:rsidR="002F54D0" w:rsidRDefault="002F54D0" w:rsidP="002F54D0">
      <w:pPr>
        <w:numPr>
          <w:ilvl w:val="0"/>
          <w:numId w:val="16"/>
        </w:numPr>
        <w:rPr>
          <w:lang w:eastAsia="x-none"/>
        </w:rPr>
      </w:pPr>
      <w:r>
        <w:rPr>
          <w:lang w:eastAsia="x-none"/>
        </w:rPr>
        <w:t>Run the particle identification (PID) algorithm;</w:t>
      </w:r>
    </w:p>
    <w:p w:rsidR="002F54D0" w:rsidRDefault="002F54D0" w:rsidP="002F54D0">
      <w:pPr>
        <w:numPr>
          <w:ilvl w:val="0"/>
          <w:numId w:val="16"/>
        </w:numPr>
        <w:rPr>
          <w:lang w:eastAsia="x-none"/>
        </w:rPr>
      </w:pPr>
      <w:r>
        <w:rPr>
          <w:lang w:eastAsia="x-none"/>
        </w:rPr>
        <w:t>Estimate the precipitation rate in 3D;</w:t>
      </w:r>
    </w:p>
    <w:p w:rsidR="002F54D0" w:rsidRDefault="002F54D0" w:rsidP="002F54D0">
      <w:pPr>
        <w:numPr>
          <w:ilvl w:val="0"/>
          <w:numId w:val="16"/>
        </w:numPr>
        <w:rPr>
          <w:lang w:eastAsia="x-none"/>
        </w:rPr>
      </w:pPr>
      <w:r>
        <w:rPr>
          <w:lang w:eastAsia="x-none"/>
        </w:rPr>
        <w:t>Compute beam blockage for each radar;</w:t>
      </w:r>
    </w:p>
    <w:p w:rsidR="002F54D0" w:rsidRDefault="002F54D0" w:rsidP="002F54D0">
      <w:pPr>
        <w:numPr>
          <w:ilvl w:val="0"/>
          <w:numId w:val="16"/>
        </w:numPr>
        <w:rPr>
          <w:lang w:eastAsia="x-none"/>
        </w:rPr>
      </w:pPr>
      <w:r>
        <w:rPr>
          <w:lang w:eastAsia="x-none"/>
        </w:rPr>
        <w:t>Compute the QPE at the ground;</w:t>
      </w:r>
    </w:p>
    <w:p w:rsidR="002F54D0" w:rsidRDefault="002F54D0" w:rsidP="002F54D0">
      <w:pPr>
        <w:numPr>
          <w:ilvl w:val="0"/>
          <w:numId w:val="16"/>
        </w:numPr>
        <w:rPr>
          <w:lang w:eastAsia="x-none"/>
        </w:rPr>
      </w:pPr>
      <w:r>
        <w:rPr>
          <w:lang w:eastAsia="x-none"/>
        </w:rPr>
        <w:t>Accumulate the precipitation estimate over time.</w:t>
      </w:r>
    </w:p>
    <w:p w:rsidR="008212BC" w:rsidRDefault="008212BC" w:rsidP="00C8720A">
      <w:pPr>
        <w:pStyle w:val="Heading1"/>
        <w:rPr>
          <w:lang w:val="en-US"/>
        </w:rPr>
      </w:pPr>
      <w:r>
        <w:rPr>
          <w:lang w:val="en-US"/>
        </w:rPr>
        <w:t>Step 1 –</w:t>
      </w:r>
      <w:r w:rsidR="002F54D0">
        <w:rPr>
          <w:lang w:val="en-US"/>
        </w:rPr>
        <w:t xml:space="preserve"> </w:t>
      </w:r>
      <w:r w:rsidR="009E214A">
        <w:rPr>
          <w:lang w:val="en-US"/>
        </w:rPr>
        <w:t xml:space="preserve">estimate </w:t>
      </w:r>
      <w:r w:rsidR="002F54D0">
        <w:rPr>
          <w:lang w:val="en-US"/>
        </w:rPr>
        <w:t>KDP</w:t>
      </w:r>
    </w:p>
    <w:p w:rsidR="002F54D0" w:rsidRPr="002F54D0" w:rsidRDefault="002F54D0" w:rsidP="002F54D0">
      <w:pPr>
        <w:rPr>
          <w:lang w:eastAsia="x-none"/>
        </w:rPr>
      </w:pPr>
      <w:r>
        <w:rPr>
          <w:lang w:eastAsia="x-none"/>
        </w:rPr>
        <w:t>KDP is required by both the particle identification (PID) algorithm and the precipitation rate algorithms.</w:t>
      </w:r>
    </w:p>
    <w:p w:rsidR="008212BC" w:rsidRPr="008212BC" w:rsidRDefault="008212BC" w:rsidP="008212BC">
      <w:r>
        <w:t>For KDP, we use a modified version of the Hubbert FI</w:t>
      </w:r>
      <w:r w:rsidR="00C03508">
        <w:t>R filter method (Hubbert et. al</w:t>
      </w:r>
      <w:r>
        <w:t>, 1993).</w:t>
      </w:r>
    </w:p>
    <w:p w:rsidR="002F54D0" w:rsidRDefault="002F54D0" w:rsidP="00C8720A">
      <w:pPr>
        <w:pStyle w:val="Heading1"/>
        <w:rPr>
          <w:lang w:val="en-US"/>
        </w:rPr>
      </w:pPr>
      <w:r>
        <w:rPr>
          <w:lang w:val="en-US"/>
        </w:rPr>
        <w:t xml:space="preserve">Step 2 </w:t>
      </w:r>
      <w:r w:rsidR="009E214A">
        <w:rPr>
          <w:lang w:val="en-US"/>
        </w:rPr>
        <w:t>–</w:t>
      </w:r>
      <w:r>
        <w:rPr>
          <w:lang w:val="en-US"/>
        </w:rPr>
        <w:t xml:space="preserve"> </w:t>
      </w:r>
      <w:r w:rsidR="009E214A">
        <w:rPr>
          <w:lang w:val="en-US"/>
        </w:rPr>
        <w:t xml:space="preserve">run </w:t>
      </w:r>
      <w:r>
        <w:rPr>
          <w:lang w:val="en-US"/>
        </w:rPr>
        <w:t>PID</w:t>
      </w:r>
    </w:p>
    <w:p w:rsidR="009E214A" w:rsidRDefault="009E214A" w:rsidP="00F76527">
      <w:r>
        <w:t xml:space="preserve">For the </w:t>
      </w:r>
      <w:r w:rsidR="00F76527">
        <w:t>PID</w:t>
      </w:r>
      <w:r w:rsidR="007B54F6">
        <w:t xml:space="preserve"> algorithm</w:t>
      </w:r>
      <w:r w:rsidR="00F76527">
        <w:t xml:space="preserve">, </w:t>
      </w:r>
      <w:r w:rsidR="00172098">
        <w:t xml:space="preserve">we need a temperature profile </w:t>
      </w:r>
      <w:r>
        <w:t xml:space="preserve">from which to estimate </w:t>
      </w:r>
      <w:r w:rsidR="00172098">
        <w:t>the 0-deg</w:t>
      </w:r>
      <w:r w:rsidR="00444599">
        <w:t>r</w:t>
      </w:r>
      <w:r w:rsidR="00172098">
        <w:t xml:space="preserve">ee isotherm. </w:t>
      </w:r>
      <w:r>
        <w:t xml:space="preserve">Because routine soundings only occur every 12 hours, and are not located close to the radar sites, </w:t>
      </w:r>
      <w:r w:rsidR="00C03508">
        <w:t xml:space="preserve">it is better to use </w:t>
      </w:r>
      <w:r w:rsidR="00F76527">
        <w:t>model-based sounding</w:t>
      </w:r>
      <w:r w:rsidR="00C03508">
        <w:t xml:space="preserve">s. </w:t>
      </w:r>
      <w:r w:rsidR="00F76527">
        <w:t xml:space="preserve">We interpolate </w:t>
      </w:r>
      <w:r w:rsidR="00C03508">
        <w:t xml:space="preserve">the model </w:t>
      </w:r>
      <w:r w:rsidR="00F76527">
        <w:t>onto height levels, and then compute a vertical profile of t</w:t>
      </w:r>
      <w:r>
        <w:t>emperature at each of the radar locations.</w:t>
      </w:r>
    </w:p>
    <w:p w:rsidR="009E214A" w:rsidRDefault="009E214A" w:rsidP="00F76527">
      <w:r>
        <w:t xml:space="preserve">Recent work </w:t>
      </w:r>
      <w:r w:rsidR="00C61806">
        <w:t xml:space="preserve">on hydrometeor classification </w:t>
      </w:r>
      <w:r>
        <w:t>has shown that it is preferable to use the wet-bulb temperature rather than the dry-bulb temperature for the temperatur</w:t>
      </w:r>
      <w:r w:rsidR="00C03508">
        <w:t>e profile</w:t>
      </w:r>
      <w:r w:rsidR="00A7476C">
        <w:t>. Therefore wet-bulb temperature is used in the current version of the PID algorithm.</w:t>
      </w:r>
    </w:p>
    <w:p w:rsidR="008F5B07" w:rsidRPr="00F940C7" w:rsidRDefault="002F54D0" w:rsidP="00F940C7">
      <w:pPr>
        <w:pStyle w:val="Heading1"/>
        <w:rPr>
          <w:lang w:val="en-US"/>
        </w:rPr>
      </w:pPr>
      <w:r>
        <w:rPr>
          <w:lang w:val="en-US"/>
        </w:rPr>
        <w:t>Step 3 - c</w:t>
      </w:r>
      <w:r w:rsidR="008F5B07">
        <w:rPr>
          <w:lang w:val="en-US"/>
        </w:rPr>
        <w:t xml:space="preserve">omputing precip rate at each </w:t>
      </w:r>
      <w:r w:rsidR="00F940C7">
        <w:rPr>
          <w:lang w:val="en-US"/>
        </w:rPr>
        <w:t>location in the3-D volume</w:t>
      </w:r>
    </w:p>
    <w:p w:rsidR="00BE3A4C" w:rsidRDefault="00BF2CD8" w:rsidP="00BE3A4C">
      <w:r>
        <w:rPr>
          <w:lang w:eastAsia="x-none"/>
        </w:rPr>
        <w:t>For each gate with an SNR exceeding 3 dB, we compute a number of prec</w:t>
      </w:r>
      <w:r w:rsidR="00F940C7">
        <w:rPr>
          <w:lang w:eastAsia="x-none"/>
        </w:rPr>
        <w:t>ipitation estimators.</w:t>
      </w:r>
    </w:p>
    <w:p w:rsidR="00BE3A4C" w:rsidRDefault="00BE3A4C" w:rsidP="00BE3A4C">
      <w:r>
        <w:t xml:space="preserve">In all of these </w:t>
      </w:r>
      <w:r w:rsidR="00F940C7">
        <w:t>estimators</w:t>
      </w:r>
      <w:r>
        <w:t>, the following units apply:</w:t>
      </w:r>
    </w:p>
    <w:p w:rsidR="00BE3A4C" w:rsidRDefault="00BE3A4C" w:rsidP="00C515DF">
      <w:pPr>
        <w:ind w:left="400"/>
        <w:jc w:val="center"/>
        <w:rPr>
          <w:lang w:eastAsia="x-none"/>
        </w:rPr>
      </w:pPr>
      <w:r>
        <w:rPr>
          <w:lang w:eastAsia="x-none"/>
        </w:rPr>
        <w:t>zh:  mm</w:t>
      </w:r>
      <w:r w:rsidRPr="008E3B84">
        <w:rPr>
          <w:vertAlign w:val="superscript"/>
          <w:lang w:eastAsia="x-none"/>
        </w:rPr>
        <w:t>6</w:t>
      </w:r>
      <w:r>
        <w:rPr>
          <w:lang w:eastAsia="x-none"/>
        </w:rPr>
        <w:t>m</w:t>
      </w:r>
      <w:r w:rsidRPr="008E3B84">
        <w:rPr>
          <w:vertAlign w:val="superscript"/>
          <w:lang w:eastAsia="x-none"/>
        </w:rPr>
        <w:t>-3</w:t>
      </w:r>
    </w:p>
    <w:p w:rsidR="00BE3A4C" w:rsidRDefault="00BE3A4C" w:rsidP="00C515DF">
      <w:pPr>
        <w:ind w:left="400"/>
        <w:jc w:val="center"/>
        <w:rPr>
          <w:lang w:eastAsia="x-none"/>
        </w:rPr>
      </w:pPr>
      <w:r>
        <w:rPr>
          <w:lang w:eastAsia="x-none"/>
        </w:rPr>
        <w:t>kdp: deg/km</w:t>
      </w:r>
    </w:p>
    <w:p w:rsidR="008F5B07" w:rsidRDefault="00BE3A4C" w:rsidP="00C515DF">
      <w:pPr>
        <w:ind w:left="400"/>
        <w:jc w:val="center"/>
        <w:rPr>
          <w:lang w:eastAsia="x-none"/>
        </w:rPr>
      </w:pPr>
      <w:r>
        <w:rPr>
          <w:lang w:eastAsia="x-none"/>
        </w:rPr>
        <w:t>zdr:  unitless ratio</w:t>
      </w:r>
    </w:p>
    <w:p w:rsidR="0049340A" w:rsidRDefault="0049340A" w:rsidP="0049340A">
      <w:r>
        <w:lastRenderedPageBreak/>
        <w:t>In addition to the individual estimators, we compute 4 compound (or hybrid) estimators.</w:t>
      </w:r>
      <w:r w:rsidR="00F940C7">
        <w:t xml:space="preserve"> The most important of these are the NCAR Hybrid and PID-based estimators. We also include versions of Bringi’s algorithm and the CSU HIDRO algorithm that have been modified to make use of the PID results.</w:t>
      </w:r>
    </w:p>
    <w:p w:rsidR="00BF2CD8" w:rsidRDefault="00BF2CD8" w:rsidP="00BF2CD8">
      <w:pPr>
        <w:pStyle w:val="Heading2"/>
        <w:rPr>
          <w:lang w:val="en-US"/>
        </w:rPr>
      </w:pPr>
      <w:r>
        <w:rPr>
          <w:lang w:val="en-US"/>
        </w:rPr>
        <w:t>Rate from Zh</w:t>
      </w:r>
      <w:r w:rsidR="00F940C7">
        <w:rPr>
          <w:lang w:val="en-US"/>
        </w:rPr>
        <w:t xml:space="preserve"> in rain</w:t>
      </w:r>
    </w:p>
    <w:p w:rsidR="00AC0972" w:rsidRPr="00AC0972" w:rsidRDefault="00AC0972" w:rsidP="00AC0972">
      <w:pPr>
        <w:pStyle w:val="MTDisplayEquation"/>
      </w:pPr>
      <w:r>
        <w:tab/>
      </w:r>
      <w:r w:rsidR="00591BF2" w:rsidRPr="00AC0972">
        <w:rPr>
          <w:position w:val="-6"/>
        </w:rPr>
        <w:object w:dxaOrig="8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5.75pt" o:ole="">
            <v:imagedata r:id="rId14" o:title=""/>
          </v:shape>
          <o:OLEObject Type="Embed" ProgID="Equation.DSMT4" ShapeID="_x0000_i1025" DrawAspect="Content" ObjectID="_1612457038" r:id="rId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C16E7">
        <w:fldChar w:fldCharType="begin"/>
      </w:r>
      <w:r w:rsidR="003C16E7">
        <w:instrText xml:space="preserve"> SEQ MTEqn \c \* Arabic \* MERGEFORMAT </w:instrText>
      </w:r>
      <w:r w:rsidR="003C16E7">
        <w:fldChar w:fldCharType="separate"/>
      </w:r>
      <w:r w:rsidR="00B92429">
        <w:rPr>
          <w:noProof/>
        </w:rPr>
        <w:instrText>1</w:instrText>
      </w:r>
      <w:r w:rsidR="003C16E7">
        <w:rPr>
          <w:noProof/>
        </w:rPr>
        <w:fldChar w:fldCharType="end"/>
      </w:r>
      <w:r>
        <w:instrText>)</w:instrText>
      </w:r>
      <w:r>
        <w:fldChar w:fldCharType="end"/>
      </w:r>
    </w:p>
    <w:p w:rsidR="00E21E00" w:rsidRDefault="00AC0972" w:rsidP="00BF2CD8">
      <w:pPr>
        <w:rPr>
          <w:lang w:eastAsia="x-none"/>
        </w:rPr>
      </w:pPr>
      <w:r>
        <w:rPr>
          <w:lang w:eastAsia="x-none"/>
        </w:rPr>
        <w:t>where</w:t>
      </w:r>
      <w:r w:rsidR="00E21E00">
        <w:rPr>
          <w:lang w:eastAsia="x-none"/>
        </w:rPr>
        <w:t>:</w:t>
      </w:r>
    </w:p>
    <w:p w:rsidR="00E21E00" w:rsidRDefault="00F940C7" w:rsidP="00E21E00">
      <w:pPr>
        <w:jc w:val="center"/>
      </w:pPr>
      <w:r>
        <w:t>a = 0.017</w:t>
      </w:r>
    </w:p>
    <w:p w:rsidR="00BF2CD8" w:rsidRDefault="00F940C7" w:rsidP="00E21E00">
      <w:pPr>
        <w:jc w:val="center"/>
      </w:pPr>
      <w:r>
        <w:t>b = 0.714</w:t>
      </w:r>
    </w:p>
    <w:p w:rsidR="00AC0972" w:rsidRDefault="00AC0972" w:rsidP="00BF2CD8">
      <w:pPr>
        <w:rPr>
          <w:lang w:eastAsia="x-none"/>
        </w:rPr>
      </w:pPr>
      <w:r>
        <w:rPr>
          <w:lang w:eastAsia="x-none"/>
        </w:rPr>
        <w:t>This is equivalent to the following ZR:</w:t>
      </w:r>
    </w:p>
    <w:p w:rsidR="00AC0972" w:rsidRPr="00BF2CD8" w:rsidRDefault="00AC0972" w:rsidP="00AC0972">
      <w:pPr>
        <w:pStyle w:val="MTDisplayEquation"/>
      </w:pPr>
      <w:r>
        <w:tab/>
      </w:r>
      <w:r w:rsidR="00755EAB" w:rsidRPr="00AC0972">
        <w:rPr>
          <w:position w:val="-6"/>
        </w:rPr>
        <w:object w:dxaOrig="1160" w:dyaOrig="320">
          <v:shape id="_x0000_i1026" type="#_x0000_t75" style="width:57.75pt;height:15.75pt" o:ole="">
            <v:imagedata r:id="rId16" o:title=""/>
          </v:shape>
          <o:OLEObject Type="Embed" ProgID="Equation.DSMT4" ShapeID="_x0000_i1026" DrawAspect="Content" ObjectID="_1612457039" r:id="rId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C16E7">
        <w:fldChar w:fldCharType="begin"/>
      </w:r>
      <w:r w:rsidR="003C16E7">
        <w:instrText xml:space="preserve"> SEQ MTEqn \c \* Arabic \* MERGEFORMAT </w:instrText>
      </w:r>
      <w:r w:rsidR="003C16E7">
        <w:fldChar w:fldCharType="separate"/>
      </w:r>
      <w:r w:rsidR="00B92429">
        <w:rPr>
          <w:noProof/>
        </w:rPr>
        <w:instrText>2</w:instrText>
      </w:r>
      <w:r w:rsidR="003C16E7">
        <w:rPr>
          <w:noProof/>
        </w:rPr>
        <w:fldChar w:fldCharType="end"/>
      </w:r>
      <w:r>
        <w:instrText>)</w:instrText>
      </w:r>
      <w:r>
        <w:fldChar w:fldCharType="end"/>
      </w:r>
    </w:p>
    <w:p w:rsidR="00E21E00" w:rsidRDefault="00BF2CD8" w:rsidP="00E21E00">
      <w:pPr>
        <w:pStyle w:val="Heading2"/>
        <w:rPr>
          <w:lang w:val="en-US"/>
        </w:rPr>
      </w:pPr>
      <w:r>
        <w:tab/>
      </w:r>
      <w:r w:rsidR="00E21E00">
        <w:t>Rate from Zh</w:t>
      </w:r>
      <w:r w:rsidR="00E21E00">
        <w:rPr>
          <w:lang w:val="en-US"/>
        </w:rPr>
        <w:t xml:space="preserve">, in </w:t>
      </w:r>
      <w:r w:rsidR="00591BF2">
        <w:rPr>
          <w:lang w:val="en-US"/>
        </w:rPr>
        <w:t xml:space="preserve">dry </w:t>
      </w:r>
      <w:r w:rsidR="00E21E00">
        <w:rPr>
          <w:lang w:val="en-US"/>
        </w:rPr>
        <w:t>snow</w:t>
      </w:r>
      <w:r w:rsidR="00F940C7">
        <w:rPr>
          <w:lang w:val="en-US"/>
        </w:rPr>
        <w:t xml:space="preserve"> (i.e. </w:t>
      </w:r>
      <w:r w:rsidR="00E21E00">
        <w:rPr>
          <w:lang w:val="en-US"/>
        </w:rPr>
        <w:t xml:space="preserve">above </w:t>
      </w:r>
      <w:r w:rsidR="00591BF2">
        <w:rPr>
          <w:lang w:val="en-US"/>
        </w:rPr>
        <w:t>the melting layer</w:t>
      </w:r>
      <w:r w:rsidR="00F940C7">
        <w:rPr>
          <w:lang w:val="en-US"/>
        </w:rPr>
        <w:t>)</w:t>
      </w:r>
    </w:p>
    <w:p w:rsidR="00F940C7" w:rsidRDefault="00F940C7" w:rsidP="00E21E00">
      <w:pPr>
        <w:rPr>
          <w:lang w:eastAsia="x-none"/>
        </w:rPr>
      </w:pPr>
      <w:r>
        <w:rPr>
          <w:lang w:eastAsia="x-none"/>
        </w:rPr>
        <w:t>In snow, w</w:t>
      </w:r>
      <w:r w:rsidR="00E21E00">
        <w:rPr>
          <w:lang w:eastAsia="x-none"/>
        </w:rPr>
        <w:t xml:space="preserve">e </w:t>
      </w:r>
      <w:r>
        <w:rPr>
          <w:lang w:eastAsia="x-none"/>
        </w:rPr>
        <w:t>use a modification to the rain ZR. We will follow the NOAA suggestion to use a rate which is ratio of the rain ZR. NOAA uses a rate of 2.8 times that in rain.</w:t>
      </w:r>
    </w:p>
    <w:p w:rsidR="00F940C7" w:rsidRDefault="00F940C7" w:rsidP="00E21E00">
      <w:pPr>
        <w:rPr>
          <w:lang w:eastAsia="x-none"/>
        </w:rPr>
      </w:pPr>
      <w:r>
        <w:rPr>
          <w:lang w:eastAsia="x-none"/>
        </w:rPr>
        <w:t>Therefore the relationship is:</w:t>
      </w:r>
    </w:p>
    <w:p w:rsidR="00E21E00" w:rsidRPr="00AC0972" w:rsidRDefault="00E21E00" w:rsidP="00E21E00">
      <w:pPr>
        <w:pStyle w:val="MTDisplayEquation"/>
      </w:pPr>
      <w:r>
        <w:tab/>
      </w:r>
      <w:r w:rsidR="00591BF2" w:rsidRPr="00AC0972">
        <w:rPr>
          <w:position w:val="-6"/>
        </w:rPr>
        <w:object w:dxaOrig="840" w:dyaOrig="320">
          <v:shape id="_x0000_i1027" type="#_x0000_t75" style="width:42pt;height:15.75pt" o:ole="">
            <v:imagedata r:id="rId18" o:title=""/>
          </v:shape>
          <o:OLEObject Type="Embed" ProgID="Equation.DSMT4" ShapeID="_x0000_i1027" DrawAspect="Content" ObjectID="_1612457040" r:id="rId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C16E7">
        <w:fldChar w:fldCharType="begin"/>
      </w:r>
      <w:r w:rsidR="003C16E7">
        <w:instrText xml:space="preserve"> SEQ MTEqn \c \* Arabic \* MERGEFORMAT </w:instrText>
      </w:r>
      <w:r w:rsidR="003C16E7">
        <w:fldChar w:fldCharType="separate"/>
      </w:r>
      <w:r w:rsidR="00B92429">
        <w:rPr>
          <w:noProof/>
        </w:rPr>
        <w:instrText>3</w:instrText>
      </w:r>
      <w:r w:rsidR="003C16E7">
        <w:rPr>
          <w:noProof/>
        </w:rPr>
        <w:fldChar w:fldCharType="end"/>
      </w:r>
      <w:r>
        <w:instrText>)</w:instrText>
      </w:r>
      <w:r>
        <w:fldChar w:fldCharType="end"/>
      </w:r>
    </w:p>
    <w:p w:rsidR="00E21E00" w:rsidRDefault="00E21E00" w:rsidP="00E21E00">
      <w:pPr>
        <w:rPr>
          <w:lang w:eastAsia="x-none"/>
        </w:rPr>
      </w:pPr>
      <w:r>
        <w:rPr>
          <w:lang w:eastAsia="x-none"/>
        </w:rPr>
        <w:t>where:</w:t>
      </w:r>
    </w:p>
    <w:p w:rsidR="00E21E00" w:rsidRDefault="000A6AB5" w:rsidP="00E21E00">
      <w:pPr>
        <w:jc w:val="center"/>
      </w:pPr>
      <w:r>
        <w:t>a = 0.0953</w:t>
      </w:r>
    </w:p>
    <w:p w:rsidR="00E21E00" w:rsidRDefault="000A6AB5" w:rsidP="00E21E00">
      <w:pPr>
        <w:jc w:val="center"/>
      </w:pPr>
      <w:r>
        <w:t>b = 0.5</w:t>
      </w:r>
    </w:p>
    <w:p w:rsidR="00E21E00" w:rsidRDefault="00F940C7" w:rsidP="00E21E00">
      <w:pPr>
        <w:rPr>
          <w:lang w:eastAsia="x-none"/>
        </w:rPr>
      </w:pPr>
      <w:r>
        <w:rPr>
          <w:lang w:eastAsia="x-none"/>
        </w:rPr>
        <w:t xml:space="preserve">which is </w:t>
      </w:r>
      <w:r w:rsidR="00E21E00">
        <w:rPr>
          <w:lang w:eastAsia="x-none"/>
        </w:rPr>
        <w:t xml:space="preserve">equivalent to the </w:t>
      </w:r>
      <w:r>
        <w:rPr>
          <w:lang w:eastAsia="x-none"/>
        </w:rPr>
        <w:t>following</w:t>
      </w:r>
      <w:r w:rsidR="00E21E00">
        <w:rPr>
          <w:lang w:eastAsia="x-none"/>
        </w:rPr>
        <w:t>:</w:t>
      </w:r>
    </w:p>
    <w:p w:rsidR="00E21E00" w:rsidRPr="00F940C7" w:rsidRDefault="00E21E00" w:rsidP="00E21E00">
      <w:pPr>
        <w:pStyle w:val="MTDisplayEquation"/>
        <w:rPr>
          <w:lang w:val="en-US"/>
        </w:rPr>
      </w:pPr>
      <w:r>
        <w:tab/>
      </w:r>
      <w:r w:rsidR="00D904E2">
        <w:rPr>
          <w:lang w:val="en-US"/>
        </w:rPr>
        <w:t>Z = 110</w:t>
      </w:r>
      <w:r w:rsidR="00F940C7">
        <w:rPr>
          <w:lang w:val="en-US"/>
        </w:rPr>
        <w:t>R</w:t>
      </w:r>
      <w:r w:rsidR="00D904E2">
        <w:rPr>
          <w:vertAlign w:val="superscript"/>
          <w:lang w:val="en-US"/>
        </w:rPr>
        <w:t>2.0</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C16E7">
        <w:fldChar w:fldCharType="begin"/>
      </w:r>
      <w:r w:rsidR="003C16E7">
        <w:instrText xml:space="preserve"> SEQ MTEqn \c \* Arabic \* MERGEFORMAT </w:instrText>
      </w:r>
      <w:r w:rsidR="003C16E7">
        <w:fldChar w:fldCharType="separate"/>
      </w:r>
      <w:r w:rsidR="00B92429">
        <w:rPr>
          <w:noProof/>
        </w:rPr>
        <w:instrText>4</w:instrText>
      </w:r>
      <w:r w:rsidR="003C16E7">
        <w:rPr>
          <w:noProof/>
        </w:rPr>
        <w:fldChar w:fldCharType="end"/>
      </w:r>
      <w:r>
        <w:instrText>)</w:instrText>
      </w:r>
      <w:r>
        <w:fldChar w:fldCharType="end"/>
      </w:r>
    </w:p>
    <w:p w:rsidR="00336D4C" w:rsidRDefault="00336D4C" w:rsidP="00336D4C">
      <w:pPr>
        <w:pStyle w:val="Heading2"/>
      </w:pPr>
      <w:r>
        <w:t xml:space="preserve">Rate from Zh, in </w:t>
      </w:r>
      <w:r>
        <w:rPr>
          <w:lang w:val="en-US"/>
        </w:rPr>
        <w:t xml:space="preserve">mixed phase </w:t>
      </w:r>
      <w:r>
        <w:t xml:space="preserve">(i.e. </w:t>
      </w:r>
      <w:r>
        <w:rPr>
          <w:lang w:val="en-US"/>
        </w:rPr>
        <w:t>in</w:t>
      </w:r>
      <w:r>
        <w:t xml:space="preserve"> the melting layer)</w:t>
      </w:r>
    </w:p>
    <w:p w:rsidR="00336D4C" w:rsidRDefault="00336D4C" w:rsidP="00336D4C">
      <w:pPr>
        <w:rPr>
          <w:lang w:eastAsia="x-none"/>
        </w:rPr>
      </w:pPr>
      <w:r>
        <w:rPr>
          <w:lang w:eastAsia="x-none"/>
        </w:rPr>
        <w:t>In the melting layer, we use a modification to the rain ZR. We will follow the NOAA suggestion to use a rate which is ratio of the rain ZR. NOAA uses a rate of 0.6 times that in rain.</w:t>
      </w:r>
    </w:p>
    <w:p w:rsidR="00336D4C" w:rsidRDefault="00336D4C" w:rsidP="00336D4C">
      <w:pPr>
        <w:rPr>
          <w:lang w:eastAsia="x-none"/>
        </w:rPr>
      </w:pPr>
      <w:r>
        <w:rPr>
          <w:lang w:eastAsia="x-none"/>
        </w:rPr>
        <w:t>Therefore the relationship is:</w:t>
      </w:r>
    </w:p>
    <w:p w:rsidR="00336D4C" w:rsidRPr="00AC0972" w:rsidRDefault="00336D4C" w:rsidP="00336D4C">
      <w:pPr>
        <w:pStyle w:val="MTDisplayEquation"/>
      </w:pPr>
      <w:r>
        <w:tab/>
      </w:r>
      <w:r w:rsidRPr="00AC0972">
        <w:rPr>
          <w:position w:val="-6"/>
        </w:rPr>
        <w:object w:dxaOrig="840" w:dyaOrig="320">
          <v:shape id="_x0000_i1028" type="#_x0000_t75" style="width:42pt;height:15.75pt" o:ole="">
            <v:imagedata r:id="rId18" o:title=""/>
          </v:shape>
          <o:OLEObject Type="Embed" ProgID="Equation.DSMT4" ShapeID="_x0000_i1028" DrawAspect="Content" ObjectID="_1612457041" r:id="rId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C16E7">
        <w:fldChar w:fldCharType="begin"/>
      </w:r>
      <w:r w:rsidR="003C16E7">
        <w:instrText xml:space="preserve"> SEQ MTEqn \c \* Arabic \* MERGEFORMAT </w:instrText>
      </w:r>
      <w:r w:rsidR="003C16E7">
        <w:fldChar w:fldCharType="separate"/>
      </w:r>
      <w:r w:rsidR="00B92429">
        <w:rPr>
          <w:noProof/>
        </w:rPr>
        <w:instrText>5</w:instrText>
      </w:r>
      <w:r w:rsidR="003C16E7">
        <w:rPr>
          <w:noProof/>
        </w:rPr>
        <w:fldChar w:fldCharType="end"/>
      </w:r>
      <w:r>
        <w:instrText>)</w:instrText>
      </w:r>
      <w:r>
        <w:fldChar w:fldCharType="end"/>
      </w:r>
    </w:p>
    <w:p w:rsidR="00336D4C" w:rsidRDefault="00336D4C" w:rsidP="00336D4C">
      <w:pPr>
        <w:rPr>
          <w:lang w:eastAsia="x-none"/>
        </w:rPr>
      </w:pPr>
      <w:r>
        <w:rPr>
          <w:lang w:eastAsia="x-none"/>
        </w:rPr>
        <w:t>where:</w:t>
      </w:r>
    </w:p>
    <w:p w:rsidR="00336D4C" w:rsidRDefault="00336D4C" w:rsidP="00336D4C">
      <w:pPr>
        <w:jc w:val="center"/>
      </w:pPr>
      <w:r>
        <w:t>a = 0.0102</w:t>
      </w:r>
    </w:p>
    <w:p w:rsidR="00336D4C" w:rsidRDefault="00336D4C" w:rsidP="00336D4C">
      <w:pPr>
        <w:jc w:val="center"/>
      </w:pPr>
      <w:r>
        <w:t>b = 0.714</w:t>
      </w:r>
    </w:p>
    <w:p w:rsidR="00336D4C" w:rsidRDefault="00336D4C" w:rsidP="00336D4C">
      <w:pPr>
        <w:rPr>
          <w:lang w:eastAsia="x-none"/>
        </w:rPr>
      </w:pPr>
      <w:r>
        <w:rPr>
          <w:lang w:eastAsia="x-none"/>
        </w:rPr>
        <w:t>which is equivalent to the following:</w:t>
      </w:r>
    </w:p>
    <w:p w:rsidR="00336D4C" w:rsidRPr="00F940C7" w:rsidRDefault="00336D4C" w:rsidP="00336D4C">
      <w:pPr>
        <w:pStyle w:val="MTDisplayEquation"/>
        <w:rPr>
          <w:lang w:val="en-US"/>
        </w:rPr>
      </w:pPr>
      <w:r>
        <w:tab/>
      </w:r>
      <w:r>
        <w:rPr>
          <w:lang w:val="en-US"/>
        </w:rPr>
        <w:t>Z = 500R</w:t>
      </w:r>
      <w:r w:rsidRPr="00F940C7">
        <w:rPr>
          <w:vertAlign w:val="superscript"/>
          <w:lang w:val="en-US"/>
        </w:rPr>
        <w:t>1.4</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C16E7">
        <w:fldChar w:fldCharType="begin"/>
      </w:r>
      <w:r w:rsidR="003C16E7">
        <w:instrText xml:space="preserve"> SEQ MTEqn \c \* Arabic \</w:instrText>
      </w:r>
      <w:r w:rsidR="003C16E7">
        <w:instrText xml:space="preserve">* MERGEFORMAT </w:instrText>
      </w:r>
      <w:r w:rsidR="003C16E7">
        <w:fldChar w:fldCharType="separate"/>
      </w:r>
      <w:r w:rsidR="00B92429">
        <w:rPr>
          <w:noProof/>
        </w:rPr>
        <w:instrText>6</w:instrText>
      </w:r>
      <w:r w:rsidR="003C16E7">
        <w:rPr>
          <w:noProof/>
        </w:rPr>
        <w:fldChar w:fldCharType="end"/>
      </w:r>
      <w:r>
        <w:instrText>)</w:instrText>
      </w:r>
      <w:r>
        <w:fldChar w:fldCharType="end"/>
      </w:r>
    </w:p>
    <w:p w:rsidR="00591BF2" w:rsidRDefault="0013641D" w:rsidP="00591BF2">
      <w:pPr>
        <w:pStyle w:val="Heading2"/>
        <w:rPr>
          <w:lang w:val="en-US"/>
        </w:rPr>
      </w:pPr>
      <w:r>
        <w:rPr>
          <w:lang w:val="en-US"/>
        </w:rPr>
        <w:lastRenderedPageBreak/>
        <w:t>Rate from Z and Zdr</w:t>
      </w:r>
    </w:p>
    <w:p w:rsidR="00591BF2" w:rsidRPr="00591BF2" w:rsidRDefault="008353D9" w:rsidP="00591BF2">
      <w:pPr>
        <w:rPr>
          <w:lang w:eastAsia="x-none"/>
        </w:rPr>
      </w:pPr>
      <w:r>
        <w:rPr>
          <w:lang w:eastAsia="x-none"/>
        </w:rPr>
        <w:t>Following NOAA, w</w:t>
      </w:r>
      <w:r w:rsidR="00591BF2">
        <w:rPr>
          <w:lang w:eastAsia="x-none"/>
        </w:rPr>
        <w:t>e use:</w:t>
      </w:r>
    </w:p>
    <w:p w:rsidR="00591BF2" w:rsidRPr="00AC0972" w:rsidRDefault="00591BF2" w:rsidP="00591BF2">
      <w:pPr>
        <w:pStyle w:val="MTDisplayEquation"/>
      </w:pPr>
      <w:r>
        <w:tab/>
      </w:r>
      <w:r w:rsidRPr="00AC0972">
        <w:rPr>
          <w:position w:val="-6"/>
        </w:rPr>
        <w:object w:dxaOrig="1280" w:dyaOrig="320">
          <v:shape id="_x0000_i1029" type="#_x0000_t75" style="width:63.75pt;height:15.75pt" o:ole="">
            <v:imagedata r:id="rId21" o:title=""/>
          </v:shape>
          <o:OLEObject Type="Embed" ProgID="Equation.DSMT4" ShapeID="_x0000_i1029" DrawAspect="Content" ObjectID="_1612457042" r:id="rId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C16E7">
        <w:fldChar w:fldCharType="begin"/>
      </w:r>
      <w:r w:rsidR="003C16E7">
        <w:instrText xml:space="preserve"> SEQ MTEqn \c \* Arabic \* MERGEFORMAT </w:instrText>
      </w:r>
      <w:r w:rsidR="003C16E7">
        <w:fldChar w:fldCharType="separate"/>
      </w:r>
      <w:r w:rsidR="00B92429">
        <w:rPr>
          <w:noProof/>
        </w:rPr>
        <w:instrText>7</w:instrText>
      </w:r>
      <w:r w:rsidR="003C16E7">
        <w:rPr>
          <w:noProof/>
        </w:rPr>
        <w:fldChar w:fldCharType="end"/>
      </w:r>
      <w:r>
        <w:instrText>)</w:instrText>
      </w:r>
      <w:r>
        <w:fldChar w:fldCharType="end"/>
      </w:r>
    </w:p>
    <w:p w:rsidR="00591BF2" w:rsidRDefault="00591BF2" w:rsidP="00591BF2">
      <w:pPr>
        <w:rPr>
          <w:lang w:eastAsia="x-none"/>
        </w:rPr>
      </w:pPr>
      <w:r>
        <w:rPr>
          <w:lang w:eastAsia="x-none"/>
        </w:rPr>
        <w:t>where:</w:t>
      </w:r>
    </w:p>
    <w:p w:rsidR="00591BF2" w:rsidRDefault="0013641D" w:rsidP="00591BF2">
      <w:pPr>
        <w:jc w:val="center"/>
      </w:pPr>
      <w:r>
        <w:t>a = 0.0067</w:t>
      </w:r>
    </w:p>
    <w:p w:rsidR="00591BF2" w:rsidRDefault="0013641D" w:rsidP="00591BF2">
      <w:pPr>
        <w:jc w:val="center"/>
      </w:pPr>
      <w:r>
        <w:t>b = 0.927</w:t>
      </w:r>
    </w:p>
    <w:p w:rsidR="0013641D" w:rsidRDefault="0013641D" w:rsidP="00591BF2">
      <w:pPr>
        <w:jc w:val="center"/>
      </w:pPr>
      <w:r>
        <w:t>c = -3.43</w:t>
      </w:r>
    </w:p>
    <w:p w:rsidR="0013641D" w:rsidRDefault="0013641D" w:rsidP="0013641D">
      <w:pPr>
        <w:pStyle w:val="Heading2"/>
      </w:pPr>
      <w:r>
        <w:t xml:space="preserve">Rate from </w:t>
      </w:r>
      <w:r>
        <w:rPr>
          <w:lang w:val="en-US"/>
        </w:rPr>
        <w:t>Kdp</w:t>
      </w:r>
    </w:p>
    <w:p w:rsidR="0013641D" w:rsidRPr="00591BF2" w:rsidRDefault="008353D9" w:rsidP="0013641D">
      <w:pPr>
        <w:rPr>
          <w:lang w:eastAsia="x-none"/>
        </w:rPr>
      </w:pPr>
      <w:r>
        <w:rPr>
          <w:lang w:eastAsia="x-none"/>
        </w:rPr>
        <w:t>Following NOAA, w</w:t>
      </w:r>
      <w:r w:rsidR="0013641D">
        <w:rPr>
          <w:lang w:eastAsia="x-none"/>
        </w:rPr>
        <w:t>e use:</w:t>
      </w:r>
    </w:p>
    <w:p w:rsidR="0013641D" w:rsidRPr="00AC0972" w:rsidRDefault="0013641D" w:rsidP="0013641D">
      <w:pPr>
        <w:pStyle w:val="MTDisplayEquation"/>
      </w:pPr>
      <w:r>
        <w:tab/>
      </w:r>
      <w:r w:rsidRPr="0013641D">
        <w:rPr>
          <w:position w:val="-14"/>
        </w:rPr>
        <w:object w:dxaOrig="2200" w:dyaOrig="440">
          <v:shape id="_x0000_i1030" type="#_x0000_t75" style="width:110.25pt;height:21.75pt" o:ole="">
            <v:imagedata r:id="rId23" o:title=""/>
          </v:shape>
          <o:OLEObject Type="Embed" ProgID="Equation.DSMT4" ShapeID="_x0000_i1030" DrawAspect="Content" ObjectID="_1612457043" r:id="rId2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C16E7">
        <w:fldChar w:fldCharType="begin"/>
      </w:r>
      <w:r w:rsidR="003C16E7">
        <w:instrText xml:space="preserve"> SEQ MTEqn \c \* Arabic \* MERGEFORMAT </w:instrText>
      </w:r>
      <w:r w:rsidR="003C16E7">
        <w:fldChar w:fldCharType="separate"/>
      </w:r>
      <w:r w:rsidR="00B92429">
        <w:rPr>
          <w:noProof/>
        </w:rPr>
        <w:instrText>8</w:instrText>
      </w:r>
      <w:r w:rsidR="003C16E7">
        <w:rPr>
          <w:noProof/>
        </w:rPr>
        <w:fldChar w:fldCharType="end"/>
      </w:r>
      <w:r>
        <w:instrText>)</w:instrText>
      </w:r>
      <w:r>
        <w:fldChar w:fldCharType="end"/>
      </w:r>
    </w:p>
    <w:p w:rsidR="0013641D" w:rsidRDefault="0013641D" w:rsidP="0013641D">
      <w:pPr>
        <w:rPr>
          <w:lang w:eastAsia="x-none"/>
        </w:rPr>
      </w:pPr>
      <w:r>
        <w:rPr>
          <w:lang w:eastAsia="x-none"/>
        </w:rPr>
        <w:t>where:</w:t>
      </w:r>
    </w:p>
    <w:p w:rsidR="0013641D" w:rsidRDefault="0013641D" w:rsidP="0013641D">
      <w:pPr>
        <w:jc w:val="center"/>
      </w:pPr>
      <w:r>
        <w:t>a = 44.0</w:t>
      </w:r>
    </w:p>
    <w:p w:rsidR="0013641D" w:rsidRDefault="0013641D" w:rsidP="0013641D">
      <w:pPr>
        <w:jc w:val="center"/>
      </w:pPr>
      <w:r>
        <w:t xml:space="preserve">b = </w:t>
      </w:r>
      <w:r w:rsidR="00755EAB">
        <w:t>0.</w:t>
      </w:r>
      <w:r>
        <w:t>822</w:t>
      </w:r>
    </w:p>
    <w:p w:rsidR="00CF62F0" w:rsidRDefault="00CF62F0" w:rsidP="00CF62F0">
      <w:pPr>
        <w:pStyle w:val="Heading2"/>
      </w:pPr>
      <w:r>
        <w:t xml:space="preserve">Rate from </w:t>
      </w:r>
      <w:r>
        <w:rPr>
          <w:lang w:val="en-US"/>
        </w:rPr>
        <w:t>Kdp and Zdr</w:t>
      </w:r>
    </w:p>
    <w:p w:rsidR="00CF62F0" w:rsidRPr="00591BF2" w:rsidRDefault="008353D9" w:rsidP="00CF62F0">
      <w:pPr>
        <w:rPr>
          <w:lang w:eastAsia="x-none"/>
        </w:rPr>
      </w:pPr>
      <w:r>
        <w:rPr>
          <w:lang w:eastAsia="x-none"/>
        </w:rPr>
        <w:t>The relationship for rate from both Kdp and Zdr is</w:t>
      </w:r>
      <w:r w:rsidR="00CF62F0">
        <w:rPr>
          <w:lang w:eastAsia="x-none"/>
        </w:rPr>
        <w:t>:</w:t>
      </w:r>
    </w:p>
    <w:p w:rsidR="00CF62F0" w:rsidRPr="00AC0972" w:rsidRDefault="00CF62F0" w:rsidP="00CF62F0">
      <w:pPr>
        <w:pStyle w:val="MTDisplayEquation"/>
      </w:pPr>
      <w:r>
        <w:tab/>
      </w:r>
      <w:r w:rsidRPr="0013641D">
        <w:rPr>
          <w:position w:val="-14"/>
        </w:rPr>
        <w:object w:dxaOrig="2700" w:dyaOrig="440">
          <v:shape id="_x0000_i1031" type="#_x0000_t75" style="width:135pt;height:21.75pt" o:ole="">
            <v:imagedata r:id="rId25" o:title=""/>
          </v:shape>
          <o:OLEObject Type="Embed" ProgID="Equation.DSMT4" ShapeID="_x0000_i1031" DrawAspect="Content" ObjectID="_1612457044"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C16E7">
        <w:fldChar w:fldCharType="begin"/>
      </w:r>
      <w:r w:rsidR="003C16E7">
        <w:instrText xml:space="preserve"> SEQ MTEqn \c \* Arabic \* MERGEFORMAT </w:instrText>
      </w:r>
      <w:r w:rsidR="003C16E7">
        <w:fldChar w:fldCharType="separate"/>
      </w:r>
      <w:r w:rsidR="00B92429">
        <w:rPr>
          <w:noProof/>
        </w:rPr>
        <w:instrText>9</w:instrText>
      </w:r>
      <w:r w:rsidR="003C16E7">
        <w:rPr>
          <w:noProof/>
        </w:rPr>
        <w:fldChar w:fldCharType="end"/>
      </w:r>
      <w:r>
        <w:instrText>)</w:instrText>
      </w:r>
      <w:r>
        <w:fldChar w:fldCharType="end"/>
      </w:r>
    </w:p>
    <w:p w:rsidR="00CF62F0" w:rsidRDefault="00CF62F0" w:rsidP="00CF62F0">
      <w:pPr>
        <w:rPr>
          <w:lang w:eastAsia="x-none"/>
        </w:rPr>
      </w:pPr>
      <w:r>
        <w:rPr>
          <w:lang w:eastAsia="x-none"/>
        </w:rPr>
        <w:t>where:</w:t>
      </w:r>
    </w:p>
    <w:p w:rsidR="00CF62F0" w:rsidRDefault="00AB1182" w:rsidP="00CF62F0">
      <w:pPr>
        <w:jc w:val="center"/>
      </w:pPr>
      <w:r>
        <w:t>a = 90.8</w:t>
      </w:r>
    </w:p>
    <w:p w:rsidR="00CF62F0" w:rsidRDefault="00AB1182" w:rsidP="00CF62F0">
      <w:pPr>
        <w:jc w:val="center"/>
      </w:pPr>
      <w:r>
        <w:t>b = 0.93</w:t>
      </w:r>
    </w:p>
    <w:p w:rsidR="00CF62F0" w:rsidRDefault="00CF62F0" w:rsidP="00CF62F0">
      <w:pPr>
        <w:jc w:val="center"/>
      </w:pPr>
      <w:r>
        <w:t>c = -2.86</w:t>
      </w:r>
    </w:p>
    <w:p w:rsidR="008353D9" w:rsidRDefault="008353D9" w:rsidP="008353D9">
      <w:r>
        <w:t>This is only used by the CSU HIDRO algorithm.</w:t>
      </w:r>
    </w:p>
    <w:p w:rsidR="00ED595B" w:rsidRDefault="00ED595B" w:rsidP="00ED595B">
      <w:pPr>
        <w:pStyle w:val="Heading2"/>
        <w:rPr>
          <w:lang w:val="en-US"/>
        </w:rPr>
      </w:pPr>
      <w:r>
        <w:rPr>
          <w:lang w:val="en-US"/>
        </w:rPr>
        <w:t>Limits</w:t>
      </w:r>
    </w:p>
    <w:p w:rsidR="00ED595B" w:rsidRDefault="00ED595B" w:rsidP="00ED595B">
      <w:pPr>
        <w:rPr>
          <w:lang w:eastAsia="x-none"/>
        </w:rPr>
      </w:pPr>
      <w:r>
        <w:rPr>
          <w:lang w:eastAsia="x-none"/>
        </w:rPr>
        <w:t>In computing the above estimators, we apply the following limits to keep the results within reasonable bounds:</w:t>
      </w:r>
    </w:p>
    <w:p w:rsidR="00ED595B" w:rsidRDefault="00ED595B" w:rsidP="009A250D">
      <w:pPr>
        <w:ind w:left="400"/>
        <w:rPr>
          <w:lang w:eastAsia="x-none"/>
        </w:rPr>
      </w:pPr>
      <w:r>
        <w:rPr>
          <w:lang w:eastAsia="x-none"/>
        </w:rPr>
        <w:t>dBZ &lt;= 53: if the reflectivity exceeds 53, we cap it at 53 dBZ, to avoid excessive values in the presence of hail.</w:t>
      </w:r>
    </w:p>
    <w:p w:rsidR="00ED595B" w:rsidRDefault="00AB76E5" w:rsidP="009A250D">
      <w:pPr>
        <w:ind w:left="400"/>
        <w:rPr>
          <w:lang w:eastAsia="x-none"/>
        </w:rPr>
      </w:pPr>
      <w:r>
        <w:rPr>
          <w:lang w:eastAsia="x-none"/>
        </w:rPr>
        <w:t>R &lt; 150</w:t>
      </w:r>
      <w:r w:rsidR="00ED595B">
        <w:rPr>
          <w:lang w:eastAsia="x-none"/>
        </w:rPr>
        <w:t xml:space="preserve"> mm/</w:t>
      </w:r>
      <w:r>
        <w:rPr>
          <w:lang w:eastAsia="x-none"/>
        </w:rPr>
        <w:t>hr: if the rate exceeds 150 mm/hr, we cap it at 150</w:t>
      </w:r>
      <w:r w:rsidR="00ED595B">
        <w:rPr>
          <w:lang w:eastAsia="x-none"/>
        </w:rPr>
        <w:t>. This seems a reasonable climatological upper bound for Colorado.</w:t>
      </w:r>
    </w:p>
    <w:p w:rsidR="000A6AB5" w:rsidRPr="00C03508" w:rsidRDefault="000A6AB5" w:rsidP="000A6AB5">
      <w:pPr>
        <w:pStyle w:val="MTDisplayEquation"/>
        <w:rPr>
          <w:lang w:val="en-US"/>
        </w:rPr>
      </w:pPr>
    </w:p>
    <w:p w:rsidR="00BA6624" w:rsidRDefault="00BA6624" w:rsidP="002A1114">
      <w:pPr>
        <w:pStyle w:val="Heading2"/>
        <w:rPr>
          <w:lang w:val="en-US"/>
        </w:rPr>
      </w:pPr>
      <w:r>
        <w:rPr>
          <w:lang w:val="en-US"/>
        </w:rPr>
        <w:lastRenderedPageBreak/>
        <w:t>Modif</w:t>
      </w:r>
      <w:r w:rsidR="00987717">
        <w:rPr>
          <w:lang w:val="en-US"/>
        </w:rPr>
        <w:t>i</w:t>
      </w:r>
      <w:r>
        <w:rPr>
          <w:lang w:val="en-US"/>
        </w:rPr>
        <w:t>ed NCAR Hybrid method</w:t>
      </w:r>
    </w:p>
    <w:p w:rsidR="006C0993" w:rsidRDefault="006C0993" w:rsidP="002A1114">
      <w:pPr>
        <w:keepNext/>
        <w:rPr>
          <w:lang w:eastAsia="x-none"/>
        </w:rPr>
      </w:pPr>
      <w:r>
        <w:rPr>
          <w:lang w:eastAsia="x-none"/>
        </w:rPr>
        <w:t xml:space="preserve">The </w:t>
      </w:r>
      <w:r w:rsidR="00BA6624">
        <w:rPr>
          <w:lang w:eastAsia="x-none"/>
        </w:rPr>
        <w:t xml:space="preserve">NCAR HYBRID method </w:t>
      </w:r>
      <w:r>
        <w:rPr>
          <w:lang w:eastAsia="x-none"/>
        </w:rPr>
        <w:t>has been modified to make use of the PID for decisions on which relationship to use.</w:t>
      </w:r>
    </w:p>
    <w:p w:rsidR="00BA6624" w:rsidRDefault="00F65F59" w:rsidP="002D52E3">
      <w:pPr>
        <w:jc w:val="center"/>
      </w:pPr>
      <w:r>
        <w:object w:dxaOrig="7937" w:dyaOrig="9366">
          <v:shape id="_x0000_i1033" type="#_x0000_t75" style="width:396.75pt;height:468pt" o:ole="">
            <v:imagedata r:id="rId27" o:title=""/>
          </v:shape>
          <o:OLEObject Type="Embed" ProgID="Visio.Drawing.11" ShapeID="_x0000_i1033" DrawAspect="Content" ObjectID="_1612457045" r:id="rId28"/>
        </w:object>
      </w:r>
    </w:p>
    <w:p w:rsidR="002D52E3" w:rsidRDefault="002D52E3" w:rsidP="002D52E3">
      <w:pPr>
        <w:jc w:val="center"/>
        <w:rPr>
          <w:lang w:eastAsia="x-none"/>
        </w:rPr>
      </w:pPr>
      <w:r>
        <w:rPr>
          <w:lang w:eastAsia="x-none"/>
        </w:rPr>
        <w:t>We are currently using:</w:t>
      </w:r>
    </w:p>
    <w:p w:rsidR="002D52E3" w:rsidRPr="00BA6624" w:rsidRDefault="002D52E3" w:rsidP="002D52E3">
      <w:pPr>
        <w:jc w:val="center"/>
        <w:rPr>
          <w:lang w:eastAsia="x-none"/>
        </w:rPr>
      </w:pPr>
      <w:r>
        <w:rPr>
          <w:lang w:eastAsia="x-none"/>
        </w:rPr>
        <w:tab/>
        <w:t>zdr_threshold: 0.5</w:t>
      </w:r>
    </w:p>
    <w:p w:rsidR="00DE678E" w:rsidRDefault="00DE678E" w:rsidP="00DE678E">
      <w:pPr>
        <w:pStyle w:val="Heading2"/>
        <w:rPr>
          <w:lang w:val="en-US"/>
        </w:rPr>
      </w:pPr>
      <w:r>
        <w:rPr>
          <w:lang w:val="en-US"/>
        </w:rPr>
        <w:lastRenderedPageBreak/>
        <w:t>NCAR PID-based precipitation rate estimator</w:t>
      </w:r>
    </w:p>
    <w:p w:rsidR="00DE678E" w:rsidRDefault="00DE678E" w:rsidP="00CF22E3">
      <w:pPr>
        <w:keepNext/>
        <w:rPr>
          <w:lang w:eastAsia="x-none"/>
        </w:rPr>
      </w:pPr>
      <w:r>
        <w:rPr>
          <w:lang w:eastAsia="x-none"/>
        </w:rPr>
        <w:t>This is a new estimator in which the rate is computed as a weighted sum of the various precipitation estimators. The weights are determined from the interest values of the various particles identified in the PID algorithm.</w:t>
      </w:r>
    </w:p>
    <w:p w:rsidR="00DE678E" w:rsidRDefault="00AE502E" w:rsidP="00053000">
      <w:pPr>
        <w:jc w:val="center"/>
      </w:pPr>
      <w:r>
        <w:object w:dxaOrig="8473" w:dyaOrig="10907">
          <v:shape id="_x0000_i1034" type="#_x0000_t75" style="width:423.75pt;height:545.25pt" o:ole="">
            <v:imagedata r:id="rId29" o:title=""/>
          </v:shape>
          <o:OLEObject Type="Embed" ProgID="Visio.Drawing.11" ShapeID="_x0000_i1034" DrawAspect="Content" ObjectID="_1612457046" r:id="rId30"/>
        </w:object>
      </w:r>
    </w:p>
    <w:p w:rsidR="00FE70C6" w:rsidRDefault="00FE70C6" w:rsidP="00FE70C6">
      <w:pPr>
        <w:pStyle w:val="Heading2"/>
        <w:rPr>
          <w:lang w:val="en-US"/>
        </w:rPr>
      </w:pPr>
      <w:r>
        <w:rPr>
          <w:lang w:val="en-US"/>
        </w:rPr>
        <w:lastRenderedPageBreak/>
        <w:t>Modified HIDRO method (CSU)</w:t>
      </w:r>
    </w:p>
    <w:p w:rsidR="00FE70C6" w:rsidRDefault="00C1526A" w:rsidP="00FE70C6">
      <w:r>
        <w:t>See Cifelli et a</w:t>
      </w:r>
      <w:r w:rsidR="00FE70C6">
        <w:t>l., 2011.</w:t>
      </w:r>
    </w:p>
    <w:p w:rsidR="00FE70C6" w:rsidRDefault="00C1526A" w:rsidP="00FE70C6">
      <w:r>
        <w:t>The original algorithm</w:t>
      </w:r>
      <w:r w:rsidR="00FE70C6">
        <w:t xml:space="preserve"> has been modified to use PID for some </w:t>
      </w:r>
      <w:r>
        <w:t xml:space="preserve">of the </w:t>
      </w:r>
      <w:r w:rsidR="00FE70C6">
        <w:t>decision</w:t>
      </w:r>
      <w:r>
        <w:t>s</w:t>
      </w:r>
      <w:r w:rsidR="00FE70C6">
        <w:t>.</w:t>
      </w:r>
    </w:p>
    <w:p w:rsidR="00FE70C6" w:rsidRDefault="000C0912" w:rsidP="00FE70C6">
      <w:pPr>
        <w:jc w:val="center"/>
      </w:pPr>
      <w:r>
        <w:object w:dxaOrig="8815" w:dyaOrig="9039">
          <v:shape id="_x0000_i1035" type="#_x0000_t75" style="width:441pt;height:452.25pt" o:ole="">
            <v:imagedata r:id="rId31" o:title=""/>
          </v:shape>
          <o:OLEObject Type="Embed" ProgID="Visio.Drawing.11" ShapeID="_x0000_i1035" DrawAspect="Content" ObjectID="_1612457047" r:id="rId32"/>
        </w:object>
      </w:r>
    </w:p>
    <w:p w:rsidR="00FE70C6" w:rsidRDefault="00FE70C6" w:rsidP="00FE70C6">
      <w:pPr>
        <w:jc w:val="center"/>
      </w:pPr>
      <w:r>
        <w:t>We are currently using:</w:t>
      </w:r>
    </w:p>
    <w:p w:rsidR="00FE70C6" w:rsidRDefault="00FE70C6" w:rsidP="00FE70C6">
      <w:pPr>
        <w:ind w:firstLine="400"/>
        <w:jc w:val="center"/>
      </w:pPr>
      <w:r>
        <w:t>dbz_threshold: 40</w:t>
      </w:r>
      <w:r>
        <w:br/>
      </w:r>
      <w:r>
        <w:tab/>
        <w:t>kdp_threshold: 0.3</w:t>
      </w:r>
      <w:r>
        <w:br/>
      </w:r>
      <w:r>
        <w:tab/>
        <w:t>zdr_threshold: 0.5</w:t>
      </w:r>
    </w:p>
    <w:p w:rsidR="00FE70C6" w:rsidRDefault="00FE70C6" w:rsidP="00FE70C6">
      <w:pPr>
        <w:pStyle w:val="Heading2"/>
        <w:rPr>
          <w:lang w:val="en-US"/>
        </w:rPr>
      </w:pPr>
      <w:r>
        <w:rPr>
          <w:lang w:val="en-US"/>
        </w:rPr>
        <w:lastRenderedPageBreak/>
        <w:t>Modified Bringi method</w:t>
      </w:r>
    </w:p>
    <w:p w:rsidR="00FE70C6" w:rsidRDefault="00FE70C6" w:rsidP="00FE70C6">
      <w:pPr>
        <w:keepNext/>
        <w:rPr>
          <w:lang w:eastAsia="x-none"/>
        </w:rPr>
      </w:pPr>
      <w:r>
        <w:rPr>
          <w:lang w:eastAsia="x-none"/>
        </w:rPr>
        <w:t>See Bringi et al., 2009.</w:t>
      </w:r>
    </w:p>
    <w:p w:rsidR="00FE70C6" w:rsidRDefault="00FE70C6" w:rsidP="00FE70C6">
      <w:pPr>
        <w:keepNext/>
      </w:pPr>
      <w:r>
        <w:t>This has been modified to use PID for some decision making.</w:t>
      </w:r>
    </w:p>
    <w:p w:rsidR="00FE70C6" w:rsidRDefault="00726F63" w:rsidP="00FE70C6">
      <w:pPr>
        <w:jc w:val="center"/>
      </w:pPr>
      <w:r>
        <w:object w:dxaOrig="7644" w:dyaOrig="5619">
          <v:shape id="_x0000_i1036" type="#_x0000_t75" style="width:382.5pt;height:281.25pt" o:ole="">
            <v:imagedata r:id="rId33" o:title=""/>
          </v:shape>
          <o:OLEObject Type="Embed" ProgID="Visio.Drawing.11" ShapeID="_x0000_i1036" DrawAspect="Content" ObjectID="_1612457048" r:id="rId34"/>
        </w:object>
      </w:r>
    </w:p>
    <w:p w:rsidR="00FE70C6" w:rsidRDefault="00FE70C6" w:rsidP="00FE70C6">
      <w:pPr>
        <w:jc w:val="center"/>
        <w:rPr>
          <w:lang w:eastAsia="x-none"/>
        </w:rPr>
      </w:pPr>
      <w:r>
        <w:rPr>
          <w:lang w:eastAsia="x-none"/>
        </w:rPr>
        <w:t>We are currently using:</w:t>
      </w:r>
    </w:p>
    <w:p w:rsidR="00FE70C6" w:rsidRDefault="00FE70C6" w:rsidP="00FE70C6">
      <w:pPr>
        <w:jc w:val="center"/>
        <w:rPr>
          <w:lang w:eastAsia="x-none"/>
        </w:rPr>
      </w:pPr>
      <w:r>
        <w:rPr>
          <w:lang w:eastAsia="x-none"/>
        </w:rPr>
        <w:tab/>
        <w:t>dbz_threshold: 40</w:t>
      </w:r>
    </w:p>
    <w:p w:rsidR="00FE70C6" w:rsidRDefault="00FE70C6" w:rsidP="00FE70C6">
      <w:pPr>
        <w:jc w:val="center"/>
        <w:rPr>
          <w:lang w:eastAsia="x-none"/>
        </w:rPr>
      </w:pPr>
      <w:r>
        <w:rPr>
          <w:lang w:eastAsia="x-none"/>
        </w:rPr>
        <w:tab/>
        <w:t>kdp_threshold: 0.3</w:t>
      </w:r>
    </w:p>
    <w:p w:rsidR="00FE70C6" w:rsidRPr="00046DFF" w:rsidRDefault="00FE70C6" w:rsidP="00FE70C6">
      <w:pPr>
        <w:jc w:val="center"/>
        <w:rPr>
          <w:lang w:eastAsia="x-none"/>
        </w:rPr>
      </w:pPr>
      <w:r>
        <w:rPr>
          <w:lang w:eastAsia="x-none"/>
        </w:rPr>
        <w:tab/>
        <w:t>zdr_threshold: 0.5</w:t>
      </w:r>
    </w:p>
    <w:p w:rsidR="00BF2477" w:rsidRDefault="002F54D0" w:rsidP="003211E1">
      <w:pPr>
        <w:pStyle w:val="Heading1"/>
      </w:pPr>
      <w:r>
        <w:rPr>
          <w:lang w:val="en-US"/>
        </w:rPr>
        <w:t xml:space="preserve">Step 4 - </w:t>
      </w:r>
      <w:r w:rsidR="003F3BDC">
        <w:t>Beam blockage computations per radar</w:t>
      </w:r>
    </w:p>
    <w:p w:rsidR="00E92423" w:rsidRDefault="0076127B" w:rsidP="00BF2477">
      <w:pPr>
        <w:rPr>
          <w:lang w:eastAsia="x-none"/>
        </w:rPr>
      </w:pPr>
      <w:r>
        <w:rPr>
          <w:lang w:eastAsia="x-none"/>
        </w:rPr>
        <w:t xml:space="preserve">For each radar, we run the BeamBlock algorithm to compute the blockage at the lower elevation angles. </w:t>
      </w:r>
      <w:r w:rsidR="00C014E3">
        <w:rPr>
          <w:lang w:eastAsia="x-none"/>
        </w:rPr>
        <w:t xml:space="preserve">The low-level </w:t>
      </w:r>
      <w:r w:rsidR="009E56C4">
        <w:rPr>
          <w:lang w:eastAsia="x-none"/>
        </w:rPr>
        <w:t xml:space="preserve">code </w:t>
      </w:r>
      <w:r w:rsidR="00C014E3">
        <w:rPr>
          <w:lang w:eastAsia="x-none"/>
        </w:rPr>
        <w:t xml:space="preserve">for BeamBlock </w:t>
      </w:r>
      <w:r w:rsidR="009E56C4">
        <w:rPr>
          <w:lang w:eastAsia="x-none"/>
        </w:rPr>
        <w:t xml:space="preserve">was obtained through our collaboration with the Australian Bureau of Meteorology. We wrapped that code in an NCAR application, with the normal </w:t>
      </w:r>
      <w:r w:rsidR="00C014E3">
        <w:rPr>
          <w:lang w:eastAsia="x-none"/>
        </w:rPr>
        <w:t>NCAR-</w:t>
      </w:r>
      <w:r w:rsidR="0031496B">
        <w:rPr>
          <w:lang w:eastAsia="x-none"/>
        </w:rPr>
        <w:t xml:space="preserve">style command line </w:t>
      </w:r>
      <w:r w:rsidR="009E56C4">
        <w:rPr>
          <w:lang w:eastAsia="x-none"/>
        </w:rPr>
        <w:t>parameters etc.</w:t>
      </w:r>
    </w:p>
    <w:p w:rsidR="009E56C4" w:rsidRDefault="009E56C4" w:rsidP="00BF2477">
      <w:pPr>
        <w:rPr>
          <w:lang w:eastAsia="x-none"/>
        </w:rPr>
      </w:pPr>
      <w:r>
        <w:rPr>
          <w:lang w:eastAsia="x-none"/>
        </w:rPr>
        <w:t xml:space="preserve">The calculations make use of 30-m resolution digital elevation data obtained from one of the shuttle missions. This data comes in 1-deg x 1-deg tiles. We downloaded the relevant tiles from the web. </w:t>
      </w:r>
    </w:p>
    <w:p w:rsidR="00500CAF" w:rsidRDefault="009E56C4" w:rsidP="00BF2477">
      <w:pPr>
        <w:rPr>
          <w:lang w:eastAsia="x-none"/>
        </w:rPr>
      </w:pPr>
      <w:r>
        <w:rPr>
          <w:lang w:eastAsia="x-none"/>
        </w:rPr>
        <w:t xml:space="preserve">The method is reasonably sophisticated and takes account of atmospheric propagation effects, and the convolution of the beam pattern with the terrain features. It produces a CfRadial file of beam blockage percentage, for elevation angles spaced at 0.2 degrees up </w:t>
      </w:r>
      <w:r w:rsidR="00D905B3">
        <w:rPr>
          <w:lang w:eastAsia="x-none"/>
        </w:rPr>
        <w:t xml:space="preserve">to </w:t>
      </w:r>
      <w:r>
        <w:rPr>
          <w:lang w:eastAsia="x-none"/>
        </w:rPr>
        <w:t>an angle at which no blockage is evident</w:t>
      </w:r>
    </w:p>
    <w:p w:rsidR="00500CAF" w:rsidRDefault="00500CAF" w:rsidP="00BF2477">
      <w:pPr>
        <w:rPr>
          <w:lang w:eastAsia="x-none"/>
        </w:rPr>
      </w:pPr>
      <w:r>
        <w:rPr>
          <w:lang w:eastAsia="x-none"/>
        </w:rPr>
        <w:lastRenderedPageBreak/>
        <w:t>As an example, Figure 1 (below) shows the observed clutter power at each gate, at a 0.5 degree elevation angle. This is determined by running the clutter filter and computing the power removed by the filter.</w:t>
      </w:r>
    </w:p>
    <w:p w:rsidR="00500CAF" w:rsidRDefault="00500CAF" w:rsidP="00BF2477">
      <w:pPr>
        <w:rPr>
          <w:lang w:eastAsia="x-none"/>
        </w:rPr>
      </w:pPr>
      <w:r>
        <w:rPr>
          <w:lang w:eastAsia="x-none"/>
        </w:rPr>
        <w:t>By way of comparison, Figure 2 shows the beam blockage at each gate, for the 0.4 degree elevation angle at SPOL. The clutter patterns in figures 1 and 2 show clear correlation.</w:t>
      </w:r>
    </w:p>
    <w:p w:rsidR="00500CAF" w:rsidRDefault="00500CAF" w:rsidP="00BF2477">
      <w:pPr>
        <w:rPr>
          <w:lang w:eastAsia="x-none"/>
        </w:rPr>
      </w:pPr>
      <w:r>
        <w:rPr>
          <w:lang w:eastAsia="x-none"/>
        </w:rPr>
        <w:t xml:space="preserve">Figure 3 shows the accumulated beam blockage along each radial, also at 0.4 degrees elevation. This is the field that is used by the QPE algorithm for handling beam blockage. </w:t>
      </w:r>
    </w:p>
    <w:p w:rsidR="00E167F6" w:rsidRDefault="00C07EAD" w:rsidP="00D13103">
      <w:pPr>
        <w:keepNext/>
        <w:jc w:val="center"/>
        <w:rPr>
          <w:lang w:eastAsia="x-none"/>
        </w:rPr>
      </w:pPr>
      <w:r>
        <w:rPr>
          <w:noProof/>
        </w:rPr>
        <w:drawing>
          <wp:inline distT="0" distB="0" distL="0" distR="0">
            <wp:extent cx="3381375" cy="3590925"/>
            <wp:effectExtent l="0" t="0" r="9525" b="9525"/>
            <wp:docPr id="12" name="Picture 12" descr="spol_cl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ol_clut"/>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381375" cy="3590925"/>
                    </a:xfrm>
                    <a:prstGeom prst="rect">
                      <a:avLst/>
                    </a:prstGeom>
                    <a:noFill/>
                    <a:ln>
                      <a:noFill/>
                    </a:ln>
                  </pic:spPr>
                </pic:pic>
              </a:graphicData>
            </a:graphic>
          </wp:inline>
        </w:drawing>
      </w:r>
    </w:p>
    <w:p w:rsidR="00D13103" w:rsidRDefault="00D13103" w:rsidP="00D13103">
      <w:pPr>
        <w:pStyle w:val="Figure0"/>
      </w:pPr>
      <w:r>
        <w:t>Figure 1: observed clutter power – SPOL 0.5 deg</w:t>
      </w:r>
    </w:p>
    <w:p w:rsidR="00D13103" w:rsidRDefault="00C07EAD" w:rsidP="00D13103">
      <w:pPr>
        <w:pStyle w:val="Figure0"/>
      </w:pPr>
      <w:r>
        <w:rPr>
          <w:noProof/>
        </w:rPr>
        <w:lastRenderedPageBreak/>
        <w:drawing>
          <wp:inline distT="0" distB="0" distL="0" distR="0">
            <wp:extent cx="3352800" cy="3552825"/>
            <wp:effectExtent l="0" t="0" r="0" b="9525"/>
            <wp:docPr id="13" name="Picture 13" descr="spol_bea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ol_beaml"/>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352800" cy="3552825"/>
                    </a:xfrm>
                    <a:prstGeom prst="rect">
                      <a:avLst/>
                    </a:prstGeom>
                    <a:noFill/>
                    <a:ln>
                      <a:noFill/>
                    </a:ln>
                  </pic:spPr>
                </pic:pic>
              </a:graphicData>
            </a:graphic>
          </wp:inline>
        </w:drawing>
      </w:r>
    </w:p>
    <w:p w:rsidR="00D13103" w:rsidRDefault="00D13103" w:rsidP="00D13103">
      <w:pPr>
        <w:pStyle w:val="Figure0"/>
      </w:pPr>
      <w:r>
        <w:t xml:space="preserve">Figure 2: computed beam blockage </w:t>
      </w:r>
      <w:r w:rsidR="00D905B3">
        <w:t xml:space="preserve">fraction </w:t>
      </w:r>
      <w:r>
        <w:t>at a gate – SPOL 0.4 deg</w:t>
      </w:r>
    </w:p>
    <w:p w:rsidR="00D13103" w:rsidRDefault="00C07EAD" w:rsidP="00D13103">
      <w:pPr>
        <w:pStyle w:val="Figure0"/>
      </w:pPr>
      <w:r>
        <w:rPr>
          <w:noProof/>
        </w:rPr>
        <w:drawing>
          <wp:inline distT="0" distB="0" distL="0" distR="0">
            <wp:extent cx="3505200" cy="3714750"/>
            <wp:effectExtent l="0" t="0" r="0" b="0"/>
            <wp:docPr id="14" name="Picture 14" descr="spol_exti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ol_extinction"/>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505200" cy="3714750"/>
                    </a:xfrm>
                    <a:prstGeom prst="rect">
                      <a:avLst/>
                    </a:prstGeom>
                    <a:noFill/>
                    <a:ln>
                      <a:noFill/>
                    </a:ln>
                  </pic:spPr>
                </pic:pic>
              </a:graphicData>
            </a:graphic>
          </wp:inline>
        </w:drawing>
      </w:r>
    </w:p>
    <w:p w:rsidR="00D13103" w:rsidRPr="00D13103" w:rsidRDefault="00D13103" w:rsidP="00D13103">
      <w:pPr>
        <w:pStyle w:val="Figure0"/>
      </w:pPr>
      <w:r>
        <w:t>Figure 3: accumulated blockage</w:t>
      </w:r>
      <w:r w:rsidR="00D905B3">
        <w:t xml:space="preserve"> fraction</w:t>
      </w:r>
      <w:r>
        <w:t>, SPOL, 0.4 deg</w:t>
      </w:r>
      <w:r w:rsidR="00C65B23">
        <w:t>.</w:t>
      </w:r>
      <w:r w:rsidR="00C65B23">
        <w:br/>
        <w:t>(In the algorithm we discard all gates from dark gray upwards).</w:t>
      </w:r>
    </w:p>
    <w:p w:rsidR="00CC1122" w:rsidRDefault="002F54D0" w:rsidP="0044479B">
      <w:pPr>
        <w:pStyle w:val="Heading1"/>
      </w:pPr>
      <w:r>
        <w:rPr>
          <w:lang w:val="en-US"/>
        </w:rPr>
        <w:lastRenderedPageBreak/>
        <w:t>Step 5 - c</w:t>
      </w:r>
      <w:r w:rsidR="008A7341">
        <w:rPr>
          <w:lang w:val="en-US"/>
        </w:rPr>
        <w:t>omputing the QPE at the ground</w:t>
      </w:r>
    </w:p>
    <w:p w:rsidR="0044479B" w:rsidRDefault="008A7341" w:rsidP="00CC1122">
      <w:pPr>
        <w:rPr>
          <w:lang w:eastAsia="x-none"/>
        </w:rPr>
      </w:pPr>
      <w:r>
        <w:rPr>
          <w:lang w:eastAsia="x-none"/>
        </w:rPr>
        <w:t>For hydrology, it is important to estimate the precipitation rate at the ground rather than at some height above the ground in the radar volume.</w:t>
      </w:r>
    </w:p>
    <w:p w:rsidR="008A7341" w:rsidRDefault="008A7341" w:rsidP="00CC1122">
      <w:pPr>
        <w:rPr>
          <w:lang w:eastAsia="x-none"/>
        </w:rPr>
      </w:pPr>
      <w:r>
        <w:rPr>
          <w:lang w:eastAsia="x-none"/>
        </w:rPr>
        <w:t>Our new RadxQpe a</w:t>
      </w:r>
      <w:r w:rsidR="00D9166D">
        <w:rPr>
          <w:lang w:eastAsia="x-none"/>
        </w:rPr>
        <w:t>lgorithm performs this function, as shown:</w:t>
      </w:r>
    </w:p>
    <w:p w:rsidR="00D9166D" w:rsidRDefault="00D928D3" w:rsidP="00D9166D">
      <w:pPr>
        <w:jc w:val="center"/>
        <w:rPr>
          <w:lang w:eastAsia="x-none"/>
        </w:rPr>
      </w:pPr>
      <w:r>
        <w:object w:dxaOrig="6351" w:dyaOrig="10929">
          <v:shape id="_x0000_i1037" type="#_x0000_t75" style="width:317.25pt;height:546.75pt" o:ole="">
            <v:imagedata r:id="rId38" o:title=""/>
          </v:shape>
          <o:OLEObject Type="Embed" ProgID="Visio.Drawing.11" ShapeID="_x0000_i1037" DrawAspect="Content" ObjectID="_1612457049" r:id="rId39"/>
        </w:object>
      </w:r>
    </w:p>
    <w:p w:rsidR="00687089" w:rsidRDefault="00687089" w:rsidP="00687089">
      <w:pPr>
        <w:jc w:val="center"/>
        <w:rPr>
          <w:lang w:eastAsia="x-none"/>
        </w:rPr>
      </w:pPr>
      <w:r>
        <w:rPr>
          <w:lang w:eastAsia="x-none"/>
        </w:rPr>
        <w:lastRenderedPageBreak/>
        <w:t>We are currently using:</w:t>
      </w:r>
      <w:r>
        <w:rPr>
          <w:lang w:eastAsia="x-none"/>
        </w:rPr>
        <w:br/>
        <w:t>SNR threshold = 5dB</w:t>
      </w:r>
      <w:r>
        <w:rPr>
          <w:lang w:eastAsia="x-none"/>
        </w:rPr>
        <w:br/>
        <w:t>Max valid height = 7 km</w:t>
      </w:r>
    </w:p>
    <w:p w:rsidR="00C014E3" w:rsidRDefault="00C014E3" w:rsidP="00C014E3">
      <w:pPr>
        <w:rPr>
          <w:lang w:eastAsia="x-none"/>
        </w:rPr>
      </w:pPr>
      <w:r>
        <w:rPr>
          <w:lang w:eastAsia="x-none"/>
        </w:rPr>
        <w:t>So in terms of beam blockage, if a gate has less than 25% blockage, we treat it as unblocked and view it as a candidate for precipitation estimation. If the blockage exceeds 25%, we move up to the next elevation angle. The 25% value is a parameter that is easily changed. We picked this as a reasonable starting value, because with 75% of the power available, the computed reflectivity will only be reduced by 1.2 dB, so any incurred errors will be moderate. So far 25% seems to be a suitable value.</w:t>
      </w:r>
    </w:p>
    <w:p w:rsidR="00C014E3" w:rsidRDefault="00C014E3" w:rsidP="00C014E3">
      <w:r>
        <w:rPr>
          <w:lang w:eastAsia="x-none"/>
        </w:rPr>
        <w:t xml:space="preserve">There is one important point to make about the </w:t>
      </w:r>
      <w:r w:rsidR="00C03508">
        <w:rPr>
          <w:lang w:eastAsia="x-none"/>
        </w:rPr>
        <w:t>QPE logic. In sections 4.8 and 4</w:t>
      </w:r>
      <w:r>
        <w:rPr>
          <w:lang w:eastAsia="x-none"/>
        </w:rPr>
        <w:t>.9, you will notice that if hail is the predominant particle type and KDP is not available, we set the rate to missing. KDP sometimes cannot be calculated because of clutter contamination. In this case, the algorithm will move to the next higher elevation angle in search of a precipitation rate. Since clutter contamination generally reduces with height, frequently the KDP estimate is better higher up than at the lowest elevation angle.</w:t>
      </w:r>
    </w:p>
    <w:p w:rsidR="003F34AE" w:rsidRDefault="00343F1D" w:rsidP="002F54D0">
      <w:pPr>
        <w:pStyle w:val="Heading2"/>
      </w:pPr>
      <w:r>
        <w:t>Single-radar example</w:t>
      </w:r>
    </w:p>
    <w:p w:rsidR="00343F1D" w:rsidRDefault="00C07EAD" w:rsidP="00343F1D">
      <w:pPr>
        <w:jc w:val="center"/>
        <w:rPr>
          <w:lang w:eastAsia="x-none"/>
        </w:rPr>
      </w:pPr>
      <w:r>
        <w:rPr>
          <w:noProof/>
        </w:rPr>
        <w:drawing>
          <wp:inline distT="0" distB="0" distL="0" distR="0">
            <wp:extent cx="3343275" cy="3543300"/>
            <wp:effectExtent l="0" t="0" r="9525" b="0"/>
            <wp:docPr id="16" name="Picture 16" descr="spol_low_d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pol_low_dbz"/>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343275" cy="3543300"/>
                    </a:xfrm>
                    <a:prstGeom prst="rect">
                      <a:avLst/>
                    </a:prstGeom>
                    <a:noFill/>
                    <a:ln>
                      <a:noFill/>
                    </a:ln>
                  </pic:spPr>
                </pic:pic>
              </a:graphicData>
            </a:graphic>
          </wp:inline>
        </w:drawing>
      </w:r>
    </w:p>
    <w:p w:rsidR="00343F1D" w:rsidRDefault="00343F1D" w:rsidP="00343F1D">
      <w:pPr>
        <w:pStyle w:val="Figure0"/>
      </w:pPr>
      <w:r>
        <w:t>Figure 4: example of SPOL low-level reflectivity</w:t>
      </w:r>
    </w:p>
    <w:p w:rsidR="00343F1D" w:rsidRDefault="00C07EAD" w:rsidP="00343F1D">
      <w:pPr>
        <w:jc w:val="center"/>
        <w:rPr>
          <w:lang w:eastAsia="x-none"/>
        </w:rPr>
      </w:pPr>
      <w:r>
        <w:rPr>
          <w:noProof/>
        </w:rPr>
        <w:lastRenderedPageBreak/>
        <w:drawing>
          <wp:inline distT="0" distB="0" distL="0" distR="0">
            <wp:extent cx="3343275" cy="3543300"/>
            <wp:effectExtent l="0" t="0" r="9525" b="0"/>
            <wp:docPr id="17" name="Picture 17" descr="spol_rate_z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ol_rate_zh"/>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343275" cy="3543300"/>
                    </a:xfrm>
                    <a:prstGeom prst="rect">
                      <a:avLst/>
                    </a:prstGeom>
                    <a:noFill/>
                    <a:ln>
                      <a:noFill/>
                    </a:ln>
                  </pic:spPr>
                </pic:pic>
              </a:graphicData>
            </a:graphic>
          </wp:inline>
        </w:drawing>
      </w:r>
    </w:p>
    <w:p w:rsidR="00343F1D" w:rsidRDefault="00343F1D" w:rsidP="00343F1D">
      <w:pPr>
        <w:pStyle w:val="Figure0"/>
      </w:pPr>
      <w:r>
        <w:t>Figure 5: corresponding precip rate from Zh.</w:t>
      </w:r>
    </w:p>
    <w:p w:rsidR="00343F1D" w:rsidRDefault="00343F1D" w:rsidP="00343F1D">
      <w:pPr>
        <w:jc w:val="center"/>
        <w:rPr>
          <w:lang w:eastAsia="x-none"/>
        </w:rPr>
      </w:pPr>
    </w:p>
    <w:p w:rsidR="00343F1D" w:rsidRDefault="00C07EAD" w:rsidP="00343F1D">
      <w:pPr>
        <w:jc w:val="center"/>
        <w:rPr>
          <w:lang w:eastAsia="x-none"/>
        </w:rPr>
      </w:pPr>
      <w:r>
        <w:rPr>
          <w:noProof/>
        </w:rPr>
        <w:drawing>
          <wp:inline distT="0" distB="0" distL="0" distR="0">
            <wp:extent cx="3324225" cy="3533775"/>
            <wp:effectExtent l="0" t="0" r="9525" b="9525"/>
            <wp:docPr id="18" name="Picture 18" descr="spol_rate_zz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pol_rate_zzd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324225" cy="3533775"/>
                    </a:xfrm>
                    <a:prstGeom prst="rect">
                      <a:avLst/>
                    </a:prstGeom>
                    <a:noFill/>
                    <a:ln>
                      <a:noFill/>
                    </a:ln>
                  </pic:spPr>
                </pic:pic>
              </a:graphicData>
            </a:graphic>
          </wp:inline>
        </w:drawing>
      </w:r>
    </w:p>
    <w:p w:rsidR="00343F1D" w:rsidRDefault="00343F1D" w:rsidP="00343F1D">
      <w:pPr>
        <w:pStyle w:val="Figure0"/>
      </w:pPr>
      <w:r>
        <w:t>Figure 6: corresponding precip rate from ZZdr.</w:t>
      </w:r>
    </w:p>
    <w:p w:rsidR="00343F1D" w:rsidRDefault="00C07EAD" w:rsidP="00343F1D">
      <w:pPr>
        <w:jc w:val="center"/>
        <w:rPr>
          <w:lang w:eastAsia="x-none"/>
        </w:rPr>
      </w:pPr>
      <w:r>
        <w:rPr>
          <w:noProof/>
        </w:rPr>
        <w:lastRenderedPageBreak/>
        <w:drawing>
          <wp:inline distT="0" distB="0" distL="0" distR="0">
            <wp:extent cx="3324225" cy="3524250"/>
            <wp:effectExtent l="0" t="0" r="9525" b="0"/>
            <wp:docPr id="19" name="Picture 19" descr="spol_rate_hyb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pol_rate_hybrid"/>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324225" cy="3524250"/>
                    </a:xfrm>
                    <a:prstGeom prst="rect">
                      <a:avLst/>
                    </a:prstGeom>
                    <a:noFill/>
                    <a:ln>
                      <a:noFill/>
                    </a:ln>
                  </pic:spPr>
                </pic:pic>
              </a:graphicData>
            </a:graphic>
          </wp:inline>
        </w:drawing>
      </w:r>
    </w:p>
    <w:p w:rsidR="00343F1D" w:rsidRDefault="00343F1D" w:rsidP="00343F1D">
      <w:pPr>
        <w:pStyle w:val="Figure0"/>
      </w:pPr>
      <w:r>
        <w:t>Figure 7: corresponding precip rate from NCAR Hybrid.</w:t>
      </w:r>
    </w:p>
    <w:p w:rsidR="00343F1D" w:rsidRDefault="00343F1D" w:rsidP="00343F1D">
      <w:pPr>
        <w:jc w:val="center"/>
        <w:rPr>
          <w:lang w:eastAsia="x-none"/>
        </w:rPr>
      </w:pPr>
    </w:p>
    <w:p w:rsidR="00343F1D" w:rsidRDefault="00343F1D" w:rsidP="00343F1D">
      <w:pPr>
        <w:jc w:val="center"/>
        <w:rPr>
          <w:lang w:eastAsia="x-none"/>
        </w:rPr>
      </w:pPr>
    </w:p>
    <w:p w:rsidR="00343F1D" w:rsidRDefault="00C07EAD" w:rsidP="00343F1D">
      <w:pPr>
        <w:jc w:val="center"/>
        <w:rPr>
          <w:lang w:eastAsia="x-none"/>
        </w:rPr>
      </w:pPr>
      <w:r>
        <w:rPr>
          <w:noProof/>
        </w:rPr>
        <w:drawing>
          <wp:inline distT="0" distB="0" distL="0" distR="0">
            <wp:extent cx="3352800" cy="3552825"/>
            <wp:effectExtent l="0" t="0" r="0" b="9525"/>
            <wp:docPr id="20" name="Picture 20" descr="spol_rate_p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pol_rate_pid"/>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352800" cy="3552825"/>
                    </a:xfrm>
                    <a:prstGeom prst="rect">
                      <a:avLst/>
                    </a:prstGeom>
                    <a:noFill/>
                    <a:ln>
                      <a:noFill/>
                    </a:ln>
                  </pic:spPr>
                </pic:pic>
              </a:graphicData>
            </a:graphic>
          </wp:inline>
        </w:drawing>
      </w:r>
    </w:p>
    <w:p w:rsidR="00343F1D" w:rsidRDefault="00343F1D" w:rsidP="00343F1D">
      <w:pPr>
        <w:pStyle w:val="Figure0"/>
      </w:pPr>
      <w:r>
        <w:t>Figure 8: Corresponding precip rate from NCAR PID-based algorithm</w:t>
      </w:r>
    </w:p>
    <w:p w:rsidR="0044479B" w:rsidRDefault="002F54D0" w:rsidP="0044479B">
      <w:pPr>
        <w:pStyle w:val="Heading1"/>
        <w:rPr>
          <w:lang w:val="en-US"/>
        </w:rPr>
      </w:pPr>
      <w:r>
        <w:rPr>
          <w:lang w:val="en-US"/>
        </w:rPr>
        <w:lastRenderedPageBreak/>
        <w:t>Step 6 - m</w:t>
      </w:r>
      <w:r w:rsidR="001B1B5B">
        <w:rPr>
          <w:lang w:val="en-US"/>
        </w:rPr>
        <w:t>erged QPE rate and accumulation</w:t>
      </w:r>
    </w:p>
    <w:p w:rsidR="00C03508" w:rsidRDefault="00C03508" w:rsidP="00C03508">
      <w:pPr>
        <w:rPr>
          <w:lang w:eastAsia="x-none"/>
        </w:rPr>
      </w:pPr>
      <w:r>
        <w:rPr>
          <w:lang w:eastAsia="x-none"/>
        </w:rPr>
        <w:t>For the purposes of this example, s</w:t>
      </w:r>
      <w:r>
        <w:rPr>
          <w:lang w:eastAsia="x-none"/>
        </w:rPr>
        <w:t xml:space="preserve">even radars </w:t>
      </w:r>
      <w:r>
        <w:rPr>
          <w:lang w:eastAsia="x-none"/>
        </w:rPr>
        <w:t>were used</w:t>
      </w:r>
      <w:bookmarkStart w:id="3" w:name="_GoBack"/>
      <w:bookmarkEnd w:id="3"/>
      <w:r>
        <w:rPr>
          <w:lang w:eastAsia="x-none"/>
        </w:rPr>
        <w:t>:</w:t>
      </w:r>
    </w:p>
    <w:p w:rsidR="00C03508" w:rsidRDefault="00C03508" w:rsidP="00C03508">
      <w:pPr>
        <w:numPr>
          <w:ilvl w:val="0"/>
          <w:numId w:val="14"/>
        </w:numPr>
        <w:rPr>
          <w:lang w:eastAsia="x-none"/>
        </w:rPr>
      </w:pPr>
      <w:r>
        <w:rPr>
          <w:lang w:eastAsia="x-none"/>
        </w:rPr>
        <w:t>SPOL at Firestone</w:t>
      </w:r>
      <w:r w:rsidRPr="004C79E6">
        <w:rPr>
          <w:lang w:eastAsia="x-none"/>
        </w:rPr>
        <w:t xml:space="preserve"> </w:t>
      </w:r>
      <w:r>
        <w:rPr>
          <w:lang w:eastAsia="x-none"/>
        </w:rPr>
        <w:t>(</w:t>
      </w:r>
      <w:r w:rsidRPr="004C79E6">
        <w:rPr>
          <w:lang w:eastAsia="x-none"/>
        </w:rPr>
        <w:t>40.123333</w:t>
      </w:r>
      <w:r>
        <w:rPr>
          <w:lang w:eastAsia="x-none"/>
        </w:rPr>
        <w:t>N,</w:t>
      </w:r>
      <w:r w:rsidRPr="004C79E6">
        <w:rPr>
          <w:lang w:eastAsia="x-none"/>
        </w:rPr>
        <w:t xml:space="preserve">  -104.89133</w:t>
      </w:r>
      <w:r>
        <w:rPr>
          <w:lang w:eastAsia="x-none"/>
        </w:rPr>
        <w:t>E)</w:t>
      </w:r>
    </w:p>
    <w:p w:rsidR="00C03508" w:rsidRDefault="00C03508" w:rsidP="00C03508">
      <w:pPr>
        <w:numPr>
          <w:ilvl w:val="0"/>
          <w:numId w:val="14"/>
        </w:numPr>
        <w:rPr>
          <w:lang w:eastAsia="x-none"/>
        </w:rPr>
      </w:pPr>
      <w:r>
        <w:rPr>
          <w:lang w:eastAsia="x-none"/>
        </w:rPr>
        <w:t>CHILL at Greeley</w:t>
      </w:r>
      <w:r w:rsidRPr="004C79E6">
        <w:rPr>
          <w:lang w:eastAsia="x-none"/>
        </w:rPr>
        <w:t xml:space="preserve"> </w:t>
      </w:r>
      <w:r>
        <w:rPr>
          <w:lang w:eastAsia="x-none"/>
        </w:rPr>
        <w:t>(</w:t>
      </w:r>
      <w:r w:rsidRPr="004C79E6">
        <w:rPr>
          <w:lang w:eastAsia="x-none"/>
        </w:rPr>
        <w:t>40.4463</w:t>
      </w:r>
      <w:r>
        <w:rPr>
          <w:lang w:eastAsia="x-none"/>
        </w:rPr>
        <w:t>N,</w:t>
      </w:r>
      <w:r w:rsidRPr="004C79E6">
        <w:rPr>
          <w:lang w:eastAsia="x-none"/>
        </w:rPr>
        <w:t xml:space="preserve">  -104.637</w:t>
      </w:r>
      <w:r>
        <w:rPr>
          <w:lang w:eastAsia="x-none"/>
        </w:rPr>
        <w:t>E)</w:t>
      </w:r>
    </w:p>
    <w:p w:rsidR="00C03508" w:rsidRDefault="00C03508" w:rsidP="00C03508">
      <w:pPr>
        <w:numPr>
          <w:ilvl w:val="0"/>
          <w:numId w:val="14"/>
        </w:numPr>
        <w:rPr>
          <w:lang w:eastAsia="x-none"/>
        </w:rPr>
      </w:pPr>
      <w:r>
        <w:rPr>
          <w:lang w:eastAsia="x-none"/>
        </w:rPr>
        <w:t>KFTG NEXRAD at Denver</w:t>
      </w:r>
      <w:r w:rsidRPr="004C79E6">
        <w:t xml:space="preserve"> </w:t>
      </w:r>
      <w:r>
        <w:t>(</w:t>
      </w:r>
      <w:r w:rsidRPr="004C79E6">
        <w:rPr>
          <w:lang w:eastAsia="x-none"/>
        </w:rPr>
        <w:t>39.7866</w:t>
      </w:r>
      <w:r>
        <w:rPr>
          <w:lang w:eastAsia="x-none"/>
        </w:rPr>
        <w:t xml:space="preserve">N, </w:t>
      </w:r>
      <w:r w:rsidRPr="004C79E6">
        <w:rPr>
          <w:lang w:eastAsia="x-none"/>
        </w:rPr>
        <w:t xml:space="preserve"> -104.546</w:t>
      </w:r>
      <w:r>
        <w:rPr>
          <w:lang w:eastAsia="x-none"/>
        </w:rPr>
        <w:t>E)</w:t>
      </w:r>
    </w:p>
    <w:p w:rsidR="00C03508" w:rsidRDefault="00C03508" w:rsidP="00C03508">
      <w:pPr>
        <w:numPr>
          <w:ilvl w:val="0"/>
          <w:numId w:val="14"/>
        </w:numPr>
        <w:rPr>
          <w:lang w:eastAsia="x-none"/>
        </w:rPr>
      </w:pPr>
      <w:r>
        <w:rPr>
          <w:lang w:eastAsia="x-none"/>
        </w:rPr>
        <w:t>KCYS NEXRAD at Cheyenne</w:t>
      </w:r>
      <w:r w:rsidRPr="004C79E6">
        <w:t xml:space="preserve"> </w:t>
      </w:r>
      <w:r>
        <w:t>(</w:t>
      </w:r>
      <w:r w:rsidRPr="004C79E6">
        <w:rPr>
          <w:lang w:eastAsia="x-none"/>
        </w:rPr>
        <w:t>41.1519</w:t>
      </w:r>
      <w:r>
        <w:rPr>
          <w:lang w:eastAsia="x-none"/>
        </w:rPr>
        <w:t xml:space="preserve">N, </w:t>
      </w:r>
      <w:r w:rsidRPr="004C79E6">
        <w:rPr>
          <w:lang w:eastAsia="x-none"/>
        </w:rPr>
        <w:t>-104.806</w:t>
      </w:r>
      <w:r>
        <w:rPr>
          <w:lang w:eastAsia="x-none"/>
        </w:rPr>
        <w:t>E)</w:t>
      </w:r>
    </w:p>
    <w:p w:rsidR="00C03508" w:rsidRPr="00CD1CAE" w:rsidRDefault="00C03508" w:rsidP="00C03508">
      <w:pPr>
        <w:numPr>
          <w:ilvl w:val="0"/>
          <w:numId w:val="14"/>
        </w:numPr>
        <w:rPr>
          <w:lang w:val="es-ES" w:eastAsia="x-none"/>
        </w:rPr>
      </w:pPr>
      <w:r w:rsidRPr="00CD1CAE">
        <w:rPr>
          <w:lang w:val="es-ES" w:eastAsia="x-none"/>
        </w:rPr>
        <w:t>KPUX NEXRAD at Pueblo</w:t>
      </w:r>
      <w:r w:rsidRPr="00CD1CAE">
        <w:rPr>
          <w:lang w:val="es-ES"/>
        </w:rPr>
        <w:t xml:space="preserve"> (</w:t>
      </w:r>
      <w:r w:rsidRPr="00CD1CAE">
        <w:rPr>
          <w:lang w:val="es-ES" w:eastAsia="x-none"/>
        </w:rPr>
        <w:t>38.4595N,  -104.181E)</w:t>
      </w:r>
    </w:p>
    <w:p w:rsidR="00C03508" w:rsidRDefault="00C03508" w:rsidP="00C03508">
      <w:pPr>
        <w:numPr>
          <w:ilvl w:val="0"/>
          <w:numId w:val="14"/>
        </w:numPr>
        <w:rPr>
          <w:lang w:eastAsia="x-none"/>
        </w:rPr>
      </w:pPr>
      <w:r>
        <w:rPr>
          <w:lang w:eastAsia="x-none"/>
        </w:rPr>
        <w:t>KGLD NEXRAD at Goodland Kansas</w:t>
      </w:r>
      <w:r w:rsidRPr="004C79E6">
        <w:rPr>
          <w:lang w:eastAsia="x-none"/>
        </w:rPr>
        <w:t xml:space="preserve">  </w:t>
      </w:r>
      <w:r>
        <w:rPr>
          <w:lang w:eastAsia="x-none"/>
        </w:rPr>
        <w:t>(</w:t>
      </w:r>
      <w:r w:rsidRPr="004C79E6">
        <w:rPr>
          <w:lang w:eastAsia="x-none"/>
        </w:rPr>
        <w:t>39.3667</w:t>
      </w:r>
      <w:r>
        <w:rPr>
          <w:lang w:eastAsia="x-none"/>
        </w:rPr>
        <w:t xml:space="preserve">N, </w:t>
      </w:r>
      <w:r w:rsidRPr="004C79E6">
        <w:rPr>
          <w:lang w:eastAsia="x-none"/>
        </w:rPr>
        <w:t xml:space="preserve"> -101.700</w:t>
      </w:r>
      <w:r>
        <w:rPr>
          <w:lang w:eastAsia="x-none"/>
        </w:rPr>
        <w:t>E)</w:t>
      </w:r>
    </w:p>
    <w:p w:rsidR="00C03508" w:rsidRDefault="00C03508" w:rsidP="00C03508">
      <w:pPr>
        <w:numPr>
          <w:ilvl w:val="0"/>
          <w:numId w:val="14"/>
        </w:numPr>
        <w:rPr>
          <w:lang w:eastAsia="x-none"/>
        </w:rPr>
      </w:pPr>
      <w:r>
        <w:rPr>
          <w:lang w:eastAsia="x-none"/>
        </w:rPr>
        <w:t>KGJX NEXRAD at Grand Junction</w:t>
      </w:r>
      <w:r w:rsidRPr="004C79E6">
        <w:t xml:space="preserve"> </w:t>
      </w:r>
      <w:r>
        <w:t>(</w:t>
      </w:r>
      <w:r w:rsidRPr="004C79E6">
        <w:rPr>
          <w:lang w:eastAsia="x-none"/>
        </w:rPr>
        <w:t>39.0622</w:t>
      </w:r>
      <w:r>
        <w:rPr>
          <w:lang w:eastAsia="x-none"/>
        </w:rPr>
        <w:t xml:space="preserve">N, </w:t>
      </w:r>
      <w:r w:rsidRPr="004C79E6">
        <w:rPr>
          <w:lang w:eastAsia="x-none"/>
        </w:rPr>
        <w:t xml:space="preserve"> -108.213</w:t>
      </w:r>
      <w:r>
        <w:rPr>
          <w:lang w:eastAsia="x-none"/>
        </w:rPr>
        <w:t>E)</w:t>
      </w:r>
    </w:p>
    <w:p w:rsidR="00C03508" w:rsidRDefault="00C03508" w:rsidP="00C03508">
      <w:pPr>
        <w:rPr>
          <w:lang w:eastAsia="x-none"/>
        </w:rPr>
      </w:pPr>
      <w:r>
        <w:rPr>
          <w:lang w:eastAsia="x-none"/>
        </w:rPr>
        <w:t>Only the NEXRAD radars were considered in the comparison with the NOAA product, since NOAA only uses the NEXRADs.</w:t>
      </w:r>
    </w:p>
    <w:p w:rsidR="00B855AB" w:rsidRDefault="001B1B5B" w:rsidP="00224711">
      <w:pPr>
        <w:rPr>
          <w:lang w:eastAsia="x-none"/>
        </w:rPr>
      </w:pPr>
      <w:r>
        <w:rPr>
          <w:lang w:eastAsia="x-none"/>
        </w:rPr>
        <w:t xml:space="preserve">To produce the regional QPE product, we merge the individual QPE grids from </w:t>
      </w:r>
      <w:r w:rsidR="00B9176C">
        <w:rPr>
          <w:lang w:eastAsia="x-none"/>
        </w:rPr>
        <w:t>all of the radars. Where overlap occurs we use the value from the CLOSEST radar.</w:t>
      </w:r>
    </w:p>
    <w:p w:rsidR="001B1B5B" w:rsidRDefault="00B9176C" w:rsidP="00224711">
      <w:pPr>
        <w:rPr>
          <w:lang w:eastAsia="x-none"/>
        </w:rPr>
      </w:pPr>
      <w:r>
        <w:rPr>
          <w:lang w:eastAsia="x-none"/>
        </w:rPr>
        <w:t>We then compute the 1-hour, 2-hour, 3-</w:t>
      </w:r>
      <w:r w:rsidR="001B1B5B">
        <w:rPr>
          <w:lang w:eastAsia="x-none"/>
        </w:rPr>
        <w:t xml:space="preserve">hour and 24-hour precipitation accumulation. The 24-hour accumulation is reset to 0 at 12:00 UTC, i.e. 6 am </w:t>
      </w:r>
      <w:r w:rsidR="00FF1058">
        <w:rPr>
          <w:lang w:eastAsia="x-none"/>
        </w:rPr>
        <w:t>MDT</w:t>
      </w:r>
      <w:r w:rsidR="001B1B5B">
        <w:rPr>
          <w:lang w:eastAsia="x-none"/>
        </w:rPr>
        <w:t>.</w:t>
      </w:r>
    </w:p>
    <w:p w:rsidR="001B1B5B" w:rsidRDefault="001B1B5B" w:rsidP="00224711">
      <w:pPr>
        <w:rPr>
          <w:lang w:eastAsia="x-none"/>
        </w:rPr>
      </w:pPr>
      <w:r>
        <w:rPr>
          <w:lang w:eastAsia="x-none"/>
        </w:rPr>
        <w:t>The following are examples of the merged products.</w:t>
      </w:r>
    </w:p>
    <w:p w:rsidR="001B1B5B" w:rsidRDefault="00C07EAD" w:rsidP="001B1B5B">
      <w:pPr>
        <w:jc w:val="center"/>
        <w:rPr>
          <w:lang w:eastAsia="x-none"/>
        </w:rPr>
      </w:pPr>
      <w:r>
        <w:rPr>
          <w:noProof/>
        </w:rPr>
        <w:drawing>
          <wp:inline distT="0" distB="0" distL="0" distR="0">
            <wp:extent cx="3314700" cy="3505200"/>
            <wp:effectExtent l="0" t="0" r="0" b="0"/>
            <wp:docPr id="21" name="Picture 21" descr="merged_rate_p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erged_rate_pid"/>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314700" cy="3505200"/>
                    </a:xfrm>
                    <a:prstGeom prst="rect">
                      <a:avLst/>
                    </a:prstGeom>
                    <a:noFill/>
                    <a:ln>
                      <a:noFill/>
                    </a:ln>
                  </pic:spPr>
                </pic:pic>
              </a:graphicData>
            </a:graphic>
          </wp:inline>
        </w:drawing>
      </w:r>
    </w:p>
    <w:p w:rsidR="001B1B5B" w:rsidRDefault="001B1B5B" w:rsidP="001B1B5B">
      <w:pPr>
        <w:pStyle w:val="Figure0"/>
      </w:pPr>
      <w:r>
        <w:t>Figure 9: merged precip rate product, using the NCAR PID-based algorithm</w:t>
      </w:r>
    </w:p>
    <w:p w:rsidR="001B1B5B" w:rsidRDefault="00C07EAD" w:rsidP="001B1B5B">
      <w:pPr>
        <w:jc w:val="center"/>
        <w:rPr>
          <w:lang w:eastAsia="x-none"/>
        </w:rPr>
      </w:pPr>
      <w:r>
        <w:rPr>
          <w:noProof/>
        </w:rPr>
        <w:lastRenderedPageBreak/>
        <w:drawing>
          <wp:inline distT="0" distB="0" distL="0" distR="0">
            <wp:extent cx="3286125" cy="3486150"/>
            <wp:effectExtent l="0" t="0" r="9525" b="0"/>
            <wp:docPr id="22" name="Picture 22" descr="merged_accum_1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erged_accum_1h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286125" cy="3486150"/>
                    </a:xfrm>
                    <a:prstGeom prst="rect">
                      <a:avLst/>
                    </a:prstGeom>
                    <a:noFill/>
                    <a:ln>
                      <a:noFill/>
                    </a:ln>
                  </pic:spPr>
                </pic:pic>
              </a:graphicData>
            </a:graphic>
          </wp:inline>
        </w:drawing>
      </w:r>
    </w:p>
    <w:p w:rsidR="001B1B5B" w:rsidRDefault="001B1B5B" w:rsidP="001B1B5B">
      <w:pPr>
        <w:pStyle w:val="Figure0"/>
      </w:pPr>
      <w:r>
        <w:t>Figure 10: merged 1-hour running accumulation</w:t>
      </w:r>
    </w:p>
    <w:p w:rsidR="001B1B5B" w:rsidRDefault="00C07EAD" w:rsidP="001B1B5B">
      <w:pPr>
        <w:jc w:val="center"/>
        <w:rPr>
          <w:lang w:eastAsia="x-none"/>
        </w:rPr>
      </w:pPr>
      <w:r>
        <w:rPr>
          <w:noProof/>
        </w:rPr>
        <w:drawing>
          <wp:inline distT="0" distB="0" distL="0" distR="0">
            <wp:extent cx="3324225" cy="3524250"/>
            <wp:effectExtent l="0" t="0" r="9525" b="0"/>
            <wp:docPr id="23" name="Picture 23" descr="merged_accum_3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erged_accum_3hr"/>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324225" cy="3524250"/>
                    </a:xfrm>
                    <a:prstGeom prst="rect">
                      <a:avLst/>
                    </a:prstGeom>
                    <a:noFill/>
                    <a:ln>
                      <a:noFill/>
                    </a:ln>
                  </pic:spPr>
                </pic:pic>
              </a:graphicData>
            </a:graphic>
          </wp:inline>
        </w:drawing>
      </w:r>
    </w:p>
    <w:p w:rsidR="001B1B5B" w:rsidRDefault="004537E2" w:rsidP="001B1B5B">
      <w:pPr>
        <w:pStyle w:val="Figure0"/>
      </w:pPr>
      <w:r>
        <w:t>Figure11</w:t>
      </w:r>
      <w:r w:rsidR="001B1B5B">
        <w:t xml:space="preserve">: merged </w:t>
      </w:r>
      <w:r>
        <w:t>3-hour accumulation</w:t>
      </w:r>
    </w:p>
    <w:p w:rsidR="001B1B5B" w:rsidRDefault="00C07EAD" w:rsidP="001B1B5B">
      <w:pPr>
        <w:jc w:val="center"/>
        <w:rPr>
          <w:lang w:eastAsia="x-none"/>
        </w:rPr>
      </w:pPr>
      <w:r>
        <w:rPr>
          <w:noProof/>
        </w:rPr>
        <w:lastRenderedPageBreak/>
        <w:drawing>
          <wp:inline distT="0" distB="0" distL="0" distR="0">
            <wp:extent cx="3324225" cy="3533775"/>
            <wp:effectExtent l="0" t="0" r="9525" b="9525"/>
            <wp:docPr id="24" name="Picture 24" descr="merged_accum_24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erged_accum_24hr"/>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324225" cy="3533775"/>
                    </a:xfrm>
                    <a:prstGeom prst="rect">
                      <a:avLst/>
                    </a:prstGeom>
                    <a:noFill/>
                    <a:ln>
                      <a:noFill/>
                    </a:ln>
                  </pic:spPr>
                </pic:pic>
              </a:graphicData>
            </a:graphic>
          </wp:inline>
        </w:drawing>
      </w:r>
    </w:p>
    <w:p w:rsidR="001B1B5B" w:rsidRDefault="004537E2" w:rsidP="001B1B5B">
      <w:pPr>
        <w:pStyle w:val="Figure0"/>
      </w:pPr>
      <w:r>
        <w:t>Figure 12: merged 24-hour accumulation</w:t>
      </w:r>
    </w:p>
    <w:p w:rsidR="001B1B5B" w:rsidRDefault="001B1B5B" w:rsidP="001B1B5B">
      <w:pPr>
        <w:pStyle w:val="Figure0"/>
      </w:pPr>
    </w:p>
    <w:p w:rsidR="0090277F" w:rsidRDefault="0090277F" w:rsidP="00C178DE">
      <w:pPr>
        <w:pStyle w:val="Heading1"/>
        <w:rPr>
          <w:lang w:val="en-US"/>
        </w:rPr>
      </w:pPr>
      <w:r>
        <w:rPr>
          <w:lang w:val="en-US"/>
        </w:rPr>
        <w:t>References</w:t>
      </w:r>
    </w:p>
    <w:p w:rsidR="00D57E1B" w:rsidRDefault="00D57E1B" w:rsidP="00AF019F">
      <w:pPr>
        <w:rPr>
          <w:lang w:eastAsia="x-none"/>
        </w:rPr>
      </w:pPr>
      <w:r w:rsidRPr="00D57E1B">
        <w:rPr>
          <w:lang w:eastAsia="x-none"/>
        </w:rPr>
        <w:t>Bringi, V. N., C. R. Williams, M. Thurai, P. T. May, 2009: Using Dual-Polarized Radar and Dual-Frequency Profiler for DSD Characterization: A Case Study from Darwin, Australia. J. Atmos. Technol, Vol 26, No 10, October, 2107–2122.</w:t>
      </w:r>
    </w:p>
    <w:p w:rsidR="00AF019F" w:rsidRPr="000A0E99" w:rsidRDefault="00AF019F" w:rsidP="00AF019F">
      <w:pPr>
        <w:rPr>
          <w:lang w:eastAsia="x-none"/>
        </w:rPr>
      </w:pPr>
      <w:r>
        <w:rPr>
          <w:lang w:eastAsia="x-none"/>
        </w:rPr>
        <w:t>Cifelli, R., V. Chandrasekar, S. Lim, P. C. Kennedy, Y. Wang, S. A. Rutledge, 2011:</w:t>
      </w:r>
      <w:r w:rsidRPr="00AF019F">
        <w:rPr>
          <w:lang w:eastAsia="x-none"/>
        </w:rPr>
        <w:t xml:space="preserve"> </w:t>
      </w:r>
      <w:r>
        <w:rPr>
          <w:lang w:eastAsia="x-none"/>
        </w:rPr>
        <w:t>A New Dual-Polarization Radar Rainfall Algorithm: Application in</w:t>
      </w:r>
      <w:r w:rsidR="00D57E1B">
        <w:rPr>
          <w:lang w:eastAsia="x-none"/>
        </w:rPr>
        <w:t xml:space="preserve"> Colorado Precipitation Events</w:t>
      </w:r>
      <w:r w:rsidRPr="000A0E99">
        <w:rPr>
          <w:i/>
          <w:lang w:eastAsia="x-none"/>
        </w:rPr>
        <w:t>. J. Atmos. Technol</w:t>
      </w:r>
      <w:r w:rsidR="004F3FAA">
        <w:rPr>
          <w:lang w:eastAsia="x-none"/>
        </w:rPr>
        <w:t>, Vol 28, No 3</w:t>
      </w:r>
      <w:r>
        <w:rPr>
          <w:lang w:eastAsia="x-none"/>
        </w:rPr>
        <w:t xml:space="preserve">, </w:t>
      </w:r>
      <w:r w:rsidR="004F3FAA">
        <w:rPr>
          <w:lang w:eastAsia="x-none"/>
        </w:rPr>
        <w:t>March, 352-364</w:t>
      </w:r>
      <w:r>
        <w:rPr>
          <w:lang w:eastAsia="x-none"/>
        </w:rPr>
        <w:t>.</w:t>
      </w:r>
    </w:p>
    <w:p w:rsidR="0090277F" w:rsidRPr="00C178DE" w:rsidRDefault="0090277F" w:rsidP="00C178DE">
      <w:pPr>
        <w:rPr>
          <w:lang w:eastAsia="x-none"/>
        </w:rPr>
      </w:pPr>
      <w:r>
        <w:rPr>
          <w:lang w:eastAsia="x-none"/>
        </w:rPr>
        <w:t>Hubbert, J., V Chandrasekar and V. N.  Bringi, 1993: Processing and Interpretation of Coherent Dual-Polarized Radar Measurements</w:t>
      </w:r>
      <w:r w:rsidRPr="00C178DE">
        <w:rPr>
          <w:i/>
          <w:lang w:eastAsia="x-none"/>
        </w:rPr>
        <w:t>. J. Atmos. Technol</w:t>
      </w:r>
      <w:r>
        <w:rPr>
          <w:lang w:eastAsia="x-none"/>
        </w:rPr>
        <w:t xml:space="preserve">, Vol 10, No 2, </w:t>
      </w:r>
      <w:r w:rsidR="004F3FAA">
        <w:rPr>
          <w:lang w:eastAsia="x-none"/>
        </w:rPr>
        <w:t xml:space="preserve">April, </w:t>
      </w:r>
      <w:r>
        <w:rPr>
          <w:lang w:eastAsia="x-none"/>
        </w:rPr>
        <w:t>156-164</w:t>
      </w:r>
      <w:r w:rsidR="004F3FAA">
        <w:rPr>
          <w:lang w:eastAsia="x-none"/>
        </w:rPr>
        <w:t>.</w:t>
      </w:r>
    </w:p>
    <w:sectPr w:rsidR="0090277F" w:rsidRPr="00C178DE" w:rsidSect="002F54D0">
      <w:headerReference w:type="even" r:id="rId49"/>
      <w:headerReference w:type="default" r:id="rId50"/>
      <w:footerReference w:type="default" r:id="rId51"/>
      <w:headerReference w:type="first" r:id="rId52"/>
      <w:footnotePr>
        <w:pos w:val="beneathText"/>
      </w:footnotePr>
      <w:type w:val="continuous"/>
      <w:pgSz w:w="12240" w:h="15840" w:code="1"/>
      <w:pgMar w:top="1440" w:right="1440" w:bottom="1440" w:left="1440" w:header="851" w:footer="99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465" w:rsidRDefault="00167465" w:rsidP="0094442C">
      <w:pPr>
        <w:spacing w:before="0"/>
      </w:pPr>
      <w:r>
        <w:separator/>
      </w:r>
    </w:p>
  </w:endnote>
  <w:endnote w:type="continuationSeparator" w:id="0">
    <w:p w:rsidR="00167465" w:rsidRDefault="00167465" w:rsidP="0094442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panose1 w:val="00000000000000000000"/>
    <w:charset w:val="4D"/>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Hei">
    <w:altName w:val="黑体"/>
    <w:panose1 w:val="02010609060101010101"/>
    <w:charset w:val="86"/>
    <w:family w:val="modern"/>
    <w:notTrueType/>
    <w:pitch w:val="fixed"/>
    <w:sig w:usb0="00000001" w:usb1="080E0000" w:usb2="00000010" w:usb3="00000000" w:csb0="00040000" w:csb1="00000000"/>
  </w:font>
  <w:font w:name="OpenSymbol">
    <w:altName w:val="Arial Unicode MS"/>
    <w:panose1 w:val="00000000000000000000"/>
    <w:charset w:val="00"/>
    <w:family w:val="auto"/>
    <w:notTrueType/>
    <w:pitch w:val="default"/>
    <w:sig w:usb0="00000003" w:usb1="00000000" w:usb2="00000000" w:usb3="00000000" w:csb0="00000001" w:csb1="00000000"/>
  </w:font>
  <w:font w:name="Liberation San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iberation Mono">
    <w:altName w:val="Courier New"/>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19F" w:rsidRDefault="00AF019F" w:rsidP="009444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6AB5">
      <w:rPr>
        <w:rStyle w:val="PageNumber"/>
        <w:noProof/>
      </w:rPr>
      <w:t>18</w:t>
    </w:r>
    <w:r>
      <w:rPr>
        <w:rStyle w:val="PageNumber"/>
      </w:rPr>
      <w:fldChar w:fldCharType="end"/>
    </w:r>
  </w:p>
  <w:p w:rsidR="00AF019F" w:rsidRDefault="00AF01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19F" w:rsidRPr="00444599" w:rsidRDefault="00AF019F" w:rsidP="0094442C">
    <w:pPr>
      <w:pStyle w:val="Footer"/>
      <w:framePr w:wrap="around" w:vAnchor="text" w:hAnchor="margin" w:xAlign="center" w:y="1"/>
      <w:rPr>
        <w:rStyle w:val="PageNumber"/>
      </w:rPr>
    </w:pPr>
    <w:r w:rsidRPr="00444599">
      <w:rPr>
        <w:rStyle w:val="PageNumber"/>
      </w:rPr>
      <w:fldChar w:fldCharType="begin"/>
    </w:r>
    <w:r w:rsidRPr="00444599">
      <w:rPr>
        <w:rStyle w:val="PageNumber"/>
      </w:rPr>
      <w:instrText xml:space="preserve">PAGE  </w:instrText>
    </w:r>
    <w:r w:rsidRPr="00444599">
      <w:rPr>
        <w:rStyle w:val="PageNumber"/>
      </w:rPr>
      <w:fldChar w:fldCharType="separate"/>
    </w:r>
    <w:r w:rsidR="00B92429">
      <w:rPr>
        <w:rStyle w:val="PageNumber"/>
        <w:noProof/>
      </w:rPr>
      <w:t>1</w:t>
    </w:r>
    <w:r w:rsidRPr="00444599">
      <w:rPr>
        <w:rStyle w:val="PageNumber"/>
      </w:rPr>
      <w:fldChar w:fldCharType="end"/>
    </w:r>
  </w:p>
  <w:p w:rsidR="00AF019F" w:rsidRDefault="00AF01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19F" w:rsidRPr="00444599" w:rsidRDefault="00AF019F" w:rsidP="0094442C">
    <w:pPr>
      <w:pStyle w:val="Footer"/>
      <w:framePr w:wrap="around" w:vAnchor="text" w:hAnchor="margin" w:xAlign="right" w:y="1"/>
      <w:rPr>
        <w:rStyle w:val="PageNumber"/>
      </w:rPr>
    </w:pPr>
    <w:r w:rsidRPr="00444599">
      <w:rPr>
        <w:rStyle w:val="PageNumber"/>
      </w:rPr>
      <w:fldChar w:fldCharType="begin"/>
    </w:r>
    <w:r w:rsidRPr="00444599">
      <w:rPr>
        <w:rStyle w:val="PageNumber"/>
      </w:rPr>
      <w:instrText xml:space="preserve">PAGE  </w:instrText>
    </w:r>
    <w:r w:rsidRPr="00444599">
      <w:rPr>
        <w:rStyle w:val="PageNumber"/>
      </w:rPr>
      <w:fldChar w:fldCharType="separate"/>
    </w:r>
    <w:r w:rsidR="003C16E7">
      <w:rPr>
        <w:rStyle w:val="PageNumber"/>
        <w:noProof/>
      </w:rPr>
      <w:t>17</w:t>
    </w:r>
    <w:r w:rsidRPr="00444599">
      <w:rPr>
        <w:rStyle w:val="PageNumber"/>
      </w:rPr>
      <w:fldChar w:fldCharType="end"/>
    </w:r>
  </w:p>
  <w:p w:rsidR="00AF019F" w:rsidRPr="008A5220" w:rsidRDefault="00AF019F">
    <w:pPr>
      <w:pStyle w:val="Footer"/>
      <w:rPr>
        <w:color w:val="BFBFBF"/>
      </w:rPr>
    </w:pPr>
    <w:r w:rsidRPr="008A5220">
      <w:rPr>
        <w:color w:val="BFBFBF"/>
      </w:rPr>
      <w:t>NCAR/EOL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465" w:rsidRDefault="00167465" w:rsidP="0094442C">
      <w:pPr>
        <w:spacing w:before="0"/>
      </w:pPr>
      <w:r>
        <w:separator/>
      </w:r>
    </w:p>
  </w:footnote>
  <w:footnote w:type="continuationSeparator" w:id="0">
    <w:p w:rsidR="00167465" w:rsidRDefault="00167465" w:rsidP="0094442C">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19F" w:rsidRDefault="003C16E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9.1pt;height:166.35pt;rotation:315;z-index:-251660288;mso-wrap-edited:f;mso-position-horizontal:center;mso-position-horizontal-relative:margin;mso-position-vertical:center;mso-position-vertical-relative:margin" wrapcoords="21307 4183 13999 4183 13934 4378 14454 7686 14551 8172 14551 12356 11628 4183 11465 3794 11270 4864 10361 10994 7568 4378 6626 4183 4807 4183 4807 4475 5456 7200 5391 9145 3930 5837 3183 4378 3053 4475 2825 4378 2241 4183 64 4281 32 4378 682 8367 682 14789 487 16443 64 16832 227 17318 2306 17513 2955 17221 3443 16637 3865 15664 4060 16151 5067 17610 5229 17416 6626 17318 6788 17221 6236 13816 8055 17416 10329 17416 10621 17221 10588 16832 10231 14983 10458 13427 11108 15275 12375 17805 12602 17513 13252 17416 13479 17610 13836 17318 13869 17124 14486 18097 14811 17513 15883 17318 15980 17027 15298 14789 15298 12551 15526 10994 15818 11675 16695 12843 16792 12648 17799 15470 18969 18000 19196 17513 19943 17513 20560 17318 19975 13329 19943 6616 20203 5254 21307 7491 21437 7491 21470 4572 21307 4183" fillcolor="black" stroked="f">
          <v:fill opacity="14417f"/>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19F" w:rsidRPr="00475421" w:rsidRDefault="00050AD2" w:rsidP="0094442C">
    <w:pPr>
      <w:pStyle w:val="Header"/>
      <w:tabs>
        <w:tab w:val="clear" w:pos="4320"/>
        <w:tab w:val="clear" w:pos="8640"/>
        <w:tab w:val="center" w:pos="5040"/>
        <w:tab w:val="right" w:pos="9450"/>
      </w:tabs>
      <w:rPr>
        <w:color w:val="808080"/>
        <w:lang w:val="en-US"/>
      </w:rPr>
    </w:pPr>
    <w:r>
      <w:rPr>
        <w:color w:val="808080"/>
        <w:lang w:val="en-US"/>
      </w:rPr>
      <w:t>QPE</w:t>
    </w:r>
    <w:r w:rsidR="00AF019F" w:rsidRPr="00475421">
      <w:rPr>
        <w:color w:val="808080"/>
      </w:rPr>
      <w:tab/>
    </w:r>
    <w:r>
      <w:rPr>
        <w:color w:val="808080"/>
        <w:lang w:val="en-US"/>
      </w:rPr>
      <w:t>Algorithm description</w:t>
    </w:r>
    <w:r w:rsidR="00AF019F" w:rsidRPr="00475421">
      <w:rPr>
        <w:color w:val="808080"/>
      </w:rPr>
      <w:tab/>
      <w:t>201</w:t>
    </w:r>
    <w:r w:rsidR="00C03508">
      <w:rPr>
        <w:color w:val="808080"/>
        <w:lang w:val="en-US"/>
      </w:rPr>
      <w:t>9</w:t>
    </w:r>
    <w:r w:rsidR="00AF019F" w:rsidRPr="00475421">
      <w:rPr>
        <w:color w:val="808080"/>
      </w:rPr>
      <w:t>-</w:t>
    </w:r>
    <w:r w:rsidR="00C03508">
      <w:rPr>
        <w:color w:val="808080"/>
        <w:lang w:val="en-US"/>
      </w:rPr>
      <w:t>02</w:t>
    </w:r>
    <w:r w:rsidR="00AF019F" w:rsidRPr="00475421">
      <w:rPr>
        <w:color w:val="808080"/>
      </w:rPr>
      <w:t>-</w:t>
    </w:r>
    <w:r w:rsidR="00C03508">
      <w:rPr>
        <w:color w:val="808080"/>
        <w:lang w:val="en-US"/>
      </w:rPr>
      <w:t>23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19F" w:rsidRDefault="003C16E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9.1pt;height:166.35pt;rotation:315;z-index:-251659264;mso-wrap-edited:f;mso-position-horizontal:center;mso-position-horizontal-relative:margin;mso-position-vertical:center;mso-position-vertical-relative:margin" wrapcoords="21307 4183 13999 4183 13934 4378 14454 7686 14551 8172 14551 12356 11628 4183 11465 3794 11270 4864 10361 10994 7568 4378 6626 4183 4807 4183 4807 4475 5456 7200 5391 9145 3930 5837 3183 4378 3053 4475 2825 4378 2241 4183 64 4281 32 4378 682 8367 682 14789 487 16443 64 16832 227 17318 2306 17513 2955 17221 3443 16637 3865 15664 4060 16151 5067 17610 5229 17416 6626 17318 6788 17221 6236 13816 8055 17416 10329 17416 10621 17221 10588 16832 10231 14983 10458 13427 11108 15275 12375 17805 12602 17513 13252 17416 13479 17610 13836 17318 13869 17124 14486 18097 14811 17513 15883 17318 15980 17027 15298 14789 15298 12551 15526 10994 15818 11675 16695 12843 16792 12648 17799 15470 18969 18000 19196 17513 19943 17513 20560 17318 19975 13329 19943 6616 20203 5254 21307 7491 21437 7491 21470 4572 21307 4183" fillcolor="black" stroked="f">
          <v:fill opacity="14417f"/>
          <v:textpath style="font-family:&quot;Times New Roman&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19F" w:rsidRDefault="003C16E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margin-left:0;margin-top:0;width:499.1pt;height:166.35pt;rotation:315;z-index:-251658240;mso-wrap-edited:f;mso-position-horizontal:center;mso-position-horizontal-relative:margin;mso-position-vertical:center;mso-position-vertical-relative:margin" wrapcoords="21307 4183 13999 4183 13934 4378 14454 7686 14551 8172 14551 12356 11628 4183 11465 3794 11270 4864 10361 10994 7568 4378 6626 4183 4807 4183 4807 4475 5456 7200 5391 9145 3930 5837 3183 4378 3053 4475 2825 4378 2241 4183 64 4281 32 4378 682 8367 682 14789 487 16443 64 16832 227 17318 2306 17513 2955 17221 3443 16637 3865 15664 4060 16151 5067 17610 5229 17416 6626 17318 6788 17221 6236 13816 8055 17416 10329 17416 10621 17221 10588 16832 10231 14983 10458 13427 11108 15275 12375 17805 12602 17513 13252 17416 13479 17610 13836 17318 13869 17124 14486 18097 14811 17513 15883 17318 15980 17027 15298 14789 15298 12551 15526 10994 15818 11675 16695 12843 16792 12648 17799 15470 18969 18000 19196 17513 19943 17513 20560 17318 19975 13329 19943 6616 20203 5254 21307 7491 21437 7491 21470 4572 21307 4183" fillcolor="black" stroked="f">
          <v:fill opacity="14417f"/>
          <v:textpath style="font-family:&quot;Times New Roman&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19F" w:rsidRPr="00050AD2" w:rsidRDefault="00050AD2" w:rsidP="00050AD2">
    <w:pPr>
      <w:pStyle w:val="Header"/>
      <w:tabs>
        <w:tab w:val="clear" w:pos="4320"/>
        <w:tab w:val="clear" w:pos="8640"/>
        <w:tab w:val="center" w:pos="5040"/>
        <w:tab w:val="right" w:pos="9450"/>
      </w:tabs>
      <w:rPr>
        <w:color w:val="808080"/>
        <w:lang w:val="en-US"/>
      </w:rPr>
    </w:pPr>
    <w:r>
      <w:rPr>
        <w:color w:val="808080"/>
        <w:lang w:val="en-US"/>
      </w:rPr>
      <w:t>QPE</w:t>
    </w:r>
    <w:r w:rsidRPr="00475421">
      <w:rPr>
        <w:color w:val="808080"/>
      </w:rPr>
      <w:tab/>
    </w:r>
    <w:r>
      <w:rPr>
        <w:color w:val="808080"/>
        <w:lang w:val="en-US"/>
      </w:rPr>
      <w:t>Algorithm description</w:t>
    </w:r>
    <w:r w:rsidRPr="00475421">
      <w:rPr>
        <w:color w:val="808080"/>
      </w:rPr>
      <w:tab/>
      <w:t>201</w:t>
    </w:r>
    <w:r w:rsidR="00C03508">
      <w:rPr>
        <w:color w:val="808080"/>
        <w:lang w:val="en-US"/>
      </w:rPr>
      <w:t>9</w:t>
    </w:r>
    <w:r w:rsidRPr="00475421">
      <w:rPr>
        <w:color w:val="808080"/>
      </w:rPr>
      <w:t>-</w:t>
    </w:r>
    <w:r w:rsidR="00C03508">
      <w:rPr>
        <w:color w:val="808080"/>
        <w:lang w:val="en-US"/>
      </w:rPr>
      <w:t>02</w:t>
    </w:r>
    <w:r w:rsidRPr="00475421">
      <w:rPr>
        <w:color w:val="808080"/>
      </w:rPr>
      <w:t>-</w:t>
    </w:r>
    <w:r w:rsidR="00C03508">
      <w:rPr>
        <w:color w:val="808080"/>
        <w:lang w:val="en-US"/>
      </w:rPr>
      <w:t>23</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19F" w:rsidRDefault="003C16E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margin-left:0;margin-top:0;width:499.1pt;height:166.35pt;rotation:315;z-index:-251657216;mso-wrap-edited:f;mso-position-horizontal:center;mso-position-horizontal-relative:margin;mso-position-vertical:center;mso-position-vertical-relative:margin" wrapcoords="21307 4183 13999 4183 13934 4378 14454 7686 14551 8172 14551 12356 11628 4183 11465 3794 11270 4864 10361 10994 7568 4378 6626 4183 4807 4183 4807 4475 5456 7200 5391 9145 3930 5837 3183 4378 3053 4475 2825 4378 2241 4183 64 4281 32 4378 682 8367 682 14789 487 16443 64 16832 227 17318 2306 17513 2955 17221 3443 16637 3865 15664 4060 16151 5067 17610 5229 17416 6626 17318 6788 17221 6236 13816 8055 17416 10329 17416 10621 17221 10588 16832 10231 14983 10458 13427 11108 15275 12375 17805 12602 17513 13252 17416 13479 17610 13836 17318 13869 17124 14486 18097 14811 17513 15883 17318 15980 17027 15298 14789 15298 12551 15526 10994 15818 11675 16695 12843 16792 12648 17799 15470 18969 18000 19196 17513 19943 17513 20560 17318 19975 13329 19943 6616 20203 5254 21307 7491 21437 7491 21470 4572 21307 4183" fillcolor="black" stroked="f">
          <v:fill opacity="14417f"/>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F42A2EE"/>
    <w:lvl w:ilvl="0">
      <w:start w:val="1"/>
      <w:numFmt w:val="decimal"/>
      <w:pStyle w:val="Heading1"/>
      <w:lvlText w:val="%1"/>
      <w:legacy w:legacy="1" w:legacySpace="0" w:legacyIndent="432"/>
      <w:lvlJc w:val="left"/>
      <w:pPr>
        <w:ind w:left="432" w:hanging="432"/>
      </w:pPr>
    </w:lvl>
    <w:lvl w:ilvl="1">
      <w:start w:val="1"/>
      <w:numFmt w:val="decimal"/>
      <w:pStyle w:val="Heading2"/>
      <w:lvlText w:val="%1.%2"/>
      <w:legacy w:legacy="1" w:legacySpace="0" w:legacyIndent="576"/>
      <w:lvlJc w:val="left"/>
      <w:pPr>
        <w:ind w:left="576" w:hanging="576"/>
      </w:pPr>
    </w:lvl>
    <w:lvl w:ilvl="2">
      <w:start w:val="1"/>
      <w:numFmt w:val="decimal"/>
      <w:pStyle w:val="Heading3"/>
      <w:lvlText w:val="%1.%2.%3"/>
      <w:legacy w:legacy="1" w:legacySpace="0" w:legacyIndent="720"/>
      <w:lvlJc w:val="left"/>
      <w:pPr>
        <w:ind w:left="720" w:hanging="720"/>
      </w:pPr>
    </w:lvl>
    <w:lvl w:ilvl="3">
      <w:start w:val="1"/>
      <w:numFmt w:val="decimal"/>
      <w:pStyle w:val="Heading4"/>
      <w:lvlText w:val="%1.%2.%3.%4"/>
      <w:legacy w:legacy="1" w:legacySpace="0" w:legacyIndent="864"/>
      <w:lvlJc w:val="left"/>
      <w:pPr>
        <w:ind w:left="1314" w:hanging="864"/>
      </w:pPr>
    </w:lvl>
    <w:lvl w:ilvl="4">
      <w:start w:val="1"/>
      <w:numFmt w:val="decimal"/>
      <w:pStyle w:val="Heading5"/>
      <w:lvlText w:val="%1.%2.%3.%4.%5"/>
      <w:legacy w:legacy="1" w:legacySpace="0" w:legacyIndent="1008"/>
      <w:lvlJc w:val="left"/>
      <w:pPr>
        <w:ind w:left="1008" w:hanging="1008"/>
      </w:pPr>
    </w:lvl>
    <w:lvl w:ilvl="5">
      <w:start w:val="1"/>
      <w:numFmt w:val="decimal"/>
      <w:pStyle w:val="Heading6"/>
      <w:lvlText w:val="%1.%2.%3.%4.%5.%6"/>
      <w:legacy w:legacy="1" w:legacySpace="0" w:legacyIndent="1152"/>
      <w:lvlJc w:val="left"/>
      <w:pPr>
        <w:ind w:left="1152" w:hanging="1152"/>
      </w:pPr>
    </w:lvl>
    <w:lvl w:ilvl="6">
      <w:start w:val="1"/>
      <w:numFmt w:val="decimal"/>
      <w:pStyle w:val="Heading7"/>
      <w:lvlText w:val="%1.%2.%3.%4.%5.%6.%7"/>
      <w:legacy w:legacy="1" w:legacySpace="0" w:legacyIndent="1296"/>
      <w:lvlJc w:val="left"/>
      <w:pPr>
        <w:ind w:left="1296" w:hanging="1296"/>
      </w:pPr>
    </w:lvl>
    <w:lvl w:ilvl="7">
      <w:start w:val="1"/>
      <w:numFmt w:val="decimal"/>
      <w:pStyle w:val="Heading8"/>
      <w:lvlText w:val="%1.%2.%3.%4.%5.%6.%7.%8"/>
      <w:legacy w:legacy="1" w:legacySpace="0" w:legacyIndent="1440"/>
      <w:lvlJc w:val="left"/>
      <w:pPr>
        <w:ind w:left="1440" w:hanging="1440"/>
      </w:pPr>
    </w:lvl>
    <w:lvl w:ilvl="8">
      <w:start w:val="1"/>
      <w:numFmt w:val="decimal"/>
      <w:pStyle w:val="Heading9"/>
      <w:lvlText w:val="%1.%2.%3.%4.%5.%6.%7.%8%9"/>
      <w:legacy w:legacy="1" w:legacySpace="0" w:legacyIndent="1584"/>
      <w:lvlJc w:val="left"/>
      <w:pPr>
        <w:ind w:left="1584" w:hanging="1584"/>
      </w:pPr>
    </w:lvl>
  </w:abstractNum>
  <w:abstractNum w:abstractNumId="1">
    <w:nsid w:val="05734575"/>
    <w:multiLevelType w:val="hybridMultilevel"/>
    <w:tmpl w:val="D540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21620"/>
    <w:multiLevelType w:val="hybridMultilevel"/>
    <w:tmpl w:val="B02E73BA"/>
    <w:lvl w:ilvl="0" w:tplc="FC701D9A">
      <w:start w:val="1"/>
      <w:numFmt w:val="bullet"/>
      <w:pStyle w:val="bullet1"/>
      <w:lvlText w:val=""/>
      <w:lvlJc w:val="left"/>
      <w:pPr>
        <w:ind w:left="1440" w:hanging="360"/>
      </w:pPr>
      <w:rPr>
        <w:rFonts w:ascii="Symbol" w:hAnsi="Symbol" w:cs="MS Gothic" w:hint="default"/>
      </w:rPr>
    </w:lvl>
    <w:lvl w:ilvl="1" w:tplc="304AE664">
      <w:start w:val="1"/>
      <w:numFmt w:val="bullet"/>
      <w:lvlText w:val=""/>
      <w:lvlJc w:val="left"/>
      <w:pPr>
        <w:tabs>
          <w:tab w:val="num" w:pos="2160"/>
        </w:tabs>
        <w:ind w:left="2160" w:hanging="360"/>
      </w:pPr>
      <w:rPr>
        <w:rFonts w:ascii="Symbol" w:hAnsi="Symbol" w:cs="MS Gothic" w:hint="default"/>
      </w:rPr>
    </w:lvl>
    <w:lvl w:ilvl="2" w:tplc="04090005" w:tentative="1">
      <w:start w:val="1"/>
      <w:numFmt w:val="bullet"/>
      <w:lvlText w:val=""/>
      <w:lvlJc w:val="left"/>
      <w:pPr>
        <w:ind w:left="2880" w:hanging="360"/>
      </w:pPr>
      <w:rPr>
        <w:rFonts w:ascii="Wingdings" w:hAnsi="Wingdings" w:cs="MS Gothic" w:hint="default"/>
      </w:rPr>
    </w:lvl>
    <w:lvl w:ilvl="3" w:tplc="04090001" w:tentative="1">
      <w:start w:val="1"/>
      <w:numFmt w:val="bullet"/>
      <w:lvlText w:val=""/>
      <w:lvlJc w:val="left"/>
      <w:pPr>
        <w:ind w:left="3600" w:hanging="360"/>
      </w:pPr>
      <w:rPr>
        <w:rFonts w:ascii="Symbol" w:hAnsi="Symbol" w:cs="MS Gothic"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cs="MS Gothic" w:hint="default"/>
      </w:rPr>
    </w:lvl>
    <w:lvl w:ilvl="6" w:tplc="04090001" w:tentative="1">
      <w:start w:val="1"/>
      <w:numFmt w:val="bullet"/>
      <w:lvlText w:val=""/>
      <w:lvlJc w:val="left"/>
      <w:pPr>
        <w:ind w:left="5760" w:hanging="360"/>
      </w:pPr>
      <w:rPr>
        <w:rFonts w:ascii="Symbol" w:hAnsi="Symbol" w:cs="MS Gothic"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cs="MS Gothic" w:hint="default"/>
      </w:rPr>
    </w:lvl>
  </w:abstractNum>
  <w:abstractNum w:abstractNumId="3">
    <w:nsid w:val="19B323DF"/>
    <w:multiLevelType w:val="hybridMultilevel"/>
    <w:tmpl w:val="C6541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B71A7F"/>
    <w:multiLevelType w:val="hybridMultilevel"/>
    <w:tmpl w:val="7AF2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4D6BC3"/>
    <w:multiLevelType w:val="hybridMultilevel"/>
    <w:tmpl w:val="CDD87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706681"/>
    <w:multiLevelType w:val="hybridMultilevel"/>
    <w:tmpl w:val="7F26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87481F"/>
    <w:multiLevelType w:val="hybridMultilevel"/>
    <w:tmpl w:val="198A2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D01FA7"/>
    <w:multiLevelType w:val="hybridMultilevel"/>
    <w:tmpl w:val="E91A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051AE5"/>
    <w:multiLevelType w:val="hybridMultilevel"/>
    <w:tmpl w:val="17A8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455711"/>
    <w:multiLevelType w:val="hybridMultilevel"/>
    <w:tmpl w:val="D6B0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CC1C24"/>
    <w:multiLevelType w:val="hybridMultilevel"/>
    <w:tmpl w:val="AED6C218"/>
    <w:lvl w:ilvl="0" w:tplc="304AE664">
      <w:start w:val="1"/>
      <w:numFmt w:val="bullet"/>
      <w:pStyle w:val="BulletLevel1"/>
      <w:lvlText w:val=""/>
      <w:lvlJc w:val="left"/>
      <w:pPr>
        <w:tabs>
          <w:tab w:val="num" w:pos="720"/>
        </w:tabs>
        <w:ind w:left="720" w:hanging="360"/>
      </w:pPr>
      <w:rPr>
        <w:rFonts w:ascii="Symbol" w:hAnsi="Symbol" w:cs="MS Gothic"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cs="MS Gothic" w:hint="default"/>
      </w:rPr>
    </w:lvl>
    <w:lvl w:ilvl="3" w:tplc="04090001" w:tentative="1">
      <w:start w:val="1"/>
      <w:numFmt w:val="bullet"/>
      <w:lvlText w:val=""/>
      <w:lvlJc w:val="left"/>
      <w:pPr>
        <w:tabs>
          <w:tab w:val="num" w:pos="2880"/>
        </w:tabs>
        <w:ind w:left="2880" w:hanging="360"/>
      </w:pPr>
      <w:rPr>
        <w:rFonts w:ascii="Symbol" w:hAnsi="Symbol" w:cs="MS Gothic"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cs="MS Gothic" w:hint="default"/>
      </w:rPr>
    </w:lvl>
    <w:lvl w:ilvl="6" w:tplc="04090001" w:tentative="1">
      <w:start w:val="1"/>
      <w:numFmt w:val="bullet"/>
      <w:lvlText w:val=""/>
      <w:lvlJc w:val="left"/>
      <w:pPr>
        <w:tabs>
          <w:tab w:val="num" w:pos="5040"/>
        </w:tabs>
        <w:ind w:left="5040" w:hanging="360"/>
      </w:pPr>
      <w:rPr>
        <w:rFonts w:ascii="Symbol" w:hAnsi="Symbol" w:cs="MS Gothic"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cs="MS Gothic" w:hint="default"/>
      </w:rPr>
    </w:lvl>
  </w:abstractNum>
  <w:abstractNum w:abstractNumId="12">
    <w:nsid w:val="53437458"/>
    <w:multiLevelType w:val="hybridMultilevel"/>
    <w:tmpl w:val="437A2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434737"/>
    <w:multiLevelType w:val="hybridMultilevel"/>
    <w:tmpl w:val="7BBC50F2"/>
    <w:lvl w:ilvl="0" w:tplc="E65E5E9A">
      <w:start w:val="1"/>
      <w:numFmt w:val="decimal"/>
      <w:pStyle w:val="figure"/>
      <w:lvlText w:val="Fir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B270E0"/>
    <w:multiLevelType w:val="hybridMultilevel"/>
    <w:tmpl w:val="31C4B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A93E76"/>
    <w:multiLevelType w:val="hybridMultilevel"/>
    <w:tmpl w:val="E0EC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3"/>
  </w:num>
  <w:num w:numId="4">
    <w:abstractNumId w:val="11"/>
  </w:num>
  <w:num w:numId="5">
    <w:abstractNumId w:val="7"/>
  </w:num>
  <w:num w:numId="6">
    <w:abstractNumId w:val="4"/>
  </w:num>
  <w:num w:numId="7">
    <w:abstractNumId w:val="15"/>
  </w:num>
  <w:num w:numId="8">
    <w:abstractNumId w:val="3"/>
  </w:num>
  <w:num w:numId="9">
    <w:abstractNumId w:val="6"/>
  </w:num>
  <w:num w:numId="10">
    <w:abstractNumId w:val="12"/>
  </w:num>
  <w:num w:numId="11">
    <w:abstractNumId w:val="9"/>
  </w:num>
  <w:num w:numId="12">
    <w:abstractNumId w:val="14"/>
  </w:num>
  <w:num w:numId="13">
    <w:abstractNumId w:val="10"/>
  </w:num>
  <w:num w:numId="14">
    <w:abstractNumId w:val="1"/>
  </w:num>
  <w:num w:numId="15">
    <w:abstractNumId w:val="8"/>
  </w:num>
  <w:num w:numId="1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00"/>
  <w:drawingGridHorizontalSpacing w:val="120"/>
  <w:drawingGridVerticalSpacing w:val="120"/>
  <w:displayVerticalDrawingGridEvery w:val="0"/>
  <w:doNotUseMarginsForDrawingGridOrigin/>
  <w:characterSpacingControl w:val="doNotCompress"/>
  <w:hdrShapeDefaults>
    <o:shapedefaults v:ext="edit" spidmax="2055"/>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C1C"/>
    <w:rsid w:val="00015ADB"/>
    <w:rsid w:val="0002407D"/>
    <w:rsid w:val="00027081"/>
    <w:rsid w:val="00030F9A"/>
    <w:rsid w:val="0003731E"/>
    <w:rsid w:val="00046DFF"/>
    <w:rsid w:val="00050AD2"/>
    <w:rsid w:val="00053000"/>
    <w:rsid w:val="0006324A"/>
    <w:rsid w:val="00065E29"/>
    <w:rsid w:val="00066DDA"/>
    <w:rsid w:val="00084875"/>
    <w:rsid w:val="00086449"/>
    <w:rsid w:val="000A05FC"/>
    <w:rsid w:val="000A6AB5"/>
    <w:rsid w:val="000B09F9"/>
    <w:rsid w:val="000B284A"/>
    <w:rsid w:val="000C0912"/>
    <w:rsid w:val="000E3635"/>
    <w:rsid w:val="000E7CF9"/>
    <w:rsid w:val="00105FCC"/>
    <w:rsid w:val="001162C1"/>
    <w:rsid w:val="001263AC"/>
    <w:rsid w:val="0013262A"/>
    <w:rsid w:val="0013641D"/>
    <w:rsid w:val="00157A05"/>
    <w:rsid w:val="00167465"/>
    <w:rsid w:val="00172098"/>
    <w:rsid w:val="00177106"/>
    <w:rsid w:val="001943D7"/>
    <w:rsid w:val="001A71DE"/>
    <w:rsid w:val="001B1980"/>
    <w:rsid w:val="001B1B5B"/>
    <w:rsid w:val="001C45D7"/>
    <w:rsid w:val="001C5D63"/>
    <w:rsid w:val="001C64ED"/>
    <w:rsid w:val="001D57DE"/>
    <w:rsid w:val="001D7549"/>
    <w:rsid w:val="002028D3"/>
    <w:rsid w:val="002071BB"/>
    <w:rsid w:val="00207B95"/>
    <w:rsid w:val="002147D9"/>
    <w:rsid w:val="002171BF"/>
    <w:rsid w:val="00224711"/>
    <w:rsid w:val="002376A2"/>
    <w:rsid w:val="00240062"/>
    <w:rsid w:val="00240135"/>
    <w:rsid w:val="0026275F"/>
    <w:rsid w:val="00277B83"/>
    <w:rsid w:val="00281B90"/>
    <w:rsid w:val="00282A78"/>
    <w:rsid w:val="00286880"/>
    <w:rsid w:val="002964BE"/>
    <w:rsid w:val="002A1114"/>
    <w:rsid w:val="002D181E"/>
    <w:rsid w:val="002D52E3"/>
    <w:rsid w:val="002F4E64"/>
    <w:rsid w:val="002F54D0"/>
    <w:rsid w:val="0031496B"/>
    <w:rsid w:val="003211E1"/>
    <w:rsid w:val="00333939"/>
    <w:rsid w:val="00336D4C"/>
    <w:rsid w:val="00343F1D"/>
    <w:rsid w:val="00364675"/>
    <w:rsid w:val="00395442"/>
    <w:rsid w:val="003A0003"/>
    <w:rsid w:val="003A5EAC"/>
    <w:rsid w:val="003A6A30"/>
    <w:rsid w:val="003C16E7"/>
    <w:rsid w:val="003C3A40"/>
    <w:rsid w:val="003E0530"/>
    <w:rsid w:val="003F34AE"/>
    <w:rsid w:val="003F3BDC"/>
    <w:rsid w:val="003F4C50"/>
    <w:rsid w:val="003F6BB2"/>
    <w:rsid w:val="0040202F"/>
    <w:rsid w:val="00431238"/>
    <w:rsid w:val="004377DC"/>
    <w:rsid w:val="00442911"/>
    <w:rsid w:val="00444599"/>
    <w:rsid w:val="0044479B"/>
    <w:rsid w:val="00450A3B"/>
    <w:rsid w:val="004537E2"/>
    <w:rsid w:val="00472FA8"/>
    <w:rsid w:val="00475421"/>
    <w:rsid w:val="0049340A"/>
    <w:rsid w:val="004A2764"/>
    <w:rsid w:val="004A3BDA"/>
    <w:rsid w:val="004A441A"/>
    <w:rsid w:val="004B3A96"/>
    <w:rsid w:val="004C4F89"/>
    <w:rsid w:val="004C79E6"/>
    <w:rsid w:val="004E1034"/>
    <w:rsid w:val="004F3FAA"/>
    <w:rsid w:val="004F7374"/>
    <w:rsid w:val="00500CAF"/>
    <w:rsid w:val="005053A3"/>
    <w:rsid w:val="00505A04"/>
    <w:rsid w:val="00505F65"/>
    <w:rsid w:val="0051476C"/>
    <w:rsid w:val="0052622F"/>
    <w:rsid w:val="00530872"/>
    <w:rsid w:val="00533D99"/>
    <w:rsid w:val="0054413D"/>
    <w:rsid w:val="005605D3"/>
    <w:rsid w:val="005655F7"/>
    <w:rsid w:val="00566846"/>
    <w:rsid w:val="0056773D"/>
    <w:rsid w:val="005746BA"/>
    <w:rsid w:val="0057536F"/>
    <w:rsid w:val="0058108C"/>
    <w:rsid w:val="00586B66"/>
    <w:rsid w:val="00591BF2"/>
    <w:rsid w:val="005A3721"/>
    <w:rsid w:val="005A56BB"/>
    <w:rsid w:val="005A5B51"/>
    <w:rsid w:val="005A74A1"/>
    <w:rsid w:val="005A7630"/>
    <w:rsid w:val="005F252C"/>
    <w:rsid w:val="005F7D32"/>
    <w:rsid w:val="006028E6"/>
    <w:rsid w:val="00604C33"/>
    <w:rsid w:val="006132A6"/>
    <w:rsid w:val="006209DE"/>
    <w:rsid w:val="006337AB"/>
    <w:rsid w:val="006352E0"/>
    <w:rsid w:val="006549E1"/>
    <w:rsid w:val="0065591B"/>
    <w:rsid w:val="0067110D"/>
    <w:rsid w:val="00682DF7"/>
    <w:rsid w:val="00687089"/>
    <w:rsid w:val="006B4915"/>
    <w:rsid w:val="006B7B21"/>
    <w:rsid w:val="006C0993"/>
    <w:rsid w:val="006E0C5A"/>
    <w:rsid w:val="006E7615"/>
    <w:rsid w:val="006F3595"/>
    <w:rsid w:val="00702E4E"/>
    <w:rsid w:val="007036A6"/>
    <w:rsid w:val="007038FE"/>
    <w:rsid w:val="007105CE"/>
    <w:rsid w:val="00717DE5"/>
    <w:rsid w:val="00720AE8"/>
    <w:rsid w:val="00726F63"/>
    <w:rsid w:val="00732CA2"/>
    <w:rsid w:val="00755EAB"/>
    <w:rsid w:val="0076127B"/>
    <w:rsid w:val="00776C40"/>
    <w:rsid w:val="00780CB7"/>
    <w:rsid w:val="00784DD2"/>
    <w:rsid w:val="007A29A7"/>
    <w:rsid w:val="007B54F6"/>
    <w:rsid w:val="007B6015"/>
    <w:rsid w:val="007E7861"/>
    <w:rsid w:val="007F01D0"/>
    <w:rsid w:val="00805701"/>
    <w:rsid w:val="008079B6"/>
    <w:rsid w:val="00813FD6"/>
    <w:rsid w:val="008212BC"/>
    <w:rsid w:val="008353D9"/>
    <w:rsid w:val="008455EB"/>
    <w:rsid w:val="00845A72"/>
    <w:rsid w:val="0086070C"/>
    <w:rsid w:val="00885BD3"/>
    <w:rsid w:val="008A289F"/>
    <w:rsid w:val="008A5220"/>
    <w:rsid w:val="008A7341"/>
    <w:rsid w:val="008B1C70"/>
    <w:rsid w:val="008E0D9A"/>
    <w:rsid w:val="008E3B84"/>
    <w:rsid w:val="008E48FA"/>
    <w:rsid w:val="008F0782"/>
    <w:rsid w:val="008F5B07"/>
    <w:rsid w:val="00901B01"/>
    <w:rsid w:val="0090277F"/>
    <w:rsid w:val="00904989"/>
    <w:rsid w:val="00932854"/>
    <w:rsid w:val="00934D6F"/>
    <w:rsid w:val="00941F26"/>
    <w:rsid w:val="00943308"/>
    <w:rsid w:val="0094442C"/>
    <w:rsid w:val="00960904"/>
    <w:rsid w:val="00960B6C"/>
    <w:rsid w:val="009617BA"/>
    <w:rsid w:val="00964543"/>
    <w:rsid w:val="00966DE0"/>
    <w:rsid w:val="00967382"/>
    <w:rsid w:val="009676D9"/>
    <w:rsid w:val="00987717"/>
    <w:rsid w:val="00991458"/>
    <w:rsid w:val="009A250D"/>
    <w:rsid w:val="009A3207"/>
    <w:rsid w:val="009B71A3"/>
    <w:rsid w:val="009D58DB"/>
    <w:rsid w:val="009E214A"/>
    <w:rsid w:val="009E56C4"/>
    <w:rsid w:val="00A02023"/>
    <w:rsid w:val="00A13D9D"/>
    <w:rsid w:val="00A26B8F"/>
    <w:rsid w:val="00A72644"/>
    <w:rsid w:val="00A7476C"/>
    <w:rsid w:val="00A74996"/>
    <w:rsid w:val="00A832D0"/>
    <w:rsid w:val="00A97E77"/>
    <w:rsid w:val="00AA062B"/>
    <w:rsid w:val="00AA3906"/>
    <w:rsid w:val="00AA4C71"/>
    <w:rsid w:val="00AA5557"/>
    <w:rsid w:val="00AB1182"/>
    <w:rsid w:val="00AB1656"/>
    <w:rsid w:val="00AB4A5E"/>
    <w:rsid w:val="00AB76E5"/>
    <w:rsid w:val="00AC0972"/>
    <w:rsid w:val="00AC6890"/>
    <w:rsid w:val="00AC7CFD"/>
    <w:rsid w:val="00AD190D"/>
    <w:rsid w:val="00AD24DD"/>
    <w:rsid w:val="00AD5C58"/>
    <w:rsid w:val="00AE502E"/>
    <w:rsid w:val="00AF019F"/>
    <w:rsid w:val="00AF22A8"/>
    <w:rsid w:val="00AF6CAB"/>
    <w:rsid w:val="00B07B00"/>
    <w:rsid w:val="00B21620"/>
    <w:rsid w:val="00B24634"/>
    <w:rsid w:val="00B51A21"/>
    <w:rsid w:val="00B60476"/>
    <w:rsid w:val="00B6537E"/>
    <w:rsid w:val="00B67FA7"/>
    <w:rsid w:val="00B81AB4"/>
    <w:rsid w:val="00B855AB"/>
    <w:rsid w:val="00B85BE3"/>
    <w:rsid w:val="00B9176C"/>
    <w:rsid w:val="00B92429"/>
    <w:rsid w:val="00BA0DA0"/>
    <w:rsid w:val="00BA6624"/>
    <w:rsid w:val="00BA67CD"/>
    <w:rsid w:val="00BB3014"/>
    <w:rsid w:val="00BB73B2"/>
    <w:rsid w:val="00BC364F"/>
    <w:rsid w:val="00BD31D6"/>
    <w:rsid w:val="00BE3A4C"/>
    <w:rsid w:val="00BF2477"/>
    <w:rsid w:val="00BF2CD8"/>
    <w:rsid w:val="00BF7579"/>
    <w:rsid w:val="00BF78FD"/>
    <w:rsid w:val="00BF7A19"/>
    <w:rsid w:val="00C014E3"/>
    <w:rsid w:val="00C03508"/>
    <w:rsid w:val="00C07EAD"/>
    <w:rsid w:val="00C1173D"/>
    <w:rsid w:val="00C137FF"/>
    <w:rsid w:val="00C1526A"/>
    <w:rsid w:val="00C178DE"/>
    <w:rsid w:val="00C26019"/>
    <w:rsid w:val="00C33B4A"/>
    <w:rsid w:val="00C36E09"/>
    <w:rsid w:val="00C41B0A"/>
    <w:rsid w:val="00C46071"/>
    <w:rsid w:val="00C46840"/>
    <w:rsid w:val="00C515DF"/>
    <w:rsid w:val="00C53035"/>
    <w:rsid w:val="00C61806"/>
    <w:rsid w:val="00C65B23"/>
    <w:rsid w:val="00C8040D"/>
    <w:rsid w:val="00C82F48"/>
    <w:rsid w:val="00C86463"/>
    <w:rsid w:val="00C8720A"/>
    <w:rsid w:val="00CC1122"/>
    <w:rsid w:val="00CC28E6"/>
    <w:rsid w:val="00CD1CAE"/>
    <w:rsid w:val="00CD4ABE"/>
    <w:rsid w:val="00CE40A3"/>
    <w:rsid w:val="00CF22E3"/>
    <w:rsid w:val="00CF62F0"/>
    <w:rsid w:val="00D04D18"/>
    <w:rsid w:val="00D07ACD"/>
    <w:rsid w:val="00D13103"/>
    <w:rsid w:val="00D1534D"/>
    <w:rsid w:val="00D16030"/>
    <w:rsid w:val="00D1757F"/>
    <w:rsid w:val="00D2001A"/>
    <w:rsid w:val="00D27D90"/>
    <w:rsid w:val="00D34AA9"/>
    <w:rsid w:val="00D42816"/>
    <w:rsid w:val="00D55E43"/>
    <w:rsid w:val="00D57E1B"/>
    <w:rsid w:val="00D6581B"/>
    <w:rsid w:val="00D669CE"/>
    <w:rsid w:val="00D74678"/>
    <w:rsid w:val="00D81294"/>
    <w:rsid w:val="00D81B67"/>
    <w:rsid w:val="00D904E2"/>
    <w:rsid w:val="00D905B3"/>
    <w:rsid w:val="00D90DD2"/>
    <w:rsid w:val="00D9166D"/>
    <w:rsid w:val="00D928D3"/>
    <w:rsid w:val="00DA2FB4"/>
    <w:rsid w:val="00DB5AF1"/>
    <w:rsid w:val="00DC1D79"/>
    <w:rsid w:val="00DE678E"/>
    <w:rsid w:val="00DF7460"/>
    <w:rsid w:val="00E167F6"/>
    <w:rsid w:val="00E21E00"/>
    <w:rsid w:val="00E23435"/>
    <w:rsid w:val="00E25423"/>
    <w:rsid w:val="00E327FA"/>
    <w:rsid w:val="00E35236"/>
    <w:rsid w:val="00E35814"/>
    <w:rsid w:val="00E4095F"/>
    <w:rsid w:val="00E60D0E"/>
    <w:rsid w:val="00E67EFF"/>
    <w:rsid w:val="00E84124"/>
    <w:rsid w:val="00E92423"/>
    <w:rsid w:val="00EA5E78"/>
    <w:rsid w:val="00EB1494"/>
    <w:rsid w:val="00ED595B"/>
    <w:rsid w:val="00ED5AFC"/>
    <w:rsid w:val="00EF07C3"/>
    <w:rsid w:val="00F0126B"/>
    <w:rsid w:val="00F06FEF"/>
    <w:rsid w:val="00F121A3"/>
    <w:rsid w:val="00F167F5"/>
    <w:rsid w:val="00F21878"/>
    <w:rsid w:val="00F26186"/>
    <w:rsid w:val="00F35AF1"/>
    <w:rsid w:val="00F37867"/>
    <w:rsid w:val="00F46C1C"/>
    <w:rsid w:val="00F57642"/>
    <w:rsid w:val="00F65F59"/>
    <w:rsid w:val="00F76527"/>
    <w:rsid w:val="00F77CE7"/>
    <w:rsid w:val="00F940C7"/>
    <w:rsid w:val="00F962B9"/>
    <w:rsid w:val="00F97D6F"/>
    <w:rsid w:val="00FA4BF9"/>
    <w:rsid w:val="00FA5024"/>
    <w:rsid w:val="00FC3C1C"/>
    <w:rsid w:val="00FC6195"/>
    <w:rsid w:val="00FD5080"/>
    <w:rsid w:val="00FE70C6"/>
    <w:rsid w:val="00FF1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764"/>
    <w:pPr>
      <w:suppressAutoHyphens/>
      <w:overflowPunct w:val="0"/>
      <w:autoSpaceDE w:val="0"/>
      <w:autoSpaceDN w:val="0"/>
      <w:adjustRightInd w:val="0"/>
      <w:spacing w:before="120"/>
      <w:textAlignment w:val="baseline"/>
    </w:pPr>
    <w:rPr>
      <w:sz w:val="24"/>
      <w:szCs w:val="24"/>
    </w:rPr>
  </w:style>
  <w:style w:type="paragraph" w:styleId="Heading1">
    <w:name w:val="heading 1"/>
    <w:basedOn w:val="Normal"/>
    <w:next w:val="Normal"/>
    <w:link w:val="Heading1Char"/>
    <w:qFormat/>
    <w:rsid w:val="003C3A40"/>
    <w:pPr>
      <w:keepNext/>
      <w:numPr>
        <w:numId w:val="1"/>
      </w:numPr>
      <w:spacing w:before="360" w:after="120"/>
      <w:outlineLvl w:val="0"/>
    </w:pPr>
    <w:rPr>
      <w:b/>
      <w:bCs/>
      <w:kern w:val="1"/>
      <w:sz w:val="32"/>
      <w:szCs w:val="32"/>
      <w:lang w:val="x-none" w:eastAsia="x-none"/>
    </w:rPr>
  </w:style>
  <w:style w:type="paragraph" w:styleId="Heading2">
    <w:name w:val="heading 2"/>
    <w:basedOn w:val="Normal"/>
    <w:next w:val="Normal"/>
    <w:link w:val="Heading2Char"/>
    <w:qFormat/>
    <w:rsid w:val="003C3A40"/>
    <w:pPr>
      <w:keepNext/>
      <w:numPr>
        <w:ilvl w:val="1"/>
        <w:numId w:val="1"/>
      </w:numPr>
      <w:spacing w:before="240" w:after="120"/>
      <w:outlineLvl w:val="1"/>
    </w:pPr>
    <w:rPr>
      <w:b/>
      <w:bCs/>
      <w:sz w:val="28"/>
      <w:szCs w:val="28"/>
      <w:lang w:val="x-none" w:eastAsia="x-none"/>
    </w:rPr>
  </w:style>
  <w:style w:type="paragraph" w:styleId="Heading3">
    <w:name w:val="heading 3"/>
    <w:basedOn w:val="Normal"/>
    <w:next w:val="Normal"/>
    <w:link w:val="Heading3Char"/>
    <w:qFormat/>
    <w:rsid w:val="00BA0DA0"/>
    <w:pPr>
      <w:keepNext/>
      <w:numPr>
        <w:ilvl w:val="2"/>
        <w:numId w:val="1"/>
      </w:numPr>
      <w:pBdr>
        <w:bottom w:val="single" w:sz="4" w:space="1" w:color="auto"/>
      </w:pBdr>
      <w:spacing w:before="360" w:after="240"/>
      <w:outlineLvl w:val="2"/>
    </w:pPr>
    <w:rPr>
      <w:b/>
      <w:bCs/>
      <w:lang w:val="x-none" w:eastAsia="x-none"/>
    </w:rPr>
  </w:style>
  <w:style w:type="paragraph" w:styleId="Heading4">
    <w:name w:val="heading 4"/>
    <w:basedOn w:val="Normal"/>
    <w:next w:val="Normal"/>
    <w:link w:val="Heading4Char"/>
    <w:qFormat/>
    <w:rsid w:val="009C2906"/>
    <w:pPr>
      <w:keepNext/>
      <w:numPr>
        <w:ilvl w:val="3"/>
        <w:numId w:val="1"/>
      </w:numPr>
      <w:spacing w:before="240" w:after="60"/>
      <w:outlineLvl w:val="3"/>
    </w:pPr>
    <w:rPr>
      <w:b/>
      <w:bCs/>
      <w:lang w:val="x-none" w:eastAsia="x-none"/>
    </w:rPr>
  </w:style>
  <w:style w:type="paragraph" w:styleId="Heading5">
    <w:name w:val="heading 5"/>
    <w:basedOn w:val="Normal"/>
    <w:next w:val="Normal"/>
    <w:link w:val="Heading5Char"/>
    <w:qFormat/>
    <w:rsid w:val="00B268F7"/>
    <w:pPr>
      <w:numPr>
        <w:ilvl w:val="4"/>
        <w:numId w:val="1"/>
      </w:numPr>
      <w:spacing w:before="240" w:after="60"/>
      <w:outlineLvl w:val="4"/>
    </w:pPr>
    <w:rPr>
      <w:b/>
      <w:bCs/>
      <w:i/>
      <w:iCs/>
      <w:lang w:val="x-none" w:eastAsia="x-none"/>
    </w:rPr>
  </w:style>
  <w:style w:type="paragraph" w:styleId="Heading6">
    <w:name w:val="heading 6"/>
    <w:basedOn w:val="Normal"/>
    <w:next w:val="Normal"/>
    <w:link w:val="Heading6Char"/>
    <w:qFormat/>
    <w:rsid w:val="00B268F7"/>
    <w:pPr>
      <w:numPr>
        <w:ilvl w:val="5"/>
        <w:numId w:val="1"/>
      </w:numPr>
      <w:spacing w:before="240" w:after="60"/>
      <w:outlineLvl w:val="5"/>
    </w:pPr>
    <w:rPr>
      <w:b/>
      <w:bCs/>
      <w:sz w:val="22"/>
      <w:szCs w:val="22"/>
      <w:lang w:val="x-none" w:eastAsia="x-none"/>
    </w:rPr>
  </w:style>
  <w:style w:type="paragraph" w:styleId="Heading7">
    <w:name w:val="heading 7"/>
    <w:basedOn w:val="Normal"/>
    <w:next w:val="Normal"/>
    <w:link w:val="Heading7Char"/>
    <w:qFormat/>
    <w:rsid w:val="00B268F7"/>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B268F7"/>
    <w:pPr>
      <w:numPr>
        <w:ilvl w:val="7"/>
        <w:numId w:val="1"/>
      </w:numPr>
      <w:spacing w:before="240" w:after="60"/>
      <w:outlineLvl w:val="7"/>
    </w:pPr>
    <w:rPr>
      <w:i/>
      <w:iCs/>
      <w:lang w:val="x-none" w:eastAsia="x-none"/>
    </w:rPr>
  </w:style>
  <w:style w:type="paragraph" w:styleId="Heading9">
    <w:name w:val="heading 9"/>
    <w:basedOn w:val="Normal"/>
    <w:next w:val="Normal"/>
    <w:link w:val="Heading9Char"/>
    <w:qFormat/>
    <w:rsid w:val="00B268F7"/>
    <w:pPr>
      <w:numPr>
        <w:ilvl w:val="8"/>
        <w:numId w:val="1"/>
      </w:numPr>
      <w:spacing w:before="240" w:after="60"/>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3A40"/>
    <w:rPr>
      <w:b/>
      <w:bCs/>
      <w:kern w:val="1"/>
      <w:sz w:val="32"/>
      <w:szCs w:val="32"/>
      <w:lang w:val="x-none" w:eastAsia="x-none"/>
    </w:rPr>
  </w:style>
  <w:style w:type="character" w:customStyle="1" w:styleId="Heading2Char">
    <w:name w:val="Heading 2 Char"/>
    <w:link w:val="Heading2"/>
    <w:rsid w:val="003C3A40"/>
    <w:rPr>
      <w:b/>
      <w:bCs/>
      <w:sz w:val="28"/>
      <w:szCs w:val="28"/>
      <w:lang w:val="x-none" w:eastAsia="x-none"/>
    </w:rPr>
  </w:style>
  <w:style w:type="character" w:customStyle="1" w:styleId="Heading3Char">
    <w:name w:val="Heading 3 Char"/>
    <w:link w:val="Heading3"/>
    <w:rsid w:val="00BA0DA0"/>
    <w:rPr>
      <w:b/>
      <w:bCs/>
      <w:sz w:val="24"/>
      <w:szCs w:val="24"/>
      <w:lang w:val="x-none" w:eastAsia="x-none"/>
    </w:rPr>
  </w:style>
  <w:style w:type="character" w:customStyle="1" w:styleId="Heading4Char">
    <w:name w:val="Heading 4 Char"/>
    <w:link w:val="Heading4"/>
    <w:rsid w:val="009C2906"/>
    <w:rPr>
      <w:b/>
      <w:bCs/>
      <w:sz w:val="24"/>
      <w:szCs w:val="24"/>
      <w:lang w:val="x-none" w:eastAsia="x-none"/>
    </w:rPr>
  </w:style>
  <w:style w:type="character" w:customStyle="1" w:styleId="Heading5Char">
    <w:name w:val="Heading 5 Char"/>
    <w:link w:val="Heading5"/>
    <w:rPr>
      <w:b/>
      <w:bCs/>
      <w:i/>
      <w:iCs/>
      <w:sz w:val="24"/>
      <w:szCs w:val="24"/>
      <w:lang w:val="x-none" w:eastAsia="x-none"/>
    </w:rPr>
  </w:style>
  <w:style w:type="character" w:customStyle="1" w:styleId="Heading6Char">
    <w:name w:val="Heading 6 Char"/>
    <w:link w:val="Heading6"/>
    <w:rPr>
      <w:b/>
      <w:bCs/>
      <w:sz w:val="22"/>
      <w:szCs w:val="22"/>
      <w:lang w:val="x-none" w:eastAsia="x-none"/>
    </w:rPr>
  </w:style>
  <w:style w:type="character" w:customStyle="1" w:styleId="Heading7Char">
    <w:name w:val="Heading 7 Char"/>
    <w:link w:val="Heading7"/>
    <w:rPr>
      <w:sz w:val="24"/>
      <w:szCs w:val="24"/>
      <w:lang w:val="x-none" w:eastAsia="x-none"/>
    </w:rPr>
  </w:style>
  <w:style w:type="character" w:customStyle="1" w:styleId="Heading8Char">
    <w:name w:val="Heading 8 Char"/>
    <w:link w:val="Heading8"/>
    <w:rPr>
      <w:i/>
      <w:iCs/>
      <w:sz w:val="24"/>
      <w:szCs w:val="24"/>
      <w:lang w:val="x-none" w:eastAsia="x-none"/>
    </w:rPr>
  </w:style>
  <w:style w:type="character" w:customStyle="1" w:styleId="Heading9Char">
    <w:name w:val="Heading 9 Char"/>
    <w:link w:val="Heading9"/>
    <w:rPr>
      <w:rFonts w:ascii="Arial" w:hAnsi="Arial"/>
      <w:sz w:val="22"/>
      <w:szCs w:val="22"/>
      <w:lang w:val="x-none" w:eastAsia="x-none"/>
    </w:rPr>
  </w:style>
  <w:style w:type="character" w:customStyle="1" w:styleId="WW8Num3z0">
    <w:name w:val="WW8Num3z0"/>
    <w:rsid w:val="00B268F7"/>
    <w:rPr>
      <w:rFonts w:ascii="Wingdings" w:hAnsi="Wingdings" w:cs="Wingdings"/>
    </w:rPr>
  </w:style>
  <w:style w:type="character" w:customStyle="1" w:styleId="WW8Num3z1">
    <w:name w:val="WW8Num3z1"/>
    <w:rsid w:val="00B268F7"/>
    <w:rPr>
      <w:rFonts w:ascii="Wingdings 2" w:hAnsi="Wingdings 2" w:cs="Wingdings 2"/>
    </w:rPr>
  </w:style>
  <w:style w:type="character" w:customStyle="1" w:styleId="WW8Num3z2">
    <w:name w:val="WW8Num3z2"/>
    <w:rsid w:val="00B268F7"/>
    <w:rPr>
      <w:rFonts w:ascii="StarSymbol" w:hAnsi="StarSymbol" w:cs="StarSymbol"/>
    </w:rPr>
  </w:style>
  <w:style w:type="character" w:customStyle="1" w:styleId="WW8Num4z0">
    <w:name w:val="WW8Num4z0"/>
    <w:rsid w:val="00B268F7"/>
    <w:rPr>
      <w:rFonts w:ascii="Wingdings" w:hAnsi="Wingdings" w:cs="Wingdings"/>
      <w:sz w:val="18"/>
      <w:szCs w:val="18"/>
    </w:rPr>
  </w:style>
  <w:style w:type="character" w:customStyle="1" w:styleId="WW8Num4z1">
    <w:name w:val="WW8Num4z1"/>
    <w:rsid w:val="00B268F7"/>
    <w:rPr>
      <w:rFonts w:ascii="Wingdings 2" w:hAnsi="Wingdings 2" w:cs="Wingdings 2"/>
      <w:sz w:val="18"/>
      <w:szCs w:val="18"/>
    </w:rPr>
  </w:style>
  <w:style w:type="character" w:customStyle="1" w:styleId="WW8Num4z2">
    <w:name w:val="WW8Num4z2"/>
    <w:rsid w:val="00B268F7"/>
    <w:rPr>
      <w:rFonts w:ascii="StarSymbol" w:hAnsi="StarSymbol" w:cs="StarSymbol"/>
      <w:sz w:val="18"/>
      <w:szCs w:val="18"/>
    </w:rPr>
  </w:style>
  <w:style w:type="character" w:customStyle="1" w:styleId="WW8Num5z0">
    <w:name w:val="WW8Num5z0"/>
    <w:rsid w:val="00B268F7"/>
    <w:rPr>
      <w:rFonts w:ascii="Wingdings" w:hAnsi="Wingdings" w:cs="Wingdings"/>
    </w:rPr>
  </w:style>
  <w:style w:type="character" w:customStyle="1" w:styleId="WW8Num5z1">
    <w:name w:val="WW8Num5z1"/>
    <w:rsid w:val="00B268F7"/>
    <w:rPr>
      <w:rFonts w:ascii="Wingdings 2" w:hAnsi="Wingdings 2" w:cs="Wingdings 2"/>
    </w:rPr>
  </w:style>
  <w:style w:type="character" w:customStyle="1" w:styleId="WW8Num5z2">
    <w:name w:val="WW8Num5z2"/>
    <w:rsid w:val="00B268F7"/>
    <w:rPr>
      <w:rFonts w:ascii="StarSymbol" w:hAnsi="StarSymbol" w:cs="StarSymbol"/>
    </w:rPr>
  </w:style>
  <w:style w:type="character" w:customStyle="1" w:styleId="WW8Num6z0">
    <w:name w:val="WW8Num6z0"/>
    <w:rsid w:val="00B268F7"/>
    <w:rPr>
      <w:rFonts w:ascii="Wingdings" w:hAnsi="Wingdings" w:cs="Wingdings"/>
      <w:b/>
      <w:bCs/>
      <w:color w:val="000000"/>
      <w:sz w:val="28"/>
      <w:szCs w:val="28"/>
    </w:rPr>
  </w:style>
  <w:style w:type="character" w:customStyle="1" w:styleId="WW8Num6z1">
    <w:name w:val="WW8Num6z1"/>
    <w:rsid w:val="00B268F7"/>
    <w:rPr>
      <w:rFonts w:ascii="Wingdings 2" w:hAnsi="Wingdings 2" w:cs="Wingdings 2"/>
      <w:u w:val="none"/>
    </w:rPr>
  </w:style>
  <w:style w:type="character" w:customStyle="1" w:styleId="WW8Num6z2">
    <w:name w:val="WW8Num6z2"/>
    <w:rsid w:val="00B268F7"/>
    <w:rPr>
      <w:rFonts w:ascii="StarSymbol" w:hAnsi="StarSymbol" w:cs="StarSymbol"/>
      <w:sz w:val="18"/>
      <w:szCs w:val="18"/>
    </w:rPr>
  </w:style>
  <w:style w:type="character" w:customStyle="1" w:styleId="WW8Num7z0">
    <w:name w:val="WW8Num7z0"/>
    <w:rsid w:val="00B268F7"/>
    <w:rPr>
      <w:rFonts w:ascii="Symbol" w:hAnsi="Symbol" w:cs="Symbol"/>
    </w:rPr>
  </w:style>
  <w:style w:type="character" w:customStyle="1" w:styleId="WW8Num8z0">
    <w:name w:val="WW8Num8z0"/>
    <w:rsid w:val="00B268F7"/>
    <w:rPr>
      <w:rFonts w:ascii="Symbol" w:hAnsi="Symbol" w:cs="Symbol"/>
    </w:rPr>
  </w:style>
  <w:style w:type="character" w:customStyle="1" w:styleId="WW8Num9z0">
    <w:name w:val="WW8Num9z0"/>
    <w:rsid w:val="00B268F7"/>
    <w:rPr>
      <w:rFonts w:ascii="Symbol" w:hAnsi="Symbol" w:cs="Symbol"/>
    </w:rPr>
  </w:style>
  <w:style w:type="character" w:customStyle="1" w:styleId="WW8Num10z0">
    <w:name w:val="WW8Num10z0"/>
    <w:rsid w:val="00B268F7"/>
    <w:rPr>
      <w:rFonts w:ascii="Symbol" w:hAnsi="Symbol" w:cs="Symbol"/>
    </w:rPr>
  </w:style>
  <w:style w:type="character" w:customStyle="1" w:styleId="WW8Num10z1">
    <w:name w:val="WW8Num10z1"/>
    <w:rsid w:val="00B268F7"/>
    <w:rPr>
      <w:rFonts w:ascii="Courier New" w:hAnsi="Courier New" w:cs="Courier New"/>
    </w:rPr>
  </w:style>
  <w:style w:type="character" w:customStyle="1" w:styleId="WW8Num10z2">
    <w:name w:val="WW8Num10z2"/>
    <w:rsid w:val="00B268F7"/>
    <w:rPr>
      <w:rFonts w:ascii="Wingdings" w:hAnsi="Wingdings" w:cs="Wingdings"/>
    </w:rPr>
  </w:style>
  <w:style w:type="character" w:customStyle="1" w:styleId="WW8Num12z0">
    <w:name w:val="WW8Num12z0"/>
    <w:rsid w:val="00B268F7"/>
    <w:rPr>
      <w:rFonts w:ascii="Symbol" w:hAnsi="Symbol" w:cs="Symbol"/>
    </w:rPr>
  </w:style>
  <w:style w:type="character" w:customStyle="1" w:styleId="WW8Num13z0">
    <w:name w:val="WW8Num13z0"/>
    <w:rsid w:val="00B268F7"/>
    <w:rPr>
      <w:rFonts w:ascii="Symbol" w:hAnsi="Symbol" w:cs="Symbol"/>
    </w:rPr>
  </w:style>
  <w:style w:type="character" w:customStyle="1" w:styleId="WW8Num13z1">
    <w:name w:val="WW8Num13z1"/>
    <w:rsid w:val="00B268F7"/>
    <w:rPr>
      <w:rFonts w:ascii="Courier New" w:hAnsi="Courier New" w:cs="Courier New"/>
    </w:rPr>
  </w:style>
  <w:style w:type="character" w:customStyle="1" w:styleId="WW8Num13z2">
    <w:name w:val="WW8Num13z2"/>
    <w:rsid w:val="00B268F7"/>
    <w:rPr>
      <w:rFonts w:ascii="Wingdings" w:hAnsi="Wingdings" w:cs="Wingdings"/>
    </w:rPr>
  </w:style>
  <w:style w:type="character" w:customStyle="1" w:styleId="WW8Num15z0">
    <w:name w:val="WW8Num15z0"/>
    <w:rsid w:val="00B268F7"/>
    <w:rPr>
      <w:rFonts w:ascii="Symbol" w:hAnsi="Symbol" w:cs="Symbol"/>
    </w:rPr>
  </w:style>
  <w:style w:type="character" w:customStyle="1" w:styleId="WW8Num15z1">
    <w:name w:val="WW8Num15z1"/>
    <w:rsid w:val="00B268F7"/>
    <w:rPr>
      <w:rFonts w:ascii="Courier New" w:hAnsi="Courier New" w:cs="Courier New"/>
    </w:rPr>
  </w:style>
  <w:style w:type="character" w:customStyle="1" w:styleId="WW8Num15z2">
    <w:name w:val="WW8Num15z2"/>
    <w:rsid w:val="00B268F7"/>
    <w:rPr>
      <w:rFonts w:ascii="Wingdings" w:hAnsi="Wingdings" w:cs="Wingdings"/>
    </w:rPr>
  </w:style>
  <w:style w:type="character" w:customStyle="1" w:styleId="WW8Num17z0">
    <w:name w:val="WW8Num17z0"/>
    <w:rsid w:val="00B268F7"/>
    <w:rPr>
      <w:rFonts w:ascii="Symbol" w:hAnsi="Symbol" w:cs="Symbol"/>
    </w:rPr>
  </w:style>
  <w:style w:type="character" w:customStyle="1" w:styleId="WW8Num17z1">
    <w:name w:val="WW8Num17z1"/>
    <w:rsid w:val="00B268F7"/>
    <w:rPr>
      <w:rFonts w:ascii="Courier New" w:hAnsi="Courier New" w:cs="Courier New"/>
    </w:rPr>
  </w:style>
  <w:style w:type="character" w:customStyle="1" w:styleId="WW8Num17z2">
    <w:name w:val="WW8Num17z2"/>
    <w:rsid w:val="00B268F7"/>
    <w:rPr>
      <w:rFonts w:ascii="Wingdings" w:hAnsi="Wingdings" w:cs="Wingdings"/>
    </w:rPr>
  </w:style>
  <w:style w:type="character" w:customStyle="1" w:styleId="WW8Num19z1">
    <w:name w:val="WW8Num19z1"/>
    <w:rsid w:val="00B268F7"/>
    <w:rPr>
      <w:rFonts w:ascii="Wingdings" w:hAnsi="Wingdings" w:cs="Wingdings"/>
    </w:rPr>
  </w:style>
  <w:style w:type="character" w:customStyle="1" w:styleId="WW8Num20z0">
    <w:name w:val="WW8Num20z0"/>
    <w:rsid w:val="00B268F7"/>
    <w:rPr>
      <w:rFonts w:ascii="Symbol" w:hAnsi="Symbol" w:cs="Symbol"/>
    </w:rPr>
  </w:style>
  <w:style w:type="character" w:customStyle="1" w:styleId="WW8Num20z1">
    <w:name w:val="WW8Num20z1"/>
    <w:rsid w:val="00B268F7"/>
    <w:rPr>
      <w:rFonts w:ascii="Courier New" w:hAnsi="Courier New" w:cs="Courier New"/>
    </w:rPr>
  </w:style>
  <w:style w:type="character" w:customStyle="1" w:styleId="WW8Num20z2">
    <w:name w:val="WW8Num20z2"/>
    <w:rsid w:val="00B268F7"/>
    <w:rPr>
      <w:rFonts w:ascii="Wingdings" w:hAnsi="Wingdings" w:cs="Wingdings"/>
    </w:rPr>
  </w:style>
  <w:style w:type="character" w:customStyle="1" w:styleId="WW8Num21z0">
    <w:name w:val="WW8Num21z0"/>
    <w:rsid w:val="00B268F7"/>
    <w:rPr>
      <w:rFonts w:ascii="Symbol" w:hAnsi="Symbol" w:cs="Symbol"/>
    </w:rPr>
  </w:style>
  <w:style w:type="character" w:customStyle="1" w:styleId="WW8Num21z1">
    <w:name w:val="WW8Num21z1"/>
    <w:rsid w:val="00B268F7"/>
    <w:rPr>
      <w:rFonts w:ascii="Courier New" w:hAnsi="Courier New" w:cs="Courier New"/>
    </w:rPr>
  </w:style>
  <w:style w:type="character" w:customStyle="1" w:styleId="WW8Num21z2">
    <w:name w:val="WW8Num21z2"/>
    <w:rsid w:val="00B268F7"/>
    <w:rPr>
      <w:rFonts w:ascii="Wingdings" w:hAnsi="Wingdings" w:cs="Wingdings"/>
    </w:rPr>
  </w:style>
  <w:style w:type="character" w:customStyle="1" w:styleId="WW8Num22z0">
    <w:name w:val="WW8Num22z0"/>
    <w:rsid w:val="00B268F7"/>
    <w:rPr>
      <w:rFonts w:ascii="Symbol" w:hAnsi="Symbol" w:cs="Symbol"/>
    </w:rPr>
  </w:style>
  <w:style w:type="character" w:customStyle="1" w:styleId="WW8Num22z1">
    <w:name w:val="WW8Num22z1"/>
    <w:rsid w:val="00B268F7"/>
    <w:rPr>
      <w:rFonts w:ascii="Courier New" w:hAnsi="Courier New" w:cs="Courier New"/>
    </w:rPr>
  </w:style>
  <w:style w:type="character" w:customStyle="1" w:styleId="WW8Num22z2">
    <w:name w:val="WW8Num22z2"/>
    <w:rsid w:val="00B268F7"/>
    <w:rPr>
      <w:rFonts w:ascii="Wingdings" w:hAnsi="Wingdings" w:cs="Wingdings"/>
    </w:rPr>
  </w:style>
  <w:style w:type="character" w:customStyle="1" w:styleId="WW8Num23z0">
    <w:name w:val="WW8Num23z0"/>
    <w:rsid w:val="00B268F7"/>
    <w:rPr>
      <w:rFonts w:ascii="Symbol" w:hAnsi="Symbol" w:cs="Symbol"/>
    </w:rPr>
  </w:style>
  <w:style w:type="character" w:customStyle="1" w:styleId="WW8Num24z0">
    <w:name w:val="WW8Num24z0"/>
    <w:rsid w:val="00B268F7"/>
    <w:rPr>
      <w:rFonts w:ascii="Wingdings" w:hAnsi="Wingdings" w:cs="Wingdings"/>
    </w:rPr>
  </w:style>
  <w:style w:type="character" w:customStyle="1" w:styleId="WW8Num26z0">
    <w:name w:val="WW8Num26z0"/>
    <w:rsid w:val="00B268F7"/>
    <w:rPr>
      <w:rFonts w:ascii="Symbol" w:hAnsi="Symbol" w:cs="Symbol"/>
    </w:rPr>
  </w:style>
  <w:style w:type="character" w:customStyle="1" w:styleId="WW8Num26z2">
    <w:name w:val="WW8Num26z2"/>
    <w:rsid w:val="00B268F7"/>
    <w:rPr>
      <w:rFonts w:ascii="Wingdings" w:hAnsi="Wingdings" w:cs="Wingdings"/>
    </w:rPr>
  </w:style>
  <w:style w:type="character" w:customStyle="1" w:styleId="WW8Num26z4">
    <w:name w:val="WW8Num26z4"/>
    <w:rsid w:val="00B268F7"/>
    <w:rPr>
      <w:rFonts w:ascii="Courier New" w:hAnsi="Courier New" w:cs="Courier New"/>
    </w:rPr>
  </w:style>
  <w:style w:type="character" w:customStyle="1" w:styleId="WW8Num27z0">
    <w:name w:val="WW8Num27z0"/>
    <w:rsid w:val="00B268F7"/>
    <w:rPr>
      <w:b/>
      <w:bCs/>
      <w:color w:val="000000"/>
      <w:sz w:val="28"/>
      <w:szCs w:val="28"/>
    </w:rPr>
  </w:style>
  <w:style w:type="character" w:customStyle="1" w:styleId="WW8Num27z1">
    <w:name w:val="WW8Num27z1"/>
    <w:rsid w:val="00B268F7"/>
    <w:rPr>
      <w:u w:val="none"/>
    </w:rPr>
  </w:style>
  <w:style w:type="character" w:customStyle="1" w:styleId="WW8Num29z0">
    <w:name w:val="WW8Num29z0"/>
    <w:rsid w:val="00B268F7"/>
    <w:rPr>
      <w:rFonts w:ascii="Symbol" w:hAnsi="Symbol" w:cs="Symbol"/>
    </w:rPr>
  </w:style>
  <w:style w:type="character" w:customStyle="1" w:styleId="WW8Num29z1">
    <w:name w:val="WW8Num29z1"/>
    <w:rsid w:val="00B268F7"/>
    <w:rPr>
      <w:rFonts w:ascii="Courier New" w:hAnsi="Courier New" w:cs="Courier New"/>
    </w:rPr>
  </w:style>
  <w:style w:type="character" w:customStyle="1" w:styleId="WW8Num29z2">
    <w:name w:val="WW8Num29z2"/>
    <w:rsid w:val="00B268F7"/>
    <w:rPr>
      <w:rFonts w:ascii="Wingdings" w:hAnsi="Wingdings" w:cs="Wingdings"/>
    </w:rPr>
  </w:style>
  <w:style w:type="character" w:customStyle="1" w:styleId="WW8Num30z0">
    <w:name w:val="WW8Num30z0"/>
    <w:rsid w:val="00B268F7"/>
    <w:rPr>
      <w:rFonts w:ascii="Symbol" w:hAnsi="Symbol" w:cs="Symbol"/>
    </w:rPr>
  </w:style>
  <w:style w:type="character" w:customStyle="1" w:styleId="WW8Num30z1">
    <w:name w:val="WW8Num30z1"/>
    <w:rsid w:val="00B268F7"/>
    <w:rPr>
      <w:rFonts w:ascii="Courier New" w:hAnsi="Courier New" w:cs="Courier New"/>
    </w:rPr>
  </w:style>
  <w:style w:type="character" w:customStyle="1" w:styleId="WW8Num30z2">
    <w:name w:val="WW8Num30z2"/>
    <w:rsid w:val="00B268F7"/>
    <w:rPr>
      <w:rFonts w:ascii="Wingdings" w:hAnsi="Wingdings" w:cs="Wingdings"/>
    </w:rPr>
  </w:style>
  <w:style w:type="character" w:customStyle="1" w:styleId="WW8Num31z0">
    <w:name w:val="WW8Num31z0"/>
    <w:rsid w:val="00B268F7"/>
    <w:rPr>
      <w:rFonts w:ascii="Symbol" w:hAnsi="Symbol" w:cs="Symbol"/>
    </w:rPr>
  </w:style>
  <w:style w:type="character" w:customStyle="1" w:styleId="WW8Num31z1">
    <w:name w:val="WW8Num31z1"/>
    <w:rsid w:val="00B268F7"/>
    <w:rPr>
      <w:rFonts w:ascii="Courier New" w:hAnsi="Courier New" w:cs="Courier New"/>
    </w:rPr>
  </w:style>
  <w:style w:type="character" w:customStyle="1" w:styleId="WW8Num31z2">
    <w:name w:val="WW8Num31z2"/>
    <w:rsid w:val="00B268F7"/>
    <w:rPr>
      <w:rFonts w:ascii="Wingdings" w:hAnsi="Wingdings" w:cs="Wingdings"/>
    </w:rPr>
  </w:style>
  <w:style w:type="character" w:customStyle="1" w:styleId="WW8NumSt21z0">
    <w:name w:val="WW8NumSt21z0"/>
    <w:rsid w:val="00B268F7"/>
    <w:rPr>
      <w:rFonts w:ascii="Arial" w:hAnsi="Arial" w:cs="Arial"/>
      <w:sz w:val="36"/>
      <w:szCs w:val="36"/>
    </w:rPr>
  </w:style>
  <w:style w:type="character" w:customStyle="1" w:styleId="BodyTextChar">
    <w:name w:val="Body Text Char"/>
    <w:rsid w:val="00B268F7"/>
    <w:rPr>
      <w:sz w:val="24"/>
      <w:szCs w:val="24"/>
      <w:lang w:val="en-US" w:eastAsia="x-none"/>
    </w:rPr>
  </w:style>
  <w:style w:type="character" w:customStyle="1" w:styleId="Body1Char">
    <w:name w:val="Body1 Char"/>
    <w:rsid w:val="00B268F7"/>
    <w:rPr>
      <w:b/>
      <w:bCs/>
      <w:sz w:val="28"/>
      <w:szCs w:val="28"/>
      <w:lang w:val="en-US" w:eastAsia="x-none"/>
    </w:rPr>
  </w:style>
  <w:style w:type="character" w:customStyle="1" w:styleId="Char">
    <w:name w:val="Char"/>
    <w:rsid w:val="00B268F7"/>
    <w:rPr>
      <w:sz w:val="24"/>
      <w:szCs w:val="24"/>
      <w:lang w:val="en-US" w:eastAsia="x-none"/>
    </w:rPr>
  </w:style>
  <w:style w:type="character" w:customStyle="1" w:styleId="Char4">
    <w:name w:val="Char4"/>
    <w:rsid w:val="00B268F7"/>
    <w:rPr>
      <w:b/>
      <w:bCs/>
      <w:sz w:val="24"/>
      <w:szCs w:val="24"/>
      <w:lang w:val="en-US" w:eastAsia="x-none"/>
    </w:rPr>
  </w:style>
  <w:style w:type="character" w:customStyle="1" w:styleId="Heading1Char0">
    <w:name w:val="Heading1 Char"/>
    <w:rsid w:val="00B268F7"/>
    <w:rPr>
      <w:rFonts w:ascii="Times" w:hAnsi="Times" w:cs="Times"/>
      <w:b/>
      <w:bCs/>
      <w:color w:val="000000"/>
      <w:sz w:val="28"/>
      <w:szCs w:val="28"/>
      <w:lang w:val="en-US" w:eastAsia="x-none"/>
    </w:rPr>
  </w:style>
  <w:style w:type="character" w:styleId="Hyperlink">
    <w:name w:val="Hyperlink"/>
    <w:uiPriority w:val="99"/>
    <w:rsid w:val="00B268F7"/>
    <w:rPr>
      <w:color w:val="0000FF"/>
      <w:u w:val="single"/>
    </w:rPr>
  </w:style>
  <w:style w:type="character" w:styleId="PageNumber">
    <w:name w:val="page number"/>
    <w:basedOn w:val="DefaultParagraphFont"/>
    <w:rsid w:val="00B268F7"/>
  </w:style>
  <w:style w:type="character" w:customStyle="1" w:styleId="Heading2CharChar2">
    <w:name w:val="Heading 2 Char Char2"/>
    <w:rsid w:val="00B268F7"/>
    <w:rPr>
      <w:b/>
      <w:bCs/>
      <w:sz w:val="24"/>
      <w:szCs w:val="24"/>
      <w:lang w:val="en-US" w:eastAsia="x-none"/>
    </w:rPr>
  </w:style>
  <w:style w:type="character" w:styleId="FollowedHyperlink">
    <w:name w:val="FollowedHyperlink"/>
    <w:rsid w:val="00B268F7"/>
    <w:rPr>
      <w:color w:val="800080"/>
      <w:u w:val="single"/>
    </w:rPr>
  </w:style>
  <w:style w:type="character" w:customStyle="1" w:styleId="PlainTextChar">
    <w:name w:val="Plain Text Char"/>
    <w:rsid w:val="00B268F7"/>
    <w:rPr>
      <w:rFonts w:ascii="Courier" w:hAnsi="Courier" w:cs="Courier"/>
      <w:sz w:val="24"/>
      <w:szCs w:val="24"/>
      <w:lang w:val="en-US" w:eastAsia="x-none"/>
    </w:rPr>
  </w:style>
  <w:style w:type="character" w:customStyle="1" w:styleId="codeChar">
    <w:name w:val="code Char"/>
    <w:rsid w:val="00B268F7"/>
    <w:rPr>
      <w:rFonts w:ascii="SimHei" w:eastAsia="SimHei" w:cs="SimHei"/>
      <w:lang w:val="en-US" w:eastAsia="x-none"/>
    </w:rPr>
  </w:style>
  <w:style w:type="character" w:customStyle="1" w:styleId="Bullets">
    <w:name w:val="Bullets"/>
    <w:rsid w:val="00B268F7"/>
    <w:rPr>
      <w:rFonts w:ascii="OpenSymbol" w:hAnsi="OpenSymbol" w:cs="OpenSymbol"/>
    </w:rPr>
  </w:style>
  <w:style w:type="character" w:customStyle="1" w:styleId="NumberingSymbols">
    <w:name w:val="Numbering Symbols"/>
    <w:rsid w:val="00B268F7"/>
  </w:style>
  <w:style w:type="paragraph" w:customStyle="1" w:styleId="Heading">
    <w:name w:val="Heading"/>
    <w:basedOn w:val="Normal"/>
    <w:next w:val="BodyText"/>
    <w:rsid w:val="00B268F7"/>
    <w:pPr>
      <w:keepNext/>
      <w:spacing w:before="240" w:after="120"/>
    </w:pPr>
    <w:rPr>
      <w:rFonts w:ascii="Liberation Sans" w:hAnsi="Liberation Sans" w:cs="Liberation Sans"/>
      <w:sz w:val="28"/>
      <w:szCs w:val="28"/>
    </w:rPr>
  </w:style>
  <w:style w:type="paragraph" w:styleId="BodyText">
    <w:name w:val="Body Text"/>
    <w:basedOn w:val="Normal"/>
    <w:link w:val="BodyTextChar1"/>
    <w:rsid w:val="00B268F7"/>
    <w:pPr>
      <w:spacing w:before="58"/>
    </w:pPr>
    <w:rPr>
      <w:lang w:val="x-none" w:eastAsia="x-none"/>
    </w:rPr>
  </w:style>
  <w:style w:type="character" w:customStyle="1" w:styleId="BodyTextChar1">
    <w:name w:val="Body Text Char1"/>
    <w:link w:val="BodyText"/>
    <w:semiHidden/>
    <w:rPr>
      <w:sz w:val="24"/>
      <w:szCs w:val="24"/>
    </w:rPr>
  </w:style>
  <w:style w:type="paragraph" w:styleId="List">
    <w:name w:val="List"/>
    <w:basedOn w:val="BodyText"/>
    <w:rsid w:val="00B268F7"/>
  </w:style>
  <w:style w:type="paragraph" w:styleId="Caption">
    <w:name w:val="caption"/>
    <w:basedOn w:val="Normal"/>
    <w:qFormat/>
    <w:rsid w:val="00B268F7"/>
    <w:pPr>
      <w:suppressLineNumbers/>
      <w:spacing w:after="120"/>
    </w:pPr>
    <w:rPr>
      <w:i/>
      <w:iCs/>
    </w:rPr>
  </w:style>
  <w:style w:type="paragraph" w:customStyle="1" w:styleId="Index">
    <w:name w:val="Index"/>
    <w:basedOn w:val="Normal"/>
    <w:rsid w:val="00B268F7"/>
    <w:pPr>
      <w:suppressLineNumbers/>
    </w:pPr>
  </w:style>
  <w:style w:type="paragraph" w:styleId="BlockText">
    <w:name w:val="Block Text"/>
    <w:basedOn w:val="Normal"/>
    <w:rsid w:val="00B268F7"/>
    <w:pPr>
      <w:spacing w:after="120"/>
      <w:ind w:left="1440" w:right="1440"/>
    </w:pPr>
  </w:style>
  <w:style w:type="paragraph" w:customStyle="1" w:styleId="Title1">
    <w:name w:val="Title 1"/>
    <w:rsid w:val="00B268F7"/>
    <w:pPr>
      <w:suppressAutoHyphens/>
      <w:overflowPunct w:val="0"/>
      <w:autoSpaceDE w:val="0"/>
      <w:autoSpaceDN w:val="0"/>
      <w:adjustRightInd w:val="0"/>
      <w:jc w:val="center"/>
      <w:textAlignment w:val="baseline"/>
    </w:pPr>
    <w:rPr>
      <w:b/>
      <w:bCs/>
      <w:sz w:val="36"/>
      <w:szCs w:val="36"/>
    </w:rPr>
  </w:style>
  <w:style w:type="paragraph" w:customStyle="1" w:styleId="Body1">
    <w:name w:val="Body1"/>
    <w:basedOn w:val="BodyText"/>
    <w:rsid w:val="00B268F7"/>
    <w:pPr>
      <w:jc w:val="center"/>
    </w:pPr>
    <w:rPr>
      <w:b/>
      <w:bCs/>
      <w:sz w:val="28"/>
      <w:szCs w:val="28"/>
    </w:rPr>
  </w:style>
  <w:style w:type="paragraph" w:customStyle="1" w:styleId="Body">
    <w:name w:val="Body"/>
    <w:rsid w:val="00B268F7"/>
    <w:pPr>
      <w:widowControl w:val="0"/>
      <w:tabs>
        <w:tab w:val="left" w:pos="1440"/>
        <w:tab w:val="left" w:pos="2880"/>
        <w:tab w:val="left" w:pos="4320"/>
        <w:tab w:val="left" w:pos="5760"/>
        <w:tab w:val="left" w:pos="7200"/>
        <w:tab w:val="left" w:pos="8640"/>
      </w:tabs>
      <w:suppressAutoHyphens/>
      <w:overflowPunct w:val="0"/>
      <w:autoSpaceDE w:val="0"/>
      <w:autoSpaceDN w:val="0"/>
      <w:adjustRightInd w:val="0"/>
      <w:spacing w:line="240" w:lineRule="atLeast"/>
      <w:textAlignment w:val="baseline"/>
    </w:pPr>
    <w:rPr>
      <w:rFonts w:ascii="Courier" w:hAnsi="Courier" w:cs="Courier"/>
      <w:color w:val="000000"/>
    </w:rPr>
  </w:style>
  <w:style w:type="paragraph" w:customStyle="1" w:styleId="Heading10">
    <w:name w:val="Heading1"/>
    <w:rsid w:val="00B268F7"/>
    <w:pPr>
      <w:keepNext/>
      <w:tabs>
        <w:tab w:val="left" w:pos="360"/>
      </w:tabs>
      <w:suppressAutoHyphens/>
      <w:overflowPunct w:val="0"/>
      <w:autoSpaceDE w:val="0"/>
      <w:autoSpaceDN w:val="0"/>
      <w:adjustRightInd w:val="0"/>
      <w:spacing w:before="280" w:after="120" w:line="320" w:lineRule="atLeast"/>
      <w:textAlignment w:val="baseline"/>
    </w:pPr>
    <w:rPr>
      <w:rFonts w:ascii="Times" w:hAnsi="Times" w:cs="Times"/>
      <w:b/>
      <w:bCs/>
      <w:color w:val="000000"/>
      <w:sz w:val="28"/>
      <w:szCs w:val="28"/>
    </w:rPr>
  </w:style>
  <w:style w:type="paragraph" w:styleId="HTMLPreformatted">
    <w:name w:val="HTML Preformatted"/>
    <w:basedOn w:val="Normal"/>
    <w:link w:val="HTMLPreformattedChar"/>
    <w:uiPriority w:val="99"/>
    <w:rsid w:val="00B2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semiHidden/>
    <w:rPr>
      <w:rFonts w:ascii="Courier New" w:hAnsi="Courier New" w:cs="Courier New"/>
      <w:sz w:val="20"/>
      <w:szCs w:val="20"/>
    </w:rPr>
  </w:style>
  <w:style w:type="paragraph" w:styleId="PlainText">
    <w:name w:val="Plain Text"/>
    <w:basedOn w:val="Normal"/>
    <w:link w:val="PlainTextChar1"/>
    <w:rsid w:val="00B268F7"/>
    <w:rPr>
      <w:rFonts w:ascii="Courier New" w:hAnsi="Courier New"/>
      <w:sz w:val="20"/>
      <w:szCs w:val="20"/>
      <w:lang w:val="x-none" w:eastAsia="x-none"/>
    </w:rPr>
  </w:style>
  <w:style w:type="character" w:customStyle="1" w:styleId="PlainTextChar1">
    <w:name w:val="Plain Text Char1"/>
    <w:link w:val="PlainText"/>
    <w:semiHidden/>
    <w:rPr>
      <w:rFonts w:ascii="Courier New" w:hAnsi="Courier New" w:cs="Courier New"/>
      <w:sz w:val="20"/>
      <w:szCs w:val="20"/>
    </w:rPr>
  </w:style>
  <w:style w:type="paragraph" w:customStyle="1" w:styleId="bullet10">
    <w:name w:val="bullet1"/>
    <w:basedOn w:val="Normal"/>
    <w:rsid w:val="00B268F7"/>
    <w:pPr>
      <w:spacing w:after="60"/>
    </w:pPr>
  </w:style>
  <w:style w:type="paragraph" w:styleId="BodyTextIndent">
    <w:name w:val="Body Text Indent"/>
    <w:basedOn w:val="Normal"/>
    <w:link w:val="BodyTextIndentChar"/>
    <w:rsid w:val="00B268F7"/>
    <w:pPr>
      <w:widowControl w:val="0"/>
      <w:ind w:firstLine="480"/>
    </w:pPr>
    <w:rPr>
      <w:lang w:val="x-none" w:eastAsia="x-none"/>
    </w:rPr>
  </w:style>
  <w:style w:type="character" w:customStyle="1" w:styleId="BodyTextIndentChar">
    <w:name w:val="Body Text Indent Char"/>
    <w:link w:val="BodyTextIndent"/>
    <w:semiHidden/>
    <w:rPr>
      <w:sz w:val="24"/>
      <w:szCs w:val="24"/>
    </w:rPr>
  </w:style>
  <w:style w:type="paragraph" w:styleId="TOC1">
    <w:name w:val="toc 1"/>
    <w:basedOn w:val="Normal"/>
    <w:next w:val="Normal"/>
    <w:uiPriority w:val="39"/>
    <w:qFormat/>
    <w:rsid w:val="00B268F7"/>
    <w:pPr>
      <w:spacing w:after="120"/>
    </w:pPr>
    <w:rPr>
      <w:b/>
      <w:bCs/>
      <w:caps/>
      <w:sz w:val="20"/>
      <w:szCs w:val="20"/>
    </w:rPr>
  </w:style>
  <w:style w:type="paragraph" w:styleId="TOC2">
    <w:name w:val="toc 2"/>
    <w:basedOn w:val="Normal"/>
    <w:next w:val="Normal"/>
    <w:uiPriority w:val="39"/>
    <w:qFormat/>
    <w:rsid w:val="00B268F7"/>
    <w:pPr>
      <w:ind w:left="240"/>
    </w:pPr>
    <w:rPr>
      <w:smallCaps/>
      <w:sz w:val="20"/>
      <w:szCs w:val="20"/>
    </w:rPr>
  </w:style>
  <w:style w:type="paragraph" w:styleId="TOC3">
    <w:name w:val="toc 3"/>
    <w:basedOn w:val="Normal"/>
    <w:next w:val="Normal"/>
    <w:uiPriority w:val="39"/>
    <w:qFormat/>
    <w:rsid w:val="00B268F7"/>
    <w:pPr>
      <w:ind w:left="480"/>
    </w:pPr>
    <w:rPr>
      <w:i/>
      <w:iCs/>
      <w:sz w:val="20"/>
      <w:szCs w:val="20"/>
    </w:rPr>
  </w:style>
  <w:style w:type="paragraph" w:styleId="Footer">
    <w:name w:val="footer"/>
    <w:basedOn w:val="Normal"/>
    <w:link w:val="FooterChar"/>
    <w:rsid w:val="00B268F7"/>
    <w:pPr>
      <w:tabs>
        <w:tab w:val="center" w:pos="4320"/>
        <w:tab w:val="right" w:pos="8640"/>
      </w:tabs>
    </w:pPr>
    <w:rPr>
      <w:lang w:val="x-none" w:eastAsia="x-none"/>
    </w:rPr>
  </w:style>
  <w:style w:type="character" w:customStyle="1" w:styleId="FooterChar">
    <w:name w:val="Footer Char"/>
    <w:link w:val="Footer"/>
    <w:semiHidden/>
    <w:rPr>
      <w:sz w:val="24"/>
      <w:szCs w:val="24"/>
    </w:rPr>
  </w:style>
  <w:style w:type="paragraph" w:styleId="BalloonText">
    <w:name w:val="Balloon Text"/>
    <w:basedOn w:val="Normal"/>
    <w:link w:val="BalloonTextChar"/>
    <w:semiHidden/>
    <w:rsid w:val="00B268F7"/>
    <w:rPr>
      <w:rFonts w:ascii="Tahoma" w:hAnsi="Tahoma"/>
      <w:sz w:val="16"/>
      <w:szCs w:val="16"/>
      <w:lang w:val="x-none" w:eastAsia="x-none"/>
    </w:rPr>
  </w:style>
  <w:style w:type="character" w:customStyle="1" w:styleId="BalloonTextChar">
    <w:name w:val="Balloon Text Char"/>
    <w:link w:val="BalloonText"/>
    <w:semiHidden/>
    <w:rPr>
      <w:rFonts w:ascii="Tahoma" w:hAnsi="Tahoma" w:cs="Tahoma"/>
      <w:sz w:val="16"/>
      <w:szCs w:val="16"/>
    </w:rPr>
  </w:style>
  <w:style w:type="paragraph" w:styleId="TOC4">
    <w:name w:val="toc 4"/>
    <w:basedOn w:val="Normal"/>
    <w:next w:val="Normal"/>
    <w:semiHidden/>
    <w:rsid w:val="00B268F7"/>
    <w:pPr>
      <w:ind w:left="720"/>
    </w:pPr>
    <w:rPr>
      <w:sz w:val="18"/>
      <w:szCs w:val="18"/>
    </w:rPr>
  </w:style>
  <w:style w:type="paragraph" w:styleId="TOC5">
    <w:name w:val="toc 5"/>
    <w:basedOn w:val="Normal"/>
    <w:next w:val="Normal"/>
    <w:semiHidden/>
    <w:rsid w:val="00B268F7"/>
    <w:pPr>
      <w:ind w:left="960"/>
    </w:pPr>
    <w:rPr>
      <w:sz w:val="18"/>
      <w:szCs w:val="18"/>
    </w:rPr>
  </w:style>
  <w:style w:type="paragraph" w:styleId="TOC6">
    <w:name w:val="toc 6"/>
    <w:basedOn w:val="Normal"/>
    <w:next w:val="Normal"/>
    <w:semiHidden/>
    <w:rsid w:val="00B268F7"/>
    <w:pPr>
      <w:ind w:left="1200"/>
    </w:pPr>
    <w:rPr>
      <w:sz w:val="18"/>
      <w:szCs w:val="18"/>
    </w:rPr>
  </w:style>
  <w:style w:type="paragraph" w:styleId="TOC7">
    <w:name w:val="toc 7"/>
    <w:basedOn w:val="Normal"/>
    <w:next w:val="Normal"/>
    <w:semiHidden/>
    <w:rsid w:val="00B268F7"/>
    <w:pPr>
      <w:ind w:left="1440"/>
    </w:pPr>
    <w:rPr>
      <w:sz w:val="18"/>
      <w:szCs w:val="18"/>
    </w:rPr>
  </w:style>
  <w:style w:type="paragraph" w:styleId="TOC8">
    <w:name w:val="toc 8"/>
    <w:basedOn w:val="Normal"/>
    <w:next w:val="Normal"/>
    <w:semiHidden/>
    <w:rsid w:val="00B268F7"/>
    <w:pPr>
      <w:ind w:left="1680"/>
    </w:pPr>
    <w:rPr>
      <w:sz w:val="18"/>
      <w:szCs w:val="18"/>
    </w:rPr>
  </w:style>
  <w:style w:type="paragraph" w:styleId="TOC9">
    <w:name w:val="toc 9"/>
    <w:basedOn w:val="Normal"/>
    <w:next w:val="Normal"/>
    <w:semiHidden/>
    <w:rsid w:val="00B268F7"/>
    <w:pPr>
      <w:ind w:left="1920"/>
    </w:pPr>
    <w:rPr>
      <w:sz w:val="18"/>
      <w:szCs w:val="18"/>
    </w:rPr>
  </w:style>
  <w:style w:type="paragraph" w:customStyle="1" w:styleId="Table">
    <w:name w:val="Table"/>
    <w:basedOn w:val="Normal"/>
    <w:rsid w:val="00B268F7"/>
    <w:pPr>
      <w:jc w:val="center"/>
    </w:pPr>
    <w:rPr>
      <w:b/>
      <w:bCs/>
      <w:u w:val="single"/>
    </w:rPr>
  </w:style>
  <w:style w:type="paragraph" w:customStyle="1" w:styleId="Figure0">
    <w:name w:val="Figure"/>
    <w:basedOn w:val="Normal"/>
    <w:rsid w:val="00B268F7"/>
    <w:pPr>
      <w:jc w:val="center"/>
    </w:pPr>
  </w:style>
  <w:style w:type="paragraph" w:customStyle="1" w:styleId="code">
    <w:name w:val="code"/>
    <w:basedOn w:val="Normal"/>
    <w:rsid w:val="00B268F7"/>
    <w:pPr>
      <w:widowControl w:val="0"/>
      <w:spacing w:before="0" w:line="180" w:lineRule="exact"/>
    </w:pPr>
    <w:rPr>
      <w:rFonts w:ascii="SimHei" w:eastAsia="SimHei" w:cs="SimHei"/>
      <w:sz w:val="20"/>
      <w:szCs w:val="20"/>
    </w:rPr>
  </w:style>
  <w:style w:type="paragraph" w:styleId="Header">
    <w:name w:val="header"/>
    <w:basedOn w:val="Normal"/>
    <w:link w:val="HeaderChar"/>
    <w:rsid w:val="00B268F7"/>
    <w:pPr>
      <w:tabs>
        <w:tab w:val="center" w:pos="4320"/>
        <w:tab w:val="right" w:pos="8640"/>
      </w:tabs>
    </w:pPr>
    <w:rPr>
      <w:lang w:val="x-none" w:eastAsia="x-none"/>
    </w:rPr>
  </w:style>
  <w:style w:type="character" w:customStyle="1" w:styleId="HeaderChar">
    <w:name w:val="Header Char"/>
    <w:link w:val="Header"/>
    <w:rPr>
      <w:sz w:val="24"/>
      <w:szCs w:val="24"/>
    </w:rPr>
  </w:style>
  <w:style w:type="paragraph" w:customStyle="1" w:styleId="Contents10">
    <w:name w:val="Contents 10"/>
    <w:basedOn w:val="Index"/>
    <w:rsid w:val="00B268F7"/>
    <w:pPr>
      <w:tabs>
        <w:tab w:val="right" w:leader="dot" w:pos="9972"/>
      </w:tabs>
      <w:ind w:left="2547"/>
    </w:pPr>
  </w:style>
  <w:style w:type="paragraph" w:customStyle="1" w:styleId="TableContents">
    <w:name w:val="Table Contents"/>
    <w:basedOn w:val="Normal"/>
    <w:rsid w:val="00B268F7"/>
    <w:pPr>
      <w:suppressLineNumbers/>
    </w:pPr>
  </w:style>
  <w:style w:type="paragraph" w:customStyle="1" w:styleId="TableHeading">
    <w:name w:val="Table Heading"/>
    <w:basedOn w:val="TableContents"/>
    <w:rsid w:val="00B268F7"/>
    <w:pPr>
      <w:jc w:val="center"/>
    </w:pPr>
    <w:rPr>
      <w:b/>
      <w:bCs/>
    </w:rPr>
  </w:style>
  <w:style w:type="paragraph" w:customStyle="1" w:styleId="Framecontents">
    <w:name w:val="Frame contents"/>
    <w:basedOn w:val="BodyText"/>
    <w:rsid w:val="00B268F7"/>
  </w:style>
  <w:style w:type="paragraph" w:customStyle="1" w:styleId="PreformattedText">
    <w:name w:val="Preformatted Text"/>
    <w:basedOn w:val="Normal"/>
    <w:rsid w:val="00B268F7"/>
    <w:rPr>
      <w:rFonts w:ascii="Liberation Mono" w:hAnsi="Liberation Mono" w:cs="Liberation Mono"/>
      <w:sz w:val="20"/>
      <w:szCs w:val="20"/>
    </w:rPr>
  </w:style>
  <w:style w:type="paragraph" w:customStyle="1" w:styleId="Hangingindent">
    <w:name w:val="Hanging indent"/>
    <w:basedOn w:val="BodyText"/>
    <w:rsid w:val="00B268F7"/>
    <w:pPr>
      <w:tabs>
        <w:tab w:val="left" w:pos="567"/>
      </w:tabs>
      <w:ind w:left="567" w:hanging="283"/>
    </w:pPr>
  </w:style>
  <w:style w:type="paragraph" w:styleId="BodyTextFirstIndent">
    <w:name w:val="Body Text First Indent"/>
    <w:basedOn w:val="BodyText"/>
    <w:link w:val="BodyTextFirstIndentChar"/>
    <w:rsid w:val="00B268F7"/>
    <w:pPr>
      <w:spacing w:before="0"/>
      <w:ind w:firstLine="283"/>
    </w:pPr>
  </w:style>
  <w:style w:type="character" w:customStyle="1" w:styleId="BodyTextFirstIndentChar">
    <w:name w:val="Body Text First Indent Char"/>
    <w:basedOn w:val="BodyTextChar1"/>
    <w:link w:val="BodyTextFirstIndent"/>
    <w:semiHidden/>
    <w:rPr>
      <w:sz w:val="24"/>
      <w:szCs w:val="24"/>
    </w:rPr>
  </w:style>
  <w:style w:type="paragraph" w:styleId="Signature">
    <w:name w:val="Signature"/>
    <w:basedOn w:val="Normal"/>
    <w:link w:val="SignatureChar"/>
    <w:rsid w:val="00B268F7"/>
    <w:pPr>
      <w:suppressLineNumbers/>
    </w:pPr>
    <w:rPr>
      <w:lang w:val="x-none" w:eastAsia="x-none"/>
    </w:rPr>
  </w:style>
  <w:style w:type="character" w:customStyle="1" w:styleId="SignatureChar">
    <w:name w:val="Signature Char"/>
    <w:link w:val="Signature"/>
    <w:semiHidden/>
    <w:rPr>
      <w:sz w:val="24"/>
      <w:szCs w:val="24"/>
    </w:rPr>
  </w:style>
  <w:style w:type="paragraph" w:customStyle="1" w:styleId="ListIndent">
    <w:name w:val="List Indent"/>
    <w:basedOn w:val="BodyText"/>
    <w:rsid w:val="00B268F7"/>
    <w:pPr>
      <w:tabs>
        <w:tab w:val="left" w:pos="2835"/>
      </w:tabs>
      <w:ind w:left="2835" w:hanging="2551"/>
    </w:pPr>
  </w:style>
  <w:style w:type="paragraph" w:customStyle="1" w:styleId="Appendix">
    <w:name w:val="Appendix"/>
    <w:basedOn w:val="Heading1"/>
    <w:rsid w:val="00B268F7"/>
    <w:pPr>
      <w:numPr>
        <w:numId w:val="0"/>
      </w:numPr>
      <w:outlineLvl w:val="9"/>
    </w:pPr>
  </w:style>
  <w:style w:type="paragraph" w:customStyle="1" w:styleId="Heading100">
    <w:name w:val="Heading 10"/>
    <w:basedOn w:val="Heading"/>
    <w:next w:val="BodyText"/>
    <w:rsid w:val="00B268F7"/>
    <w:rPr>
      <w:b/>
      <w:bCs/>
      <w:sz w:val="21"/>
      <w:szCs w:val="21"/>
    </w:rPr>
  </w:style>
  <w:style w:type="paragraph" w:customStyle="1" w:styleId="TableLabel">
    <w:name w:val="TableLabel"/>
    <w:basedOn w:val="Heading2"/>
    <w:rsid w:val="00B268F7"/>
    <w:pPr>
      <w:keepNext w:val="0"/>
      <w:numPr>
        <w:ilvl w:val="0"/>
        <w:numId w:val="0"/>
      </w:numPr>
      <w:spacing w:after="58"/>
      <w:jc w:val="center"/>
      <w:outlineLvl w:val="9"/>
    </w:pPr>
  </w:style>
  <w:style w:type="paragraph" w:customStyle="1" w:styleId="spacer">
    <w:name w:val="spacer"/>
    <w:basedOn w:val="Heading2"/>
    <w:rsid w:val="006E5A11"/>
    <w:pPr>
      <w:numPr>
        <w:ilvl w:val="0"/>
        <w:numId w:val="0"/>
      </w:numPr>
      <w:spacing w:before="0" w:after="0"/>
      <w:ind w:left="576" w:hanging="576"/>
      <w:outlineLvl w:val="9"/>
    </w:pPr>
    <w:rPr>
      <w:sz w:val="24"/>
      <w:szCs w:val="24"/>
    </w:rPr>
  </w:style>
  <w:style w:type="paragraph" w:styleId="DocumentMap">
    <w:name w:val="Document Map"/>
    <w:basedOn w:val="Normal"/>
    <w:link w:val="DocumentMapChar"/>
    <w:semiHidden/>
    <w:rsid w:val="00255E65"/>
    <w:rPr>
      <w:rFonts w:ascii="Tahoma" w:hAnsi="Tahoma"/>
      <w:sz w:val="16"/>
      <w:szCs w:val="16"/>
      <w:lang w:val="x-none" w:eastAsia="x-none"/>
    </w:rPr>
  </w:style>
  <w:style w:type="character" w:customStyle="1" w:styleId="DocumentMapChar">
    <w:name w:val="Document Map Char"/>
    <w:link w:val="DocumentMap"/>
    <w:semiHidden/>
    <w:rsid w:val="00255E65"/>
    <w:rPr>
      <w:rFonts w:ascii="Tahoma" w:hAnsi="Tahoma" w:cs="Tahoma"/>
      <w:sz w:val="16"/>
      <w:szCs w:val="16"/>
    </w:rPr>
  </w:style>
  <w:style w:type="paragraph" w:customStyle="1" w:styleId="bullet1">
    <w:name w:val="bullet_1"/>
    <w:basedOn w:val="BodyText"/>
    <w:rsid w:val="00533D99"/>
    <w:pPr>
      <w:numPr>
        <w:numId w:val="2"/>
      </w:numPr>
      <w:spacing w:before="120"/>
      <w:ind w:left="360"/>
    </w:pPr>
  </w:style>
  <w:style w:type="paragraph" w:customStyle="1" w:styleId="figure">
    <w:name w:val="figure"/>
    <w:basedOn w:val="Normal"/>
    <w:rsid w:val="00E717DF"/>
    <w:pPr>
      <w:numPr>
        <w:numId w:val="3"/>
      </w:numPr>
      <w:spacing w:after="240"/>
      <w:jc w:val="center"/>
    </w:pPr>
  </w:style>
  <w:style w:type="paragraph" w:customStyle="1" w:styleId="cell">
    <w:name w:val="cell"/>
    <w:basedOn w:val="TableContents"/>
    <w:rsid w:val="00DE0A57"/>
    <w:pPr>
      <w:spacing w:before="40" w:after="40"/>
      <w:jc w:val="center"/>
    </w:pPr>
  </w:style>
  <w:style w:type="table" w:styleId="TableGrid">
    <w:name w:val="Table Grid"/>
    <w:basedOn w:val="TableNormal"/>
    <w:rsid w:val="009123E8"/>
    <w:pPr>
      <w:suppressAutoHyphens/>
      <w:overflowPunct w:val="0"/>
      <w:autoSpaceDE w:val="0"/>
      <w:autoSpaceDN w:val="0"/>
      <w:adjustRightInd w:val="0"/>
      <w:spacing w:before="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ellBold">
    <w:name w:val="Style cell + Bold"/>
    <w:basedOn w:val="cell"/>
    <w:rsid w:val="00270371"/>
    <w:pPr>
      <w:keepNext/>
    </w:pPr>
    <w:rPr>
      <w:b/>
      <w:bCs/>
    </w:rPr>
  </w:style>
  <w:style w:type="paragraph" w:customStyle="1" w:styleId="BulletLevel1">
    <w:name w:val="BulletLevel1"/>
    <w:basedOn w:val="Normal"/>
    <w:rsid w:val="00133289"/>
    <w:pPr>
      <w:numPr>
        <w:numId w:val="4"/>
      </w:numPr>
    </w:pPr>
  </w:style>
  <w:style w:type="character" w:customStyle="1" w:styleId="MTEquationSection">
    <w:name w:val="MTEquationSection"/>
    <w:rsid w:val="001A3BB5"/>
    <w:rPr>
      <w:vanish w:val="0"/>
      <w:color w:val="FF0000"/>
    </w:rPr>
  </w:style>
  <w:style w:type="paragraph" w:styleId="Title">
    <w:name w:val="Title"/>
    <w:basedOn w:val="Normal"/>
    <w:next w:val="Normal"/>
    <w:link w:val="TitleChar"/>
    <w:uiPriority w:val="10"/>
    <w:qFormat/>
    <w:rsid w:val="00944273"/>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944273"/>
    <w:rPr>
      <w:rFonts w:ascii="Cambria" w:eastAsia="Times New Roman" w:hAnsi="Cambria" w:cs="Times New Roman"/>
      <w:b/>
      <w:bCs/>
      <w:kern w:val="28"/>
      <w:sz w:val="32"/>
      <w:szCs w:val="32"/>
    </w:rPr>
  </w:style>
  <w:style w:type="character" w:styleId="CommentReference">
    <w:name w:val="annotation reference"/>
    <w:uiPriority w:val="99"/>
    <w:semiHidden/>
    <w:unhideWhenUsed/>
    <w:rsid w:val="00684904"/>
    <w:rPr>
      <w:sz w:val="18"/>
      <w:szCs w:val="18"/>
    </w:rPr>
  </w:style>
  <w:style w:type="paragraph" w:styleId="CommentText">
    <w:name w:val="annotation text"/>
    <w:basedOn w:val="Normal"/>
    <w:link w:val="CommentTextChar"/>
    <w:uiPriority w:val="99"/>
    <w:semiHidden/>
    <w:unhideWhenUsed/>
    <w:rsid w:val="00684904"/>
    <w:rPr>
      <w:lang w:val="x-none" w:eastAsia="x-none"/>
    </w:rPr>
  </w:style>
  <w:style w:type="character" w:customStyle="1" w:styleId="CommentTextChar">
    <w:name w:val="Comment Text Char"/>
    <w:link w:val="CommentText"/>
    <w:uiPriority w:val="99"/>
    <w:semiHidden/>
    <w:rsid w:val="00684904"/>
    <w:rPr>
      <w:sz w:val="24"/>
      <w:szCs w:val="24"/>
    </w:rPr>
  </w:style>
  <w:style w:type="paragraph" w:styleId="CommentSubject">
    <w:name w:val="annotation subject"/>
    <w:basedOn w:val="CommentText"/>
    <w:next w:val="CommentText"/>
    <w:link w:val="CommentSubjectChar"/>
    <w:uiPriority w:val="99"/>
    <w:semiHidden/>
    <w:unhideWhenUsed/>
    <w:rsid w:val="00684904"/>
    <w:rPr>
      <w:b/>
      <w:bCs/>
    </w:rPr>
  </w:style>
  <w:style w:type="character" w:customStyle="1" w:styleId="CommentSubjectChar">
    <w:name w:val="Comment Subject Char"/>
    <w:link w:val="CommentSubject"/>
    <w:uiPriority w:val="99"/>
    <w:semiHidden/>
    <w:rsid w:val="00684904"/>
    <w:rPr>
      <w:b/>
      <w:bCs/>
      <w:sz w:val="24"/>
      <w:szCs w:val="24"/>
    </w:rPr>
  </w:style>
  <w:style w:type="paragraph" w:customStyle="1" w:styleId="TOCHeading1">
    <w:name w:val="TOC Heading1"/>
    <w:basedOn w:val="Heading1"/>
    <w:next w:val="Normal"/>
    <w:uiPriority w:val="39"/>
    <w:semiHidden/>
    <w:unhideWhenUsed/>
    <w:qFormat/>
    <w:rsid w:val="00531E4A"/>
    <w:pPr>
      <w:keepLines/>
      <w:numPr>
        <w:numId w:val="0"/>
      </w:numPr>
      <w:suppressAutoHyphens w:val="0"/>
      <w:overflowPunct/>
      <w:autoSpaceDE/>
      <w:autoSpaceDN/>
      <w:adjustRightInd/>
      <w:spacing w:before="480" w:after="0" w:line="276" w:lineRule="auto"/>
      <w:textAlignment w:val="auto"/>
      <w:outlineLvl w:val="9"/>
    </w:pPr>
    <w:rPr>
      <w:rFonts w:ascii="Cambria" w:eastAsia="MS Gothic" w:hAnsi="Cambria"/>
      <w:color w:val="365F91"/>
      <w:kern w:val="0"/>
      <w:sz w:val="28"/>
      <w:szCs w:val="28"/>
      <w:lang w:val="en-US" w:eastAsia="ja-JP"/>
    </w:rPr>
  </w:style>
  <w:style w:type="paragraph" w:styleId="NormalWeb">
    <w:name w:val="Normal (Web)"/>
    <w:basedOn w:val="Normal"/>
    <w:uiPriority w:val="99"/>
    <w:unhideWhenUsed/>
    <w:rsid w:val="00E84124"/>
  </w:style>
  <w:style w:type="paragraph" w:styleId="ListParagraph">
    <w:name w:val="List Paragraph"/>
    <w:basedOn w:val="Normal"/>
    <w:uiPriority w:val="34"/>
    <w:qFormat/>
    <w:rsid w:val="006209DE"/>
    <w:pPr>
      <w:suppressAutoHyphens w:val="0"/>
      <w:overflowPunct/>
      <w:autoSpaceDE/>
      <w:autoSpaceDN/>
      <w:adjustRightInd/>
      <w:spacing w:before="0"/>
      <w:ind w:left="720"/>
      <w:contextualSpacing/>
      <w:textAlignment w:val="auto"/>
    </w:pPr>
  </w:style>
  <w:style w:type="paragraph" w:customStyle="1" w:styleId="MTDisplayEquation">
    <w:name w:val="MTDisplayEquation"/>
    <w:basedOn w:val="Normal"/>
    <w:next w:val="Normal"/>
    <w:link w:val="MTDisplayEquationChar"/>
    <w:rsid w:val="00BF2CD8"/>
    <w:pPr>
      <w:tabs>
        <w:tab w:val="center" w:pos="4720"/>
        <w:tab w:val="right" w:pos="9440"/>
      </w:tabs>
    </w:pPr>
    <w:rPr>
      <w:lang w:val="x-none" w:eastAsia="x-none"/>
    </w:rPr>
  </w:style>
  <w:style w:type="character" w:customStyle="1" w:styleId="MTDisplayEquationChar">
    <w:name w:val="MTDisplayEquation Char"/>
    <w:link w:val="MTDisplayEquation"/>
    <w:rsid w:val="00BF2CD8"/>
    <w:rPr>
      <w:sz w:val="24"/>
      <w:szCs w:val="24"/>
      <w:lang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764"/>
    <w:pPr>
      <w:suppressAutoHyphens/>
      <w:overflowPunct w:val="0"/>
      <w:autoSpaceDE w:val="0"/>
      <w:autoSpaceDN w:val="0"/>
      <w:adjustRightInd w:val="0"/>
      <w:spacing w:before="120"/>
      <w:textAlignment w:val="baseline"/>
    </w:pPr>
    <w:rPr>
      <w:sz w:val="24"/>
      <w:szCs w:val="24"/>
    </w:rPr>
  </w:style>
  <w:style w:type="paragraph" w:styleId="Heading1">
    <w:name w:val="heading 1"/>
    <w:basedOn w:val="Normal"/>
    <w:next w:val="Normal"/>
    <w:link w:val="Heading1Char"/>
    <w:qFormat/>
    <w:rsid w:val="003C3A40"/>
    <w:pPr>
      <w:keepNext/>
      <w:numPr>
        <w:numId w:val="1"/>
      </w:numPr>
      <w:spacing w:before="360" w:after="120"/>
      <w:outlineLvl w:val="0"/>
    </w:pPr>
    <w:rPr>
      <w:b/>
      <w:bCs/>
      <w:kern w:val="1"/>
      <w:sz w:val="32"/>
      <w:szCs w:val="32"/>
      <w:lang w:val="x-none" w:eastAsia="x-none"/>
    </w:rPr>
  </w:style>
  <w:style w:type="paragraph" w:styleId="Heading2">
    <w:name w:val="heading 2"/>
    <w:basedOn w:val="Normal"/>
    <w:next w:val="Normal"/>
    <w:link w:val="Heading2Char"/>
    <w:qFormat/>
    <w:rsid w:val="003C3A40"/>
    <w:pPr>
      <w:keepNext/>
      <w:numPr>
        <w:ilvl w:val="1"/>
        <w:numId w:val="1"/>
      </w:numPr>
      <w:spacing w:before="240" w:after="120"/>
      <w:outlineLvl w:val="1"/>
    </w:pPr>
    <w:rPr>
      <w:b/>
      <w:bCs/>
      <w:sz w:val="28"/>
      <w:szCs w:val="28"/>
      <w:lang w:val="x-none" w:eastAsia="x-none"/>
    </w:rPr>
  </w:style>
  <w:style w:type="paragraph" w:styleId="Heading3">
    <w:name w:val="heading 3"/>
    <w:basedOn w:val="Normal"/>
    <w:next w:val="Normal"/>
    <w:link w:val="Heading3Char"/>
    <w:qFormat/>
    <w:rsid w:val="00BA0DA0"/>
    <w:pPr>
      <w:keepNext/>
      <w:numPr>
        <w:ilvl w:val="2"/>
        <w:numId w:val="1"/>
      </w:numPr>
      <w:pBdr>
        <w:bottom w:val="single" w:sz="4" w:space="1" w:color="auto"/>
      </w:pBdr>
      <w:spacing w:before="360" w:after="240"/>
      <w:outlineLvl w:val="2"/>
    </w:pPr>
    <w:rPr>
      <w:b/>
      <w:bCs/>
      <w:lang w:val="x-none" w:eastAsia="x-none"/>
    </w:rPr>
  </w:style>
  <w:style w:type="paragraph" w:styleId="Heading4">
    <w:name w:val="heading 4"/>
    <w:basedOn w:val="Normal"/>
    <w:next w:val="Normal"/>
    <w:link w:val="Heading4Char"/>
    <w:qFormat/>
    <w:rsid w:val="009C2906"/>
    <w:pPr>
      <w:keepNext/>
      <w:numPr>
        <w:ilvl w:val="3"/>
        <w:numId w:val="1"/>
      </w:numPr>
      <w:spacing w:before="240" w:after="60"/>
      <w:outlineLvl w:val="3"/>
    </w:pPr>
    <w:rPr>
      <w:b/>
      <w:bCs/>
      <w:lang w:val="x-none" w:eastAsia="x-none"/>
    </w:rPr>
  </w:style>
  <w:style w:type="paragraph" w:styleId="Heading5">
    <w:name w:val="heading 5"/>
    <w:basedOn w:val="Normal"/>
    <w:next w:val="Normal"/>
    <w:link w:val="Heading5Char"/>
    <w:qFormat/>
    <w:rsid w:val="00B268F7"/>
    <w:pPr>
      <w:numPr>
        <w:ilvl w:val="4"/>
        <w:numId w:val="1"/>
      </w:numPr>
      <w:spacing w:before="240" w:after="60"/>
      <w:outlineLvl w:val="4"/>
    </w:pPr>
    <w:rPr>
      <w:b/>
      <w:bCs/>
      <w:i/>
      <w:iCs/>
      <w:lang w:val="x-none" w:eastAsia="x-none"/>
    </w:rPr>
  </w:style>
  <w:style w:type="paragraph" w:styleId="Heading6">
    <w:name w:val="heading 6"/>
    <w:basedOn w:val="Normal"/>
    <w:next w:val="Normal"/>
    <w:link w:val="Heading6Char"/>
    <w:qFormat/>
    <w:rsid w:val="00B268F7"/>
    <w:pPr>
      <w:numPr>
        <w:ilvl w:val="5"/>
        <w:numId w:val="1"/>
      </w:numPr>
      <w:spacing w:before="240" w:after="60"/>
      <w:outlineLvl w:val="5"/>
    </w:pPr>
    <w:rPr>
      <w:b/>
      <w:bCs/>
      <w:sz w:val="22"/>
      <w:szCs w:val="22"/>
      <w:lang w:val="x-none" w:eastAsia="x-none"/>
    </w:rPr>
  </w:style>
  <w:style w:type="paragraph" w:styleId="Heading7">
    <w:name w:val="heading 7"/>
    <w:basedOn w:val="Normal"/>
    <w:next w:val="Normal"/>
    <w:link w:val="Heading7Char"/>
    <w:qFormat/>
    <w:rsid w:val="00B268F7"/>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B268F7"/>
    <w:pPr>
      <w:numPr>
        <w:ilvl w:val="7"/>
        <w:numId w:val="1"/>
      </w:numPr>
      <w:spacing w:before="240" w:after="60"/>
      <w:outlineLvl w:val="7"/>
    </w:pPr>
    <w:rPr>
      <w:i/>
      <w:iCs/>
      <w:lang w:val="x-none" w:eastAsia="x-none"/>
    </w:rPr>
  </w:style>
  <w:style w:type="paragraph" w:styleId="Heading9">
    <w:name w:val="heading 9"/>
    <w:basedOn w:val="Normal"/>
    <w:next w:val="Normal"/>
    <w:link w:val="Heading9Char"/>
    <w:qFormat/>
    <w:rsid w:val="00B268F7"/>
    <w:pPr>
      <w:numPr>
        <w:ilvl w:val="8"/>
        <w:numId w:val="1"/>
      </w:numPr>
      <w:spacing w:before="240" w:after="60"/>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3A40"/>
    <w:rPr>
      <w:b/>
      <w:bCs/>
      <w:kern w:val="1"/>
      <w:sz w:val="32"/>
      <w:szCs w:val="32"/>
      <w:lang w:val="x-none" w:eastAsia="x-none"/>
    </w:rPr>
  </w:style>
  <w:style w:type="character" w:customStyle="1" w:styleId="Heading2Char">
    <w:name w:val="Heading 2 Char"/>
    <w:link w:val="Heading2"/>
    <w:rsid w:val="003C3A40"/>
    <w:rPr>
      <w:b/>
      <w:bCs/>
      <w:sz w:val="28"/>
      <w:szCs w:val="28"/>
      <w:lang w:val="x-none" w:eastAsia="x-none"/>
    </w:rPr>
  </w:style>
  <w:style w:type="character" w:customStyle="1" w:styleId="Heading3Char">
    <w:name w:val="Heading 3 Char"/>
    <w:link w:val="Heading3"/>
    <w:rsid w:val="00BA0DA0"/>
    <w:rPr>
      <w:b/>
      <w:bCs/>
      <w:sz w:val="24"/>
      <w:szCs w:val="24"/>
      <w:lang w:val="x-none" w:eastAsia="x-none"/>
    </w:rPr>
  </w:style>
  <w:style w:type="character" w:customStyle="1" w:styleId="Heading4Char">
    <w:name w:val="Heading 4 Char"/>
    <w:link w:val="Heading4"/>
    <w:rsid w:val="009C2906"/>
    <w:rPr>
      <w:b/>
      <w:bCs/>
      <w:sz w:val="24"/>
      <w:szCs w:val="24"/>
      <w:lang w:val="x-none" w:eastAsia="x-none"/>
    </w:rPr>
  </w:style>
  <w:style w:type="character" w:customStyle="1" w:styleId="Heading5Char">
    <w:name w:val="Heading 5 Char"/>
    <w:link w:val="Heading5"/>
    <w:rPr>
      <w:b/>
      <w:bCs/>
      <w:i/>
      <w:iCs/>
      <w:sz w:val="24"/>
      <w:szCs w:val="24"/>
      <w:lang w:val="x-none" w:eastAsia="x-none"/>
    </w:rPr>
  </w:style>
  <w:style w:type="character" w:customStyle="1" w:styleId="Heading6Char">
    <w:name w:val="Heading 6 Char"/>
    <w:link w:val="Heading6"/>
    <w:rPr>
      <w:b/>
      <w:bCs/>
      <w:sz w:val="22"/>
      <w:szCs w:val="22"/>
      <w:lang w:val="x-none" w:eastAsia="x-none"/>
    </w:rPr>
  </w:style>
  <w:style w:type="character" w:customStyle="1" w:styleId="Heading7Char">
    <w:name w:val="Heading 7 Char"/>
    <w:link w:val="Heading7"/>
    <w:rPr>
      <w:sz w:val="24"/>
      <w:szCs w:val="24"/>
      <w:lang w:val="x-none" w:eastAsia="x-none"/>
    </w:rPr>
  </w:style>
  <w:style w:type="character" w:customStyle="1" w:styleId="Heading8Char">
    <w:name w:val="Heading 8 Char"/>
    <w:link w:val="Heading8"/>
    <w:rPr>
      <w:i/>
      <w:iCs/>
      <w:sz w:val="24"/>
      <w:szCs w:val="24"/>
      <w:lang w:val="x-none" w:eastAsia="x-none"/>
    </w:rPr>
  </w:style>
  <w:style w:type="character" w:customStyle="1" w:styleId="Heading9Char">
    <w:name w:val="Heading 9 Char"/>
    <w:link w:val="Heading9"/>
    <w:rPr>
      <w:rFonts w:ascii="Arial" w:hAnsi="Arial"/>
      <w:sz w:val="22"/>
      <w:szCs w:val="22"/>
      <w:lang w:val="x-none" w:eastAsia="x-none"/>
    </w:rPr>
  </w:style>
  <w:style w:type="character" w:customStyle="1" w:styleId="WW8Num3z0">
    <w:name w:val="WW8Num3z0"/>
    <w:rsid w:val="00B268F7"/>
    <w:rPr>
      <w:rFonts w:ascii="Wingdings" w:hAnsi="Wingdings" w:cs="Wingdings"/>
    </w:rPr>
  </w:style>
  <w:style w:type="character" w:customStyle="1" w:styleId="WW8Num3z1">
    <w:name w:val="WW8Num3z1"/>
    <w:rsid w:val="00B268F7"/>
    <w:rPr>
      <w:rFonts w:ascii="Wingdings 2" w:hAnsi="Wingdings 2" w:cs="Wingdings 2"/>
    </w:rPr>
  </w:style>
  <w:style w:type="character" w:customStyle="1" w:styleId="WW8Num3z2">
    <w:name w:val="WW8Num3z2"/>
    <w:rsid w:val="00B268F7"/>
    <w:rPr>
      <w:rFonts w:ascii="StarSymbol" w:hAnsi="StarSymbol" w:cs="StarSymbol"/>
    </w:rPr>
  </w:style>
  <w:style w:type="character" w:customStyle="1" w:styleId="WW8Num4z0">
    <w:name w:val="WW8Num4z0"/>
    <w:rsid w:val="00B268F7"/>
    <w:rPr>
      <w:rFonts w:ascii="Wingdings" w:hAnsi="Wingdings" w:cs="Wingdings"/>
      <w:sz w:val="18"/>
      <w:szCs w:val="18"/>
    </w:rPr>
  </w:style>
  <w:style w:type="character" w:customStyle="1" w:styleId="WW8Num4z1">
    <w:name w:val="WW8Num4z1"/>
    <w:rsid w:val="00B268F7"/>
    <w:rPr>
      <w:rFonts w:ascii="Wingdings 2" w:hAnsi="Wingdings 2" w:cs="Wingdings 2"/>
      <w:sz w:val="18"/>
      <w:szCs w:val="18"/>
    </w:rPr>
  </w:style>
  <w:style w:type="character" w:customStyle="1" w:styleId="WW8Num4z2">
    <w:name w:val="WW8Num4z2"/>
    <w:rsid w:val="00B268F7"/>
    <w:rPr>
      <w:rFonts w:ascii="StarSymbol" w:hAnsi="StarSymbol" w:cs="StarSymbol"/>
      <w:sz w:val="18"/>
      <w:szCs w:val="18"/>
    </w:rPr>
  </w:style>
  <w:style w:type="character" w:customStyle="1" w:styleId="WW8Num5z0">
    <w:name w:val="WW8Num5z0"/>
    <w:rsid w:val="00B268F7"/>
    <w:rPr>
      <w:rFonts w:ascii="Wingdings" w:hAnsi="Wingdings" w:cs="Wingdings"/>
    </w:rPr>
  </w:style>
  <w:style w:type="character" w:customStyle="1" w:styleId="WW8Num5z1">
    <w:name w:val="WW8Num5z1"/>
    <w:rsid w:val="00B268F7"/>
    <w:rPr>
      <w:rFonts w:ascii="Wingdings 2" w:hAnsi="Wingdings 2" w:cs="Wingdings 2"/>
    </w:rPr>
  </w:style>
  <w:style w:type="character" w:customStyle="1" w:styleId="WW8Num5z2">
    <w:name w:val="WW8Num5z2"/>
    <w:rsid w:val="00B268F7"/>
    <w:rPr>
      <w:rFonts w:ascii="StarSymbol" w:hAnsi="StarSymbol" w:cs="StarSymbol"/>
    </w:rPr>
  </w:style>
  <w:style w:type="character" w:customStyle="1" w:styleId="WW8Num6z0">
    <w:name w:val="WW8Num6z0"/>
    <w:rsid w:val="00B268F7"/>
    <w:rPr>
      <w:rFonts w:ascii="Wingdings" w:hAnsi="Wingdings" w:cs="Wingdings"/>
      <w:b/>
      <w:bCs/>
      <w:color w:val="000000"/>
      <w:sz w:val="28"/>
      <w:szCs w:val="28"/>
    </w:rPr>
  </w:style>
  <w:style w:type="character" w:customStyle="1" w:styleId="WW8Num6z1">
    <w:name w:val="WW8Num6z1"/>
    <w:rsid w:val="00B268F7"/>
    <w:rPr>
      <w:rFonts w:ascii="Wingdings 2" w:hAnsi="Wingdings 2" w:cs="Wingdings 2"/>
      <w:u w:val="none"/>
    </w:rPr>
  </w:style>
  <w:style w:type="character" w:customStyle="1" w:styleId="WW8Num6z2">
    <w:name w:val="WW8Num6z2"/>
    <w:rsid w:val="00B268F7"/>
    <w:rPr>
      <w:rFonts w:ascii="StarSymbol" w:hAnsi="StarSymbol" w:cs="StarSymbol"/>
      <w:sz w:val="18"/>
      <w:szCs w:val="18"/>
    </w:rPr>
  </w:style>
  <w:style w:type="character" w:customStyle="1" w:styleId="WW8Num7z0">
    <w:name w:val="WW8Num7z0"/>
    <w:rsid w:val="00B268F7"/>
    <w:rPr>
      <w:rFonts w:ascii="Symbol" w:hAnsi="Symbol" w:cs="Symbol"/>
    </w:rPr>
  </w:style>
  <w:style w:type="character" w:customStyle="1" w:styleId="WW8Num8z0">
    <w:name w:val="WW8Num8z0"/>
    <w:rsid w:val="00B268F7"/>
    <w:rPr>
      <w:rFonts w:ascii="Symbol" w:hAnsi="Symbol" w:cs="Symbol"/>
    </w:rPr>
  </w:style>
  <w:style w:type="character" w:customStyle="1" w:styleId="WW8Num9z0">
    <w:name w:val="WW8Num9z0"/>
    <w:rsid w:val="00B268F7"/>
    <w:rPr>
      <w:rFonts w:ascii="Symbol" w:hAnsi="Symbol" w:cs="Symbol"/>
    </w:rPr>
  </w:style>
  <w:style w:type="character" w:customStyle="1" w:styleId="WW8Num10z0">
    <w:name w:val="WW8Num10z0"/>
    <w:rsid w:val="00B268F7"/>
    <w:rPr>
      <w:rFonts w:ascii="Symbol" w:hAnsi="Symbol" w:cs="Symbol"/>
    </w:rPr>
  </w:style>
  <w:style w:type="character" w:customStyle="1" w:styleId="WW8Num10z1">
    <w:name w:val="WW8Num10z1"/>
    <w:rsid w:val="00B268F7"/>
    <w:rPr>
      <w:rFonts w:ascii="Courier New" w:hAnsi="Courier New" w:cs="Courier New"/>
    </w:rPr>
  </w:style>
  <w:style w:type="character" w:customStyle="1" w:styleId="WW8Num10z2">
    <w:name w:val="WW8Num10z2"/>
    <w:rsid w:val="00B268F7"/>
    <w:rPr>
      <w:rFonts w:ascii="Wingdings" w:hAnsi="Wingdings" w:cs="Wingdings"/>
    </w:rPr>
  </w:style>
  <w:style w:type="character" w:customStyle="1" w:styleId="WW8Num12z0">
    <w:name w:val="WW8Num12z0"/>
    <w:rsid w:val="00B268F7"/>
    <w:rPr>
      <w:rFonts w:ascii="Symbol" w:hAnsi="Symbol" w:cs="Symbol"/>
    </w:rPr>
  </w:style>
  <w:style w:type="character" w:customStyle="1" w:styleId="WW8Num13z0">
    <w:name w:val="WW8Num13z0"/>
    <w:rsid w:val="00B268F7"/>
    <w:rPr>
      <w:rFonts w:ascii="Symbol" w:hAnsi="Symbol" w:cs="Symbol"/>
    </w:rPr>
  </w:style>
  <w:style w:type="character" w:customStyle="1" w:styleId="WW8Num13z1">
    <w:name w:val="WW8Num13z1"/>
    <w:rsid w:val="00B268F7"/>
    <w:rPr>
      <w:rFonts w:ascii="Courier New" w:hAnsi="Courier New" w:cs="Courier New"/>
    </w:rPr>
  </w:style>
  <w:style w:type="character" w:customStyle="1" w:styleId="WW8Num13z2">
    <w:name w:val="WW8Num13z2"/>
    <w:rsid w:val="00B268F7"/>
    <w:rPr>
      <w:rFonts w:ascii="Wingdings" w:hAnsi="Wingdings" w:cs="Wingdings"/>
    </w:rPr>
  </w:style>
  <w:style w:type="character" w:customStyle="1" w:styleId="WW8Num15z0">
    <w:name w:val="WW8Num15z0"/>
    <w:rsid w:val="00B268F7"/>
    <w:rPr>
      <w:rFonts w:ascii="Symbol" w:hAnsi="Symbol" w:cs="Symbol"/>
    </w:rPr>
  </w:style>
  <w:style w:type="character" w:customStyle="1" w:styleId="WW8Num15z1">
    <w:name w:val="WW8Num15z1"/>
    <w:rsid w:val="00B268F7"/>
    <w:rPr>
      <w:rFonts w:ascii="Courier New" w:hAnsi="Courier New" w:cs="Courier New"/>
    </w:rPr>
  </w:style>
  <w:style w:type="character" w:customStyle="1" w:styleId="WW8Num15z2">
    <w:name w:val="WW8Num15z2"/>
    <w:rsid w:val="00B268F7"/>
    <w:rPr>
      <w:rFonts w:ascii="Wingdings" w:hAnsi="Wingdings" w:cs="Wingdings"/>
    </w:rPr>
  </w:style>
  <w:style w:type="character" w:customStyle="1" w:styleId="WW8Num17z0">
    <w:name w:val="WW8Num17z0"/>
    <w:rsid w:val="00B268F7"/>
    <w:rPr>
      <w:rFonts w:ascii="Symbol" w:hAnsi="Symbol" w:cs="Symbol"/>
    </w:rPr>
  </w:style>
  <w:style w:type="character" w:customStyle="1" w:styleId="WW8Num17z1">
    <w:name w:val="WW8Num17z1"/>
    <w:rsid w:val="00B268F7"/>
    <w:rPr>
      <w:rFonts w:ascii="Courier New" w:hAnsi="Courier New" w:cs="Courier New"/>
    </w:rPr>
  </w:style>
  <w:style w:type="character" w:customStyle="1" w:styleId="WW8Num17z2">
    <w:name w:val="WW8Num17z2"/>
    <w:rsid w:val="00B268F7"/>
    <w:rPr>
      <w:rFonts w:ascii="Wingdings" w:hAnsi="Wingdings" w:cs="Wingdings"/>
    </w:rPr>
  </w:style>
  <w:style w:type="character" w:customStyle="1" w:styleId="WW8Num19z1">
    <w:name w:val="WW8Num19z1"/>
    <w:rsid w:val="00B268F7"/>
    <w:rPr>
      <w:rFonts w:ascii="Wingdings" w:hAnsi="Wingdings" w:cs="Wingdings"/>
    </w:rPr>
  </w:style>
  <w:style w:type="character" w:customStyle="1" w:styleId="WW8Num20z0">
    <w:name w:val="WW8Num20z0"/>
    <w:rsid w:val="00B268F7"/>
    <w:rPr>
      <w:rFonts w:ascii="Symbol" w:hAnsi="Symbol" w:cs="Symbol"/>
    </w:rPr>
  </w:style>
  <w:style w:type="character" w:customStyle="1" w:styleId="WW8Num20z1">
    <w:name w:val="WW8Num20z1"/>
    <w:rsid w:val="00B268F7"/>
    <w:rPr>
      <w:rFonts w:ascii="Courier New" w:hAnsi="Courier New" w:cs="Courier New"/>
    </w:rPr>
  </w:style>
  <w:style w:type="character" w:customStyle="1" w:styleId="WW8Num20z2">
    <w:name w:val="WW8Num20z2"/>
    <w:rsid w:val="00B268F7"/>
    <w:rPr>
      <w:rFonts w:ascii="Wingdings" w:hAnsi="Wingdings" w:cs="Wingdings"/>
    </w:rPr>
  </w:style>
  <w:style w:type="character" w:customStyle="1" w:styleId="WW8Num21z0">
    <w:name w:val="WW8Num21z0"/>
    <w:rsid w:val="00B268F7"/>
    <w:rPr>
      <w:rFonts w:ascii="Symbol" w:hAnsi="Symbol" w:cs="Symbol"/>
    </w:rPr>
  </w:style>
  <w:style w:type="character" w:customStyle="1" w:styleId="WW8Num21z1">
    <w:name w:val="WW8Num21z1"/>
    <w:rsid w:val="00B268F7"/>
    <w:rPr>
      <w:rFonts w:ascii="Courier New" w:hAnsi="Courier New" w:cs="Courier New"/>
    </w:rPr>
  </w:style>
  <w:style w:type="character" w:customStyle="1" w:styleId="WW8Num21z2">
    <w:name w:val="WW8Num21z2"/>
    <w:rsid w:val="00B268F7"/>
    <w:rPr>
      <w:rFonts w:ascii="Wingdings" w:hAnsi="Wingdings" w:cs="Wingdings"/>
    </w:rPr>
  </w:style>
  <w:style w:type="character" w:customStyle="1" w:styleId="WW8Num22z0">
    <w:name w:val="WW8Num22z0"/>
    <w:rsid w:val="00B268F7"/>
    <w:rPr>
      <w:rFonts w:ascii="Symbol" w:hAnsi="Symbol" w:cs="Symbol"/>
    </w:rPr>
  </w:style>
  <w:style w:type="character" w:customStyle="1" w:styleId="WW8Num22z1">
    <w:name w:val="WW8Num22z1"/>
    <w:rsid w:val="00B268F7"/>
    <w:rPr>
      <w:rFonts w:ascii="Courier New" w:hAnsi="Courier New" w:cs="Courier New"/>
    </w:rPr>
  </w:style>
  <w:style w:type="character" w:customStyle="1" w:styleId="WW8Num22z2">
    <w:name w:val="WW8Num22z2"/>
    <w:rsid w:val="00B268F7"/>
    <w:rPr>
      <w:rFonts w:ascii="Wingdings" w:hAnsi="Wingdings" w:cs="Wingdings"/>
    </w:rPr>
  </w:style>
  <w:style w:type="character" w:customStyle="1" w:styleId="WW8Num23z0">
    <w:name w:val="WW8Num23z0"/>
    <w:rsid w:val="00B268F7"/>
    <w:rPr>
      <w:rFonts w:ascii="Symbol" w:hAnsi="Symbol" w:cs="Symbol"/>
    </w:rPr>
  </w:style>
  <w:style w:type="character" w:customStyle="1" w:styleId="WW8Num24z0">
    <w:name w:val="WW8Num24z0"/>
    <w:rsid w:val="00B268F7"/>
    <w:rPr>
      <w:rFonts w:ascii="Wingdings" w:hAnsi="Wingdings" w:cs="Wingdings"/>
    </w:rPr>
  </w:style>
  <w:style w:type="character" w:customStyle="1" w:styleId="WW8Num26z0">
    <w:name w:val="WW8Num26z0"/>
    <w:rsid w:val="00B268F7"/>
    <w:rPr>
      <w:rFonts w:ascii="Symbol" w:hAnsi="Symbol" w:cs="Symbol"/>
    </w:rPr>
  </w:style>
  <w:style w:type="character" w:customStyle="1" w:styleId="WW8Num26z2">
    <w:name w:val="WW8Num26z2"/>
    <w:rsid w:val="00B268F7"/>
    <w:rPr>
      <w:rFonts w:ascii="Wingdings" w:hAnsi="Wingdings" w:cs="Wingdings"/>
    </w:rPr>
  </w:style>
  <w:style w:type="character" w:customStyle="1" w:styleId="WW8Num26z4">
    <w:name w:val="WW8Num26z4"/>
    <w:rsid w:val="00B268F7"/>
    <w:rPr>
      <w:rFonts w:ascii="Courier New" w:hAnsi="Courier New" w:cs="Courier New"/>
    </w:rPr>
  </w:style>
  <w:style w:type="character" w:customStyle="1" w:styleId="WW8Num27z0">
    <w:name w:val="WW8Num27z0"/>
    <w:rsid w:val="00B268F7"/>
    <w:rPr>
      <w:b/>
      <w:bCs/>
      <w:color w:val="000000"/>
      <w:sz w:val="28"/>
      <w:szCs w:val="28"/>
    </w:rPr>
  </w:style>
  <w:style w:type="character" w:customStyle="1" w:styleId="WW8Num27z1">
    <w:name w:val="WW8Num27z1"/>
    <w:rsid w:val="00B268F7"/>
    <w:rPr>
      <w:u w:val="none"/>
    </w:rPr>
  </w:style>
  <w:style w:type="character" w:customStyle="1" w:styleId="WW8Num29z0">
    <w:name w:val="WW8Num29z0"/>
    <w:rsid w:val="00B268F7"/>
    <w:rPr>
      <w:rFonts w:ascii="Symbol" w:hAnsi="Symbol" w:cs="Symbol"/>
    </w:rPr>
  </w:style>
  <w:style w:type="character" w:customStyle="1" w:styleId="WW8Num29z1">
    <w:name w:val="WW8Num29z1"/>
    <w:rsid w:val="00B268F7"/>
    <w:rPr>
      <w:rFonts w:ascii="Courier New" w:hAnsi="Courier New" w:cs="Courier New"/>
    </w:rPr>
  </w:style>
  <w:style w:type="character" w:customStyle="1" w:styleId="WW8Num29z2">
    <w:name w:val="WW8Num29z2"/>
    <w:rsid w:val="00B268F7"/>
    <w:rPr>
      <w:rFonts w:ascii="Wingdings" w:hAnsi="Wingdings" w:cs="Wingdings"/>
    </w:rPr>
  </w:style>
  <w:style w:type="character" w:customStyle="1" w:styleId="WW8Num30z0">
    <w:name w:val="WW8Num30z0"/>
    <w:rsid w:val="00B268F7"/>
    <w:rPr>
      <w:rFonts w:ascii="Symbol" w:hAnsi="Symbol" w:cs="Symbol"/>
    </w:rPr>
  </w:style>
  <w:style w:type="character" w:customStyle="1" w:styleId="WW8Num30z1">
    <w:name w:val="WW8Num30z1"/>
    <w:rsid w:val="00B268F7"/>
    <w:rPr>
      <w:rFonts w:ascii="Courier New" w:hAnsi="Courier New" w:cs="Courier New"/>
    </w:rPr>
  </w:style>
  <w:style w:type="character" w:customStyle="1" w:styleId="WW8Num30z2">
    <w:name w:val="WW8Num30z2"/>
    <w:rsid w:val="00B268F7"/>
    <w:rPr>
      <w:rFonts w:ascii="Wingdings" w:hAnsi="Wingdings" w:cs="Wingdings"/>
    </w:rPr>
  </w:style>
  <w:style w:type="character" w:customStyle="1" w:styleId="WW8Num31z0">
    <w:name w:val="WW8Num31z0"/>
    <w:rsid w:val="00B268F7"/>
    <w:rPr>
      <w:rFonts w:ascii="Symbol" w:hAnsi="Symbol" w:cs="Symbol"/>
    </w:rPr>
  </w:style>
  <w:style w:type="character" w:customStyle="1" w:styleId="WW8Num31z1">
    <w:name w:val="WW8Num31z1"/>
    <w:rsid w:val="00B268F7"/>
    <w:rPr>
      <w:rFonts w:ascii="Courier New" w:hAnsi="Courier New" w:cs="Courier New"/>
    </w:rPr>
  </w:style>
  <w:style w:type="character" w:customStyle="1" w:styleId="WW8Num31z2">
    <w:name w:val="WW8Num31z2"/>
    <w:rsid w:val="00B268F7"/>
    <w:rPr>
      <w:rFonts w:ascii="Wingdings" w:hAnsi="Wingdings" w:cs="Wingdings"/>
    </w:rPr>
  </w:style>
  <w:style w:type="character" w:customStyle="1" w:styleId="WW8NumSt21z0">
    <w:name w:val="WW8NumSt21z0"/>
    <w:rsid w:val="00B268F7"/>
    <w:rPr>
      <w:rFonts w:ascii="Arial" w:hAnsi="Arial" w:cs="Arial"/>
      <w:sz w:val="36"/>
      <w:szCs w:val="36"/>
    </w:rPr>
  </w:style>
  <w:style w:type="character" w:customStyle="1" w:styleId="BodyTextChar">
    <w:name w:val="Body Text Char"/>
    <w:rsid w:val="00B268F7"/>
    <w:rPr>
      <w:sz w:val="24"/>
      <w:szCs w:val="24"/>
      <w:lang w:val="en-US" w:eastAsia="x-none"/>
    </w:rPr>
  </w:style>
  <w:style w:type="character" w:customStyle="1" w:styleId="Body1Char">
    <w:name w:val="Body1 Char"/>
    <w:rsid w:val="00B268F7"/>
    <w:rPr>
      <w:b/>
      <w:bCs/>
      <w:sz w:val="28"/>
      <w:szCs w:val="28"/>
      <w:lang w:val="en-US" w:eastAsia="x-none"/>
    </w:rPr>
  </w:style>
  <w:style w:type="character" w:customStyle="1" w:styleId="Char">
    <w:name w:val="Char"/>
    <w:rsid w:val="00B268F7"/>
    <w:rPr>
      <w:sz w:val="24"/>
      <w:szCs w:val="24"/>
      <w:lang w:val="en-US" w:eastAsia="x-none"/>
    </w:rPr>
  </w:style>
  <w:style w:type="character" w:customStyle="1" w:styleId="Char4">
    <w:name w:val="Char4"/>
    <w:rsid w:val="00B268F7"/>
    <w:rPr>
      <w:b/>
      <w:bCs/>
      <w:sz w:val="24"/>
      <w:szCs w:val="24"/>
      <w:lang w:val="en-US" w:eastAsia="x-none"/>
    </w:rPr>
  </w:style>
  <w:style w:type="character" w:customStyle="1" w:styleId="Heading1Char0">
    <w:name w:val="Heading1 Char"/>
    <w:rsid w:val="00B268F7"/>
    <w:rPr>
      <w:rFonts w:ascii="Times" w:hAnsi="Times" w:cs="Times"/>
      <w:b/>
      <w:bCs/>
      <w:color w:val="000000"/>
      <w:sz w:val="28"/>
      <w:szCs w:val="28"/>
      <w:lang w:val="en-US" w:eastAsia="x-none"/>
    </w:rPr>
  </w:style>
  <w:style w:type="character" w:styleId="Hyperlink">
    <w:name w:val="Hyperlink"/>
    <w:uiPriority w:val="99"/>
    <w:rsid w:val="00B268F7"/>
    <w:rPr>
      <w:color w:val="0000FF"/>
      <w:u w:val="single"/>
    </w:rPr>
  </w:style>
  <w:style w:type="character" w:styleId="PageNumber">
    <w:name w:val="page number"/>
    <w:basedOn w:val="DefaultParagraphFont"/>
    <w:rsid w:val="00B268F7"/>
  </w:style>
  <w:style w:type="character" w:customStyle="1" w:styleId="Heading2CharChar2">
    <w:name w:val="Heading 2 Char Char2"/>
    <w:rsid w:val="00B268F7"/>
    <w:rPr>
      <w:b/>
      <w:bCs/>
      <w:sz w:val="24"/>
      <w:szCs w:val="24"/>
      <w:lang w:val="en-US" w:eastAsia="x-none"/>
    </w:rPr>
  </w:style>
  <w:style w:type="character" w:styleId="FollowedHyperlink">
    <w:name w:val="FollowedHyperlink"/>
    <w:rsid w:val="00B268F7"/>
    <w:rPr>
      <w:color w:val="800080"/>
      <w:u w:val="single"/>
    </w:rPr>
  </w:style>
  <w:style w:type="character" w:customStyle="1" w:styleId="PlainTextChar">
    <w:name w:val="Plain Text Char"/>
    <w:rsid w:val="00B268F7"/>
    <w:rPr>
      <w:rFonts w:ascii="Courier" w:hAnsi="Courier" w:cs="Courier"/>
      <w:sz w:val="24"/>
      <w:szCs w:val="24"/>
      <w:lang w:val="en-US" w:eastAsia="x-none"/>
    </w:rPr>
  </w:style>
  <w:style w:type="character" w:customStyle="1" w:styleId="codeChar">
    <w:name w:val="code Char"/>
    <w:rsid w:val="00B268F7"/>
    <w:rPr>
      <w:rFonts w:ascii="SimHei" w:eastAsia="SimHei" w:cs="SimHei"/>
      <w:lang w:val="en-US" w:eastAsia="x-none"/>
    </w:rPr>
  </w:style>
  <w:style w:type="character" w:customStyle="1" w:styleId="Bullets">
    <w:name w:val="Bullets"/>
    <w:rsid w:val="00B268F7"/>
    <w:rPr>
      <w:rFonts w:ascii="OpenSymbol" w:hAnsi="OpenSymbol" w:cs="OpenSymbol"/>
    </w:rPr>
  </w:style>
  <w:style w:type="character" w:customStyle="1" w:styleId="NumberingSymbols">
    <w:name w:val="Numbering Symbols"/>
    <w:rsid w:val="00B268F7"/>
  </w:style>
  <w:style w:type="paragraph" w:customStyle="1" w:styleId="Heading">
    <w:name w:val="Heading"/>
    <w:basedOn w:val="Normal"/>
    <w:next w:val="BodyText"/>
    <w:rsid w:val="00B268F7"/>
    <w:pPr>
      <w:keepNext/>
      <w:spacing w:before="240" w:after="120"/>
    </w:pPr>
    <w:rPr>
      <w:rFonts w:ascii="Liberation Sans" w:hAnsi="Liberation Sans" w:cs="Liberation Sans"/>
      <w:sz w:val="28"/>
      <w:szCs w:val="28"/>
    </w:rPr>
  </w:style>
  <w:style w:type="paragraph" w:styleId="BodyText">
    <w:name w:val="Body Text"/>
    <w:basedOn w:val="Normal"/>
    <w:link w:val="BodyTextChar1"/>
    <w:rsid w:val="00B268F7"/>
    <w:pPr>
      <w:spacing w:before="58"/>
    </w:pPr>
    <w:rPr>
      <w:lang w:val="x-none" w:eastAsia="x-none"/>
    </w:rPr>
  </w:style>
  <w:style w:type="character" w:customStyle="1" w:styleId="BodyTextChar1">
    <w:name w:val="Body Text Char1"/>
    <w:link w:val="BodyText"/>
    <w:semiHidden/>
    <w:rPr>
      <w:sz w:val="24"/>
      <w:szCs w:val="24"/>
    </w:rPr>
  </w:style>
  <w:style w:type="paragraph" w:styleId="List">
    <w:name w:val="List"/>
    <w:basedOn w:val="BodyText"/>
    <w:rsid w:val="00B268F7"/>
  </w:style>
  <w:style w:type="paragraph" w:styleId="Caption">
    <w:name w:val="caption"/>
    <w:basedOn w:val="Normal"/>
    <w:qFormat/>
    <w:rsid w:val="00B268F7"/>
    <w:pPr>
      <w:suppressLineNumbers/>
      <w:spacing w:after="120"/>
    </w:pPr>
    <w:rPr>
      <w:i/>
      <w:iCs/>
    </w:rPr>
  </w:style>
  <w:style w:type="paragraph" w:customStyle="1" w:styleId="Index">
    <w:name w:val="Index"/>
    <w:basedOn w:val="Normal"/>
    <w:rsid w:val="00B268F7"/>
    <w:pPr>
      <w:suppressLineNumbers/>
    </w:pPr>
  </w:style>
  <w:style w:type="paragraph" w:styleId="BlockText">
    <w:name w:val="Block Text"/>
    <w:basedOn w:val="Normal"/>
    <w:rsid w:val="00B268F7"/>
    <w:pPr>
      <w:spacing w:after="120"/>
      <w:ind w:left="1440" w:right="1440"/>
    </w:pPr>
  </w:style>
  <w:style w:type="paragraph" w:customStyle="1" w:styleId="Title1">
    <w:name w:val="Title 1"/>
    <w:rsid w:val="00B268F7"/>
    <w:pPr>
      <w:suppressAutoHyphens/>
      <w:overflowPunct w:val="0"/>
      <w:autoSpaceDE w:val="0"/>
      <w:autoSpaceDN w:val="0"/>
      <w:adjustRightInd w:val="0"/>
      <w:jc w:val="center"/>
      <w:textAlignment w:val="baseline"/>
    </w:pPr>
    <w:rPr>
      <w:b/>
      <w:bCs/>
      <w:sz w:val="36"/>
      <w:szCs w:val="36"/>
    </w:rPr>
  </w:style>
  <w:style w:type="paragraph" w:customStyle="1" w:styleId="Body1">
    <w:name w:val="Body1"/>
    <w:basedOn w:val="BodyText"/>
    <w:rsid w:val="00B268F7"/>
    <w:pPr>
      <w:jc w:val="center"/>
    </w:pPr>
    <w:rPr>
      <w:b/>
      <w:bCs/>
      <w:sz w:val="28"/>
      <w:szCs w:val="28"/>
    </w:rPr>
  </w:style>
  <w:style w:type="paragraph" w:customStyle="1" w:styleId="Body">
    <w:name w:val="Body"/>
    <w:rsid w:val="00B268F7"/>
    <w:pPr>
      <w:widowControl w:val="0"/>
      <w:tabs>
        <w:tab w:val="left" w:pos="1440"/>
        <w:tab w:val="left" w:pos="2880"/>
        <w:tab w:val="left" w:pos="4320"/>
        <w:tab w:val="left" w:pos="5760"/>
        <w:tab w:val="left" w:pos="7200"/>
        <w:tab w:val="left" w:pos="8640"/>
      </w:tabs>
      <w:suppressAutoHyphens/>
      <w:overflowPunct w:val="0"/>
      <w:autoSpaceDE w:val="0"/>
      <w:autoSpaceDN w:val="0"/>
      <w:adjustRightInd w:val="0"/>
      <w:spacing w:line="240" w:lineRule="atLeast"/>
      <w:textAlignment w:val="baseline"/>
    </w:pPr>
    <w:rPr>
      <w:rFonts w:ascii="Courier" w:hAnsi="Courier" w:cs="Courier"/>
      <w:color w:val="000000"/>
    </w:rPr>
  </w:style>
  <w:style w:type="paragraph" w:customStyle="1" w:styleId="Heading10">
    <w:name w:val="Heading1"/>
    <w:rsid w:val="00B268F7"/>
    <w:pPr>
      <w:keepNext/>
      <w:tabs>
        <w:tab w:val="left" w:pos="360"/>
      </w:tabs>
      <w:suppressAutoHyphens/>
      <w:overflowPunct w:val="0"/>
      <w:autoSpaceDE w:val="0"/>
      <w:autoSpaceDN w:val="0"/>
      <w:adjustRightInd w:val="0"/>
      <w:spacing w:before="280" w:after="120" w:line="320" w:lineRule="atLeast"/>
      <w:textAlignment w:val="baseline"/>
    </w:pPr>
    <w:rPr>
      <w:rFonts w:ascii="Times" w:hAnsi="Times" w:cs="Times"/>
      <w:b/>
      <w:bCs/>
      <w:color w:val="000000"/>
      <w:sz w:val="28"/>
      <w:szCs w:val="28"/>
    </w:rPr>
  </w:style>
  <w:style w:type="paragraph" w:styleId="HTMLPreformatted">
    <w:name w:val="HTML Preformatted"/>
    <w:basedOn w:val="Normal"/>
    <w:link w:val="HTMLPreformattedChar"/>
    <w:uiPriority w:val="99"/>
    <w:rsid w:val="00B2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semiHidden/>
    <w:rPr>
      <w:rFonts w:ascii="Courier New" w:hAnsi="Courier New" w:cs="Courier New"/>
      <w:sz w:val="20"/>
      <w:szCs w:val="20"/>
    </w:rPr>
  </w:style>
  <w:style w:type="paragraph" w:styleId="PlainText">
    <w:name w:val="Plain Text"/>
    <w:basedOn w:val="Normal"/>
    <w:link w:val="PlainTextChar1"/>
    <w:rsid w:val="00B268F7"/>
    <w:rPr>
      <w:rFonts w:ascii="Courier New" w:hAnsi="Courier New"/>
      <w:sz w:val="20"/>
      <w:szCs w:val="20"/>
      <w:lang w:val="x-none" w:eastAsia="x-none"/>
    </w:rPr>
  </w:style>
  <w:style w:type="character" w:customStyle="1" w:styleId="PlainTextChar1">
    <w:name w:val="Plain Text Char1"/>
    <w:link w:val="PlainText"/>
    <w:semiHidden/>
    <w:rPr>
      <w:rFonts w:ascii="Courier New" w:hAnsi="Courier New" w:cs="Courier New"/>
      <w:sz w:val="20"/>
      <w:szCs w:val="20"/>
    </w:rPr>
  </w:style>
  <w:style w:type="paragraph" w:customStyle="1" w:styleId="bullet10">
    <w:name w:val="bullet1"/>
    <w:basedOn w:val="Normal"/>
    <w:rsid w:val="00B268F7"/>
    <w:pPr>
      <w:spacing w:after="60"/>
    </w:pPr>
  </w:style>
  <w:style w:type="paragraph" w:styleId="BodyTextIndent">
    <w:name w:val="Body Text Indent"/>
    <w:basedOn w:val="Normal"/>
    <w:link w:val="BodyTextIndentChar"/>
    <w:rsid w:val="00B268F7"/>
    <w:pPr>
      <w:widowControl w:val="0"/>
      <w:ind w:firstLine="480"/>
    </w:pPr>
    <w:rPr>
      <w:lang w:val="x-none" w:eastAsia="x-none"/>
    </w:rPr>
  </w:style>
  <w:style w:type="character" w:customStyle="1" w:styleId="BodyTextIndentChar">
    <w:name w:val="Body Text Indent Char"/>
    <w:link w:val="BodyTextIndent"/>
    <w:semiHidden/>
    <w:rPr>
      <w:sz w:val="24"/>
      <w:szCs w:val="24"/>
    </w:rPr>
  </w:style>
  <w:style w:type="paragraph" w:styleId="TOC1">
    <w:name w:val="toc 1"/>
    <w:basedOn w:val="Normal"/>
    <w:next w:val="Normal"/>
    <w:uiPriority w:val="39"/>
    <w:qFormat/>
    <w:rsid w:val="00B268F7"/>
    <w:pPr>
      <w:spacing w:after="120"/>
    </w:pPr>
    <w:rPr>
      <w:b/>
      <w:bCs/>
      <w:caps/>
      <w:sz w:val="20"/>
      <w:szCs w:val="20"/>
    </w:rPr>
  </w:style>
  <w:style w:type="paragraph" w:styleId="TOC2">
    <w:name w:val="toc 2"/>
    <w:basedOn w:val="Normal"/>
    <w:next w:val="Normal"/>
    <w:uiPriority w:val="39"/>
    <w:qFormat/>
    <w:rsid w:val="00B268F7"/>
    <w:pPr>
      <w:ind w:left="240"/>
    </w:pPr>
    <w:rPr>
      <w:smallCaps/>
      <w:sz w:val="20"/>
      <w:szCs w:val="20"/>
    </w:rPr>
  </w:style>
  <w:style w:type="paragraph" w:styleId="TOC3">
    <w:name w:val="toc 3"/>
    <w:basedOn w:val="Normal"/>
    <w:next w:val="Normal"/>
    <w:uiPriority w:val="39"/>
    <w:qFormat/>
    <w:rsid w:val="00B268F7"/>
    <w:pPr>
      <w:ind w:left="480"/>
    </w:pPr>
    <w:rPr>
      <w:i/>
      <w:iCs/>
      <w:sz w:val="20"/>
      <w:szCs w:val="20"/>
    </w:rPr>
  </w:style>
  <w:style w:type="paragraph" w:styleId="Footer">
    <w:name w:val="footer"/>
    <w:basedOn w:val="Normal"/>
    <w:link w:val="FooterChar"/>
    <w:rsid w:val="00B268F7"/>
    <w:pPr>
      <w:tabs>
        <w:tab w:val="center" w:pos="4320"/>
        <w:tab w:val="right" w:pos="8640"/>
      </w:tabs>
    </w:pPr>
    <w:rPr>
      <w:lang w:val="x-none" w:eastAsia="x-none"/>
    </w:rPr>
  </w:style>
  <w:style w:type="character" w:customStyle="1" w:styleId="FooterChar">
    <w:name w:val="Footer Char"/>
    <w:link w:val="Footer"/>
    <w:semiHidden/>
    <w:rPr>
      <w:sz w:val="24"/>
      <w:szCs w:val="24"/>
    </w:rPr>
  </w:style>
  <w:style w:type="paragraph" w:styleId="BalloonText">
    <w:name w:val="Balloon Text"/>
    <w:basedOn w:val="Normal"/>
    <w:link w:val="BalloonTextChar"/>
    <w:semiHidden/>
    <w:rsid w:val="00B268F7"/>
    <w:rPr>
      <w:rFonts w:ascii="Tahoma" w:hAnsi="Tahoma"/>
      <w:sz w:val="16"/>
      <w:szCs w:val="16"/>
      <w:lang w:val="x-none" w:eastAsia="x-none"/>
    </w:rPr>
  </w:style>
  <w:style w:type="character" w:customStyle="1" w:styleId="BalloonTextChar">
    <w:name w:val="Balloon Text Char"/>
    <w:link w:val="BalloonText"/>
    <w:semiHidden/>
    <w:rPr>
      <w:rFonts w:ascii="Tahoma" w:hAnsi="Tahoma" w:cs="Tahoma"/>
      <w:sz w:val="16"/>
      <w:szCs w:val="16"/>
    </w:rPr>
  </w:style>
  <w:style w:type="paragraph" w:styleId="TOC4">
    <w:name w:val="toc 4"/>
    <w:basedOn w:val="Normal"/>
    <w:next w:val="Normal"/>
    <w:semiHidden/>
    <w:rsid w:val="00B268F7"/>
    <w:pPr>
      <w:ind w:left="720"/>
    </w:pPr>
    <w:rPr>
      <w:sz w:val="18"/>
      <w:szCs w:val="18"/>
    </w:rPr>
  </w:style>
  <w:style w:type="paragraph" w:styleId="TOC5">
    <w:name w:val="toc 5"/>
    <w:basedOn w:val="Normal"/>
    <w:next w:val="Normal"/>
    <w:semiHidden/>
    <w:rsid w:val="00B268F7"/>
    <w:pPr>
      <w:ind w:left="960"/>
    </w:pPr>
    <w:rPr>
      <w:sz w:val="18"/>
      <w:szCs w:val="18"/>
    </w:rPr>
  </w:style>
  <w:style w:type="paragraph" w:styleId="TOC6">
    <w:name w:val="toc 6"/>
    <w:basedOn w:val="Normal"/>
    <w:next w:val="Normal"/>
    <w:semiHidden/>
    <w:rsid w:val="00B268F7"/>
    <w:pPr>
      <w:ind w:left="1200"/>
    </w:pPr>
    <w:rPr>
      <w:sz w:val="18"/>
      <w:szCs w:val="18"/>
    </w:rPr>
  </w:style>
  <w:style w:type="paragraph" w:styleId="TOC7">
    <w:name w:val="toc 7"/>
    <w:basedOn w:val="Normal"/>
    <w:next w:val="Normal"/>
    <w:semiHidden/>
    <w:rsid w:val="00B268F7"/>
    <w:pPr>
      <w:ind w:left="1440"/>
    </w:pPr>
    <w:rPr>
      <w:sz w:val="18"/>
      <w:szCs w:val="18"/>
    </w:rPr>
  </w:style>
  <w:style w:type="paragraph" w:styleId="TOC8">
    <w:name w:val="toc 8"/>
    <w:basedOn w:val="Normal"/>
    <w:next w:val="Normal"/>
    <w:semiHidden/>
    <w:rsid w:val="00B268F7"/>
    <w:pPr>
      <w:ind w:left="1680"/>
    </w:pPr>
    <w:rPr>
      <w:sz w:val="18"/>
      <w:szCs w:val="18"/>
    </w:rPr>
  </w:style>
  <w:style w:type="paragraph" w:styleId="TOC9">
    <w:name w:val="toc 9"/>
    <w:basedOn w:val="Normal"/>
    <w:next w:val="Normal"/>
    <w:semiHidden/>
    <w:rsid w:val="00B268F7"/>
    <w:pPr>
      <w:ind w:left="1920"/>
    </w:pPr>
    <w:rPr>
      <w:sz w:val="18"/>
      <w:szCs w:val="18"/>
    </w:rPr>
  </w:style>
  <w:style w:type="paragraph" w:customStyle="1" w:styleId="Table">
    <w:name w:val="Table"/>
    <w:basedOn w:val="Normal"/>
    <w:rsid w:val="00B268F7"/>
    <w:pPr>
      <w:jc w:val="center"/>
    </w:pPr>
    <w:rPr>
      <w:b/>
      <w:bCs/>
      <w:u w:val="single"/>
    </w:rPr>
  </w:style>
  <w:style w:type="paragraph" w:customStyle="1" w:styleId="Figure0">
    <w:name w:val="Figure"/>
    <w:basedOn w:val="Normal"/>
    <w:rsid w:val="00B268F7"/>
    <w:pPr>
      <w:jc w:val="center"/>
    </w:pPr>
  </w:style>
  <w:style w:type="paragraph" w:customStyle="1" w:styleId="code">
    <w:name w:val="code"/>
    <w:basedOn w:val="Normal"/>
    <w:rsid w:val="00B268F7"/>
    <w:pPr>
      <w:widowControl w:val="0"/>
      <w:spacing w:before="0" w:line="180" w:lineRule="exact"/>
    </w:pPr>
    <w:rPr>
      <w:rFonts w:ascii="SimHei" w:eastAsia="SimHei" w:cs="SimHei"/>
      <w:sz w:val="20"/>
      <w:szCs w:val="20"/>
    </w:rPr>
  </w:style>
  <w:style w:type="paragraph" w:styleId="Header">
    <w:name w:val="header"/>
    <w:basedOn w:val="Normal"/>
    <w:link w:val="HeaderChar"/>
    <w:rsid w:val="00B268F7"/>
    <w:pPr>
      <w:tabs>
        <w:tab w:val="center" w:pos="4320"/>
        <w:tab w:val="right" w:pos="8640"/>
      </w:tabs>
    </w:pPr>
    <w:rPr>
      <w:lang w:val="x-none" w:eastAsia="x-none"/>
    </w:rPr>
  </w:style>
  <w:style w:type="character" w:customStyle="1" w:styleId="HeaderChar">
    <w:name w:val="Header Char"/>
    <w:link w:val="Header"/>
    <w:rPr>
      <w:sz w:val="24"/>
      <w:szCs w:val="24"/>
    </w:rPr>
  </w:style>
  <w:style w:type="paragraph" w:customStyle="1" w:styleId="Contents10">
    <w:name w:val="Contents 10"/>
    <w:basedOn w:val="Index"/>
    <w:rsid w:val="00B268F7"/>
    <w:pPr>
      <w:tabs>
        <w:tab w:val="right" w:leader="dot" w:pos="9972"/>
      </w:tabs>
      <w:ind w:left="2547"/>
    </w:pPr>
  </w:style>
  <w:style w:type="paragraph" w:customStyle="1" w:styleId="TableContents">
    <w:name w:val="Table Contents"/>
    <w:basedOn w:val="Normal"/>
    <w:rsid w:val="00B268F7"/>
    <w:pPr>
      <w:suppressLineNumbers/>
    </w:pPr>
  </w:style>
  <w:style w:type="paragraph" w:customStyle="1" w:styleId="TableHeading">
    <w:name w:val="Table Heading"/>
    <w:basedOn w:val="TableContents"/>
    <w:rsid w:val="00B268F7"/>
    <w:pPr>
      <w:jc w:val="center"/>
    </w:pPr>
    <w:rPr>
      <w:b/>
      <w:bCs/>
    </w:rPr>
  </w:style>
  <w:style w:type="paragraph" w:customStyle="1" w:styleId="Framecontents">
    <w:name w:val="Frame contents"/>
    <w:basedOn w:val="BodyText"/>
    <w:rsid w:val="00B268F7"/>
  </w:style>
  <w:style w:type="paragraph" w:customStyle="1" w:styleId="PreformattedText">
    <w:name w:val="Preformatted Text"/>
    <w:basedOn w:val="Normal"/>
    <w:rsid w:val="00B268F7"/>
    <w:rPr>
      <w:rFonts w:ascii="Liberation Mono" w:hAnsi="Liberation Mono" w:cs="Liberation Mono"/>
      <w:sz w:val="20"/>
      <w:szCs w:val="20"/>
    </w:rPr>
  </w:style>
  <w:style w:type="paragraph" w:customStyle="1" w:styleId="Hangingindent">
    <w:name w:val="Hanging indent"/>
    <w:basedOn w:val="BodyText"/>
    <w:rsid w:val="00B268F7"/>
    <w:pPr>
      <w:tabs>
        <w:tab w:val="left" w:pos="567"/>
      </w:tabs>
      <w:ind w:left="567" w:hanging="283"/>
    </w:pPr>
  </w:style>
  <w:style w:type="paragraph" w:styleId="BodyTextFirstIndent">
    <w:name w:val="Body Text First Indent"/>
    <w:basedOn w:val="BodyText"/>
    <w:link w:val="BodyTextFirstIndentChar"/>
    <w:rsid w:val="00B268F7"/>
    <w:pPr>
      <w:spacing w:before="0"/>
      <w:ind w:firstLine="283"/>
    </w:pPr>
  </w:style>
  <w:style w:type="character" w:customStyle="1" w:styleId="BodyTextFirstIndentChar">
    <w:name w:val="Body Text First Indent Char"/>
    <w:basedOn w:val="BodyTextChar1"/>
    <w:link w:val="BodyTextFirstIndent"/>
    <w:semiHidden/>
    <w:rPr>
      <w:sz w:val="24"/>
      <w:szCs w:val="24"/>
    </w:rPr>
  </w:style>
  <w:style w:type="paragraph" w:styleId="Signature">
    <w:name w:val="Signature"/>
    <w:basedOn w:val="Normal"/>
    <w:link w:val="SignatureChar"/>
    <w:rsid w:val="00B268F7"/>
    <w:pPr>
      <w:suppressLineNumbers/>
    </w:pPr>
    <w:rPr>
      <w:lang w:val="x-none" w:eastAsia="x-none"/>
    </w:rPr>
  </w:style>
  <w:style w:type="character" w:customStyle="1" w:styleId="SignatureChar">
    <w:name w:val="Signature Char"/>
    <w:link w:val="Signature"/>
    <w:semiHidden/>
    <w:rPr>
      <w:sz w:val="24"/>
      <w:szCs w:val="24"/>
    </w:rPr>
  </w:style>
  <w:style w:type="paragraph" w:customStyle="1" w:styleId="ListIndent">
    <w:name w:val="List Indent"/>
    <w:basedOn w:val="BodyText"/>
    <w:rsid w:val="00B268F7"/>
    <w:pPr>
      <w:tabs>
        <w:tab w:val="left" w:pos="2835"/>
      </w:tabs>
      <w:ind w:left="2835" w:hanging="2551"/>
    </w:pPr>
  </w:style>
  <w:style w:type="paragraph" w:customStyle="1" w:styleId="Appendix">
    <w:name w:val="Appendix"/>
    <w:basedOn w:val="Heading1"/>
    <w:rsid w:val="00B268F7"/>
    <w:pPr>
      <w:numPr>
        <w:numId w:val="0"/>
      </w:numPr>
      <w:outlineLvl w:val="9"/>
    </w:pPr>
  </w:style>
  <w:style w:type="paragraph" w:customStyle="1" w:styleId="Heading100">
    <w:name w:val="Heading 10"/>
    <w:basedOn w:val="Heading"/>
    <w:next w:val="BodyText"/>
    <w:rsid w:val="00B268F7"/>
    <w:rPr>
      <w:b/>
      <w:bCs/>
      <w:sz w:val="21"/>
      <w:szCs w:val="21"/>
    </w:rPr>
  </w:style>
  <w:style w:type="paragraph" w:customStyle="1" w:styleId="TableLabel">
    <w:name w:val="TableLabel"/>
    <w:basedOn w:val="Heading2"/>
    <w:rsid w:val="00B268F7"/>
    <w:pPr>
      <w:keepNext w:val="0"/>
      <w:numPr>
        <w:ilvl w:val="0"/>
        <w:numId w:val="0"/>
      </w:numPr>
      <w:spacing w:after="58"/>
      <w:jc w:val="center"/>
      <w:outlineLvl w:val="9"/>
    </w:pPr>
  </w:style>
  <w:style w:type="paragraph" w:customStyle="1" w:styleId="spacer">
    <w:name w:val="spacer"/>
    <w:basedOn w:val="Heading2"/>
    <w:rsid w:val="006E5A11"/>
    <w:pPr>
      <w:numPr>
        <w:ilvl w:val="0"/>
        <w:numId w:val="0"/>
      </w:numPr>
      <w:spacing w:before="0" w:after="0"/>
      <w:ind w:left="576" w:hanging="576"/>
      <w:outlineLvl w:val="9"/>
    </w:pPr>
    <w:rPr>
      <w:sz w:val="24"/>
      <w:szCs w:val="24"/>
    </w:rPr>
  </w:style>
  <w:style w:type="paragraph" w:styleId="DocumentMap">
    <w:name w:val="Document Map"/>
    <w:basedOn w:val="Normal"/>
    <w:link w:val="DocumentMapChar"/>
    <w:semiHidden/>
    <w:rsid w:val="00255E65"/>
    <w:rPr>
      <w:rFonts w:ascii="Tahoma" w:hAnsi="Tahoma"/>
      <w:sz w:val="16"/>
      <w:szCs w:val="16"/>
      <w:lang w:val="x-none" w:eastAsia="x-none"/>
    </w:rPr>
  </w:style>
  <w:style w:type="character" w:customStyle="1" w:styleId="DocumentMapChar">
    <w:name w:val="Document Map Char"/>
    <w:link w:val="DocumentMap"/>
    <w:semiHidden/>
    <w:rsid w:val="00255E65"/>
    <w:rPr>
      <w:rFonts w:ascii="Tahoma" w:hAnsi="Tahoma" w:cs="Tahoma"/>
      <w:sz w:val="16"/>
      <w:szCs w:val="16"/>
    </w:rPr>
  </w:style>
  <w:style w:type="paragraph" w:customStyle="1" w:styleId="bullet1">
    <w:name w:val="bullet_1"/>
    <w:basedOn w:val="BodyText"/>
    <w:rsid w:val="00533D99"/>
    <w:pPr>
      <w:numPr>
        <w:numId w:val="2"/>
      </w:numPr>
      <w:spacing w:before="120"/>
      <w:ind w:left="360"/>
    </w:pPr>
  </w:style>
  <w:style w:type="paragraph" w:customStyle="1" w:styleId="figure">
    <w:name w:val="figure"/>
    <w:basedOn w:val="Normal"/>
    <w:rsid w:val="00E717DF"/>
    <w:pPr>
      <w:numPr>
        <w:numId w:val="3"/>
      </w:numPr>
      <w:spacing w:after="240"/>
      <w:jc w:val="center"/>
    </w:pPr>
  </w:style>
  <w:style w:type="paragraph" w:customStyle="1" w:styleId="cell">
    <w:name w:val="cell"/>
    <w:basedOn w:val="TableContents"/>
    <w:rsid w:val="00DE0A57"/>
    <w:pPr>
      <w:spacing w:before="40" w:after="40"/>
      <w:jc w:val="center"/>
    </w:pPr>
  </w:style>
  <w:style w:type="table" w:styleId="TableGrid">
    <w:name w:val="Table Grid"/>
    <w:basedOn w:val="TableNormal"/>
    <w:rsid w:val="009123E8"/>
    <w:pPr>
      <w:suppressAutoHyphens/>
      <w:overflowPunct w:val="0"/>
      <w:autoSpaceDE w:val="0"/>
      <w:autoSpaceDN w:val="0"/>
      <w:adjustRightInd w:val="0"/>
      <w:spacing w:before="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ellBold">
    <w:name w:val="Style cell + Bold"/>
    <w:basedOn w:val="cell"/>
    <w:rsid w:val="00270371"/>
    <w:pPr>
      <w:keepNext/>
    </w:pPr>
    <w:rPr>
      <w:b/>
      <w:bCs/>
    </w:rPr>
  </w:style>
  <w:style w:type="paragraph" w:customStyle="1" w:styleId="BulletLevel1">
    <w:name w:val="BulletLevel1"/>
    <w:basedOn w:val="Normal"/>
    <w:rsid w:val="00133289"/>
    <w:pPr>
      <w:numPr>
        <w:numId w:val="4"/>
      </w:numPr>
    </w:pPr>
  </w:style>
  <w:style w:type="character" w:customStyle="1" w:styleId="MTEquationSection">
    <w:name w:val="MTEquationSection"/>
    <w:rsid w:val="001A3BB5"/>
    <w:rPr>
      <w:vanish w:val="0"/>
      <w:color w:val="FF0000"/>
    </w:rPr>
  </w:style>
  <w:style w:type="paragraph" w:styleId="Title">
    <w:name w:val="Title"/>
    <w:basedOn w:val="Normal"/>
    <w:next w:val="Normal"/>
    <w:link w:val="TitleChar"/>
    <w:uiPriority w:val="10"/>
    <w:qFormat/>
    <w:rsid w:val="00944273"/>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944273"/>
    <w:rPr>
      <w:rFonts w:ascii="Cambria" w:eastAsia="Times New Roman" w:hAnsi="Cambria" w:cs="Times New Roman"/>
      <w:b/>
      <w:bCs/>
      <w:kern w:val="28"/>
      <w:sz w:val="32"/>
      <w:szCs w:val="32"/>
    </w:rPr>
  </w:style>
  <w:style w:type="character" w:styleId="CommentReference">
    <w:name w:val="annotation reference"/>
    <w:uiPriority w:val="99"/>
    <w:semiHidden/>
    <w:unhideWhenUsed/>
    <w:rsid w:val="00684904"/>
    <w:rPr>
      <w:sz w:val="18"/>
      <w:szCs w:val="18"/>
    </w:rPr>
  </w:style>
  <w:style w:type="paragraph" w:styleId="CommentText">
    <w:name w:val="annotation text"/>
    <w:basedOn w:val="Normal"/>
    <w:link w:val="CommentTextChar"/>
    <w:uiPriority w:val="99"/>
    <w:semiHidden/>
    <w:unhideWhenUsed/>
    <w:rsid w:val="00684904"/>
    <w:rPr>
      <w:lang w:val="x-none" w:eastAsia="x-none"/>
    </w:rPr>
  </w:style>
  <w:style w:type="character" w:customStyle="1" w:styleId="CommentTextChar">
    <w:name w:val="Comment Text Char"/>
    <w:link w:val="CommentText"/>
    <w:uiPriority w:val="99"/>
    <w:semiHidden/>
    <w:rsid w:val="00684904"/>
    <w:rPr>
      <w:sz w:val="24"/>
      <w:szCs w:val="24"/>
    </w:rPr>
  </w:style>
  <w:style w:type="paragraph" w:styleId="CommentSubject">
    <w:name w:val="annotation subject"/>
    <w:basedOn w:val="CommentText"/>
    <w:next w:val="CommentText"/>
    <w:link w:val="CommentSubjectChar"/>
    <w:uiPriority w:val="99"/>
    <w:semiHidden/>
    <w:unhideWhenUsed/>
    <w:rsid w:val="00684904"/>
    <w:rPr>
      <w:b/>
      <w:bCs/>
    </w:rPr>
  </w:style>
  <w:style w:type="character" w:customStyle="1" w:styleId="CommentSubjectChar">
    <w:name w:val="Comment Subject Char"/>
    <w:link w:val="CommentSubject"/>
    <w:uiPriority w:val="99"/>
    <w:semiHidden/>
    <w:rsid w:val="00684904"/>
    <w:rPr>
      <w:b/>
      <w:bCs/>
      <w:sz w:val="24"/>
      <w:szCs w:val="24"/>
    </w:rPr>
  </w:style>
  <w:style w:type="paragraph" w:customStyle="1" w:styleId="TOCHeading1">
    <w:name w:val="TOC Heading1"/>
    <w:basedOn w:val="Heading1"/>
    <w:next w:val="Normal"/>
    <w:uiPriority w:val="39"/>
    <w:semiHidden/>
    <w:unhideWhenUsed/>
    <w:qFormat/>
    <w:rsid w:val="00531E4A"/>
    <w:pPr>
      <w:keepLines/>
      <w:numPr>
        <w:numId w:val="0"/>
      </w:numPr>
      <w:suppressAutoHyphens w:val="0"/>
      <w:overflowPunct/>
      <w:autoSpaceDE/>
      <w:autoSpaceDN/>
      <w:adjustRightInd/>
      <w:spacing w:before="480" w:after="0" w:line="276" w:lineRule="auto"/>
      <w:textAlignment w:val="auto"/>
      <w:outlineLvl w:val="9"/>
    </w:pPr>
    <w:rPr>
      <w:rFonts w:ascii="Cambria" w:eastAsia="MS Gothic" w:hAnsi="Cambria"/>
      <w:color w:val="365F91"/>
      <w:kern w:val="0"/>
      <w:sz w:val="28"/>
      <w:szCs w:val="28"/>
      <w:lang w:val="en-US" w:eastAsia="ja-JP"/>
    </w:rPr>
  </w:style>
  <w:style w:type="paragraph" w:styleId="NormalWeb">
    <w:name w:val="Normal (Web)"/>
    <w:basedOn w:val="Normal"/>
    <w:uiPriority w:val="99"/>
    <w:unhideWhenUsed/>
    <w:rsid w:val="00E84124"/>
  </w:style>
  <w:style w:type="paragraph" w:styleId="ListParagraph">
    <w:name w:val="List Paragraph"/>
    <w:basedOn w:val="Normal"/>
    <w:uiPriority w:val="34"/>
    <w:qFormat/>
    <w:rsid w:val="006209DE"/>
    <w:pPr>
      <w:suppressAutoHyphens w:val="0"/>
      <w:overflowPunct/>
      <w:autoSpaceDE/>
      <w:autoSpaceDN/>
      <w:adjustRightInd/>
      <w:spacing w:before="0"/>
      <w:ind w:left="720"/>
      <w:contextualSpacing/>
      <w:textAlignment w:val="auto"/>
    </w:pPr>
  </w:style>
  <w:style w:type="paragraph" w:customStyle="1" w:styleId="MTDisplayEquation">
    <w:name w:val="MTDisplayEquation"/>
    <w:basedOn w:val="Normal"/>
    <w:next w:val="Normal"/>
    <w:link w:val="MTDisplayEquationChar"/>
    <w:rsid w:val="00BF2CD8"/>
    <w:pPr>
      <w:tabs>
        <w:tab w:val="center" w:pos="4720"/>
        <w:tab w:val="right" w:pos="9440"/>
      </w:tabs>
    </w:pPr>
    <w:rPr>
      <w:lang w:val="x-none" w:eastAsia="x-none"/>
    </w:rPr>
  </w:style>
  <w:style w:type="character" w:customStyle="1" w:styleId="MTDisplayEquationChar">
    <w:name w:val="MTDisplayEquation Char"/>
    <w:link w:val="MTDisplayEquation"/>
    <w:rsid w:val="00BF2CD8"/>
    <w:rPr>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309391">
      <w:bodyDiv w:val="1"/>
      <w:marLeft w:val="0"/>
      <w:marRight w:val="0"/>
      <w:marTop w:val="0"/>
      <w:marBottom w:val="0"/>
      <w:divBdr>
        <w:top w:val="none" w:sz="0" w:space="0" w:color="auto"/>
        <w:left w:val="none" w:sz="0" w:space="0" w:color="auto"/>
        <w:bottom w:val="none" w:sz="0" w:space="0" w:color="auto"/>
        <w:right w:val="none" w:sz="0" w:space="0" w:color="auto"/>
      </w:divBdr>
      <w:divsChild>
        <w:div w:id="35783729">
          <w:marLeft w:val="0"/>
          <w:marRight w:val="0"/>
          <w:marTop w:val="0"/>
          <w:marBottom w:val="0"/>
          <w:divBdr>
            <w:top w:val="none" w:sz="0" w:space="0" w:color="auto"/>
            <w:left w:val="none" w:sz="0" w:space="0" w:color="auto"/>
            <w:bottom w:val="none" w:sz="0" w:space="0" w:color="auto"/>
            <w:right w:val="none" w:sz="0" w:space="0" w:color="auto"/>
          </w:divBdr>
        </w:div>
        <w:div w:id="96145366">
          <w:marLeft w:val="0"/>
          <w:marRight w:val="0"/>
          <w:marTop w:val="0"/>
          <w:marBottom w:val="0"/>
          <w:divBdr>
            <w:top w:val="none" w:sz="0" w:space="0" w:color="auto"/>
            <w:left w:val="none" w:sz="0" w:space="0" w:color="auto"/>
            <w:bottom w:val="none" w:sz="0" w:space="0" w:color="auto"/>
            <w:right w:val="none" w:sz="0" w:space="0" w:color="auto"/>
          </w:divBdr>
        </w:div>
        <w:div w:id="335767534">
          <w:marLeft w:val="0"/>
          <w:marRight w:val="0"/>
          <w:marTop w:val="0"/>
          <w:marBottom w:val="0"/>
          <w:divBdr>
            <w:top w:val="none" w:sz="0" w:space="0" w:color="auto"/>
            <w:left w:val="none" w:sz="0" w:space="0" w:color="auto"/>
            <w:bottom w:val="none" w:sz="0" w:space="0" w:color="auto"/>
            <w:right w:val="none" w:sz="0" w:space="0" w:color="auto"/>
          </w:divBdr>
        </w:div>
        <w:div w:id="357436194">
          <w:marLeft w:val="0"/>
          <w:marRight w:val="0"/>
          <w:marTop w:val="0"/>
          <w:marBottom w:val="0"/>
          <w:divBdr>
            <w:top w:val="none" w:sz="0" w:space="0" w:color="auto"/>
            <w:left w:val="none" w:sz="0" w:space="0" w:color="auto"/>
            <w:bottom w:val="none" w:sz="0" w:space="0" w:color="auto"/>
            <w:right w:val="none" w:sz="0" w:space="0" w:color="auto"/>
          </w:divBdr>
        </w:div>
        <w:div w:id="365838714">
          <w:marLeft w:val="0"/>
          <w:marRight w:val="0"/>
          <w:marTop w:val="0"/>
          <w:marBottom w:val="0"/>
          <w:divBdr>
            <w:top w:val="none" w:sz="0" w:space="0" w:color="auto"/>
            <w:left w:val="none" w:sz="0" w:space="0" w:color="auto"/>
            <w:bottom w:val="none" w:sz="0" w:space="0" w:color="auto"/>
            <w:right w:val="none" w:sz="0" w:space="0" w:color="auto"/>
          </w:divBdr>
        </w:div>
        <w:div w:id="402070620">
          <w:marLeft w:val="0"/>
          <w:marRight w:val="0"/>
          <w:marTop w:val="0"/>
          <w:marBottom w:val="0"/>
          <w:divBdr>
            <w:top w:val="none" w:sz="0" w:space="0" w:color="auto"/>
            <w:left w:val="none" w:sz="0" w:space="0" w:color="auto"/>
            <w:bottom w:val="none" w:sz="0" w:space="0" w:color="auto"/>
            <w:right w:val="none" w:sz="0" w:space="0" w:color="auto"/>
          </w:divBdr>
        </w:div>
        <w:div w:id="419184296">
          <w:marLeft w:val="0"/>
          <w:marRight w:val="0"/>
          <w:marTop w:val="0"/>
          <w:marBottom w:val="0"/>
          <w:divBdr>
            <w:top w:val="none" w:sz="0" w:space="0" w:color="auto"/>
            <w:left w:val="none" w:sz="0" w:space="0" w:color="auto"/>
            <w:bottom w:val="none" w:sz="0" w:space="0" w:color="auto"/>
            <w:right w:val="none" w:sz="0" w:space="0" w:color="auto"/>
          </w:divBdr>
        </w:div>
        <w:div w:id="710156373">
          <w:marLeft w:val="0"/>
          <w:marRight w:val="0"/>
          <w:marTop w:val="0"/>
          <w:marBottom w:val="0"/>
          <w:divBdr>
            <w:top w:val="none" w:sz="0" w:space="0" w:color="auto"/>
            <w:left w:val="none" w:sz="0" w:space="0" w:color="auto"/>
            <w:bottom w:val="none" w:sz="0" w:space="0" w:color="auto"/>
            <w:right w:val="none" w:sz="0" w:space="0" w:color="auto"/>
          </w:divBdr>
        </w:div>
        <w:div w:id="905183282">
          <w:marLeft w:val="0"/>
          <w:marRight w:val="0"/>
          <w:marTop w:val="0"/>
          <w:marBottom w:val="0"/>
          <w:divBdr>
            <w:top w:val="none" w:sz="0" w:space="0" w:color="auto"/>
            <w:left w:val="none" w:sz="0" w:space="0" w:color="auto"/>
            <w:bottom w:val="none" w:sz="0" w:space="0" w:color="auto"/>
            <w:right w:val="none" w:sz="0" w:space="0" w:color="auto"/>
          </w:divBdr>
          <w:divsChild>
            <w:div w:id="213129786">
              <w:marLeft w:val="0"/>
              <w:marRight w:val="0"/>
              <w:marTop w:val="0"/>
              <w:marBottom w:val="0"/>
              <w:divBdr>
                <w:top w:val="none" w:sz="0" w:space="0" w:color="auto"/>
                <w:left w:val="none" w:sz="0" w:space="0" w:color="auto"/>
                <w:bottom w:val="none" w:sz="0" w:space="0" w:color="auto"/>
                <w:right w:val="none" w:sz="0" w:space="0" w:color="auto"/>
              </w:divBdr>
            </w:div>
            <w:div w:id="706837126">
              <w:marLeft w:val="0"/>
              <w:marRight w:val="0"/>
              <w:marTop w:val="0"/>
              <w:marBottom w:val="0"/>
              <w:divBdr>
                <w:top w:val="none" w:sz="0" w:space="0" w:color="auto"/>
                <w:left w:val="none" w:sz="0" w:space="0" w:color="auto"/>
                <w:bottom w:val="none" w:sz="0" w:space="0" w:color="auto"/>
                <w:right w:val="none" w:sz="0" w:space="0" w:color="auto"/>
              </w:divBdr>
              <w:divsChild>
                <w:div w:id="11151676">
                  <w:marLeft w:val="0"/>
                  <w:marRight w:val="0"/>
                  <w:marTop w:val="0"/>
                  <w:marBottom w:val="0"/>
                  <w:divBdr>
                    <w:top w:val="none" w:sz="0" w:space="0" w:color="auto"/>
                    <w:left w:val="none" w:sz="0" w:space="0" w:color="auto"/>
                    <w:bottom w:val="none" w:sz="0" w:space="0" w:color="auto"/>
                    <w:right w:val="none" w:sz="0" w:space="0" w:color="auto"/>
                  </w:divBdr>
                </w:div>
                <w:div w:id="119106486">
                  <w:marLeft w:val="0"/>
                  <w:marRight w:val="0"/>
                  <w:marTop w:val="0"/>
                  <w:marBottom w:val="0"/>
                  <w:divBdr>
                    <w:top w:val="none" w:sz="0" w:space="0" w:color="auto"/>
                    <w:left w:val="none" w:sz="0" w:space="0" w:color="auto"/>
                    <w:bottom w:val="none" w:sz="0" w:space="0" w:color="auto"/>
                    <w:right w:val="none" w:sz="0" w:space="0" w:color="auto"/>
                  </w:divBdr>
                </w:div>
                <w:div w:id="153297812">
                  <w:marLeft w:val="0"/>
                  <w:marRight w:val="0"/>
                  <w:marTop w:val="0"/>
                  <w:marBottom w:val="0"/>
                  <w:divBdr>
                    <w:top w:val="none" w:sz="0" w:space="0" w:color="auto"/>
                    <w:left w:val="none" w:sz="0" w:space="0" w:color="auto"/>
                    <w:bottom w:val="none" w:sz="0" w:space="0" w:color="auto"/>
                    <w:right w:val="none" w:sz="0" w:space="0" w:color="auto"/>
                  </w:divBdr>
                </w:div>
                <w:div w:id="824391917">
                  <w:marLeft w:val="0"/>
                  <w:marRight w:val="0"/>
                  <w:marTop w:val="0"/>
                  <w:marBottom w:val="0"/>
                  <w:divBdr>
                    <w:top w:val="none" w:sz="0" w:space="0" w:color="auto"/>
                    <w:left w:val="none" w:sz="0" w:space="0" w:color="auto"/>
                    <w:bottom w:val="none" w:sz="0" w:space="0" w:color="auto"/>
                    <w:right w:val="none" w:sz="0" w:space="0" w:color="auto"/>
                  </w:divBdr>
                </w:div>
                <w:div w:id="1531337121">
                  <w:marLeft w:val="0"/>
                  <w:marRight w:val="0"/>
                  <w:marTop w:val="0"/>
                  <w:marBottom w:val="0"/>
                  <w:divBdr>
                    <w:top w:val="none" w:sz="0" w:space="0" w:color="auto"/>
                    <w:left w:val="none" w:sz="0" w:space="0" w:color="auto"/>
                    <w:bottom w:val="none" w:sz="0" w:space="0" w:color="auto"/>
                    <w:right w:val="none" w:sz="0" w:space="0" w:color="auto"/>
                  </w:divBdr>
                </w:div>
                <w:div w:id="1558589626">
                  <w:marLeft w:val="0"/>
                  <w:marRight w:val="0"/>
                  <w:marTop w:val="0"/>
                  <w:marBottom w:val="0"/>
                  <w:divBdr>
                    <w:top w:val="none" w:sz="0" w:space="0" w:color="auto"/>
                    <w:left w:val="none" w:sz="0" w:space="0" w:color="auto"/>
                    <w:bottom w:val="none" w:sz="0" w:space="0" w:color="auto"/>
                    <w:right w:val="none" w:sz="0" w:space="0" w:color="auto"/>
                  </w:divBdr>
                </w:div>
              </w:divsChild>
            </w:div>
            <w:div w:id="1187216017">
              <w:marLeft w:val="0"/>
              <w:marRight w:val="0"/>
              <w:marTop w:val="0"/>
              <w:marBottom w:val="0"/>
              <w:divBdr>
                <w:top w:val="none" w:sz="0" w:space="0" w:color="auto"/>
                <w:left w:val="none" w:sz="0" w:space="0" w:color="auto"/>
                <w:bottom w:val="none" w:sz="0" w:space="0" w:color="auto"/>
                <w:right w:val="none" w:sz="0" w:space="0" w:color="auto"/>
              </w:divBdr>
            </w:div>
          </w:divsChild>
        </w:div>
        <w:div w:id="924648716">
          <w:marLeft w:val="0"/>
          <w:marRight w:val="0"/>
          <w:marTop w:val="0"/>
          <w:marBottom w:val="0"/>
          <w:divBdr>
            <w:top w:val="none" w:sz="0" w:space="0" w:color="auto"/>
            <w:left w:val="none" w:sz="0" w:space="0" w:color="auto"/>
            <w:bottom w:val="none" w:sz="0" w:space="0" w:color="auto"/>
            <w:right w:val="none" w:sz="0" w:space="0" w:color="auto"/>
          </w:divBdr>
        </w:div>
        <w:div w:id="945573967">
          <w:marLeft w:val="0"/>
          <w:marRight w:val="0"/>
          <w:marTop w:val="0"/>
          <w:marBottom w:val="0"/>
          <w:divBdr>
            <w:top w:val="none" w:sz="0" w:space="0" w:color="auto"/>
            <w:left w:val="none" w:sz="0" w:space="0" w:color="auto"/>
            <w:bottom w:val="none" w:sz="0" w:space="0" w:color="auto"/>
            <w:right w:val="none" w:sz="0" w:space="0" w:color="auto"/>
          </w:divBdr>
        </w:div>
        <w:div w:id="1166675155">
          <w:marLeft w:val="0"/>
          <w:marRight w:val="0"/>
          <w:marTop w:val="0"/>
          <w:marBottom w:val="0"/>
          <w:divBdr>
            <w:top w:val="none" w:sz="0" w:space="0" w:color="auto"/>
            <w:left w:val="none" w:sz="0" w:space="0" w:color="auto"/>
            <w:bottom w:val="none" w:sz="0" w:space="0" w:color="auto"/>
            <w:right w:val="none" w:sz="0" w:space="0" w:color="auto"/>
          </w:divBdr>
        </w:div>
        <w:div w:id="1219784246">
          <w:marLeft w:val="0"/>
          <w:marRight w:val="0"/>
          <w:marTop w:val="0"/>
          <w:marBottom w:val="0"/>
          <w:divBdr>
            <w:top w:val="none" w:sz="0" w:space="0" w:color="auto"/>
            <w:left w:val="none" w:sz="0" w:space="0" w:color="auto"/>
            <w:bottom w:val="none" w:sz="0" w:space="0" w:color="auto"/>
            <w:right w:val="none" w:sz="0" w:space="0" w:color="auto"/>
          </w:divBdr>
        </w:div>
        <w:div w:id="1297686932">
          <w:marLeft w:val="0"/>
          <w:marRight w:val="0"/>
          <w:marTop w:val="0"/>
          <w:marBottom w:val="0"/>
          <w:divBdr>
            <w:top w:val="none" w:sz="0" w:space="0" w:color="auto"/>
            <w:left w:val="none" w:sz="0" w:space="0" w:color="auto"/>
            <w:bottom w:val="none" w:sz="0" w:space="0" w:color="auto"/>
            <w:right w:val="none" w:sz="0" w:space="0" w:color="auto"/>
          </w:divBdr>
        </w:div>
        <w:div w:id="1597709937">
          <w:marLeft w:val="0"/>
          <w:marRight w:val="0"/>
          <w:marTop w:val="0"/>
          <w:marBottom w:val="0"/>
          <w:divBdr>
            <w:top w:val="none" w:sz="0" w:space="0" w:color="auto"/>
            <w:left w:val="none" w:sz="0" w:space="0" w:color="auto"/>
            <w:bottom w:val="none" w:sz="0" w:space="0" w:color="auto"/>
            <w:right w:val="none" w:sz="0" w:space="0" w:color="auto"/>
          </w:divBdr>
        </w:div>
        <w:div w:id="1628926544">
          <w:marLeft w:val="0"/>
          <w:marRight w:val="0"/>
          <w:marTop w:val="0"/>
          <w:marBottom w:val="0"/>
          <w:divBdr>
            <w:top w:val="none" w:sz="0" w:space="0" w:color="auto"/>
            <w:left w:val="none" w:sz="0" w:space="0" w:color="auto"/>
            <w:bottom w:val="none" w:sz="0" w:space="0" w:color="auto"/>
            <w:right w:val="none" w:sz="0" w:space="0" w:color="auto"/>
          </w:divBdr>
        </w:div>
        <w:div w:id="1953781046">
          <w:marLeft w:val="0"/>
          <w:marRight w:val="0"/>
          <w:marTop w:val="0"/>
          <w:marBottom w:val="0"/>
          <w:divBdr>
            <w:top w:val="none" w:sz="0" w:space="0" w:color="auto"/>
            <w:left w:val="none" w:sz="0" w:space="0" w:color="auto"/>
            <w:bottom w:val="none" w:sz="0" w:space="0" w:color="auto"/>
            <w:right w:val="none" w:sz="0" w:space="0" w:color="auto"/>
          </w:divBdr>
        </w:div>
        <w:div w:id="1956910269">
          <w:marLeft w:val="0"/>
          <w:marRight w:val="0"/>
          <w:marTop w:val="0"/>
          <w:marBottom w:val="0"/>
          <w:divBdr>
            <w:top w:val="none" w:sz="0" w:space="0" w:color="auto"/>
            <w:left w:val="none" w:sz="0" w:space="0" w:color="auto"/>
            <w:bottom w:val="none" w:sz="0" w:space="0" w:color="auto"/>
            <w:right w:val="none" w:sz="0" w:space="0" w:color="auto"/>
          </w:divBdr>
        </w:div>
        <w:div w:id="2071074844">
          <w:marLeft w:val="0"/>
          <w:marRight w:val="0"/>
          <w:marTop w:val="0"/>
          <w:marBottom w:val="0"/>
          <w:divBdr>
            <w:top w:val="none" w:sz="0" w:space="0" w:color="auto"/>
            <w:left w:val="none" w:sz="0" w:space="0" w:color="auto"/>
            <w:bottom w:val="none" w:sz="0" w:space="0" w:color="auto"/>
            <w:right w:val="none" w:sz="0" w:space="0" w:color="auto"/>
          </w:divBdr>
        </w:div>
      </w:divsChild>
    </w:div>
    <w:div w:id="369648751">
      <w:bodyDiv w:val="1"/>
      <w:marLeft w:val="0"/>
      <w:marRight w:val="0"/>
      <w:marTop w:val="0"/>
      <w:marBottom w:val="0"/>
      <w:divBdr>
        <w:top w:val="none" w:sz="0" w:space="0" w:color="auto"/>
        <w:left w:val="none" w:sz="0" w:space="0" w:color="auto"/>
        <w:bottom w:val="none" w:sz="0" w:space="0" w:color="auto"/>
        <w:right w:val="none" w:sz="0" w:space="0" w:color="auto"/>
      </w:divBdr>
      <w:divsChild>
        <w:div w:id="1797259591">
          <w:marLeft w:val="0"/>
          <w:marRight w:val="0"/>
          <w:marTop w:val="0"/>
          <w:marBottom w:val="30"/>
          <w:divBdr>
            <w:top w:val="none" w:sz="0" w:space="0" w:color="auto"/>
            <w:left w:val="none" w:sz="0" w:space="0" w:color="auto"/>
            <w:bottom w:val="none" w:sz="0" w:space="0" w:color="auto"/>
            <w:right w:val="none" w:sz="0" w:space="0" w:color="auto"/>
          </w:divBdr>
        </w:div>
      </w:divsChild>
    </w:div>
    <w:div w:id="646593375">
      <w:bodyDiv w:val="1"/>
      <w:marLeft w:val="0"/>
      <w:marRight w:val="0"/>
      <w:marTop w:val="0"/>
      <w:marBottom w:val="0"/>
      <w:divBdr>
        <w:top w:val="none" w:sz="0" w:space="0" w:color="auto"/>
        <w:left w:val="none" w:sz="0" w:space="0" w:color="auto"/>
        <w:bottom w:val="none" w:sz="0" w:space="0" w:color="auto"/>
        <w:right w:val="none" w:sz="0" w:space="0" w:color="auto"/>
      </w:divBdr>
      <w:divsChild>
        <w:div w:id="152112315">
          <w:marLeft w:val="547"/>
          <w:marRight w:val="0"/>
          <w:marTop w:val="86"/>
          <w:marBottom w:val="0"/>
          <w:divBdr>
            <w:top w:val="none" w:sz="0" w:space="0" w:color="auto"/>
            <w:left w:val="none" w:sz="0" w:space="0" w:color="auto"/>
            <w:bottom w:val="none" w:sz="0" w:space="0" w:color="auto"/>
            <w:right w:val="none" w:sz="0" w:space="0" w:color="auto"/>
          </w:divBdr>
        </w:div>
        <w:div w:id="190841262">
          <w:marLeft w:val="547"/>
          <w:marRight w:val="0"/>
          <w:marTop w:val="86"/>
          <w:marBottom w:val="0"/>
          <w:divBdr>
            <w:top w:val="none" w:sz="0" w:space="0" w:color="auto"/>
            <w:left w:val="none" w:sz="0" w:space="0" w:color="auto"/>
            <w:bottom w:val="none" w:sz="0" w:space="0" w:color="auto"/>
            <w:right w:val="none" w:sz="0" w:space="0" w:color="auto"/>
          </w:divBdr>
        </w:div>
        <w:div w:id="663708113">
          <w:marLeft w:val="547"/>
          <w:marRight w:val="0"/>
          <w:marTop w:val="86"/>
          <w:marBottom w:val="0"/>
          <w:divBdr>
            <w:top w:val="none" w:sz="0" w:space="0" w:color="auto"/>
            <w:left w:val="none" w:sz="0" w:space="0" w:color="auto"/>
            <w:bottom w:val="none" w:sz="0" w:space="0" w:color="auto"/>
            <w:right w:val="none" w:sz="0" w:space="0" w:color="auto"/>
          </w:divBdr>
        </w:div>
        <w:div w:id="782501761">
          <w:marLeft w:val="547"/>
          <w:marRight w:val="0"/>
          <w:marTop w:val="86"/>
          <w:marBottom w:val="0"/>
          <w:divBdr>
            <w:top w:val="none" w:sz="0" w:space="0" w:color="auto"/>
            <w:left w:val="none" w:sz="0" w:space="0" w:color="auto"/>
            <w:bottom w:val="none" w:sz="0" w:space="0" w:color="auto"/>
            <w:right w:val="none" w:sz="0" w:space="0" w:color="auto"/>
          </w:divBdr>
        </w:div>
        <w:div w:id="958099016">
          <w:marLeft w:val="547"/>
          <w:marRight w:val="0"/>
          <w:marTop w:val="86"/>
          <w:marBottom w:val="0"/>
          <w:divBdr>
            <w:top w:val="none" w:sz="0" w:space="0" w:color="auto"/>
            <w:left w:val="none" w:sz="0" w:space="0" w:color="auto"/>
            <w:bottom w:val="none" w:sz="0" w:space="0" w:color="auto"/>
            <w:right w:val="none" w:sz="0" w:space="0" w:color="auto"/>
          </w:divBdr>
        </w:div>
        <w:div w:id="1305282670">
          <w:marLeft w:val="547"/>
          <w:marRight w:val="0"/>
          <w:marTop w:val="86"/>
          <w:marBottom w:val="0"/>
          <w:divBdr>
            <w:top w:val="none" w:sz="0" w:space="0" w:color="auto"/>
            <w:left w:val="none" w:sz="0" w:space="0" w:color="auto"/>
            <w:bottom w:val="none" w:sz="0" w:space="0" w:color="auto"/>
            <w:right w:val="none" w:sz="0" w:space="0" w:color="auto"/>
          </w:divBdr>
        </w:div>
        <w:div w:id="1595431541">
          <w:marLeft w:val="547"/>
          <w:marRight w:val="0"/>
          <w:marTop w:val="86"/>
          <w:marBottom w:val="0"/>
          <w:divBdr>
            <w:top w:val="none" w:sz="0" w:space="0" w:color="auto"/>
            <w:left w:val="none" w:sz="0" w:space="0" w:color="auto"/>
            <w:bottom w:val="none" w:sz="0" w:space="0" w:color="auto"/>
            <w:right w:val="none" w:sz="0" w:space="0" w:color="auto"/>
          </w:divBdr>
        </w:div>
        <w:div w:id="1829326463">
          <w:marLeft w:val="547"/>
          <w:marRight w:val="0"/>
          <w:marTop w:val="86"/>
          <w:marBottom w:val="0"/>
          <w:divBdr>
            <w:top w:val="none" w:sz="0" w:space="0" w:color="auto"/>
            <w:left w:val="none" w:sz="0" w:space="0" w:color="auto"/>
            <w:bottom w:val="none" w:sz="0" w:space="0" w:color="auto"/>
            <w:right w:val="none" w:sz="0" w:space="0" w:color="auto"/>
          </w:divBdr>
        </w:div>
        <w:div w:id="2125036591">
          <w:marLeft w:val="547"/>
          <w:marRight w:val="0"/>
          <w:marTop w:val="86"/>
          <w:marBottom w:val="0"/>
          <w:divBdr>
            <w:top w:val="none" w:sz="0" w:space="0" w:color="auto"/>
            <w:left w:val="none" w:sz="0" w:space="0" w:color="auto"/>
            <w:bottom w:val="none" w:sz="0" w:space="0" w:color="auto"/>
            <w:right w:val="none" w:sz="0" w:space="0" w:color="auto"/>
          </w:divBdr>
        </w:div>
      </w:divsChild>
    </w:div>
    <w:div w:id="893463735">
      <w:bodyDiv w:val="1"/>
      <w:marLeft w:val="0"/>
      <w:marRight w:val="0"/>
      <w:marTop w:val="0"/>
      <w:marBottom w:val="0"/>
      <w:divBdr>
        <w:top w:val="none" w:sz="0" w:space="0" w:color="auto"/>
        <w:left w:val="none" w:sz="0" w:space="0" w:color="auto"/>
        <w:bottom w:val="none" w:sz="0" w:space="0" w:color="auto"/>
        <w:right w:val="none" w:sz="0" w:space="0" w:color="auto"/>
      </w:divBdr>
    </w:div>
    <w:div w:id="910237269">
      <w:bodyDiv w:val="1"/>
      <w:marLeft w:val="0"/>
      <w:marRight w:val="0"/>
      <w:marTop w:val="0"/>
      <w:marBottom w:val="0"/>
      <w:divBdr>
        <w:top w:val="none" w:sz="0" w:space="0" w:color="auto"/>
        <w:left w:val="none" w:sz="0" w:space="0" w:color="auto"/>
        <w:bottom w:val="none" w:sz="0" w:space="0" w:color="auto"/>
        <w:right w:val="none" w:sz="0" w:space="0" w:color="auto"/>
      </w:divBdr>
      <w:divsChild>
        <w:div w:id="393159517">
          <w:marLeft w:val="0"/>
          <w:marRight w:val="0"/>
          <w:marTop w:val="0"/>
          <w:marBottom w:val="0"/>
          <w:divBdr>
            <w:top w:val="none" w:sz="0" w:space="0" w:color="auto"/>
            <w:left w:val="none" w:sz="0" w:space="0" w:color="auto"/>
            <w:bottom w:val="none" w:sz="0" w:space="0" w:color="auto"/>
            <w:right w:val="none" w:sz="0" w:space="0" w:color="auto"/>
          </w:divBdr>
        </w:div>
      </w:divsChild>
    </w:div>
    <w:div w:id="956790226">
      <w:bodyDiv w:val="1"/>
      <w:marLeft w:val="0"/>
      <w:marRight w:val="0"/>
      <w:marTop w:val="0"/>
      <w:marBottom w:val="0"/>
      <w:divBdr>
        <w:top w:val="none" w:sz="0" w:space="0" w:color="auto"/>
        <w:left w:val="none" w:sz="0" w:space="0" w:color="auto"/>
        <w:bottom w:val="none" w:sz="0" w:space="0" w:color="auto"/>
        <w:right w:val="none" w:sz="0" w:space="0" w:color="auto"/>
      </w:divBdr>
      <w:divsChild>
        <w:div w:id="956183684">
          <w:marLeft w:val="0"/>
          <w:marRight w:val="0"/>
          <w:marTop w:val="0"/>
          <w:marBottom w:val="0"/>
          <w:divBdr>
            <w:top w:val="none" w:sz="0" w:space="0" w:color="auto"/>
            <w:left w:val="none" w:sz="0" w:space="0" w:color="auto"/>
            <w:bottom w:val="none" w:sz="0" w:space="0" w:color="auto"/>
            <w:right w:val="none" w:sz="0" w:space="0" w:color="auto"/>
          </w:divBdr>
        </w:div>
      </w:divsChild>
    </w:div>
    <w:div w:id="1046446020">
      <w:bodyDiv w:val="1"/>
      <w:marLeft w:val="0"/>
      <w:marRight w:val="0"/>
      <w:marTop w:val="0"/>
      <w:marBottom w:val="0"/>
      <w:divBdr>
        <w:top w:val="none" w:sz="0" w:space="0" w:color="auto"/>
        <w:left w:val="none" w:sz="0" w:space="0" w:color="auto"/>
        <w:bottom w:val="none" w:sz="0" w:space="0" w:color="auto"/>
        <w:right w:val="none" w:sz="0" w:space="0" w:color="auto"/>
      </w:divBdr>
      <w:divsChild>
        <w:div w:id="588391853">
          <w:marLeft w:val="0"/>
          <w:marRight w:val="0"/>
          <w:marTop w:val="0"/>
          <w:marBottom w:val="0"/>
          <w:divBdr>
            <w:top w:val="none" w:sz="0" w:space="0" w:color="auto"/>
            <w:left w:val="none" w:sz="0" w:space="0" w:color="auto"/>
            <w:bottom w:val="none" w:sz="0" w:space="0" w:color="auto"/>
            <w:right w:val="none" w:sz="0" w:space="0" w:color="auto"/>
          </w:divBdr>
        </w:div>
        <w:div w:id="918910286">
          <w:marLeft w:val="0"/>
          <w:marRight w:val="0"/>
          <w:marTop w:val="0"/>
          <w:marBottom w:val="0"/>
          <w:divBdr>
            <w:top w:val="none" w:sz="0" w:space="0" w:color="auto"/>
            <w:left w:val="none" w:sz="0" w:space="0" w:color="auto"/>
            <w:bottom w:val="none" w:sz="0" w:space="0" w:color="auto"/>
            <w:right w:val="none" w:sz="0" w:space="0" w:color="auto"/>
          </w:divBdr>
        </w:div>
        <w:div w:id="1127700110">
          <w:marLeft w:val="0"/>
          <w:marRight w:val="0"/>
          <w:marTop w:val="0"/>
          <w:marBottom w:val="0"/>
          <w:divBdr>
            <w:top w:val="none" w:sz="0" w:space="0" w:color="auto"/>
            <w:left w:val="none" w:sz="0" w:space="0" w:color="auto"/>
            <w:bottom w:val="none" w:sz="0" w:space="0" w:color="auto"/>
            <w:right w:val="none" w:sz="0" w:space="0" w:color="auto"/>
          </w:divBdr>
        </w:div>
        <w:div w:id="1145901289">
          <w:marLeft w:val="0"/>
          <w:marRight w:val="0"/>
          <w:marTop w:val="0"/>
          <w:marBottom w:val="0"/>
          <w:divBdr>
            <w:top w:val="none" w:sz="0" w:space="0" w:color="auto"/>
            <w:left w:val="none" w:sz="0" w:space="0" w:color="auto"/>
            <w:bottom w:val="none" w:sz="0" w:space="0" w:color="auto"/>
            <w:right w:val="none" w:sz="0" w:space="0" w:color="auto"/>
          </w:divBdr>
        </w:div>
        <w:div w:id="1834687725">
          <w:marLeft w:val="0"/>
          <w:marRight w:val="0"/>
          <w:marTop w:val="0"/>
          <w:marBottom w:val="0"/>
          <w:divBdr>
            <w:top w:val="none" w:sz="0" w:space="0" w:color="auto"/>
            <w:left w:val="none" w:sz="0" w:space="0" w:color="auto"/>
            <w:bottom w:val="none" w:sz="0" w:space="0" w:color="auto"/>
            <w:right w:val="none" w:sz="0" w:space="0" w:color="auto"/>
          </w:divBdr>
        </w:div>
        <w:div w:id="2079279050">
          <w:marLeft w:val="0"/>
          <w:marRight w:val="0"/>
          <w:marTop w:val="0"/>
          <w:marBottom w:val="0"/>
          <w:divBdr>
            <w:top w:val="none" w:sz="0" w:space="0" w:color="auto"/>
            <w:left w:val="none" w:sz="0" w:space="0" w:color="auto"/>
            <w:bottom w:val="none" w:sz="0" w:space="0" w:color="auto"/>
            <w:right w:val="none" w:sz="0" w:space="0" w:color="auto"/>
          </w:divBdr>
        </w:div>
        <w:div w:id="2101288727">
          <w:marLeft w:val="0"/>
          <w:marRight w:val="0"/>
          <w:marTop w:val="0"/>
          <w:marBottom w:val="0"/>
          <w:divBdr>
            <w:top w:val="none" w:sz="0" w:space="0" w:color="auto"/>
            <w:left w:val="none" w:sz="0" w:space="0" w:color="auto"/>
            <w:bottom w:val="none" w:sz="0" w:space="0" w:color="auto"/>
            <w:right w:val="none" w:sz="0" w:space="0" w:color="auto"/>
          </w:divBdr>
        </w:div>
      </w:divsChild>
    </w:div>
    <w:div w:id="1105804146">
      <w:bodyDiv w:val="1"/>
      <w:marLeft w:val="0"/>
      <w:marRight w:val="0"/>
      <w:marTop w:val="0"/>
      <w:marBottom w:val="0"/>
      <w:divBdr>
        <w:top w:val="none" w:sz="0" w:space="0" w:color="auto"/>
        <w:left w:val="none" w:sz="0" w:space="0" w:color="auto"/>
        <w:bottom w:val="none" w:sz="0" w:space="0" w:color="auto"/>
        <w:right w:val="none" w:sz="0" w:space="0" w:color="auto"/>
      </w:divBdr>
    </w:div>
    <w:div w:id="1235779488">
      <w:bodyDiv w:val="1"/>
      <w:marLeft w:val="0"/>
      <w:marRight w:val="0"/>
      <w:marTop w:val="0"/>
      <w:marBottom w:val="0"/>
      <w:divBdr>
        <w:top w:val="none" w:sz="0" w:space="0" w:color="auto"/>
        <w:left w:val="none" w:sz="0" w:space="0" w:color="auto"/>
        <w:bottom w:val="none" w:sz="0" w:space="0" w:color="auto"/>
        <w:right w:val="none" w:sz="0" w:space="0" w:color="auto"/>
      </w:divBdr>
      <w:divsChild>
        <w:div w:id="20395844">
          <w:marLeft w:val="0"/>
          <w:marRight w:val="0"/>
          <w:marTop w:val="0"/>
          <w:marBottom w:val="0"/>
          <w:divBdr>
            <w:top w:val="none" w:sz="0" w:space="0" w:color="auto"/>
            <w:left w:val="none" w:sz="0" w:space="0" w:color="auto"/>
            <w:bottom w:val="none" w:sz="0" w:space="0" w:color="auto"/>
            <w:right w:val="none" w:sz="0" w:space="0" w:color="auto"/>
          </w:divBdr>
        </w:div>
      </w:divsChild>
    </w:div>
    <w:div w:id="1238630895">
      <w:bodyDiv w:val="1"/>
      <w:marLeft w:val="0"/>
      <w:marRight w:val="0"/>
      <w:marTop w:val="0"/>
      <w:marBottom w:val="0"/>
      <w:divBdr>
        <w:top w:val="none" w:sz="0" w:space="0" w:color="auto"/>
        <w:left w:val="none" w:sz="0" w:space="0" w:color="auto"/>
        <w:bottom w:val="none" w:sz="0" w:space="0" w:color="auto"/>
        <w:right w:val="none" w:sz="0" w:space="0" w:color="auto"/>
      </w:divBdr>
      <w:divsChild>
        <w:div w:id="1966886536">
          <w:marLeft w:val="0"/>
          <w:marRight w:val="0"/>
          <w:marTop w:val="0"/>
          <w:marBottom w:val="0"/>
          <w:divBdr>
            <w:top w:val="none" w:sz="0" w:space="0" w:color="auto"/>
            <w:left w:val="none" w:sz="0" w:space="0" w:color="auto"/>
            <w:bottom w:val="none" w:sz="0" w:space="0" w:color="auto"/>
            <w:right w:val="none" w:sz="0" w:space="0" w:color="auto"/>
          </w:divBdr>
        </w:div>
      </w:divsChild>
    </w:div>
    <w:div w:id="1299915322">
      <w:bodyDiv w:val="1"/>
      <w:marLeft w:val="0"/>
      <w:marRight w:val="0"/>
      <w:marTop w:val="0"/>
      <w:marBottom w:val="0"/>
      <w:divBdr>
        <w:top w:val="none" w:sz="0" w:space="0" w:color="auto"/>
        <w:left w:val="none" w:sz="0" w:space="0" w:color="auto"/>
        <w:bottom w:val="none" w:sz="0" w:space="0" w:color="auto"/>
        <w:right w:val="none" w:sz="0" w:space="0" w:color="auto"/>
      </w:divBdr>
    </w:div>
    <w:div w:id="1409039906">
      <w:bodyDiv w:val="1"/>
      <w:marLeft w:val="0"/>
      <w:marRight w:val="0"/>
      <w:marTop w:val="0"/>
      <w:marBottom w:val="0"/>
      <w:divBdr>
        <w:top w:val="none" w:sz="0" w:space="0" w:color="auto"/>
        <w:left w:val="none" w:sz="0" w:space="0" w:color="auto"/>
        <w:bottom w:val="none" w:sz="0" w:space="0" w:color="auto"/>
        <w:right w:val="none" w:sz="0" w:space="0" w:color="auto"/>
      </w:divBdr>
    </w:div>
    <w:div w:id="1605723821">
      <w:bodyDiv w:val="1"/>
      <w:marLeft w:val="0"/>
      <w:marRight w:val="0"/>
      <w:marTop w:val="0"/>
      <w:marBottom w:val="0"/>
      <w:divBdr>
        <w:top w:val="none" w:sz="0" w:space="0" w:color="auto"/>
        <w:left w:val="none" w:sz="0" w:space="0" w:color="auto"/>
        <w:bottom w:val="none" w:sz="0" w:space="0" w:color="auto"/>
        <w:right w:val="none" w:sz="0" w:space="0" w:color="auto"/>
      </w:divBdr>
      <w:divsChild>
        <w:div w:id="200097412">
          <w:marLeft w:val="0"/>
          <w:marRight w:val="0"/>
          <w:marTop w:val="0"/>
          <w:marBottom w:val="0"/>
          <w:divBdr>
            <w:top w:val="none" w:sz="0" w:space="0" w:color="auto"/>
            <w:left w:val="none" w:sz="0" w:space="0" w:color="auto"/>
            <w:bottom w:val="none" w:sz="0" w:space="0" w:color="auto"/>
            <w:right w:val="none" w:sz="0" w:space="0" w:color="auto"/>
          </w:divBdr>
        </w:div>
        <w:div w:id="367611911">
          <w:marLeft w:val="0"/>
          <w:marRight w:val="0"/>
          <w:marTop w:val="0"/>
          <w:marBottom w:val="0"/>
          <w:divBdr>
            <w:top w:val="none" w:sz="0" w:space="0" w:color="auto"/>
            <w:left w:val="none" w:sz="0" w:space="0" w:color="auto"/>
            <w:bottom w:val="none" w:sz="0" w:space="0" w:color="auto"/>
            <w:right w:val="none" w:sz="0" w:space="0" w:color="auto"/>
          </w:divBdr>
        </w:div>
        <w:div w:id="555707255">
          <w:marLeft w:val="0"/>
          <w:marRight w:val="0"/>
          <w:marTop w:val="0"/>
          <w:marBottom w:val="0"/>
          <w:divBdr>
            <w:top w:val="none" w:sz="0" w:space="0" w:color="auto"/>
            <w:left w:val="none" w:sz="0" w:space="0" w:color="auto"/>
            <w:bottom w:val="none" w:sz="0" w:space="0" w:color="auto"/>
            <w:right w:val="none" w:sz="0" w:space="0" w:color="auto"/>
          </w:divBdr>
        </w:div>
        <w:div w:id="662053148">
          <w:marLeft w:val="0"/>
          <w:marRight w:val="0"/>
          <w:marTop w:val="0"/>
          <w:marBottom w:val="0"/>
          <w:divBdr>
            <w:top w:val="none" w:sz="0" w:space="0" w:color="auto"/>
            <w:left w:val="none" w:sz="0" w:space="0" w:color="auto"/>
            <w:bottom w:val="none" w:sz="0" w:space="0" w:color="auto"/>
            <w:right w:val="none" w:sz="0" w:space="0" w:color="auto"/>
          </w:divBdr>
        </w:div>
        <w:div w:id="744110536">
          <w:marLeft w:val="0"/>
          <w:marRight w:val="0"/>
          <w:marTop w:val="0"/>
          <w:marBottom w:val="0"/>
          <w:divBdr>
            <w:top w:val="none" w:sz="0" w:space="0" w:color="auto"/>
            <w:left w:val="none" w:sz="0" w:space="0" w:color="auto"/>
            <w:bottom w:val="none" w:sz="0" w:space="0" w:color="auto"/>
            <w:right w:val="none" w:sz="0" w:space="0" w:color="auto"/>
          </w:divBdr>
        </w:div>
        <w:div w:id="744840786">
          <w:marLeft w:val="0"/>
          <w:marRight w:val="0"/>
          <w:marTop w:val="0"/>
          <w:marBottom w:val="0"/>
          <w:divBdr>
            <w:top w:val="none" w:sz="0" w:space="0" w:color="auto"/>
            <w:left w:val="none" w:sz="0" w:space="0" w:color="auto"/>
            <w:bottom w:val="none" w:sz="0" w:space="0" w:color="auto"/>
            <w:right w:val="none" w:sz="0" w:space="0" w:color="auto"/>
          </w:divBdr>
        </w:div>
        <w:div w:id="814757120">
          <w:marLeft w:val="0"/>
          <w:marRight w:val="0"/>
          <w:marTop w:val="0"/>
          <w:marBottom w:val="0"/>
          <w:divBdr>
            <w:top w:val="none" w:sz="0" w:space="0" w:color="auto"/>
            <w:left w:val="none" w:sz="0" w:space="0" w:color="auto"/>
            <w:bottom w:val="none" w:sz="0" w:space="0" w:color="auto"/>
            <w:right w:val="none" w:sz="0" w:space="0" w:color="auto"/>
          </w:divBdr>
        </w:div>
        <w:div w:id="921447054">
          <w:marLeft w:val="0"/>
          <w:marRight w:val="0"/>
          <w:marTop w:val="0"/>
          <w:marBottom w:val="0"/>
          <w:divBdr>
            <w:top w:val="none" w:sz="0" w:space="0" w:color="auto"/>
            <w:left w:val="none" w:sz="0" w:space="0" w:color="auto"/>
            <w:bottom w:val="none" w:sz="0" w:space="0" w:color="auto"/>
            <w:right w:val="none" w:sz="0" w:space="0" w:color="auto"/>
          </w:divBdr>
        </w:div>
        <w:div w:id="929048941">
          <w:marLeft w:val="0"/>
          <w:marRight w:val="0"/>
          <w:marTop w:val="0"/>
          <w:marBottom w:val="0"/>
          <w:divBdr>
            <w:top w:val="none" w:sz="0" w:space="0" w:color="auto"/>
            <w:left w:val="none" w:sz="0" w:space="0" w:color="auto"/>
            <w:bottom w:val="none" w:sz="0" w:space="0" w:color="auto"/>
            <w:right w:val="none" w:sz="0" w:space="0" w:color="auto"/>
          </w:divBdr>
        </w:div>
        <w:div w:id="938099888">
          <w:marLeft w:val="0"/>
          <w:marRight w:val="0"/>
          <w:marTop w:val="0"/>
          <w:marBottom w:val="0"/>
          <w:divBdr>
            <w:top w:val="none" w:sz="0" w:space="0" w:color="auto"/>
            <w:left w:val="none" w:sz="0" w:space="0" w:color="auto"/>
            <w:bottom w:val="none" w:sz="0" w:space="0" w:color="auto"/>
            <w:right w:val="none" w:sz="0" w:space="0" w:color="auto"/>
          </w:divBdr>
        </w:div>
        <w:div w:id="959844178">
          <w:marLeft w:val="0"/>
          <w:marRight w:val="0"/>
          <w:marTop w:val="0"/>
          <w:marBottom w:val="0"/>
          <w:divBdr>
            <w:top w:val="none" w:sz="0" w:space="0" w:color="auto"/>
            <w:left w:val="none" w:sz="0" w:space="0" w:color="auto"/>
            <w:bottom w:val="none" w:sz="0" w:space="0" w:color="auto"/>
            <w:right w:val="none" w:sz="0" w:space="0" w:color="auto"/>
          </w:divBdr>
        </w:div>
        <w:div w:id="999189754">
          <w:marLeft w:val="0"/>
          <w:marRight w:val="0"/>
          <w:marTop w:val="0"/>
          <w:marBottom w:val="0"/>
          <w:divBdr>
            <w:top w:val="none" w:sz="0" w:space="0" w:color="auto"/>
            <w:left w:val="none" w:sz="0" w:space="0" w:color="auto"/>
            <w:bottom w:val="none" w:sz="0" w:space="0" w:color="auto"/>
            <w:right w:val="none" w:sz="0" w:space="0" w:color="auto"/>
          </w:divBdr>
        </w:div>
        <w:div w:id="1186865599">
          <w:marLeft w:val="0"/>
          <w:marRight w:val="0"/>
          <w:marTop w:val="0"/>
          <w:marBottom w:val="0"/>
          <w:divBdr>
            <w:top w:val="none" w:sz="0" w:space="0" w:color="auto"/>
            <w:left w:val="none" w:sz="0" w:space="0" w:color="auto"/>
            <w:bottom w:val="none" w:sz="0" w:space="0" w:color="auto"/>
            <w:right w:val="none" w:sz="0" w:space="0" w:color="auto"/>
          </w:divBdr>
        </w:div>
        <w:div w:id="1255237119">
          <w:marLeft w:val="0"/>
          <w:marRight w:val="0"/>
          <w:marTop w:val="0"/>
          <w:marBottom w:val="0"/>
          <w:divBdr>
            <w:top w:val="none" w:sz="0" w:space="0" w:color="auto"/>
            <w:left w:val="none" w:sz="0" w:space="0" w:color="auto"/>
            <w:bottom w:val="none" w:sz="0" w:space="0" w:color="auto"/>
            <w:right w:val="none" w:sz="0" w:space="0" w:color="auto"/>
          </w:divBdr>
        </w:div>
        <w:div w:id="1309286401">
          <w:marLeft w:val="0"/>
          <w:marRight w:val="0"/>
          <w:marTop w:val="0"/>
          <w:marBottom w:val="0"/>
          <w:divBdr>
            <w:top w:val="none" w:sz="0" w:space="0" w:color="auto"/>
            <w:left w:val="none" w:sz="0" w:space="0" w:color="auto"/>
            <w:bottom w:val="none" w:sz="0" w:space="0" w:color="auto"/>
            <w:right w:val="none" w:sz="0" w:space="0" w:color="auto"/>
          </w:divBdr>
        </w:div>
        <w:div w:id="1317150593">
          <w:marLeft w:val="0"/>
          <w:marRight w:val="0"/>
          <w:marTop w:val="0"/>
          <w:marBottom w:val="0"/>
          <w:divBdr>
            <w:top w:val="none" w:sz="0" w:space="0" w:color="auto"/>
            <w:left w:val="none" w:sz="0" w:space="0" w:color="auto"/>
            <w:bottom w:val="none" w:sz="0" w:space="0" w:color="auto"/>
            <w:right w:val="none" w:sz="0" w:space="0" w:color="auto"/>
          </w:divBdr>
        </w:div>
        <w:div w:id="1447122562">
          <w:marLeft w:val="0"/>
          <w:marRight w:val="0"/>
          <w:marTop w:val="0"/>
          <w:marBottom w:val="0"/>
          <w:divBdr>
            <w:top w:val="none" w:sz="0" w:space="0" w:color="auto"/>
            <w:left w:val="none" w:sz="0" w:space="0" w:color="auto"/>
            <w:bottom w:val="none" w:sz="0" w:space="0" w:color="auto"/>
            <w:right w:val="none" w:sz="0" w:space="0" w:color="auto"/>
          </w:divBdr>
        </w:div>
        <w:div w:id="1464231488">
          <w:marLeft w:val="0"/>
          <w:marRight w:val="0"/>
          <w:marTop w:val="0"/>
          <w:marBottom w:val="0"/>
          <w:divBdr>
            <w:top w:val="none" w:sz="0" w:space="0" w:color="auto"/>
            <w:left w:val="none" w:sz="0" w:space="0" w:color="auto"/>
            <w:bottom w:val="none" w:sz="0" w:space="0" w:color="auto"/>
            <w:right w:val="none" w:sz="0" w:space="0" w:color="auto"/>
          </w:divBdr>
        </w:div>
        <w:div w:id="1494908157">
          <w:marLeft w:val="0"/>
          <w:marRight w:val="0"/>
          <w:marTop w:val="0"/>
          <w:marBottom w:val="0"/>
          <w:divBdr>
            <w:top w:val="none" w:sz="0" w:space="0" w:color="auto"/>
            <w:left w:val="none" w:sz="0" w:space="0" w:color="auto"/>
            <w:bottom w:val="none" w:sz="0" w:space="0" w:color="auto"/>
            <w:right w:val="none" w:sz="0" w:space="0" w:color="auto"/>
          </w:divBdr>
        </w:div>
        <w:div w:id="1788816368">
          <w:marLeft w:val="0"/>
          <w:marRight w:val="0"/>
          <w:marTop w:val="0"/>
          <w:marBottom w:val="0"/>
          <w:divBdr>
            <w:top w:val="none" w:sz="0" w:space="0" w:color="auto"/>
            <w:left w:val="none" w:sz="0" w:space="0" w:color="auto"/>
            <w:bottom w:val="none" w:sz="0" w:space="0" w:color="auto"/>
            <w:right w:val="none" w:sz="0" w:space="0" w:color="auto"/>
          </w:divBdr>
        </w:div>
        <w:div w:id="1847477262">
          <w:marLeft w:val="0"/>
          <w:marRight w:val="0"/>
          <w:marTop w:val="0"/>
          <w:marBottom w:val="0"/>
          <w:divBdr>
            <w:top w:val="none" w:sz="0" w:space="0" w:color="auto"/>
            <w:left w:val="none" w:sz="0" w:space="0" w:color="auto"/>
            <w:bottom w:val="none" w:sz="0" w:space="0" w:color="auto"/>
            <w:right w:val="none" w:sz="0" w:space="0" w:color="auto"/>
          </w:divBdr>
          <w:divsChild>
            <w:div w:id="27994426">
              <w:marLeft w:val="0"/>
              <w:marRight w:val="0"/>
              <w:marTop w:val="0"/>
              <w:marBottom w:val="0"/>
              <w:divBdr>
                <w:top w:val="none" w:sz="0" w:space="0" w:color="auto"/>
                <w:left w:val="none" w:sz="0" w:space="0" w:color="auto"/>
                <w:bottom w:val="none" w:sz="0" w:space="0" w:color="auto"/>
                <w:right w:val="none" w:sz="0" w:space="0" w:color="auto"/>
              </w:divBdr>
            </w:div>
            <w:div w:id="137723756">
              <w:marLeft w:val="0"/>
              <w:marRight w:val="0"/>
              <w:marTop w:val="0"/>
              <w:marBottom w:val="0"/>
              <w:divBdr>
                <w:top w:val="none" w:sz="0" w:space="0" w:color="auto"/>
                <w:left w:val="none" w:sz="0" w:space="0" w:color="auto"/>
                <w:bottom w:val="none" w:sz="0" w:space="0" w:color="auto"/>
                <w:right w:val="none" w:sz="0" w:space="0" w:color="auto"/>
              </w:divBdr>
            </w:div>
            <w:div w:id="753549140">
              <w:marLeft w:val="0"/>
              <w:marRight w:val="0"/>
              <w:marTop w:val="0"/>
              <w:marBottom w:val="0"/>
              <w:divBdr>
                <w:top w:val="none" w:sz="0" w:space="0" w:color="auto"/>
                <w:left w:val="none" w:sz="0" w:space="0" w:color="auto"/>
                <w:bottom w:val="none" w:sz="0" w:space="0" w:color="auto"/>
                <w:right w:val="none" w:sz="0" w:space="0" w:color="auto"/>
              </w:divBdr>
            </w:div>
            <w:div w:id="771630715">
              <w:marLeft w:val="0"/>
              <w:marRight w:val="0"/>
              <w:marTop w:val="0"/>
              <w:marBottom w:val="0"/>
              <w:divBdr>
                <w:top w:val="none" w:sz="0" w:space="0" w:color="auto"/>
                <w:left w:val="none" w:sz="0" w:space="0" w:color="auto"/>
                <w:bottom w:val="none" w:sz="0" w:space="0" w:color="auto"/>
                <w:right w:val="none" w:sz="0" w:space="0" w:color="auto"/>
              </w:divBdr>
            </w:div>
            <w:div w:id="1462385435">
              <w:marLeft w:val="0"/>
              <w:marRight w:val="0"/>
              <w:marTop w:val="0"/>
              <w:marBottom w:val="0"/>
              <w:divBdr>
                <w:top w:val="none" w:sz="0" w:space="0" w:color="auto"/>
                <w:left w:val="none" w:sz="0" w:space="0" w:color="auto"/>
                <w:bottom w:val="none" w:sz="0" w:space="0" w:color="auto"/>
                <w:right w:val="none" w:sz="0" w:space="0" w:color="auto"/>
              </w:divBdr>
            </w:div>
            <w:div w:id="1539514226">
              <w:marLeft w:val="0"/>
              <w:marRight w:val="0"/>
              <w:marTop w:val="0"/>
              <w:marBottom w:val="0"/>
              <w:divBdr>
                <w:top w:val="none" w:sz="0" w:space="0" w:color="auto"/>
                <w:left w:val="none" w:sz="0" w:space="0" w:color="auto"/>
                <w:bottom w:val="none" w:sz="0" w:space="0" w:color="auto"/>
                <w:right w:val="none" w:sz="0" w:space="0" w:color="auto"/>
              </w:divBdr>
            </w:div>
            <w:div w:id="1653555477">
              <w:marLeft w:val="0"/>
              <w:marRight w:val="0"/>
              <w:marTop w:val="0"/>
              <w:marBottom w:val="0"/>
              <w:divBdr>
                <w:top w:val="none" w:sz="0" w:space="0" w:color="auto"/>
                <w:left w:val="none" w:sz="0" w:space="0" w:color="auto"/>
                <w:bottom w:val="none" w:sz="0" w:space="0" w:color="auto"/>
                <w:right w:val="none" w:sz="0" w:space="0" w:color="auto"/>
              </w:divBdr>
            </w:div>
            <w:div w:id="1712412559">
              <w:marLeft w:val="0"/>
              <w:marRight w:val="0"/>
              <w:marTop w:val="0"/>
              <w:marBottom w:val="0"/>
              <w:divBdr>
                <w:top w:val="none" w:sz="0" w:space="0" w:color="auto"/>
                <w:left w:val="none" w:sz="0" w:space="0" w:color="auto"/>
                <w:bottom w:val="none" w:sz="0" w:space="0" w:color="auto"/>
                <w:right w:val="none" w:sz="0" w:space="0" w:color="auto"/>
              </w:divBdr>
            </w:div>
            <w:div w:id="1937596822">
              <w:marLeft w:val="0"/>
              <w:marRight w:val="0"/>
              <w:marTop w:val="0"/>
              <w:marBottom w:val="0"/>
              <w:divBdr>
                <w:top w:val="none" w:sz="0" w:space="0" w:color="auto"/>
                <w:left w:val="none" w:sz="0" w:space="0" w:color="auto"/>
                <w:bottom w:val="none" w:sz="0" w:space="0" w:color="auto"/>
                <w:right w:val="none" w:sz="0" w:space="0" w:color="auto"/>
              </w:divBdr>
            </w:div>
          </w:divsChild>
        </w:div>
        <w:div w:id="2054381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wmf"/><Relationship Id="rId26" Type="http://schemas.openxmlformats.org/officeDocument/2006/relationships/oleObject" Target="embeddings/oleObject7.bin"/><Relationship Id="rId39" Type="http://schemas.openxmlformats.org/officeDocument/2006/relationships/oleObject" Target="embeddings/oleObject12.bin"/><Relationship Id="rId3" Type="http://schemas.openxmlformats.org/officeDocument/2006/relationships/styles" Target="styles.xml"/><Relationship Id="rId21" Type="http://schemas.openxmlformats.org/officeDocument/2006/relationships/image" Target="media/image4.wmf"/><Relationship Id="rId34" Type="http://schemas.openxmlformats.org/officeDocument/2006/relationships/oleObject" Target="embeddings/oleObject11.bin"/><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5" Type="http://schemas.openxmlformats.org/officeDocument/2006/relationships/image" Target="media/image6.wmf"/><Relationship Id="rId33" Type="http://schemas.openxmlformats.org/officeDocument/2006/relationships/image" Target="media/image10.emf"/><Relationship Id="rId38" Type="http://schemas.openxmlformats.org/officeDocument/2006/relationships/image" Target="media/image14.emf"/><Relationship Id="rId46"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oleObject" Target="embeddings/oleObject4.bin"/><Relationship Id="rId29" Type="http://schemas.openxmlformats.org/officeDocument/2006/relationships/image" Target="media/image8.emf"/><Relationship Id="rId41" Type="http://schemas.openxmlformats.org/officeDocument/2006/relationships/image" Target="media/image1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3.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5.wmf"/><Relationship Id="rId28" Type="http://schemas.openxmlformats.org/officeDocument/2006/relationships/oleObject" Target="embeddings/oleObject8.bin"/><Relationship Id="rId36" Type="http://schemas.openxmlformats.org/officeDocument/2006/relationships/image" Target="media/image12.png"/><Relationship Id="rId49" Type="http://schemas.openxmlformats.org/officeDocument/2006/relationships/header" Target="header4.xml"/><Relationship Id="rId10" Type="http://schemas.openxmlformats.org/officeDocument/2006/relationships/header" Target="header2.xml"/><Relationship Id="rId19" Type="http://schemas.openxmlformats.org/officeDocument/2006/relationships/oleObject" Target="embeddings/oleObject3.bin"/><Relationship Id="rId31" Type="http://schemas.openxmlformats.org/officeDocument/2006/relationships/image" Target="media/image9.emf"/><Relationship Id="rId44" Type="http://schemas.openxmlformats.org/officeDocument/2006/relationships/image" Target="media/image19.png"/><Relationship Id="rId52"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wmf"/><Relationship Id="rId22" Type="http://schemas.openxmlformats.org/officeDocument/2006/relationships/oleObject" Target="embeddings/oleObject5.bin"/><Relationship Id="rId27" Type="http://schemas.openxmlformats.org/officeDocument/2006/relationships/image" Target="media/image7.emf"/><Relationship Id="rId30" Type="http://schemas.openxmlformats.org/officeDocument/2006/relationships/oleObject" Target="embeddings/oleObject9.bin"/><Relationship Id="rId35" Type="http://schemas.openxmlformats.org/officeDocument/2006/relationships/image" Target="media/image11.png"/><Relationship Id="rId43" Type="http://schemas.openxmlformats.org/officeDocument/2006/relationships/image" Target="media/image18.png"/><Relationship Id="rId48" Type="http://schemas.openxmlformats.org/officeDocument/2006/relationships/image" Target="media/image23.png"/><Relationship Id="rId8" Type="http://schemas.openxmlformats.org/officeDocument/2006/relationships/endnotes" Target="endnotes.xml"/><Relationship Id="rId5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BF3AC-566B-4028-BE0D-7D0E6BAF5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17</Pages>
  <Words>1605</Words>
  <Characters>9265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The Advanced Aviation Weather System</vt:lpstr>
    </vt:vector>
  </TitlesOfParts>
  <Company>NCAR</Company>
  <LinksUpToDate>false</LinksUpToDate>
  <CharactersWithSpaces>10849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Advanced Aviation Weather System</dc:title>
  <dc:creator>park</dc:creator>
  <cp:lastModifiedBy>Mike Dixon</cp:lastModifiedBy>
  <cp:revision>6</cp:revision>
  <cp:lastPrinted>2019-02-24T02:57:00Z</cp:lastPrinted>
  <dcterms:created xsi:type="dcterms:W3CDTF">2017-01-16T21:31:00Z</dcterms:created>
  <dcterms:modified xsi:type="dcterms:W3CDTF">2019-02-24T02:57:00Z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