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Professional Computing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Oswald" w:cs="Oswald" w:eastAsia="Oswald" w:hAnsi="Oswald"/>
          <w:b w:val="1"/>
          <w:color w:val="424242"/>
          <w:sz w:val="34"/>
          <w:szCs w:val="34"/>
          <w:rtl w:val="0"/>
        </w:rPr>
        <w:t xml:space="preserve">CITS3200 Team 30 Project Meeting</w:t>
      </w:r>
      <w:r w:rsidDel="00000000" w:rsidR="00000000" w:rsidRPr="00000000">
        <w:rPr>
          <w:rFonts w:ascii="Oswald" w:cs="Oswald" w:eastAsia="Oswald" w:hAnsi="Oswald"/>
          <w:color w:val="424242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color w:val="000000"/>
          <w:sz w:val="22"/>
          <w:szCs w:val="22"/>
        </w:rPr>
      </w:pPr>
      <w:bookmarkStart w:colFirst="0" w:colLast="0" w:name="_4bu4z72jz2rz" w:id="0"/>
      <w:bookmarkEnd w:id="0"/>
      <w:r w:rsidDel="00000000" w:rsidR="00000000" w:rsidRPr="00000000">
        <w:rPr>
          <w:rFonts w:ascii="Source Code Pro" w:cs="Source Code Pro" w:eastAsia="Source Code Pro" w:hAnsi="Source Code Pro"/>
          <w:b w:val="1"/>
          <w:color w:val="000000"/>
          <w:sz w:val="22"/>
          <w:szCs w:val="22"/>
          <w:rtl w:val="0"/>
        </w:rPr>
        <w:t xml:space="preserve">Date: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2"/>
          <w:szCs w:val="22"/>
          <w:rtl w:val="0"/>
        </w:rPr>
        <w:t xml:space="preserve"> 04.08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000000"/>
          <w:sz w:val="22"/>
          <w:szCs w:val="22"/>
          <w:rtl w:val="0"/>
        </w:rPr>
        <w:t xml:space="preserve"> / Time: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2"/>
          <w:szCs w:val="22"/>
          <w:rtl w:val="0"/>
        </w:rPr>
        <w:t xml:space="preserve">6.00pm</w:t>
      </w:r>
      <w:r w:rsidDel="00000000" w:rsidR="00000000" w:rsidRPr="00000000">
        <w:rPr>
          <w:rFonts w:ascii="Source Code Pro" w:cs="Source Code Pro" w:eastAsia="Source Code Pro" w:hAnsi="Source Code Pro"/>
          <w:b w:val="1"/>
          <w:color w:val="000000"/>
          <w:sz w:val="22"/>
          <w:szCs w:val="22"/>
          <w:rtl w:val="0"/>
        </w:rPr>
        <w:t xml:space="preserve"> / Location: </w:t>
      </w:r>
      <w:r w:rsidDel="00000000" w:rsidR="00000000" w:rsidRPr="00000000">
        <w:rPr>
          <w:rFonts w:ascii="Source Code Pro" w:cs="Source Code Pro" w:eastAsia="Source Code Pro" w:hAnsi="Source Code Pro"/>
          <w:color w:val="000000"/>
          <w:sz w:val="22"/>
          <w:szCs w:val="22"/>
          <w:rtl w:val="0"/>
        </w:rPr>
        <w:t xml:space="preserve">Teams (Online)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rmpei8a3f0ru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Chair: 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Alexia Fassetta</w:t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ta4icrft39w3" w:id="2"/>
      <w:bookmarkEnd w:id="2"/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Minutes: 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Alexia Fassetta</w:t>
      </w:r>
    </w:p>
    <w:p w:rsidR="00000000" w:rsidDel="00000000" w:rsidP="00000000" w:rsidRDefault="00000000" w:rsidRPr="00000000" w14:paraId="00000007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qpjw8sepmr78" w:id="3"/>
      <w:bookmarkEnd w:id="3"/>
      <w:r w:rsidDel="00000000" w:rsidR="00000000" w:rsidRPr="00000000">
        <w:rPr>
          <w:rFonts w:ascii="Source Code Pro" w:cs="Source Code Pro" w:eastAsia="Source Code Pro" w:hAnsi="Source Code Pro"/>
          <w:b w:val="1"/>
          <w:color w:val="424242"/>
          <w:sz w:val="20"/>
          <w:szCs w:val="20"/>
          <w:rtl w:val="0"/>
        </w:rPr>
        <w:t xml:space="preserve">Attendees:</w:t>
      </w: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 Tanya Ward, Jordan Lee, Zack Zou, Edward Giles, Alexia Fassetta, Nicodemus Ong ​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opbz9wcf6ag5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after="0" w:before="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7uipcl90n94c" w:id="5"/>
      <w:bookmarkEnd w:id="5"/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The meeting was declared open at 6 pm, quorum was present.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after="0" w:before="0" w:line="24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mr1vtwldkl9x" w:id="6"/>
      <w:bookmarkEnd w:id="6"/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The meeting was declared closed at 6.38 pm, quorum was present.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Oswald" w:cs="Oswald" w:eastAsia="Oswald" w:hAnsi="Oswald"/>
          <w:b w:val="1"/>
          <w:color w:val="424242"/>
          <w:sz w:val="34"/>
          <w:szCs w:val="34"/>
        </w:rPr>
      </w:pPr>
      <w:r w:rsidDel="00000000" w:rsidR="00000000" w:rsidRPr="00000000">
        <w:rPr>
          <w:rFonts w:ascii="Oswald" w:cs="Oswald" w:eastAsia="Oswald" w:hAnsi="Oswald"/>
          <w:b w:val="1"/>
          <w:color w:val="424242"/>
          <w:sz w:val="34"/>
          <w:szCs w:val="34"/>
          <w:rtl w:val="0"/>
        </w:rPr>
        <w:t xml:space="preserve">AGENDA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Oswald" w:cs="Oswald" w:eastAsia="Oswald" w:hAnsi="Oswald"/>
          <w:b w:val="1"/>
          <w:color w:val="424242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45"/>
        <w:gridCol w:w="2115"/>
        <w:tblGridChange w:id="0">
          <w:tblGrid>
            <w:gridCol w:w="7245"/>
            <w:gridCol w:w="2115"/>
          </w:tblGrid>
        </w:tblGridChange>
      </w:tblGrid>
      <w:tr>
        <w:trPr>
          <w:cantSplit w:val="0"/>
          <w:trHeight w:val="353.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b w:val="1"/>
                <w:color w:val="42424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424242"/>
                <w:rtl w:val="0"/>
              </w:rPr>
              <w:t xml:space="preserve">Topic: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424242"/>
                <w:rtl w:val="0"/>
              </w:rPr>
              <w:t xml:space="preserve">Actioned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Meet and Greet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Current developed system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Features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Limitations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Requirements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Front End 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Back End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Access/ Privacy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Actions for the Week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Communication platform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Source Code Pro" w:cs="Source Code Pro" w:eastAsia="Source Code Pro" w:hAnsi="Source Code Pro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sz w:val="20"/>
                <w:szCs w:val="20"/>
                <w:rtl w:val="0"/>
              </w:rPr>
              <w:t xml:space="preserve">Expectations - Sprint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Tanya</w:t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rPr>
          <w:rFonts w:ascii="Oswald" w:cs="Oswald" w:eastAsia="Oswald" w:hAnsi="Oswald"/>
          <w:b w:val="1"/>
          <w:color w:val="424242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Oswald" w:cs="Oswald" w:eastAsia="Oswald" w:hAnsi="Oswald"/>
          <w:b w:val="1"/>
          <w:color w:val="424242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Oswald" w:cs="Oswald" w:eastAsia="Oswald" w:hAnsi="Oswald"/>
          <w:b w:val="1"/>
          <w:color w:val="424242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Oswald" w:cs="Oswald" w:eastAsia="Oswald" w:hAnsi="Oswald"/>
          <w:b w:val="1"/>
          <w:color w:val="424242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Oswald" w:cs="Oswald" w:eastAsia="Oswald" w:hAnsi="Oswald"/>
          <w:b w:val="1"/>
          <w:color w:val="424242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Oswald" w:cs="Oswald" w:eastAsia="Oswald" w:hAnsi="Oswald"/>
          <w:b w:val="1"/>
          <w:color w:val="424242"/>
          <w:sz w:val="34"/>
          <w:szCs w:val="34"/>
        </w:rPr>
      </w:pPr>
      <w:r w:rsidDel="00000000" w:rsidR="00000000" w:rsidRPr="00000000">
        <w:rPr>
          <w:rFonts w:ascii="Oswald" w:cs="Oswald" w:eastAsia="Oswald" w:hAnsi="Oswald"/>
          <w:b w:val="1"/>
          <w:color w:val="424242"/>
          <w:sz w:val="34"/>
          <w:szCs w:val="34"/>
          <w:rtl w:val="0"/>
        </w:rPr>
        <w:t xml:space="preserve">MINUTES</w:t>
      </w:r>
    </w:p>
    <w:tbl>
      <w:tblPr>
        <w:tblStyle w:val="Table2"/>
        <w:tblW w:w="9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0"/>
        <w:tblGridChange w:id="0">
          <w:tblGrid>
            <w:gridCol w:w="9150"/>
          </w:tblGrid>
        </w:tblGridChange>
      </w:tblGrid>
      <w:tr>
        <w:trPr>
          <w:cantSplit w:val="0"/>
          <w:trHeight w:val="353.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b w:val="1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424242"/>
                <w:sz w:val="20"/>
                <w:szCs w:val="20"/>
                <w:rtl w:val="0"/>
              </w:rPr>
              <w:t xml:space="preserve">Item 1.1 - Tanya’s Introduction and Background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Scientist by training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Administrative and management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Back to research as a Research administration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b w:val="1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424242"/>
                <w:sz w:val="20"/>
                <w:szCs w:val="20"/>
                <w:rtl w:val="0"/>
              </w:rPr>
              <w:t xml:space="preserve">Item 1.2 - Understanding Client Situation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Develope, Customise and implement a CRM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Need to gear operational data keeping to manage Multi-institutional research collaboration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16"/>
              </w:numPr>
              <w:spacing w:line="240" w:lineRule="auto"/>
              <w:ind w:left="144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True value of proper systems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1"/>
                <w:numId w:val="16"/>
              </w:numPr>
              <w:spacing w:line="240" w:lineRule="auto"/>
              <w:ind w:left="144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Data appropriately linked up and records interconnected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16"/>
              </w:numPr>
              <w:spacing w:line="240" w:lineRule="auto"/>
              <w:ind w:left="144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Effective and useful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b w:val="1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424242"/>
                <w:sz w:val="20"/>
                <w:szCs w:val="20"/>
                <w:rtl w:val="0"/>
              </w:rPr>
              <w:t xml:space="preserve">Item 1.3 - Logistics of Current workflow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There isn't one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Series of excel spreadsheets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All maintained independent of each other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Data Quality isn’t good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Ineffective and time consuming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Why there is no CRM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largely not utilised in Research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Expensive and require customisation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Lack resources eg; Small team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b w:val="1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424242"/>
                <w:sz w:val="20"/>
                <w:szCs w:val="20"/>
                <w:rtl w:val="0"/>
              </w:rPr>
              <w:t xml:space="preserve">Spreadsheets currently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424242"/>
                <w:sz w:val="20"/>
                <w:szCs w:val="20"/>
                <w:rtl w:val="0"/>
              </w:rPr>
              <w:t xml:space="preserve">1 → People and information on employment 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424242"/>
                <w:sz w:val="20"/>
                <w:szCs w:val="20"/>
                <w:rtl w:val="0"/>
              </w:rPr>
              <w:t xml:space="preserve">2 → unique identifiers for publications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Challenge as there are a lot of names. 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424242"/>
                <w:sz w:val="20"/>
                <w:szCs w:val="20"/>
                <w:rtl w:val="0"/>
              </w:rPr>
              <w:t xml:space="preserve">3 → students and training (supervisors relationships)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424242"/>
                <w:sz w:val="20"/>
                <w:szCs w:val="20"/>
                <w:rtl w:val="0"/>
              </w:rPr>
              <w:t xml:space="preserve">4 → grants and projects (Not 1 to 1 relationships)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Multiple researchers associated with them. 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Who of the people are connected to what projects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1"/>
                <w:numId w:val="15"/>
              </w:numPr>
              <w:spacing w:line="240" w:lineRule="auto"/>
              <w:ind w:left="144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Unique records for grants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b w:val="1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424242"/>
                <w:sz w:val="20"/>
                <w:szCs w:val="20"/>
                <w:rtl w:val="0"/>
              </w:rPr>
              <w:t xml:space="preserve">Item 1.4 - Common tasks: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Holding the data (add/ remove people)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Keep all historical data (need to include an end date)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Milestones: reporting deadlines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Who is associated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424242"/>
                <w:sz w:val="20"/>
                <w:szCs w:val="20"/>
                <w:rtl w:val="0"/>
              </w:rPr>
              <w:t xml:space="preserve">Tanya’s experience with building an access Data Base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Access will not work as only Tanya was able to access it.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Can be used as an idea of how to build the front end.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424242"/>
                <w:sz w:val="20"/>
                <w:szCs w:val="20"/>
                <w:rtl w:val="0"/>
              </w:rPr>
              <w:t xml:space="preserve">IT → SQL server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Front end was not user friendly and Difficult to employ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Local network Server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Affiliated with UWA and have access to UWA systems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Requirements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2"/>
                <w:numId w:val="2"/>
              </w:numPr>
              <w:spacing w:line="240" w:lineRule="auto"/>
              <w:ind w:left="216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Need a device to deploy the solution 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b w:val="1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424242"/>
                <w:sz w:val="20"/>
                <w:szCs w:val="20"/>
                <w:rtl w:val="0"/>
              </w:rPr>
              <w:t xml:space="preserve">Item 1.5 - What aspects should we maintain: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Blank campus - not wanting to keep anything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Source Code Pro" w:cs="Source Code Pro" w:eastAsia="Source Code Pro" w:hAnsi="Source Code Pro"/>
                <w:b w:val="1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424242"/>
                <w:sz w:val="20"/>
                <w:szCs w:val="20"/>
                <w:rtl w:val="0"/>
              </w:rPr>
              <w:t xml:space="preserve">Navigation 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structuring the data to pull information out in different ways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Source Code Pro" w:cs="Source Code Pro" w:eastAsia="Source Code Pro" w:hAnsi="Source Code Pro"/>
                <w:b w:val="1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424242"/>
                <w:sz w:val="20"/>
                <w:szCs w:val="20"/>
                <w:rtl w:val="0"/>
              </w:rPr>
              <w:t xml:space="preserve">Front end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Identify minimum data fields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Layout is intuitively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Source Code Pro" w:cs="Source Code Pro" w:eastAsia="Source Code Pro" w:hAnsi="Source Code Pro"/>
                <w:b w:val="1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424242"/>
                <w:sz w:val="20"/>
                <w:szCs w:val="20"/>
                <w:rtl w:val="0"/>
              </w:rPr>
              <w:t xml:space="preserve">Outputs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Create reports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Zero cost (other than time solution)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Compatibility with multi user access and UWA system.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Source Code Pro" w:cs="Source Code Pro" w:eastAsia="Source Code Pro" w:hAnsi="Source Code Pro"/>
                <w:b w:val="1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424242"/>
                <w:sz w:val="20"/>
                <w:szCs w:val="20"/>
                <w:rtl w:val="0"/>
              </w:rPr>
              <w:t xml:space="preserve">Accessibility Solutions: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Not accessed by outside networks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424242"/>
                <w:sz w:val="20"/>
                <w:szCs w:val="20"/>
                <w:rtl w:val="0"/>
              </w:rPr>
              <w:t xml:space="preserve">Not good: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 Solution only exists on a single physical computer.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424242"/>
                <w:sz w:val="20"/>
                <w:szCs w:val="20"/>
                <w:rtl w:val="0"/>
              </w:rPr>
              <w:t xml:space="preserve">Good: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 server/ network/ intranet providing information, and able to access into the computer through a log in.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1"/>
                <w:numId w:val="9"/>
              </w:numPr>
              <w:spacing w:line="240" w:lineRule="auto"/>
              <w:ind w:left="144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424242"/>
                <w:sz w:val="20"/>
                <w:szCs w:val="20"/>
                <w:rtl w:val="0"/>
              </w:rPr>
              <w:t xml:space="preserve">Best:</w:t>
            </w: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 Support multiple concurrent users, able to access from any network.</w:t>
              <w:tab/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Source Code Pro" w:cs="Source Code Pro" w:eastAsia="Source Code Pro" w:hAnsi="Source Code Pro"/>
                <w:b w:val="1"/>
                <w:color w:val="42424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424242"/>
                <w:sz w:val="20"/>
                <w:szCs w:val="20"/>
                <w:rtl w:val="0"/>
              </w:rPr>
              <w:t xml:space="preserve">Internal management/ access hierarchy of information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Requirements of Security of information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Small admin team to be able to access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Tier access 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2"/>
                <w:numId w:val="19"/>
              </w:numPr>
              <w:spacing w:line="240" w:lineRule="auto"/>
              <w:ind w:left="216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Eg: Jane can access her own record 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Privacy constraints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Source Code Pro" w:cs="Source Code Pro" w:eastAsia="Source Code Pro" w:hAnsi="Source Code Pro"/>
                <w:b w:val="1"/>
                <w:color w:val="42424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424242"/>
                <w:sz w:val="20"/>
                <w:szCs w:val="20"/>
                <w:rtl w:val="0"/>
              </w:rPr>
              <w:t xml:space="preserve">Data Requirements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Won't be publicly accessible/ no traffic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b w:val="1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color w:val="424242"/>
                <w:sz w:val="20"/>
                <w:szCs w:val="20"/>
                <w:rtl w:val="0"/>
              </w:rPr>
              <w:t xml:space="preserve">Item 1.6 - Moving forwards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Data Sent from Tanya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Tanya will send all the spreadsheets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Public information will be available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Tanya will remove sensitive information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1"/>
                <w:numId w:val="7"/>
              </w:numPr>
              <w:spacing w:line="240" w:lineRule="auto"/>
              <w:ind w:left="216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Mobile phone numbers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4"/>
              </w:numPr>
              <w:spacing w:line="240" w:lineRule="auto"/>
              <w:ind w:left="144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Home addresses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0" w:firstLine="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0" w:firstLine="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Tanya Away until the 24th.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8"/>
              </w:numPr>
              <w:spacing w:line="240" w:lineRule="auto"/>
              <w:ind w:left="144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make sure we schedule in meetings well in advance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Form of Communication: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0"/>
              </w:numPr>
              <w:spacing w:line="240" w:lineRule="auto"/>
              <w:ind w:left="144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Tania to Make a Team on Teams. 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1st sprint (Mid of August):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1"/>
                <w:numId w:val="20"/>
              </w:numPr>
              <w:spacing w:line="240" w:lineRule="auto"/>
              <w:ind w:left="144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Primary focus is on people as the record (contacts). People linked to other people, grants. 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1"/>
                <w:numId w:val="20"/>
              </w:numPr>
              <w:spacing w:line="240" w:lineRule="auto"/>
              <w:ind w:left="1440" w:hanging="360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424242"/>
                <w:sz w:val="20"/>
                <w:szCs w:val="20"/>
                <w:rtl w:val="0"/>
              </w:rPr>
              <w:t xml:space="preserve">Manage contact records -&gt; whose active, defined people in couple of ways → form of contact type (eg; collaborator).</w:t>
            </w:r>
          </w:p>
        </w:tc>
      </w:tr>
    </w:tbl>
    <w:p w:rsidR="00000000" w:rsidDel="00000000" w:rsidP="00000000" w:rsidRDefault="00000000" w:rsidRPr="00000000" w14:paraId="0000007B">
      <w:pPr>
        <w:spacing w:line="240" w:lineRule="auto"/>
        <w:rPr>
          <w:rFonts w:ascii="Oswald" w:cs="Oswald" w:eastAsia="Oswald" w:hAnsi="Oswald"/>
          <w:b w:val="1"/>
          <w:color w:val="424242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Source Code Pro" w:cs="Source Code Pro" w:eastAsia="Source Code Pro" w:hAnsi="Source Code Pro"/>
          <w:color w:val="424242"/>
          <w:sz w:val="34"/>
          <w:szCs w:val="34"/>
        </w:rPr>
      </w:pPr>
      <w:r w:rsidDel="00000000" w:rsidR="00000000" w:rsidRPr="00000000">
        <w:rPr>
          <w:rFonts w:ascii="Oswald" w:cs="Oswald" w:eastAsia="Oswald" w:hAnsi="Oswald"/>
          <w:b w:val="1"/>
          <w:color w:val="424242"/>
          <w:sz w:val="34"/>
          <w:szCs w:val="34"/>
          <w:rtl w:val="0"/>
        </w:rPr>
        <w:t xml:space="preserve">Summary From Zack;</w:t>
        <w:br w:type="textWrapping"/>
      </w:r>
      <w:r w:rsidDel="00000000" w:rsidR="00000000" w:rsidRPr="00000000">
        <w:rPr>
          <w:rFonts w:ascii="Source Code Pro" w:cs="Source Code Pro" w:eastAsia="Source Code Pro" w:hAnsi="Source Code Pro"/>
          <w:color w:val="242424"/>
          <w:sz w:val="24"/>
          <w:szCs w:val="24"/>
          <w:highlight w:val="white"/>
          <w:rtl w:val="0"/>
        </w:rPr>
        <w:t xml:space="preserve">Create a back-end management system, and then do queries, updates and deletes operations on data through the front-end. We need to deploy this website to the cloud to access it from anywhere.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Mono">
    <w:embedRegular w:fontKey="{00000000-0000-0000-0000-000000000000}" r:id="rId1" w:subsetted="0"/>
    <w:embedBold w:fontKey="{00000000-0000-0000-0000-000000000000}" r:id="rId2" w:subsetted="0"/>
  </w:font>
  <w:font w:name="Source Code Pr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swald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SourceCodePro-regular.ttf"/><Relationship Id="rId4" Type="http://schemas.openxmlformats.org/officeDocument/2006/relationships/font" Target="fonts/SourceCodePro-bold.ttf"/><Relationship Id="rId5" Type="http://schemas.openxmlformats.org/officeDocument/2006/relationships/font" Target="fonts/SourceCodePro-italic.ttf"/><Relationship Id="rId6" Type="http://schemas.openxmlformats.org/officeDocument/2006/relationships/font" Target="fonts/SourceCodePro-boldItalic.ttf"/><Relationship Id="rId7" Type="http://schemas.openxmlformats.org/officeDocument/2006/relationships/font" Target="fonts/Oswald-regular.ttf"/><Relationship Id="rId8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