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6209C" w14:textId="26B82A76" w:rsidR="00F75C4A" w:rsidRPr="002B1EE9" w:rsidRDefault="009933F1" w:rsidP="00F75C4A">
      <w:pPr>
        <w:spacing w:after="80"/>
        <w:jc w:val="both"/>
        <w:rPr>
          <w:b/>
          <w:sz w:val="36"/>
        </w:rPr>
      </w:pPr>
      <w:r>
        <w:rPr>
          <w:b/>
          <w:color w:val="1F3864" w:themeColor="accent1" w:themeShade="80"/>
          <w:sz w:val="44"/>
        </w:rPr>
        <w:t>NIH Cancer Hospital</w:t>
      </w:r>
      <w:r w:rsidR="00F75C4A">
        <w:rPr>
          <w:b/>
        </w:rPr>
        <w:tab/>
      </w:r>
      <w:r w:rsidR="00F75C4A">
        <w:rPr>
          <w:b/>
        </w:rPr>
        <w:tab/>
      </w:r>
      <w:r w:rsidR="00F75C4A">
        <w:rPr>
          <w:b/>
        </w:rPr>
        <w:tab/>
      </w:r>
      <w:r w:rsidR="00F75C4A">
        <w:rPr>
          <w:b/>
        </w:rPr>
        <w:tab/>
        <w:t xml:space="preserve">   </w:t>
      </w:r>
      <w:r w:rsidR="00F75C4A" w:rsidRPr="002B1EE9">
        <w:rPr>
          <w:b/>
          <w:sz w:val="36"/>
        </w:rPr>
        <w:t>Physician Referral Form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172"/>
        <w:gridCol w:w="43"/>
        <w:gridCol w:w="5130"/>
      </w:tblGrid>
      <w:tr w:rsidR="00F75C4A" w14:paraId="1D1696C8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2D9DE2E8" w14:textId="77777777" w:rsidR="00F75C4A" w:rsidRPr="00FB0DBC" w:rsidRDefault="00F75C4A" w:rsidP="00021CD8">
            <w:pPr>
              <w:jc w:val="center"/>
              <w:rPr>
                <w:b/>
              </w:rPr>
            </w:pPr>
            <w:r w:rsidRPr="00FB0DBC">
              <w:rPr>
                <w:b/>
              </w:rPr>
              <w:t>Patient Information</w:t>
            </w:r>
          </w:p>
        </w:tc>
      </w:tr>
      <w:tr w:rsidR="00F75C4A" w14:paraId="24EAE057" w14:textId="77777777" w:rsidTr="00021CD8">
        <w:tc>
          <w:tcPr>
            <w:tcW w:w="5215" w:type="dxa"/>
            <w:gridSpan w:val="2"/>
          </w:tcPr>
          <w:p w14:paraId="06A3287D" w14:textId="77777777" w:rsidR="00F37728" w:rsidRDefault="00F75C4A" w:rsidP="00F3772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Patient Name</w:t>
            </w:r>
          </w:p>
          <w:p w14:paraId="3C54EEDE" w14:textId="6FEBAFD7" w:rsidR="00F75C4A" w:rsidRPr="000D50A4" w:rsidRDefault="00E41803" w:rsidP="00F37728">
            <w:pPr>
              <w:spacing w:after="120"/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>
              <w:rPr>
                <w:rFonts w:ascii="Times New Roman" w:hAnsi="Times New Roman" w:cs="Times New Roman"/>
                <w:color w:val="33CCCC"/>
                <w:sz w:val="18"/>
              </w:rPr>
              <w:t>Anna</w:t>
            </w:r>
          </w:p>
        </w:tc>
        <w:tc>
          <w:tcPr>
            <w:tcW w:w="5130" w:type="dxa"/>
            <w:vMerge w:val="restart"/>
          </w:tcPr>
          <w:p w14:paraId="215CA1FA" w14:textId="77777777" w:rsidR="00F75C4A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>
              <w:rPr>
                <w:rFonts w:ascii="Times New Roman" w:hAnsi="Times New Roman" w:cs="Times New Roman"/>
                <w:color w:val="33CCCC"/>
                <w:sz w:val="18"/>
              </w:rPr>
              <w:t>Patient Barcode Sticker</w:t>
            </w:r>
          </w:p>
          <w:p w14:paraId="79BEB9CD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893CF2">
              <w:rPr>
                <w:rFonts w:ascii="Times New Roman" w:hAnsi="Times New Roman" w:cs="Times New Roman"/>
                <w:noProof/>
                <w:color w:val="33CCCC"/>
                <w:sz w:val="18"/>
              </w:rPr>
              <w:drawing>
                <wp:inline distT="0" distB="0" distL="0" distR="0" wp14:anchorId="545F9F63" wp14:editId="73728010">
                  <wp:extent cx="2692400" cy="618288"/>
                  <wp:effectExtent l="0" t="0" r="0" b="0"/>
                  <wp:docPr id="4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7C2E98-0D54-4494-B42A-625E53E89E9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387C2E98-0D54-4494-B42A-625E53E89E9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86" cy="62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4A" w14:paraId="75578474" w14:textId="77777777" w:rsidTr="00021CD8">
        <w:trPr>
          <w:trHeight w:val="431"/>
        </w:trPr>
        <w:tc>
          <w:tcPr>
            <w:tcW w:w="5215" w:type="dxa"/>
            <w:gridSpan w:val="2"/>
          </w:tcPr>
          <w:p w14:paraId="61AD2E9D" w14:textId="77777777" w:rsidR="00F75C4A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DOB, Medical Record Number (MRN)</w:t>
            </w:r>
          </w:p>
          <w:p w14:paraId="4BE2220A" w14:textId="663AAFCB" w:rsidR="00F75C4A" w:rsidRPr="0032097A" w:rsidRDefault="00F75C4A" w:rsidP="00021CD8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18"/>
              </w:rPr>
            </w:pP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….…</w:t>
            </w:r>
            <w:r w:rsidR="00051578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e5/74</w:t>
            </w:r>
            <w:r w:rsidR="00E41803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216</w:t>
            </w:r>
            <w:r w:rsidR="00E41803">
              <w:rPr>
                <w:rFonts w:ascii="Times New Roman" w:hAnsi="Times New Roman" w:cs="Times New Roman"/>
                <w:sz w:val="18"/>
                <w:highlight w:val="lightGray"/>
              </w:rPr>
              <w:t>10</w:t>
            </w:r>
            <w:r w:rsidR="00FB7476">
              <w:rPr>
                <w:rFonts w:ascii="Times New Roman" w:hAnsi="Times New Roman" w:cs="Times New Roman"/>
                <w:sz w:val="18"/>
                <w:highlight w:val="lightGray"/>
              </w:rPr>
              <w:t>/11</w:t>
            </w:r>
            <w:r w:rsidR="00051578">
              <w:rPr>
                <w:rFonts w:ascii="Times New Roman" w:hAnsi="Times New Roman" w:cs="Times New Roman"/>
                <w:sz w:val="18"/>
                <w:highlight w:val="lightGray"/>
              </w:rPr>
              <w:t>/19</w:t>
            </w:r>
            <w:r w:rsidR="00E41803">
              <w:rPr>
                <w:rFonts w:ascii="Times New Roman" w:hAnsi="Times New Roman" w:cs="Times New Roman"/>
                <w:sz w:val="18"/>
                <w:highlight w:val="lightGray"/>
              </w:rPr>
              <w:t>74</w:t>
            </w: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……</w:t>
            </w:r>
            <w:r w:rsidRPr="007129F7">
              <w:rPr>
                <w:rFonts w:ascii="Times New Roman" w:hAnsi="Times New Roman" w:cs="Times New Roman"/>
                <w:color w:val="D9D9D9" w:themeColor="background1" w:themeShade="D9"/>
                <w:sz w:val="18"/>
              </w:rPr>
              <w:t xml:space="preserve">   </w:t>
            </w: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……………………</w:t>
            </w:r>
            <w:r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 xml:space="preserve">           </w:t>
            </w: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……..</w:t>
            </w:r>
          </w:p>
        </w:tc>
        <w:tc>
          <w:tcPr>
            <w:tcW w:w="5130" w:type="dxa"/>
            <w:vMerge/>
          </w:tcPr>
          <w:p w14:paraId="3D40ADC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</w:p>
        </w:tc>
      </w:tr>
      <w:tr w:rsidR="00F75C4A" w14:paraId="32BA75A1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39815C30" w14:textId="77777777" w:rsidR="00F75C4A" w:rsidRPr="00FB0DBC" w:rsidRDefault="00F75C4A" w:rsidP="00021CD8">
            <w:pPr>
              <w:jc w:val="center"/>
              <w:rPr>
                <w:b/>
              </w:rPr>
            </w:pPr>
            <w:r w:rsidRPr="00FB0DBC">
              <w:rPr>
                <w:b/>
              </w:rPr>
              <w:t>Requesting Provider</w:t>
            </w:r>
          </w:p>
        </w:tc>
      </w:tr>
      <w:tr w:rsidR="00F75C4A" w14:paraId="240CC5CC" w14:textId="77777777" w:rsidTr="00021CD8">
        <w:trPr>
          <w:trHeight w:val="278"/>
        </w:trPr>
        <w:tc>
          <w:tcPr>
            <w:tcW w:w="5215" w:type="dxa"/>
            <w:gridSpan w:val="2"/>
          </w:tcPr>
          <w:p w14:paraId="363F7350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Assigned Provider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>/Practice Name</w:t>
            </w: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:</w:t>
            </w:r>
          </w:p>
          <w:p w14:paraId="3B37850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EF0C96">
              <w:rPr>
                <w:rFonts w:ascii="Times New Roman" w:hAnsi="Times New Roman" w:cs="Times New Roman"/>
                <w:color w:val="7F7F7F" w:themeColor="text1" w:themeTint="80"/>
              </w:rPr>
              <w:t xml:space="preserve">Jane Ferreiro, MD / </w:t>
            </w:r>
            <w:proofErr w:type="spellStart"/>
            <w:r w:rsidRPr="00447408">
              <w:rPr>
                <w:rFonts w:ascii="Times New Roman" w:hAnsi="Times New Roman" w:cs="Times New Roman"/>
                <w:color w:val="7F7F7F" w:themeColor="text1" w:themeTint="80"/>
              </w:rPr>
              <w:t>MyClinicalService</w:t>
            </w:r>
            <w:proofErr w:type="spellEnd"/>
          </w:p>
        </w:tc>
        <w:tc>
          <w:tcPr>
            <w:tcW w:w="5130" w:type="dxa"/>
          </w:tcPr>
          <w:p w14:paraId="5BF72386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Specialty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>/Department</w:t>
            </w: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:</w:t>
            </w:r>
          </w:p>
          <w:p w14:paraId="331ABE8C" w14:textId="3D992621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</w:p>
        </w:tc>
      </w:tr>
      <w:tr w:rsidR="00F75C4A" w14:paraId="422768B5" w14:textId="77777777" w:rsidTr="00021CD8">
        <w:trPr>
          <w:trHeight w:val="276"/>
        </w:trPr>
        <w:tc>
          <w:tcPr>
            <w:tcW w:w="5215" w:type="dxa"/>
            <w:gridSpan w:val="2"/>
          </w:tcPr>
          <w:p w14:paraId="190CDAC9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Address:</w:t>
            </w:r>
          </w:p>
          <w:p w14:paraId="1D3202ED" w14:textId="77777777" w:rsidR="00F75C4A" w:rsidRPr="00447408" w:rsidRDefault="00F75C4A" w:rsidP="00021CD8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900 23rd St NW</w:t>
            </w:r>
          </w:p>
          <w:p w14:paraId="22A6F08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Washington, DC 20037</w:t>
            </w:r>
          </w:p>
        </w:tc>
        <w:tc>
          <w:tcPr>
            <w:tcW w:w="5130" w:type="dxa"/>
          </w:tcPr>
          <w:p w14:paraId="796627E2" w14:textId="77777777" w:rsidR="00F75C4A" w:rsidRPr="00742E2C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Phone: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</w:t>
            </w:r>
            <w:proofErr w:type="gramEnd"/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202) 555-1212</w:t>
            </w:r>
          </w:p>
          <w:p w14:paraId="5F14F5D2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Facsimile #:</w:t>
            </w:r>
            <w:proofErr w:type="gramStart"/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</w:t>
            </w:r>
            <w:proofErr w:type="gramEnd"/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202) 555-1212</w:t>
            </w:r>
          </w:p>
        </w:tc>
      </w:tr>
      <w:tr w:rsidR="00F75C4A" w14:paraId="08EA4F4C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7CE8C569" w14:textId="77777777" w:rsidR="00F75C4A" w:rsidRPr="000D50A4" w:rsidRDefault="00F75C4A" w:rsidP="00021CD8">
            <w:pPr>
              <w:jc w:val="center"/>
              <w:rPr>
                <w:rFonts w:cstheme="minorHAnsi"/>
                <w:b/>
              </w:rPr>
            </w:pPr>
            <w:r w:rsidRPr="000D50A4">
              <w:rPr>
                <w:rFonts w:cstheme="minorHAnsi"/>
                <w:b/>
              </w:rPr>
              <w:t>Consultant</w:t>
            </w:r>
            <w:r>
              <w:rPr>
                <w:rFonts w:cstheme="minorHAnsi"/>
                <w:b/>
              </w:rPr>
              <w:t xml:space="preserve"> </w:t>
            </w:r>
            <w:r w:rsidRPr="000D50A4">
              <w:rPr>
                <w:rFonts w:cstheme="minorHAnsi"/>
                <w:b/>
              </w:rPr>
              <w:t>Provider</w:t>
            </w:r>
          </w:p>
        </w:tc>
      </w:tr>
      <w:tr w:rsidR="00F75C4A" w14:paraId="3B976F35" w14:textId="77777777" w:rsidTr="00021CD8">
        <w:trPr>
          <w:trHeight w:val="278"/>
        </w:trPr>
        <w:tc>
          <w:tcPr>
            <w:tcW w:w="5215" w:type="dxa"/>
            <w:gridSpan w:val="2"/>
          </w:tcPr>
          <w:p w14:paraId="1FF0DDB8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Provider’s Name:</w:t>
            </w:r>
          </w:p>
          <w:p w14:paraId="76769DC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771D8D">
              <w:rPr>
                <w:rFonts w:ascii="Times New Roman" w:hAnsi="Times New Roman" w:cs="Times New Roman"/>
                <w:color w:val="A6A6A6" w:themeColor="background1" w:themeShade="A6"/>
              </w:rPr>
              <w:t>to be assigned</w:t>
            </w:r>
          </w:p>
        </w:tc>
        <w:tc>
          <w:tcPr>
            <w:tcW w:w="5130" w:type="dxa"/>
          </w:tcPr>
          <w:p w14:paraId="3F8FD580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Specialty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>/Department</w:t>
            </w: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:</w:t>
            </w:r>
          </w:p>
          <w:p w14:paraId="0BFE733C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</w:rPr>
              <w:t>Molecular Science/M1 Training</w:t>
            </w:r>
          </w:p>
        </w:tc>
      </w:tr>
      <w:tr w:rsidR="00F75C4A" w14:paraId="152C3E49" w14:textId="77777777" w:rsidTr="00021CD8">
        <w:trPr>
          <w:trHeight w:val="276"/>
        </w:trPr>
        <w:tc>
          <w:tcPr>
            <w:tcW w:w="5215" w:type="dxa"/>
            <w:gridSpan w:val="2"/>
          </w:tcPr>
          <w:p w14:paraId="3B9216C0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Address:</w:t>
            </w:r>
          </w:p>
          <w:p w14:paraId="6E7F9D10" w14:textId="77777777" w:rsidR="00F75C4A" w:rsidRPr="00447408" w:rsidRDefault="00F75C4A" w:rsidP="00021CD8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2300 I St NW, Suite 201</w:t>
            </w:r>
          </w:p>
          <w:p w14:paraId="30B95C6F" w14:textId="77777777" w:rsidR="00F75C4A" w:rsidRPr="005E6415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Washington, DC 20052</w:t>
            </w:r>
          </w:p>
        </w:tc>
        <w:tc>
          <w:tcPr>
            <w:tcW w:w="5130" w:type="dxa"/>
          </w:tcPr>
          <w:p w14:paraId="521BDE46" w14:textId="77777777" w:rsidR="00F75C4A" w:rsidRPr="00742E2C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Phone: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</w:t>
            </w:r>
            <w:proofErr w:type="gramEnd"/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202) 555-1212</w:t>
            </w:r>
          </w:p>
          <w:p w14:paraId="122AF601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Facsimile #:</w:t>
            </w:r>
            <w:proofErr w:type="gramStart"/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</w:t>
            </w:r>
            <w:proofErr w:type="gramEnd"/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202) 555-1212</w:t>
            </w:r>
          </w:p>
        </w:tc>
      </w:tr>
      <w:tr w:rsidR="00F75C4A" w14:paraId="02D6B249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5D5E39A7" w14:textId="77777777" w:rsidR="00F75C4A" w:rsidRPr="00FB0DBC" w:rsidRDefault="00F75C4A" w:rsidP="00021CD8">
            <w:pPr>
              <w:jc w:val="center"/>
              <w:rPr>
                <w:b/>
              </w:rPr>
            </w:pPr>
            <w:r w:rsidRPr="00FB0DBC">
              <w:rPr>
                <w:b/>
              </w:rPr>
              <w:t>Referral Information</w:t>
            </w:r>
          </w:p>
        </w:tc>
      </w:tr>
      <w:tr w:rsidR="00F75C4A" w14:paraId="4DCA1C00" w14:textId="77777777" w:rsidTr="00021CD8">
        <w:tc>
          <w:tcPr>
            <w:tcW w:w="5172" w:type="dxa"/>
          </w:tcPr>
          <w:p w14:paraId="01823C3E" w14:textId="77777777" w:rsidR="00F75C4A" w:rsidRPr="005A58E5" w:rsidRDefault="00F75C4A" w:rsidP="00021CD8">
            <w:pPr>
              <w:rPr>
                <w:rFonts w:ascii="Times New Roman" w:hAnsi="Times New Roman" w:cs="Times New Roman"/>
                <w:color w:val="33CCCC"/>
                <w:sz w:val="18"/>
              </w:rPr>
            </w:pPr>
            <w:r w:rsidRPr="005A58E5">
              <w:rPr>
                <w:rFonts w:ascii="Times New Roman" w:hAnsi="Times New Roman" w:cs="Times New Roman"/>
                <w:color w:val="33CCCC"/>
                <w:sz w:val="18"/>
              </w:rPr>
              <w:t>Authorization No:</w:t>
            </w:r>
          </w:p>
        </w:tc>
        <w:tc>
          <w:tcPr>
            <w:tcW w:w="5173" w:type="dxa"/>
            <w:gridSpan w:val="2"/>
          </w:tcPr>
          <w:p w14:paraId="7C4DBFF5" w14:textId="77777777" w:rsidR="00F75C4A" w:rsidRPr="005A58E5" w:rsidRDefault="00F75C4A" w:rsidP="00021CD8">
            <w:pPr>
              <w:rPr>
                <w:rFonts w:ascii="Times New Roman" w:hAnsi="Times New Roman" w:cs="Times New Roman"/>
                <w:color w:val="33CCCC"/>
                <w:sz w:val="18"/>
              </w:rPr>
            </w:pPr>
            <w:r w:rsidRPr="005A58E5">
              <w:rPr>
                <w:rFonts w:ascii="Times New Roman" w:hAnsi="Times New Roman" w:cs="Times New Roman"/>
                <w:color w:val="33CCCC"/>
                <w:sz w:val="18"/>
              </w:rPr>
              <w:t>Authorization Type:</w:t>
            </w:r>
          </w:p>
        </w:tc>
      </w:tr>
      <w:tr w:rsidR="000E321B" w14:paraId="0364720F" w14:textId="77777777" w:rsidTr="00021CD8">
        <w:tc>
          <w:tcPr>
            <w:tcW w:w="10345" w:type="dxa"/>
            <w:gridSpan w:val="3"/>
          </w:tcPr>
          <w:p w14:paraId="5DA0F85A" w14:textId="7DD650E5" w:rsidR="000E321B" w:rsidRPr="000D50A4" w:rsidRDefault="000E321B" w:rsidP="00345D9A">
            <w:pPr>
              <w:spacing w:before="120" w:after="120"/>
              <w:rPr>
                <w:rFonts w:ascii="Times New Roman" w:hAnsi="Times New Roman" w:cs="Times New Roman"/>
                <w:color w:val="FF0000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Reason for Referral:  </w:t>
            </w:r>
            <w:r w:rsidRPr="00601DE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9933F1">
              <w:rPr>
                <w:rFonts w:ascii="Times New Roman" w:hAnsi="Times New Roman" w:cs="Times New Roman"/>
                <w:b/>
                <w:color w:val="000000" w:themeColor="text1"/>
              </w:rPr>
              <w:t>TNBC Evaluation</w:t>
            </w:r>
          </w:p>
        </w:tc>
      </w:tr>
      <w:tr w:rsidR="000E321B" w14:paraId="096EEC4E" w14:textId="77777777" w:rsidTr="00021CD8">
        <w:tc>
          <w:tcPr>
            <w:tcW w:w="10345" w:type="dxa"/>
            <w:gridSpan w:val="3"/>
          </w:tcPr>
          <w:p w14:paraId="3F78695D" w14:textId="21BAC07E" w:rsidR="000E321B" w:rsidRPr="000D50A4" w:rsidRDefault="000E321B" w:rsidP="00345D9A">
            <w:pPr>
              <w:spacing w:before="120" w:after="120"/>
              <w:rPr>
                <w:rFonts w:ascii="Times New Roman" w:hAnsi="Times New Roman" w:cs="Times New Roman"/>
                <w:color w:val="FF0000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Diagnosis:  </w:t>
            </w:r>
            <w:r w:rsidRPr="00601DEF">
              <w:rPr>
                <w:rFonts w:ascii="Times New Roman" w:hAnsi="Times New Roman" w:cs="Times New Roman"/>
                <w:b/>
                <w:color w:val="000000" w:themeColor="text1"/>
              </w:rPr>
              <w:t>D68.3</w:t>
            </w:r>
            <w:r w:rsidR="00E57D4D">
              <w:rPr>
                <w:rFonts w:ascii="Times New Roman" w:hAnsi="Times New Roman" w:cs="Times New Roman"/>
                <w:b/>
                <w:color w:val="000000" w:themeColor="text1"/>
              </w:rPr>
              <w:t>07</w:t>
            </w:r>
            <w:r w:rsidRPr="00601DEF">
              <w:rPr>
                <w:rFonts w:ascii="Times New Roman" w:hAnsi="Times New Roman" w:cs="Times New Roman"/>
                <w:b/>
                <w:color w:val="000000" w:themeColor="text1"/>
              </w:rPr>
              <w:t xml:space="preserve"> – </w:t>
            </w:r>
            <w:r w:rsidR="009933F1">
              <w:rPr>
                <w:rFonts w:ascii="Times New Roman" w:hAnsi="Times New Roman" w:cs="Times New Roman"/>
                <w:b/>
                <w:color w:val="000000" w:themeColor="text1"/>
              </w:rPr>
              <w:t>TNBC</w:t>
            </w:r>
          </w:p>
        </w:tc>
      </w:tr>
      <w:tr w:rsidR="00F75C4A" w14:paraId="4C732AB3" w14:textId="77777777" w:rsidTr="00021CD8">
        <w:tc>
          <w:tcPr>
            <w:tcW w:w="10345" w:type="dxa"/>
            <w:gridSpan w:val="3"/>
          </w:tcPr>
          <w:p w14:paraId="4441B4F5" w14:textId="385EBB71" w:rsidR="0079251C" w:rsidRDefault="00F75C4A" w:rsidP="00FB7476">
            <w:pPr>
              <w:spacing w:before="120" w:after="100"/>
              <w:rPr>
                <w:rFonts w:ascii="Times New Roman" w:hAnsi="Times New Roman" w:cs="Times New Roman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Clinical Notes: </w:t>
            </w:r>
            <w:r w:rsidR="00F31575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 </w:t>
            </w:r>
            <w:r w:rsidR="0079251C">
              <w:rPr>
                <w:rFonts w:ascii="Times New Roman" w:hAnsi="Times New Roman" w:cs="Times New Roman"/>
              </w:rPr>
              <w:t>Anna</w:t>
            </w:r>
            <w:r w:rsidR="0079251C" w:rsidRPr="000D7DAC">
              <w:rPr>
                <w:rFonts w:ascii="Times New Roman" w:hAnsi="Times New Roman" w:cs="Times New Roman"/>
              </w:rPr>
              <w:t xml:space="preserve"> is a 50-year-old Caucasian American (CA) woman with hypertension </w:t>
            </w:r>
            <w:r w:rsidR="0079251C">
              <w:rPr>
                <w:rFonts w:ascii="Times New Roman" w:hAnsi="Times New Roman" w:cs="Times New Roman"/>
              </w:rPr>
              <w:t>which is managed by m</w:t>
            </w:r>
            <w:r w:rsidR="0079251C" w:rsidRPr="000D7DAC">
              <w:rPr>
                <w:rFonts w:ascii="Times New Roman" w:hAnsi="Times New Roman" w:cs="Times New Roman"/>
              </w:rPr>
              <w:t xml:space="preserve">edication. She has no </w:t>
            </w:r>
            <w:r w:rsidR="0079251C">
              <w:rPr>
                <w:rFonts w:ascii="Times New Roman" w:hAnsi="Times New Roman" w:cs="Times New Roman"/>
              </w:rPr>
              <w:t xml:space="preserve">family </w:t>
            </w:r>
            <w:r w:rsidR="0079251C" w:rsidRPr="000D7DAC">
              <w:rPr>
                <w:rFonts w:ascii="Times New Roman" w:hAnsi="Times New Roman" w:cs="Times New Roman"/>
              </w:rPr>
              <w:t>history of breast cancer. She is a smoker with a sedentary lifestyle and uses alcohol occasionally. Her symptoms included persistent breast lump, occasional pain but no significant weight loss. Oncologists order</w:t>
            </w:r>
            <w:r w:rsidR="00C01FB6">
              <w:rPr>
                <w:rFonts w:ascii="Times New Roman" w:hAnsi="Times New Roman" w:cs="Times New Roman"/>
              </w:rPr>
              <w:t>ed</w:t>
            </w:r>
            <w:r w:rsidR="0079251C" w:rsidRPr="000D7DAC">
              <w:rPr>
                <w:rFonts w:ascii="Times New Roman" w:hAnsi="Times New Roman" w:cs="Times New Roman"/>
              </w:rPr>
              <w:t xml:space="preserve"> an initial biopsy to assess the tumor</w:t>
            </w:r>
            <w:r w:rsidR="00C01FB6">
              <w:rPr>
                <w:rFonts w:ascii="Times New Roman" w:hAnsi="Times New Roman" w:cs="Times New Roman"/>
              </w:rPr>
              <w:t>.</w:t>
            </w:r>
            <w:r w:rsidR="002B307D">
              <w:rPr>
                <w:rFonts w:ascii="Times New Roman" w:hAnsi="Times New Roman" w:cs="Times New Roman"/>
              </w:rPr>
              <w:t xml:space="preserve"> </w:t>
            </w:r>
            <w:r w:rsidR="002B307D" w:rsidRPr="000D7DAC">
              <w:rPr>
                <w:rFonts w:ascii="Times New Roman" w:hAnsi="Times New Roman" w:cs="Times New Roman"/>
              </w:rPr>
              <w:t>Anna</w:t>
            </w:r>
            <w:r w:rsidR="0018111E">
              <w:rPr>
                <w:rFonts w:ascii="Times New Roman" w:hAnsi="Times New Roman" w:cs="Times New Roman"/>
              </w:rPr>
              <w:t>’s biopsy results</w:t>
            </w:r>
            <w:r w:rsidR="002B307D" w:rsidRPr="000D7DAC">
              <w:rPr>
                <w:rFonts w:ascii="Times New Roman" w:hAnsi="Times New Roman" w:cs="Times New Roman"/>
              </w:rPr>
              <w:t xml:space="preserve"> </w:t>
            </w:r>
            <w:r w:rsidR="005A0076" w:rsidRPr="000D7DAC">
              <w:rPr>
                <w:rFonts w:ascii="Times New Roman" w:hAnsi="Times New Roman" w:cs="Times New Roman"/>
              </w:rPr>
              <w:t>are diagnosed</w:t>
            </w:r>
            <w:r w:rsidR="002B307D" w:rsidRPr="000D7DAC">
              <w:rPr>
                <w:rFonts w:ascii="Times New Roman" w:hAnsi="Times New Roman" w:cs="Times New Roman"/>
              </w:rPr>
              <w:t xml:space="preserve"> with moderate grade TNBC, Stage III with no lymph involvement.</w:t>
            </w:r>
          </w:p>
          <w:p w14:paraId="71992620" w14:textId="09AC52AA" w:rsidR="0018111E" w:rsidRDefault="005A0076" w:rsidP="00FB7476">
            <w:pPr>
              <w:spacing w:before="120"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Oncologist advised </w:t>
            </w:r>
            <w:r w:rsidR="00DC145B">
              <w:rPr>
                <w:rFonts w:ascii="Times New Roman" w:hAnsi="Times New Roman" w:cs="Times New Roman"/>
              </w:rPr>
              <w:t xml:space="preserve">Cisplatin-6 </w:t>
            </w:r>
            <w:r w:rsidR="00103A43">
              <w:rPr>
                <w:rFonts w:ascii="Times New Roman" w:hAnsi="Times New Roman" w:cs="Times New Roman"/>
              </w:rPr>
              <w:t xml:space="preserve">administer </w:t>
            </w:r>
            <w:r w:rsidR="00103A43" w:rsidRPr="00103A43">
              <w:rPr>
                <w:rFonts w:ascii="Times New Roman" w:hAnsi="Times New Roman" w:cs="Times New Roman"/>
              </w:rPr>
              <w:t>75 mg/m</w:t>
            </w:r>
            <w:r w:rsidR="00103A43" w:rsidRPr="00103A43">
              <w:rPr>
                <w:rFonts w:ascii="Times New Roman" w:hAnsi="Times New Roman" w:cs="Times New Roman"/>
                <w:vertAlign w:val="superscript"/>
              </w:rPr>
              <w:t>2</w:t>
            </w:r>
            <w:r w:rsidR="00103A43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="00103A43" w:rsidRPr="00103A43">
              <w:rPr>
                <w:rFonts w:ascii="Times New Roman" w:hAnsi="Times New Roman" w:cs="Times New Roman"/>
              </w:rPr>
              <w:t>;</w:t>
            </w:r>
            <w:r w:rsidR="00DC145B">
              <w:rPr>
                <w:rFonts w:ascii="Times New Roman" w:hAnsi="Times New Roman" w:cs="Times New Roman"/>
              </w:rPr>
              <w:t>month follow-up</w:t>
            </w:r>
          </w:p>
          <w:p w14:paraId="77672E96" w14:textId="0728D360" w:rsidR="00F75C4A" w:rsidRPr="000D50A4" w:rsidRDefault="006E58EE" w:rsidP="00FB7476">
            <w:pPr>
              <w:spacing w:before="120"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Please consult with the family and send a copy of the final report back to this office. </w:t>
            </w:r>
            <w:r w:rsidRPr="00407D7A">
              <w:rPr>
                <w:rFonts w:ascii="Times New Roman" w:hAnsi="Times New Roman" w:cs="Times New Roman"/>
                <w:color w:val="000000" w:themeColor="text1"/>
              </w:rPr>
              <w:t>Thanks</w:t>
            </w:r>
            <w:r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345D9A" w14:paraId="4008FB40" w14:textId="77777777" w:rsidTr="00295D6E">
        <w:tc>
          <w:tcPr>
            <w:tcW w:w="10345" w:type="dxa"/>
            <w:gridSpan w:val="3"/>
          </w:tcPr>
          <w:p w14:paraId="7939F8C1" w14:textId="77777777" w:rsidR="00345D9A" w:rsidRPr="000D50A4" w:rsidRDefault="00345D9A" w:rsidP="00295D6E">
            <w:pPr>
              <w:spacing w:before="120" w:after="120"/>
              <w:rPr>
                <w:rFonts w:ascii="Times New Roman" w:hAnsi="Times New Roman" w:cs="Times New Roman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Procedures:  </w:t>
            </w:r>
            <w:r w:rsidRPr="008132E9">
              <w:rPr>
                <w:rFonts w:ascii="Times New Roman" w:hAnsi="Times New Roman" w:cs="Times New Roman"/>
              </w:rPr>
              <w:t>Variant Interpretation – Molecular Impact Characterization</w:t>
            </w:r>
          </w:p>
        </w:tc>
      </w:tr>
      <w:tr w:rsidR="00F75C4A" w14:paraId="73457071" w14:textId="77777777" w:rsidTr="00021CD8">
        <w:tc>
          <w:tcPr>
            <w:tcW w:w="10345" w:type="dxa"/>
            <w:gridSpan w:val="3"/>
          </w:tcPr>
          <w:p w14:paraId="339B98E6" w14:textId="77777777" w:rsidR="00F75C4A" w:rsidRPr="000D50A4" w:rsidRDefault="00F75C4A" w:rsidP="00021CD8">
            <w:pPr>
              <w:rPr>
                <w:rFonts w:ascii="Times New Roman" w:hAnsi="Times New Roman" w:cs="Times New Roman"/>
                <w:color w:val="FF0000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Visits Allowed:  </w:t>
            </w:r>
            <w:r w:rsidRPr="00501514">
              <w:rPr>
                <w:rFonts w:ascii="Times New Roman" w:hAnsi="Times New Roman" w:cs="Times New Roman"/>
                <w:color w:val="7F7F7F" w:themeColor="text1" w:themeTint="80"/>
              </w:rPr>
              <w:t>3</w:t>
            </w:r>
          </w:p>
        </w:tc>
      </w:tr>
      <w:tr w:rsidR="00F75C4A" w14:paraId="37A040A9" w14:textId="77777777" w:rsidTr="00021CD8">
        <w:tc>
          <w:tcPr>
            <w:tcW w:w="10345" w:type="dxa"/>
            <w:gridSpan w:val="3"/>
          </w:tcPr>
          <w:p w14:paraId="49F7846E" w14:textId="77777777" w:rsidR="00F75C4A" w:rsidRPr="000D50A4" w:rsidRDefault="00F75C4A" w:rsidP="00021CD8">
            <w:pPr>
              <w:rPr>
                <w:rFonts w:ascii="Times New Roman" w:hAnsi="Times New Roman" w:cs="Times New Roman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Unit Type:  </w:t>
            </w:r>
            <w:r w:rsidRPr="00501514">
              <w:rPr>
                <w:rFonts w:ascii="Times New Roman" w:hAnsi="Times New Roman" w:cs="Times New Roman"/>
                <w:color w:val="7F7F7F" w:themeColor="text1" w:themeTint="80"/>
              </w:rPr>
              <w:t>V (VISIT)</w:t>
            </w:r>
          </w:p>
        </w:tc>
      </w:tr>
      <w:tr w:rsidR="00F75C4A" w14:paraId="5C8F612B" w14:textId="77777777" w:rsidTr="00021CD8">
        <w:tc>
          <w:tcPr>
            <w:tcW w:w="10345" w:type="dxa"/>
            <w:gridSpan w:val="3"/>
          </w:tcPr>
          <w:p w14:paraId="19DD5EED" w14:textId="312D570D" w:rsidR="00F75C4A" w:rsidRPr="000D50A4" w:rsidRDefault="00F75C4A" w:rsidP="00021CD8">
            <w:pPr>
              <w:rPr>
                <w:rFonts w:ascii="Times New Roman" w:hAnsi="Times New Roman" w:cs="Times New Roman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Referral is Valid Until:  </w:t>
            </w:r>
            <w:r w:rsidRPr="00501514">
              <w:rPr>
                <w:rFonts w:ascii="Times New Roman" w:hAnsi="Times New Roman" w:cs="Times New Roman"/>
                <w:color w:val="7F7F7F" w:themeColor="text1" w:themeTint="80"/>
              </w:rPr>
              <w:t>09/30/20</w:t>
            </w:r>
            <w:r w:rsidR="00051578">
              <w:rPr>
                <w:rFonts w:ascii="Times New Roman" w:hAnsi="Times New Roman" w:cs="Times New Roman"/>
                <w:color w:val="7F7F7F" w:themeColor="text1" w:themeTint="80"/>
              </w:rPr>
              <w:t>24</w:t>
            </w:r>
          </w:p>
        </w:tc>
      </w:tr>
      <w:tr w:rsidR="00F75C4A" w14:paraId="375B670B" w14:textId="77777777" w:rsidTr="00021CD8">
        <w:tc>
          <w:tcPr>
            <w:tcW w:w="10345" w:type="dxa"/>
            <w:gridSpan w:val="3"/>
          </w:tcPr>
          <w:p w14:paraId="038F9BDF" w14:textId="03DA7AE3" w:rsidR="00F75C4A" w:rsidRPr="000D50A4" w:rsidRDefault="00F75C4A" w:rsidP="00021CD8">
            <w:pPr>
              <w:rPr>
                <w:rFonts w:ascii="Times New Roman" w:hAnsi="Times New Roman" w:cs="Times New Roman"/>
                <w:color w:val="FF0000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Notes:  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>Patient must arrive 30 minutes earl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>y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>, with a picture ID, Insurance card and have a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 copy of this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 referral. If 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the referred patient is a minor and 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anyone other than the child’s parents are escorting the child to the appointment, a letter of consent </w:t>
            </w:r>
            <w:r w:rsidR="003F2A80" w:rsidRPr="00293E78">
              <w:rPr>
                <w:rFonts w:ascii="Times New Roman" w:hAnsi="Times New Roman" w:cs="Times New Roman"/>
                <w:color w:val="7F7F7F" w:themeColor="text1" w:themeTint="80"/>
              </w:rPr>
              <w:t>from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 the parent is needed. 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>P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lease bring a list of medications 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the patient is taking 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>with you to this appointment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 (including over the counter). </w:t>
            </w:r>
          </w:p>
        </w:tc>
      </w:tr>
      <w:tr w:rsidR="00F75C4A" w14:paraId="620E3A6B" w14:textId="77777777" w:rsidTr="00021CD8">
        <w:tc>
          <w:tcPr>
            <w:tcW w:w="10345" w:type="dxa"/>
            <w:gridSpan w:val="3"/>
            <w:shd w:val="clear" w:color="auto" w:fill="404040" w:themeFill="text1" w:themeFillTint="BF"/>
          </w:tcPr>
          <w:p w14:paraId="488CF134" w14:textId="77777777" w:rsidR="00F75C4A" w:rsidRPr="00DC262C" w:rsidRDefault="00F75C4A" w:rsidP="00021CD8">
            <w:pPr>
              <w:jc w:val="center"/>
              <w:rPr>
                <w:rFonts w:cstheme="minorHAnsi"/>
                <w:b/>
              </w:rPr>
            </w:pPr>
            <w:r w:rsidRPr="003D4645">
              <w:rPr>
                <w:rFonts w:cstheme="minorHAnsi"/>
                <w:b/>
                <w:color w:val="FFFFFF" w:themeColor="background1"/>
              </w:rPr>
              <w:t>Please send the final report by Fax to: (202) 555-1212</w:t>
            </w:r>
          </w:p>
        </w:tc>
      </w:tr>
      <w:tr w:rsidR="00F75C4A" w14:paraId="01AEBC2C" w14:textId="77777777" w:rsidTr="00021CD8">
        <w:tc>
          <w:tcPr>
            <w:tcW w:w="10345" w:type="dxa"/>
            <w:gridSpan w:val="3"/>
          </w:tcPr>
          <w:p w14:paraId="56E4159A" w14:textId="77777777" w:rsidR="00777AC6" w:rsidRDefault="00777AC6" w:rsidP="00777AC6">
            <w:pPr>
              <w:rPr>
                <w:rFonts w:ascii="Times New Roman" w:hAnsi="Times New Roman" w:cs="Times New Roman"/>
                <w:color w:val="FF0000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>Signature:</w:t>
            </w:r>
          </w:p>
          <w:p w14:paraId="071DA305" w14:textId="77777777" w:rsidR="00777AC6" w:rsidRPr="000D50A4" w:rsidRDefault="00777AC6" w:rsidP="00777A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0AA7E39F" wp14:editId="65D3FD56">
                  <wp:extent cx="1225550" cy="469265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03A3C7" w14:textId="77777777" w:rsidR="00F75C4A" w:rsidRPr="000D50A4" w:rsidRDefault="00777AC6" w:rsidP="00777AC6">
            <w:pPr>
              <w:rPr>
                <w:rFonts w:ascii="Times New Roman" w:hAnsi="Times New Roman" w:cs="Times New Roman"/>
              </w:rPr>
            </w:pP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>Ferre</w:t>
            </w:r>
            <w:r w:rsidR="00655CE0">
              <w:rPr>
                <w:rFonts w:ascii="Times New Roman" w:hAnsi="Times New Roman" w:cs="Times New Roman"/>
                <w:color w:val="595959" w:themeColor="text1" w:themeTint="A6"/>
              </w:rPr>
              <w:t>iro, Jane, MD on 08/29/2018 at 2</w:t>
            </w: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>:</w:t>
            </w:r>
            <w:r w:rsidR="00655CE0">
              <w:rPr>
                <w:rFonts w:ascii="Times New Roman" w:hAnsi="Times New Roman" w:cs="Times New Roman"/>
                <w:color w:val="595959" w:themeColor="text1" w:themeTint="A6"/>
              </w:rPr>
              <w:t>41</w:t>
            </w: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 xml:space="preserve"> </w:t>
            </w:r>
            <w:r w:rsidR="00655CE0">
              <w:rPr>
                <w:rFonts w:ascii="Times New Roman" w:hAnsi="Times New Roman" w:cs="Times New Roman"/>
                <w:color w:val="595959" w:themeColor="text1" w:themeTint="A6"/>
              </w:rPr>
              <w:t>P</w:t>
            </w: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>M EDT</w:t>
            </w:r>
          </w:p>
        </w:tc>
      </w:tr>
    </w:tbl>
    <w:p w14:paraId="672BE56D" w14:textId="77777777" w:rsidR="00F75C4A" w:rsidRDefault="00F75C4A" w:rsidP="00F75C4A"/>
    <w:sectPr w:rsidR="00F75C4A" w:rsidSect="003109BD">
      <w:pgSz w:w="12240" w:h="15840"/>
      <w:pgMar w:top="108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ABF8D" w14:textId="77777777" w:rsidR="00DB6A87" w:rsidRDefault="00DB6A87" w:rsidP="005B5FC1">
      <w:pPr>
        <w:spacing w:after="0" w:line="240" w:lineRule="auto"/>
      </w:pPr>
      <w:r>
        <w:separator/>
      </w:r>
    </w:p>
  </w:endnote>
  <w:endnote w:type="continuationSeparator" w:id="0">
    <w:p w14:paraId="6D649145" w14:textId="77777777" w:rsidR="00DB6A87" w:rsidRDefault="00DB6A87" w:rsidP="005B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EC8CE" w14:textId="77777777" w:rsidR="00DB6A87" w:rsidRDefault="00DB6A87" w:rsidP="005B5FC1">
      <w:pPr>
        <w:spacing w:after="0" w:line="240" w:lineRule="auto"/>
      </w:pPr>
      <w:r>
        <w:separator/>
      </w:r>
    </w:p>
  </w:footnote>
  <w:footnote w:type="continuationSeparator" w:id="0">
    <w:p w14:paraId="20AE8AB2" w14:textId="77777777" w:rsidR="00DB6A87" w:rsidRDefault="00DB6A87" w:rsidP="005B5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320F2"/>
    <w:multiLevelType w:val="hybridMultilevel"/>
    <w:tmpl w:val="29A4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7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FC1"/>
    <w:rsid w:val="00004AD6"/>
    <w:rsid w:val="000121B7"/>
    <w:rsid w:val="00021CD8"/>
    <w:rsid w:val="000246E9"/>
    <w:rsid w:val="00051578"/>
    <w:rsid w:val="000521F9"/>
    <w:rsid w:val="00072B30"/>
    <w:rsid w:val="00077ECA"/>
    <w:rsid w:val="00086FF9"/>
    <w:rsid w:val="00091306"/>
    <w:rsid w:val="000A60FA"/>
    <w:rsid w:val="000D50A4"/>
    <w:rsid w:val="000D7802"/>
    <w:rsid w:val="000E321B"/>
    <w:rsid w:val="001012EF"/>
    <w:rsid w:val="00103A43"/>
    <w:rsid w:val="00103B46"/>
    <w:rsid w:val="001246B6"/>
    <w:rsid w:val="00124F7B"/>
    <w:rsid w:val="00132781"/>
    <w:rsid w:val="001534FC"/>
    <w:rsid w:val="001545D1"/>
    <w:rsid w:val="00155CB5"/>
    <w:rsid w:val="001617DE"/>
    <w:rsid w:val="00164FB5"/>
    <w:rsid w:val="0018111E"/>
    <w:rsid w:val="00187F07"/>
    <w:rsid w:val="001A0988"/>
    <w:rsid w:val="001C31F5"/>
    <w:rsid w:val="001C42B7"/>
    <w:rsid w:val="001C4804"/>
    <w:rsid w:val="001F7083"/>
    <w:rsid w:val="00206063"/>
    <w:rsid w:val="00237B78"/>
    <w:rsid w:val="00260BDA"/>
    <w:rsid w:val="00261D8E"/>
    <w:rsid w:val="00275036"/>
    <w:rsid w:val="00275A79"/>
    <w:rsid w:val="00293E78"/>
    <w:rsid w:val="002B1EE9"/>
    <w:rsid w:val="002B307D"/>
    <w:rsid w:val="002E50F2"/>
    <w:rsid w:val="002F6A77"/>
    <w:rsid w:val="002F7A80"/>
    <w:rsid w:val="002F7BF9"/>
    <w:rsid w:val="003109BD"/>
    <w:rsid w:val="003151BD"/>
    <w:rsid w:val="003171C0"/>
    <w:rsid w:val="0032097A"/>
    <w:rsid w:val="00321F0C"/>
    <w:rsid w:val="003225AD"/>
    <w:rsid w:val="00345D9A"/>
    <w:rsid w:val="00353AAB"/>
    <w:rsid w:val="00381DA5"/>
    <w:rsid w:val="00386BF8"/>
    <w:rsid w:val="003973E7"/>
    <w:rsid w:val="003D0C02"/>
    <w:rsid w:val="003D25A8"/>
    <w:rsid w:val="003D4645"/>
    <w:rsid w:val="003F2A80"/>
    <w:rsid w:val="00402AC7"/>
    <w:rsid w:val="00407D7A"/>
    <w:rsid w:val="00427AA1"/>
    <w:rsid w:val="00432C4E"/>
    <w:rsid w:val="00443592"/>
    <w:rsid w:val="00447408"/>
    <w:rsid w:val="004764C6"/>
    <w:rsid w:val="004973F1"/>
    <w:rsid w:val="004B0BB6"/>
    <w:rsid w:val="004B4573"/>
    <w:rsid w:val="004F0083"/>
    <w:rsid w:val="004F791E"/>
    <w:rsid w:val="00501514"/>
    <w:rsid w:val="00502397"/>
    <w:rsid w:val="00537572"/>
    <w:rsid w:val="00541C1F"/>
    <w:rsid w:val="00580449"/>
    <w:rsid w:val="005A0076"/>
    <w:rsid w:val="005A2021"/>
    <w:rsid w:val="005A58E5"/>
    <w:rsid w:val="005B5FC1"/>
    <w:rsid w:val="005C18BA"/>
    <w:rsid w:val="005D3C57"/>
    <w:rsid w:val="005D440F"/>
    <w:rsid w:val="005D783F"/>
    <w:rsid w:val="005E0638"/>
    <w:rsid w:val="005E6415"/>
    <w:rsid w:val="005F2F5A"/>
    <w:rsid w:val="00600055"/>
    <w:rsid w:val="00601DEF"/>
    <w:rsid w:val="00603D08"/>
    <w:rsid w:val="0060415B"/>
    <w:rsid w:val="00606133"/>
    <w:rsid w:val="00622965"/>
    <w:rsid w:val="00624DD7"/>
    <w:rsid w:val="00630265"/>
    <w:rsid w:val="00643A81"/>
    <w:rsid w:val="00645621"/>
    <w:rsid w:val="00655CE0"/>
    <w:rsid w:val="006A74A1"/>
    <w:rsid w:val="006B14CC"/>
    <w:rsid w:val="006B3865"/>
    <w:rsid w:val="006B7948"/>
    <w:rsid w:val="006C27D4"/>
    <w:rsid w:val="006D4641"/>
    <w:rsid w:val="006D71CA"/>
    <w:rsid w:val="006E0985"/>
    <w:rsid w:val="006E58EE"/>
    <w:rsid w:val="006F023C"/>
    <w:rsid w:val="006F2A14"/>
    <w:rsid w:val="007033C9"/>
    <w:rsid w:val="00705162"/>
    <w:rsid w:val="007129F7"/>
    <w:rsid w:val="00722227"/>
    <w:rsid w:val="00742E2C"/>
    <w:rsid w:val="007500A7"/>
    <w:rsid w:val="00771D8D"/>
    <w:rsid w:val="00777AC6"/>
    <w:rsid w:val="0079251C"/>
    <w:rsid w:val="007B3377"/>
    <w:rsid w:val="007D11E6"/>
    <w:rsid w:val="007F438B"/>
    <w:rsid w:val="00805370"/>
    <w:rsid w:val="008132E9"/>
    <w:rsid w:val="00826F2A"/>
    <w:rsid w:val="00831913"/>
    <w:rsid w:val="008411F7"/>
    <w:rsid w:val="008600AD"/>
    <w:rsid w:val="00870446"/>
    <w:rsid w:val="008760A5"/>
    <w:rsid w:val="00891234"/>
    <w:rsid w:val="00893CF2"/>
    <w:rsid w:val="008A6019"/>
    <w:rsid w:val="008B7A63"/>
    <w:rsid w:val="008D3752"/>
    <w:rsid w:val="008D7AB0"/>
    <w:rsid w:val="009112BF"/>
    <w:rsid w:val="00916F74"/>
    <w:rsid w:val="009467AA"/>
    <w:rsid w:val="00975E0D"/>
    <w:rsid w:val="00977D1C"/>
    <w:rsid w:val="0098396F"/>
    <w:rsid w:val="009933F1"/>
    <w:rsid w:val="009B251A"/>
    <w:rsid w:val="00A24905"/>
    <w:rsid w:val="00A25CA3"/>
    <w:rsid w:val="00A70803"/>
    <w:rsid w:val="00A839F5"/>
    <w:rsid w:val="00A925EF"/>
    <w:rsid w:val="00A92BAC"/>
    <w:rsid w:val="00B0125D"/>
    <w:rsid w:val="00B31FA7"/>
    <w:rsid w:val="00B746EF"/>
    <w:rsid w:val="00B947A4"/>
    <w:rsid w:val="00BA028E"/>
    <w:rsid w:val="00BB654A"/>
    <w:rsid w:val="00C01FB6"/>
    <w:rsid w:val="00C0284F"/>
    <w:rsid w:val="00C50F3B"/>
    <w:rsid w:val="00C521F0"/>
    <w:rsid w:val="00C53B57"/>
    <w:rsid w:val="00C70FB0"/>
    <w:rsid w:val="00CB533C"/>
    <w:rsid w:val="00D411E1"/>
    <w:rsid w:val="00D4335D"/>
    <w:rsid w:val="00D572A6"/>
    <w:rsid w:val="00D859FF"/>
    <w:rsid w:val="00DA22AB"/>
    <w:rsid w:val="00DB6A87"/>
    <w:rsid w:val="00DC145B"/>
    <w:rsid w:val="00DC262C"/>
    <w:rsid w:val="00DC3471"/>
    <w:rsid w:val="00DD17EB"/>
    <w:rsid w:val="00DF2573"/>
    <w:rsid w:val="00E41803"/>
    <w:rsid w:val="00E50E06"/>
    <w:rsid w:val="00E57D4D"/>
    <w:rsid w:val="00E679C0"/>
    <w:rsid w:val="00ED16CE"/>
    <w:rsid w:val="00EF0C96"/>
    <w:rsid w:val="00F31575"/>
    <w:rsid w:val="00F36930"/>
    <w:rsid w:val="00F37728"/>
    <w:rsid w:val="00F75C4A"/>
    <w:rsid w:val="00F807CF"/>
    <w:rsid w:val="00F924E3"/>
    <w:rsid w:val="00F946F5"/>
    <w:rsid w:val="00F97460"/>
    <w:rsid w:val="00FA7C21"/>
    <w:rsid w:val="00FB0DBC"/>
    <w:rsid w:val="00FB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5E2B"/>
  <w15:chartTrackingRefBased/>
  <w15:docId w15:val="{6AEEBB39-93E9-405D-A7AB-B262C30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FC1"/>
  </w:style>
  <w:style w:type="paragraph" w:styleId="Footer">
    <w:name w:val="footer"/>
    <w:basedOn w:val="Normal"/>
    <w:link w:val="FooterChar"/>
    <w:uiPriority w:val="99"/>
    <w:unhideWhenUsed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FC1"/>
  </w:style>
  <w:style w:type="paragraph" w:styleId="ListParagraph">
    <w:name w:val="List Paragraph"/>
    <w:basedOn w:val="Normal"/>
    <w:uiPriority w:val="34"/>
    <w:qFormat/>
    <w:rsid w:val="005B5FC1"/>
    <w:pPr>
      <w:ind w:left="720"/>
      <w:contextualSpacing/>
    </w:pPr>
  </w:style>
  <w:style w:type="table" w:styleId="TableGrid">
    <w:name w:val="Table Grid"/>
    <w:basedOn w:val="TableNormal"/>
    <w:uiPriority w:val="39"/>
    <w:rsid w:val="005D4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NCBI User</dc:creator>
  <cp:keywords/>
  <dc:description/>
  <cp:lastModifiedBy>tripshweta@gmail.com</cp:lastModifiedBy>
  <cp:revision>14</cp:revision>
  <dcterms:created xsi:type="dcterms:W3CDTF">2024-08-09T03:19:00Z</dcterms:created>
  <dcterms:modified xsi:type="dcterms:W3CDTF">2024-08-09T03:31:00Z</dcterms:modified>
</cp:coreProperties>
</file>