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8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1f3864"/>
          <w:sz w:val="44"/>
          <w:szCs w:val="44"/>
          <w:rtl w:val="0"/>
        </w:rPr>
        <w:t xml:space="preserve">MyClinicalService</w:t>
      </w:r>
      <w:r w:rsidDel="00000000" w:rsidR="00000000" w:rsidRPr="00000000">
        <w:rPr>
          <w:b w:val="1"/>
          <w:rtl w:val="0"/>
        </w:rPr>
        <w:tab/>
        <w:tab/>
        <w:tab/>
        <w:tab/>
        <w:t xml:space="preserve"> </w:t>
        <w:tab/>
        <w:t xml:space="preserve">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Physician Referral Form</w:t>
      </w:r>
    </w:p>
    <w:tbl>
      <w:tblPr>
        <w:tblStyle w:val="Table1"/>
        <w:tblW w:w="10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72"/>
        <w:gridCol w:w="43"/>
        <w:gridCol w:w="5130"/>
        <w:tblGridChange w:id="0">
          <w:tblGrid>
            <w:gridCol w:w="5172"/>
            <w:gridCol w:w="43"/>
            <w:gridCol w:w="513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Patient Information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Patient Name</w:t>
            </w:r>
          </w:p>
          <w:p w:rsidR="00000000" w:rsidDel="00000000" w:rsidP="00000000" w:rsidRDefault="00000000" w:rsidRPr="00000000" w14:paraId="00000006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Patient Barcode Sticker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  <w:drawing>
                <wp:inline distB="0" distT="0" distL="0" distR="0">
                  <wp:extent cx="2707386" cy="621729"/>
                  <wp:effectExtent b="0" l="0" r="0" t="0"/>
                  <wp:docPr id="1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386" cy="6217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DOB, Medical Record Number (MRN)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9d9d9"/>
                <w:sz w:val="18"/>
                <w:szCs w:val="18"/>
                <w:highlight w:val="lightGray"/>
                <w:rtl w:val="0"/>
              </w:rPr>
              <w:t xml:space="preserve">….…………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9d9d9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9d9d9"/>
                <w:sz w:val="18"/>
                <w:szCs w:val="18"/>
                <w:highlight w:val="lightGray"/>
                <w:rtl w:val="0"/>
              </w:rPr>
              <w:t xml:space="preserve">……………………           ……..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Requesting Provider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Assigned Provider/Practice Name: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Jane Ferreiro, MD / MyClinicalService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Specialty/Department: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Internal Medicine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Address: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900 23rd St NW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Washington, DC 20037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Phone: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(202) 555-1212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Facsimile #: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(202) 555-1212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Consultant Provider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Provider’s Name: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a6a6"/>
                <w:rtl w:val="0"/>
              </w:rPr>
              <w:t xml:space="preserve">to be assigned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Specialty/Department: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Molecular Science/M1 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Address: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2300 I St NW, Suite 201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Washington, DC 20052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Phone: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(202) 555-1212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Facsimile #: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(202) 555-1212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Referral Information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Authorization No: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Authorization Type: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0">
            <w:pPr>
              <w:spacing w:after="120" w:before="12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18"/>
                <w:szCs w:val="18"/>
                <w:rtl w:val="0"/>
              </w:rPr>
              <w:t xml:space="preserve">Reason for Referral: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Evaluation of Type II Diabetes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3">
            <w:pPr>
              <w:spacing w:after="120" w:before="12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18"/>
                <w:szCs w:val="18"/>
                <w:rtl w:val="0"/>
              </w:rPr>
              <w:t xml:space="preserve">Diagnosis: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E11.9 – Type II Diabetes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6">
            <w:pPr>
              <w:spacing w:after="10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18"/>
                <w:szCs w:val="18"/>
                <w:rtl w:val="0"/>
              </w:rPr>
              <w:t xml:space="preserve">Clinical Notes: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 year old male complained of poor wound healing. He suspects he has a family history of diabetes because a grandparent had unexplained blindness and was a toe amputee.</w:t>
            </w:r>
          </w:p>
          <w:p w:rsidR="00000000" w:rsidDel="00000000" w:rsidP="00000000" w:rsidRDefault="00000000" w:rsidRPr="00000000" w14:paraId="00000037">
            <w:pPr>
              <w:spacing w:after="10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blood sample has been sent out for analysis including a diabetes test panel. The genetic test result report will be faxed to the Molecular Science/M1 Training program for evaluation.</w:t>
            </w:r>
          </w:p>
          <w:p w:rsidR="00000000" w:rsidDel="00000000" w:rsidP="00000000" w:rsidRDefault="00000000" w:rsidRPr="00000000" w14:paraId="00000038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Please consult with the family and send a copy of the final report back to this office.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B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18"/>
                <w:szCs w:val="18"/>
                <w:rtl w:val="0"/>
              </w:rPr>
              <w:t xml:space="preserve">Procedures: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Variant Interpretation – Molecular Impact Characterization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Visits Allowed: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Unit Type: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V (VISIT)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Referral is Valid Until: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09/30/2025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Notes: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Patient must arrive 30 minutes early, with a picture ID, Insurance card and have a copy of this referral. If the referred patient is a minor and anyone other than the child’s parents are escorting the child to the appointment, a letter of consent by the parent is needed. Please bring a list of medications the patient is taking with you to this appointment (including over the counter).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404040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Please send the final report by Fax to: (202) 555-1212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</w:rPr>
              <w:drawing>
                <wp:inline distB="0" distT="0" distL="0" distR="0">
                  <wp:extent cx="1225550" cy="469265"/>
                  <wp:effectExtent b="0" l="0" r="0" t="0"/>
                  <wp:docPr id="1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0" cy="469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95959"/>
                <w:rtl w:val="0"/>
              </w:rPr>
              <w:t xml:space="preserve">Ferreiro, Jane, MD on 08/29/2024 at 2:41 PM EDT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080" w:left="108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5B5FC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B5FC1"/>
  </w:style>
  <w:style w:type="paragraph" w:styleId="Footer">
    <w:name w:val="footer"/>
    <w:basedOn w:val="Normal"/>
    <w:link w:val="FooterChar"/>
    <w:uiPriority w:val="99"/>
    <w:unhideWhenUsed w:val="1"/>
    <w:rsid w:val="005B5FC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B5FC1"/>
  </w:style>
  <w:style w:type="paragraph" w:styleId="ListParagraph">
    <w:name w:val="List Paragraph"/>
    <w:basedOn w:val="Normal"/>
    <w:uiPriority w:val="34"/>
    <w:qFormat w:val="1"/>
    <w:rsid w:val="005B5FC1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5D440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+I9aOBFzSDs/PgND8PlgeixpQg==">CgMxLjA4AHIhMUtScjZKbktJSUMzX3cxQUhoWl83WHlhSm1IZGRFeDhV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2024-08-06T19:54:00Z</dcterms:created>
  <dc:creator>NCBI User</dc:creator>
</cp:coreProperties>
</file>