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bb3818b3cdf2069a7da3e7404cca0cc1c2c343"/>
    <w:p>
      <w:pPr>
        <w:pStyle w:val="Heading1"/>
      </w:pPr>
      <w:r>
        <w:t xml:space="preserve">Brahmarsive Weekly Pipeline &amp; MQL Health — 2026-09-15</w:t>
      </w:r>
    </w:p>
    <w:p>
      <w:pPr>
        <w:pStyle w:val="FirstParagraph"/>
      </w:pPr>
      <w:r>
        <w:rPr>
          <w:iCs/>
          <w:i/>
        </w:rPr>
        <w:t xml:space="preserve">Scope: B2B only (contacts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customer_type = B2B</w:t>
      </w:r>
      <w:r>
        <w:rPr>
          <w:iCs/>
          <w:i/>
        </w:rPr>
        <w:t xml:space="preserve">, companies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customer_type__cloned_ = B2B</w:t>
      </w:r>
      <w:r>
        <w:rPr>
          <w:iCs/>
          <w:i/>
        </w:rPr>
        <w:t xml:space="preserve">). Generated 2026-09-15 06:23:55 UTC from HubSpot.</w:t>
      </w:r>
    </w:p>
    <w:p>
      <w:pPr>
        <w:pStyle w:val="BodyText"/>
      </w:pPr>
      <w:r>
        <w:rPr>
          <w:iCs/>
          <w:i/>
        </w:rPr>
        <w:t xml:space="preserve">Deal values are USD (HubSpot home currency,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amount_in_home_currency</w:t>
      </w:r>
      <w:r>
        <w:rPr>
          <w:iCs/>
          <w:i/>
        </w:rPr>
        <w:t xml:space="preserve">). Raw amounts are never summed across currencies.</w:t>
      </w:r>
    </w:p>
    <w:p>
      <w:pPr>
        <w:pStyle w:val="BodyText"/>
      </w:pPr>
      <w:r>
        <w:rPr>
          <w:iCs/>
          <w:i/>
        </w:rPr>
        <w:t xml:space="preserve">Week-on-week deltas are vs the previous snapshot (</w:t>
      </w:r>
      <w:r>
        <w:rPr>
          <w:rStyle w:val="VerbatimChar"/>
          <w:iCs/>
          <w:i/>
        </w:rPr>
        <w:t xml:space="preserve">2026-07-02</w:t>
      </w:r>
      <w:r>
        <w:rPr>
          <w:iCs/>
          <w:i/>
        </w:rPr>
        <w:t xml:space="preserve">).</w:t>
      </w:r>
    </w:p>
    <w:bookmarkStart w:id="22" w:name="alerts"/>
    <w:p>
      <w:pPr>
        <w:pStyle w:val="Heading2"/>
      </w:pPr>
      <w:r>
        <w:t xml:space="preserve">🔔 Alerts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Miscategorised leads:</w:t>
      </w:r>
      <w:r>
        <w:t xml:space="preserve"> </w:t>
      </w:r>
      <w:r>
        <w:t xml:space="preserve">36 (+35)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Stalled engaged SQLs (30+ days idle):</w:t>
      </w:r>
      <w:r>
        <w:t xml:space="preserve"> </w:t>
      </w:r>
      <w:r>
        <w:t xml:space="preserve">26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Qualified to Buy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deals idle 14+ days:</w:t>
      </w:r>
      <w:r>
        <w:t xml:space="preserve"> </w:t>
      </w:r>
      <w:r>
        <w:t xml:space="preserve">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Deals missing a USD value:</w:t>
      </w:r>
      <w:r>
        <w:t xml:space="preserve"> </w:t>
      </w:r>
      <w:r>
        <w:t xml:space="preserve">5 (excluded from USD totals — see below)</w:t>
      </w:r>
    </w:p>
    <w:p>
      <w:pPr>
        <w:numPr>
          <w:ilvl w:val="0"/>
          <w:numId w:val="1001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Funnel inversion:</w:t>
      </w:r>
      <w:r>
        <w:t xml:space="preserve"> </w:t>
      </w:r>
      <w:r>
        <w:t xml:space="preserve">SQL (132) &gt; MQL (59)</w:t>
      </w:r>
    </w:p>
    <w:bookmarkStart w:id="20" w:name="X89fd47b49059f192663280f16576806270af3ce"/>
    <w:p>
      <w:pPr>
        <w:pStyle w:val="Heading3"/>
      </w:pPr>
      <w:r>
        <w:t xml:space="preserve">⚠️ 5</w:t>
      </w:r>
      <w:r>
        <w:t xml:space="preserve"> </w:t>
      </w:r>
      <w:r>
        <w:t xml:space="preserve">“</w:t>
      </w:r>
      <w:r>
        <w:t xml:space="preserve">Qualified to Buy</w:t>
      </w:r>
      <w:r>
        <w:t xml:space="preserve">”</w:t>
      </w:r>
      <w:r>
        <w:t xml:space="preserve"> </w:t>
      </w:r>
      <w:r>
        <w:t xml:space="preserve">deal(s) with no activity in 14+ days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64"/>
        <w:gridCol w:w="2160"/>
        <w:gridCol w:w="1584"/>
        <w:gridCol w:w="1584"/>
        <w:gridCol w:w="17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(orig)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Rajiv Gandhi University of Health Sciences (RGUHS) (#46799760157)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$1,136,363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1,136,363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Nightingale Institute of Nursing Education - New Deal (#61764791587)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Lalithambigai Medical College &amp; Hospital (SLMCH) - New Deal (#60877633452)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Nehru College Of Nursing - India - New Deal (#60877632370)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Mopec - Custom VR Product SIM (#60019887668)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90,000 USD</w:t>
            </w:r>
          </w:p>
        </w:tc>
      </w:tr>
    </w:tbl>
    <w:bookmarkEnd w:id="20"/>
    <w:bookmarkStart w:id="21" w:name="deals-with-no-usd-home-currency-value"/>
    <w:p>
      <w:pPr>
        <w:pStyle w:val="Heading3"/>
      </w:pPr>
      <w:r>
        <w:t xml:space="preserve">⚠️ 5 deal(s) with no USD (home-currency) value</w:t>
      </w:r>
    </w:p>
    <w:p>
      <w:pPr>
        <w:pStyle w:val="FirstParagraph"/>
      </w:pPr>
      <w:r>
        <w:t xml:space="preserve">These have an empty</w:t>
      </w:r>
      <w:r>
        <w:t xml:space="preserve"> </w:t>
      </w:r>
      <w:r>
        <w:rPr>
          <w:rStyle w:val="VerbatimChar"/>
        </w:rPr>
        <w:t xml:space="preserve">amount_in_home_currency</w:t>
      </w:r>
      <w:r>
        <w:t xml:space="preserve">, so they are</w:t>
      </w:r>
      <w:r>
        <w:t xml:space="preserve"> </w:t>
      </w:r>
      <w:r>
        <w:rPr>
          <w:bCs/>
          <w:b/>
        </w:rPr>
        <w:t xml:space="preserve">excluded</w:t>
      </w:r>
      <w:r>
        <w:t xml:space="preserve"> </w:t>
      </w:r>
      <w:r>
        <w:t xml:space="preserve">from the USD totals above and below (never back-filled from the raw amount). Fix the exchange rate / amount in HubSpot to bring them 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2217"/>
        <w:gridCol w:w="38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(Pilot) Klamath Community College (#58025055552)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(Pilot) UC San Diego Health (#57855774766)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 Miami Bascom Eye Institute (#55031048968)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UNIVERSIDAD DE PIURA / Nucleotech_Peru (#50331157771)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Universidad Tecnológica del Perú / Nucleotech_Peru (#48172212868)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1"/>
    <w:bookmarkEnd w:id="22"/>
    <w:bookmarkStart w:id="25" w:name="X3e4ff7d5d6a135eb4153552175671630851578c"/>
    <w:p>
      <w:pPr>
        <w:pStyle w:val="Heading2"/>
      </w:pPr>
      <w:r>
        <w:t xml:space="preserve">🕓 Follow-up / review — SQLs engaged but gone quiet: 26</w:t>
      </w:r>
    </w:p>
    <w:p>
      <w:pPr>
        <w:pStyle w:val="FirstParagraph"/>
      </w:pPr>
      <w:r>
        <w:t xml:space="preserve">Sales has already made real contact on these B2B records (contacts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companies) — this is a</w:t>
      </w:r>
      <w:r>
        <w:t xml:space="preserve"> </w:t>
      </w:r>
      <w:r>
        <w:rPr>
          <w:bCs/>
          <w:b/>
        </w:rPr>
        <w:t xml:space="preserve">follow-up / review</w:t>
      </w:r>
      <w:r>
        <w:t xml:space="preserve"> </w:t>
      </w:r>
      <w:r>
        <w:t xml:space="preserve">list (30+ days since last activity),</w:t>
      </w:r>
      <w:r>
        <w:t xml:space="preserve"> </w:t>
      </w:r>
      <w:r>
        <w:rPr>
          <w:bCs/>
          <w:b/>
        </w:rPr>
        <w:t xml:space="preserve">NOT an auto-recycle</w:t>
      </w:r>
      <w:r>
        <w:t xml:space="preserve">. Distinct from the</w:t>
      </w:r>
      <w:r>
        <w:t xml:space="preserve"> </w:t>
      </w:r>
      <w:r>
        <w:t xml:space="preserve">“</w:t>
      </w:r>
      <w:r>
        <w:t xml:space="preserve">Attempted to Contact</w:t>
      </w:r>
      <w:r>
        <w:t xml:space="preserve">”</w:t>
      </w:r>
      <w:r>
        <w:t xml:space="preserve"> </w:t>
      </w:r>
      <w:r>
        <w:t xml:space="preserve">cases the stale-lead recycler handles automatically. Nothing here moves without a human. Sorted most-stalled first.</w:t>
      </w:r>
    </w:p>
    <w:p>
      <w:pPr>
        <w:pStyle w:val="BodyText"/>
      </w:pPr>
      <w:r>
        <w:rPr>
          <w:bCs/>
          <w:b/>
        </w:rPr>
        <w:t xml:space="preserve">Contacted</w:t>
      </w:r>
      <w:r>
        <w:t xml:space="preserve"> </w:t>
      </w:r>
      <w:r>
        <w:t xml:space="preserve">(26)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52"/>
        <w:gridCol w:w="864"/>
        <w:gridCol w:w="1584"/>
        <w:gridCol w:w="1007"/>
        <w:gridCol w:w="33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deal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Munesh Pal Khamuani (#172811330977)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Ursula Tierney (#220339561385)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Tina Gallup (#220445110156)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Virendra Kumar NIM (#214629545996)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Richard Roy Mendonce (#156090179374)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Kathirvelu Balachandar (#156056536160)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Jeff Duerr (#170928673385)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Travis Clamon (#224780989221)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Zsolt Turi (#224543348294)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Christos Galanis (#224543356760)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Cristina Alvarado (#156056785328)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Amy Gard (#226035148098)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Leroy Marklund (#227076688397)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Angela Mulcahy-Spence (#227063301532)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Lisa Haddad (#227063302219)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Andrii Shmarhalov (#227354323743)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Siobhan Moyes (#227877588495)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Lily Evans (#227877584008)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Joy Y. Balta (#171956004728)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Brent Thompson (#228536174222)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Rahul Sharma (#228361895465)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Abigail Green (#163868966244)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ahmed naga (#226435586086)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Abdulrahman Bobseit (#225856114201)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Andreas Vlachos (#156067251637)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Aurobindo college of Nursing (#54994910838)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Start w:id="23" w:name="miscategorised-leads-36-35"/>
    <w:p>
      <w:pPr>
        <w:pStyle w:val="Heading3"/>
      </w:pPr>
      <w:r>
        <w:t xml:space="preserve">🏷️ Miscategorised leads: 36 (+35)</w:t>
      </w:r>
    </w:p>
    <w:p>
      <w:pPr>
        <w:pStyle w:val="FirstParagraph"/>
      </w:pPr>
      <w:r>
        <w:t xml:space="preserve">Sales is working these contacts (lead status) but their lifecycle stage is still only Lead / MQL — they should be Sales Qualified Lead or beyond.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990"/>
        <w:gridCol w:w="2145"/>
        <w:gridCol w:w="28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Contact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248048462449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Jennifer Hurrell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248048334643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Christopher Garran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248003297335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Nick Finken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247912680032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Catherine Richards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247912701320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 Whitley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245017017430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Sandro Schreiber de Oliveira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marketingqualifiedlead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245017003522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André Batista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marketingqualifiedlead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245016998512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Tara Leslie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marketingqualifiedlead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245017008917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Jill 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marketingqualifiedlead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245016990841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Antonia Roseweir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marketingqualifiedlead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245002909959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Sharon Sneddon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marketingqualifiedlead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244927041061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Anique Atherley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marketingqualifiedlead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244726516289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Celia Rodriguez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244717176946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Kuan Hsun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marketingqualifiedlead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244701470245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Sten Erici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marketingqualifiedlead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241263920400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Sutisa Thanoi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241259192485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Nur Arfian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241248188337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Isabella Kurnia Liem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238084873895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Nyree Hulme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236698774419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Erika 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236698956937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Margo Bruce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235381209239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 Williams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marketingqualifiedlead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234277974867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Jobby George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222915600009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danish anwer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marketingqualifiedlead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201457344900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Liam Fisher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201471431303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Lewis Matthews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200720753590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Martin Rigby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181510029941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Marnee Crawford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170921907058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 Croucher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170902291322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Jenna Linskens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167949179204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Louise Franco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166547187004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Gillian O’Connell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156056267784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Simon Badley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156089636437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Erin Kay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156089636432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Brandon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156056956002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Sheil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</w:tbl>
    <w:bookmarkEnd w:id="23"/>
    <w:bookmarkStart w:id="24" w:name="funnel-inversion-sql-132-mql-59"/>
    <w:p>
      <w:pPr>
        <w:pStyle w:val="Heading3"/>
      </w:pPr>
      <w:r>
        <w:t xml:space="preserve">⚠️ Funnel inversion: SQL (132) &gt; MQL (59)</w:t>
      </w:r>
    </w:p>
    <w:p>
      <w:pPr>
        <w:pStyle w:val="FirstParagraph"/>
      </w:pPr>
      <w:r>
        <w:t xml:space="preserve">More Sales Qualified than Marketing Qualified Leads. Expected the funnel to narrow (MQL ≥ SQL). Likely causes: leads skipping the MQL stage, MQL criteria too strict, or bulk SQL promotion. Worth a look.</w:t>
      </w:r>
    </w:p>
    <w:bookmarkEnd w:id="24"/>
    <w:bookmarkEnd w:id="25"/>
    <w:bookmarkStart w:id="26" w:name="what-moved-this-week-last-7-days"/>
    <w:p>
      <w:pPr>
        <w:pStyle w:val="Heading2"/>
      </w:pPr>
      <w:r>
        <w:t xml:space="preserve">📈 What moved this week (last 7 days)</w:t>
      </w:r>
    </w:p>
    <w:p>
      <w:pPr>
        <w:pStyle w:val="FirstParagraph"/>
      </w:pPr>
      <w:r>
        <w:t xml:space="preserve">Deals touched — a stage change, a logged activity, or a field update — in the last 7 days, grouped by current stage, highest USD value first. The quick answer to</w:t>
      </w:r>
      <w:r>
        <w:t xml:space="preserve"> </w:t>
      </w:r>
      <w:r>
        <w:t xml:space="preserve">“</w:t>
      </w:r>
      <w:r>
        <w:t xml:space="preserve">which deals are active and how did the pipeline shift this week?</w:t>
      </w:r>
      <w:r>
        <w:t xml:space="preserve">”</w:t>
      </w:r>
      <w:r>
        <w:t xml:space="preserve"> </w:t>
      </w:r>
      <w:r>
        <w:t xml:space="preserve">for the Tuesday leadership call.</w:t>
      </w:r>
    </w:p>
    <w:p>
      <w:pPr>
        <w:pStyle w:val="BodyText"/>
      </w:pPr>
      <w:r>
        <w:rPr>
          <w:bCs/>
          <w:b/>
        </w:rPr>
        <w:t xml:space="preserve">Closed Lost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Uniformed Services University of the Health Sciences (USU) - New Deal (#61390460829)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+ 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2026-09-08</w:t>
            </w:r>
          </w:p>
        </w:tc>
      </w:tr>
    </w:tbl>
    <w:p>
      <w:pPr>
        <w:pStyle w:val="BodyText"/>
      </w:pPr>
      <w:r>
        <w:rPr>
          <w:bCs/>
          <w:b/>
        </w:rPr>
        <w:t xml:space="preserve">Discovery &amp; Trial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Royal National Orthopaedic Hospital / Dr.Boyne BELLEW- New Deal (#62115451054)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2026-07-16</w:t>
            </w:r>
          </w:p>
        </w:tc>
      </w:tr>
    </w:tbl>
    <w:p>
      <w:pPr>
        <w:pStyle w:val="BodyText"/>
      </w:pPr>
      <w:r>
        <w:rPr>
          <w:bCs/>
          <w:b/>
        </w:rPr>
        <w:t xml:space="preserve">Initial Engagement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Deal - Sultan Qaboos University (#60975076668)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+ 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</w:tr>
    </w:tbl>
    <w:p>
      <w:pPr>
        <w:pStyle w:val="BodyText"/>
      </w:pPr>
      <w:r>
        <w:rPr>
          <w:bCs/>
          <w:b/>
        </w:rPr>
        <w:t xml:space="preserve">Qualified to Buy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Nnamdi Azikiwe University / New Deal (#59610029666)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Bluegrass Community &amp; Technical College (#60644345390)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</w:t>
            </w:r>
          </w:p>
        </w:tc>
      </w:tr>
    </w:tbl>
    <w:p>
      <w:pPr>
        <w:pStyle w:val="BodyText"/>
      </w:pPr>
      <w:r>
        <w:rPr>
          <w:bCs/>
          <w:b/>
        </w:rPr>
        <w:t xml:space="preserve">Quote Sent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Babcock University / Alstein Hub / Nigeria (#57830091446)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$48,568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</w:tr>
    </w:tbl>
    <w:bookmarkEnd w:id="26"/>
    <w:bookmarkStart w:id="27" w:name="funnel-b2b-contacts-per-lifecycle-stage"/>
    <w:p>
      <w:pPr>
        <w:pStyle w:val="Heading2"/>
      </w:pPr>
      <w:r>
        <w:t xml:space="preserve">Funnel — B2B contacts per lifecycle stage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Lifecycle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(-49)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3116 (+243)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Qualified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 (+36)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Qualified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 (-193)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 (+12)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(+15)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(+5)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3545 (+69)</w:t>
            </w:r>
          </w:p>
        </w:tc>
      </w:tr>
    </w:tbl>
    <w:bookmarkEnd w:id="27"/>
    <w:bookmarkStart w:id="28" w:name="mql-vs-sql"/>
    <w:p>
      <w:pPr>
        <w:pStyle w:val="Heading2"/>
      </w:pPr>
      <w:r>
        <w:t xml:space="preserve">MQL vs SQL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MQL (Marketing Qualified Lead):</w:t>
      </w:r>
      <w:r>
        <w:t xml:space="preserve"> </w:t>
      </w:r>
      <w:r>
        <w:t xml:space="preserve">59 (+36)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SQL (Sales Qualified Lead):</w:t>
      </w:r>
      <w:r>
        <w:t xml:space="preserve"> </w:t>
      </w:r>
      <w:r>
        <w:t xml:space="preserve">132 (-193)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SQL : MQL ratio:</w:t>
      </w:r>
      <w:r>
        <w:t xml:space="preserve"> </w:t>
      </w:r>
      <w:r>
        <w:t xml:space="preserve">2.24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Funnel inversion (SQL &gt; MQL):</w:t>
      </w:r>
      <w:r>
        <w:t xml:space="preserve"> </w:t>
      </w:r>
      <w:r>
        <w:t xml:space="preserve">⚠️ YES</w:t>
      </w:r>
    </w:p>
    <w:bookmarkEnd w:id="28"/>
    <w:bookmarkStart w:id="29" w:name="deals-count-and-value-by-stage-usd"/>
    <w:p>
      <w:pPr>
        <w:pStyle w:val="Heading2"/>
      </w:pPr>
      <w:r>
        <w:t xml:space="preserve">Deals — count and value by stage (USD)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previous snapshot summed raw mixed-currency amounts, so USD value deltas are not comparable this run. Deal</w:t>
      </w:r>
      <w:r>
        <w:t xml:space="preserve"> </w:t>
      </w:r>
      <w:r>
        <w:rPr>
          <w:bCs/>
          <w:b/>
        </w:rPr>
        <w:t xml:space="preserve">count</w:t>
      </w:r>
      <w:r>
        <w:t xml:space="preserve"> </w:t>
      </w:r>
      <w:r>
        <w:t xml:space="preserve">deltas are shown; clean USD week-on-week value deltas begin next run. Contact counts, MQL/SQL and the miscategorised count compare normally.</w:t>
      </w:r>
    </w:p>
    <w:p>
      <w:pPr>
        <w:pStyle w:val="BlockText"/>
      </w:pPr>
      <w:r>
        <w:t xml:space="preserve">Deals span multiple currencies (INR, USD); all totals below are USD via</w:t>
      </w:r>
      <w:r>
        <w:t xml:space="preserve"> </w:t>
      </w:r>
      <w:r>
        <w:rPr>
          <w:rStyle w:val="VerbatimChar"/>
        </w:rPr>
        <w:t xml:space="preserve">amount_in_home_currency</w:t>
      </w:r>
      <w:r>
        <w:t xml:space="preserve">. The raw column shows original amounts per currency for reference only.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by currency (ref)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$1,262,786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600,000 INR, 1,256,463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(+5)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$577,153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800,000 INR, 568,752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(+3)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$224,973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5,400,000 INR, 168,068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$125,453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2,700,000 INR, 97,000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(=)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34,000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Commitment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$2,274,365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Value per stage note: pre-deal lifecycle stages (Email Contact, Lead, MQL) are contact counts only and carry no deal value — deal value exists only from the deal pipeline stages above. USD totals exclude any deals flagged as missing a home-currency value.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Snapshot: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snapshots/2026-09-15.json</w:t>
      </w:r>
      <w:r>
        <w:rPr>
          <w:iCs/>
          <w:i/>
        </w:rPr>
        <w:t xml:space="preserve"> </w:t>
      </w:r>
      <w:r>
        <w:rPr>
          <w:iCs/>
          <w:i/>
        </w:rPr>
        <w:t xml:space="preserve">· Report: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reports/2026-09-15.md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2026-09-15T06:23:55Z</dcterms:created>
  <dcterms:modified xsi:type="dcterms:W3CDTF">2026-09-15T06:23:55Z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