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A7DBE" w:rsidRPr="001A7DBE" w:rsidRDefault="001A7DBE" w:rsidP="001A7DBE">
      <w:pPr>
        <w:widowControl/>
        <w:shd w:val="clear" w:color="auto" w:fill="FFFFFF"/>
        <w:spacing w:before="100" w:beforeAutospacing="1" w:after="240"/>
        <w:jc w:val="left"/>
        <w:outlineLvl w:val="1"/>
        <w:rPr>
          <w:rFonts w:ascii="Segoe UI" w:eastAsia="宋体" w:hAnsi="Segoe UI" w:cs="Segoe UI"/>
          <w:b/>
          <w:bCs/>
          <w:color w:val="1F2328"/>
          <w:kern w:val="0"/>
          <w:sz w:val="36"/>
          <w:szCs w:val="36"/>
        </w:rPr>
      </w:pPr>
      <w:r w:rsidRPr="001A7DBE">
        <w:rPr>
          <w:rFonts w:ascii="Segoe UI" w:eastAsia="宋体" w:hAnsi="Segoe UI" w:cs="Segoe UI"/>
          <w:b/>
          <w:bCs/>
          <w:color w:val="1F2328"/>
          <w:kern w:val="0"/>
          <w:sz w:val="36"/>
          <w:szCs w:val="36"/>
        </w:rPr>
        <w:t>FuXi-S2S</w:t>
      </w:r>
    </w:p>
    <w:p w:rsidR="001A7DBE" w:rsidRPr="001A7DBE" w:rsidRDefault="001A7DBE" w:rsidP="001A7DBE">
      <w:pPr>
        <w:widowControl/>
        <w:shd w:val="clear" w:color="auto" w:fill="FFFFFF"/>
        <w:spacing w:after="240"/>
        <w:jc w:val="left"/>
        <w:rPr>
          <w:rFonts w:ascii="Segoe UI" w:eastAsia="宋体" w:hAnsi="Segoe UI" w:cs="Segoe UI"/>
          <w:color w:val="1F2328"/>
          <w:kern w:val="0"/>
          <w:sz w:val="24"/>
          <w:szCs w:val="24"/>
        </w:rPr>
      </w:pPr>
      <w:r w:rsidRPr="001A7DBE">
        <w:rPr>
          <w:rFonts w:ascii="Segoe UI" w:eastAsia="宋体" w:hAnsi="Segoe UI" w:cs="Segoe UI"/>
          <w:color w:val="1F2328"/>
          <w:kern w:val="0"/>
          <w:sz w:val="24"/>
          <w:szCs w:val="24"/>
        </w:rPr>
        <w:t>This is the official repository for the FuXi-S2S paper.</w:t>
      </w:r>
    </w:p>
    <w:p w:rsidR="001A7DBE" w:rsidRPr="001A7DBE" w:rsidRDefault="001A7DBE" w:rsidP="001A7DBE">
      <w:pPr>
        <w:widowControl/>
        <w:shd w:val="clear" w:color="auto" w:fill="FFFFFF"/>
        <w:spacing w:after="240"/>
        <w:jc w:val="left"/>
        <w:rPr>
          <w:rFonts w:ascii="Segoe UI" w:eastAsia="宋体" w:hAnsi="Segoe UI" w:cs="Segoe UI"/>
          <w:color w:val="1F2328"/>
          <w:kern w:val="0"/>
          <w:sz w:val="24"/>
          <w:szCs w:val="24"/>
        </w:rPr>
      </w:pPr>
      <w:r w:rsidRPr="001A7DBE">
        <w:rPr>
          <w:rFonts w:ascii="Segoe UI" w:eastAsia="宋体" w:hAnsi="Segoe UI" w:cs="Segoe UI"/>
          <w:color w:val="1F2328"/>
          <w:kern w:val="0"/>
          <w:sz w:val="24"/>
          <w:szCs w:val="24"/>
        </w:rPr>
        <w:t>A machine learning model that outperforms conventional global subseasonal forecast models</w:t>
      </w:r>
    </w:p>
    <w:p w:rsidR="001A7DBE" w:rsidRPr="001A7DBE" w:rsidRDefault="001A7DBE" w:rsidP="001A7DBE">
      <w:pPr>
        <w:widowControl/>
        <w:shd w:val="clear" w:color="auto" w:fill="FFFFFF"/>
        <w:spacing w:after="240"/>
        <w:jc w:val="left"/>
        <w:rPr>
          <w:rFonts w:ascii="Segoe UI" w:eastAsia="宋体" w:hAnsi="Segoe UI" w:cs="Segoe UI"/>
          <w:color w:val="1F2328"/>
          <w:kern w:val="0"/>
          <w:sz w:val="24"/>
          <w:szCs w:val="24"/>
        </w:rPr>
      </w:pPr>
      <w:r w:rsidRPr="001A7DBE">
        <w:rPr>
          <w:rFonts w:ascii="Segoe UI" w:eastAsia="宋体" w:hAnsi="Segoe UI" w:cs="Segoe UI"/>
          <w:color w:val="1F2328"/>
          <w:kern w:val="0"/>
          <w:sz w:val="24"/>
          <w:szCs w:val="24"/>
        </w:rPr>
        <w:t>by Lei Chen, Xiaohui Zhong, Jie Wu, Deliang Chen, Shangping Xie, Qingchen Chao, Chensen Lin, Zixin Hu, Bo Lu, Hao Li, Yuan Qi</w:t>
      </w:r>
    </w:p>
    <w:p w:rsidR="001A7DBE" w:rsidRPr="001A7DBE" w:rsidRDefault="001A7DBE" w:rsidP="001A7DBE">
      <w:pPr>
        <w:widowControl/>
        <w:shd w:val="clear" w:color="auto" w:fill="FFFFFF"/>
        <w:spacing w:before="360" w:after="240"/>
        <w:jc w:val="left"/>
        <w:outlineLvl w:val="1"/>
        <w:rPr>
          <w:rFonts w:ascii="Segoe UI" w:eastAsia="宋体" w:hAnsi="Segoe UI" w:cs="Segoe UI"/>
          <w:b/>
          <w:bCs/>
          <w:color w:val="1F2328"/>
          <w:kern w:val="0"/>
          <w:sz w:val="36"/>
          <w:szCs w:val="36"/>
        </w:rPr>
      </w:pPr>
      <w:r w:rsidRPr="001A7DBE">
        <w:rPr>
          <w:rFonts w:ascii="Segoe UI" w:eastAsia="宋体" w:hAnsi="Segoe UI" w:cs="Segoe UI"/>
          <w:b/>
          <w:bCs/>
          <w:color w:val="1F2328"/>
          <w:kern w:val="0"/>
          <w:sz w:val="36"/>
          <w:szCs w:val="36"/>
        </w:rPr>
        <w:t>Installation</w:t>
      </w:r>
    </w:p>
    <w:p w:rsidR="001A7DBE" w:rsidRPr="001A7DBE" w:rsidRDefault="001A7DBE" w:rsidP="001A7DBE">
      <w:pPr>
        <w:widowControl/>
        <w:shd w:val="clear" w:color="auto" w:fill="FFFFFF"/>
        <w:spacing w:after="240"/>
        <w:jc w:val="left"/>
        <w:rPr>
          <w:rFonts w:ascii="Segoe UI" w:eastAsia="宋体" w:hAnsi="Segoe UI" w:cs="Segoe UI"/>
          <w:color w:val="1F2328"/>
          <w:kern w:val="0"/>
          <w:sz w:val="24"/>
          <w:szCs w:val="24"/>
        </w:rPr>
      </w:pPr>
      <w:r w:rsidRPr="001A7DBE">
        <w:rPr>
          <w:rFonts w:ascii="Segoe UI" w:eastAsia="宋体" w:hAnsi="Segoe UI" w:cs="Segoe UI"/>
          <w:color w:val="1F2328"/>
          <w:kern w:val="0"/>
          <w:sz w:val="24"/>
          <w:szCs w:val="24"/>
        </w:rPr>
        <w:t>The Google Drive folder contains the FuXi-S2S model and sample input data, all of which are essential resources for this study. Currently, access to these resources is limited. For inquiries regarding the Google Drive link, kindly reach out to Professor Li Hao at the following email address: </w:t>
      </w:r>
      <w:hyperlink r:id="rId5" w:history="1">
        <w:r w:rsidRPr="001A7DBE">
          <w:rPr>
            <w:rFonts w:ascii="Segoe UI" w:eastAsia="宋体" w:hAnsi="Segoe UI" w:cs="Segoe UI"/>
            <w:color w:val="0000FF"/>
            <w:kern w:val="0"/>
            <w:sz w:val="24"/>
            <w:szCs w:val="24"/>
            <w:u w:val="single"/>
          </w:rPr>
          <w:t>lihao_lh@fudan.edu.cn</w:t>
        </w:r>
      </w:hyperlink>
      <w:r w:rsidRPr="001A7DBE">
        <w:rPr>
          <w:rFonts w:ascii="Segoe UI" w:eastAsia="宋体" w:hAnsi="Segoe UI" w:cs="Segoe UI"/>
          <w:color w:val="1F2328"/>
          <w:kern w:val="0"/>
          <w:sz w:val="24"/>
          <w:szCs w:val="24"/>
        </w:rPr>
        <w:t>.</w:t>
      </w:r>
    </w:p>
    <w:p w:rsidR="001A7DBE" w:rsidRPr="001A7DBE" w:rsidRDefault="001A7DBE" w:rsidP="001A7DBE">
      <w:pPr>
        <w:widowControl/>
        <w:shd w:val="clear" w:color="auto" w:fill="FFFFFF"/>
        <w:spacing w:after="240"/>
        <w:jc w:val="left"/>
        <w:rPr>
          <w:rFonts w:ascii="Segoe UI" w:eastAsia="宋体" w:hAnsi="Segoe UI" w:cs="Segoe UI"/>
          <w:color w:val="1F2328"/>
          <w:kern w:val="0"/>
          <w:sz w:val="24"/>
          <w:szCs w:val="24"/>
        </w:rPr>
      </w:pPr>
      <w:r w:rsidRPr="001A7DBE">
        <w:rPr>
          <w:rFonts w:ascii="Segoe UI" w:eastAsia="宋体" w:hAnsi="Segoe UI" w:cs="Segoe UI"/>
          <w:color w:val="1F2328"/>
          <w:kern w:val="0"/>
          <w:sz w:val="24"/>
          <w:szCs w:val="24"/>
        </w:rPr>
        <w:t>The downloaded files shall be organized as the following hierarchy:</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bdr w:val="none" w:sz="0" w:space="0" w:color="auto" w:frame="1"/>
        </w:rPr>
      </w:pPr>
      <w:r w:rsidRPr="001A7DBE">
        <w:rPr>
          <w:rFonts w:ascii="宋体" w:eastAsia="宋体" w:hAnsi="宋体" w:cs="宋体"/>
          <w:color w:val="1F2328"/>
          <w:kern w:val="0"/>
          <w:sz w:val="20"/>
          <w:szCs w:val="20"/>
          <w:bdr w:val="none" w:sz="0" w:space="0" w:color="auto" w:frame="1"/>
        </w:rPr>
        <w:t>├── root</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bdr w:val="none" w:sz="0" w:space="0" w:color="auto" w:frame="1"/>
        </w:rPr>
      </w:pPr>
      <w:r w:rsidRPr="001A7DBE">
        <w:rPr>
          <w:rFonts w:ascii="宋体" w:eastAsia="宋体" w:hAnsi="宋体" w:cs="宋体"/>
          <w:color w:val="1F2328"/>
          <w:kern w:val="0"/>
          <w:sz w:val="20"/>
          <w:szCs w:val="20"/>
          <w:bdr w:val="none" w:sz="0" w:space="0" w:color="auto" w:frame="1"/>
        </w:rPr>
        <w:t>│   ├── data</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bdr w:val="none" w:sz="0" w:space="0" w:color="auto" w:frame="1"/>
        </w:rPr>
      </w:pPr>
      <w:r w:rsidRPr="001A7DBE">
        <w:rPr>
          <w:rFonts w:ascii="宋体" w:eastAsia="宋体" w:hAnsi="宋体" w:cs="宋体"/>
          <w:color w:val="1F2328"/>
          <w:kern w:val="0"/>
          <w:sz w:val="20"/>
          <w:szCs w:val="20"/>
          <w:bdr w:val="none" w:sz="0" w:space="0" w:color="auto" w:frame="1"/>
        </w:rPr>
        <w:t>│   │    ├── mask.nc</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bdr w:val="none" w:sz="0" w:space="0" w:color="auto" w:frame="1"/>
        </w:rPr>
      </w:pPr>
      <w:r w:rsidRPr="001A7DBE">
        <w:rPr>
          <w:rFonts w:ascii="宋体" w:eastAsia="宋体" w:hAnsi="宋体" w:cs="宋体"/>
          <w:color w:val="1F2328"/>
          <w:kern w:val="0"/>
          <w:sz w:val="20"/>
          <w:szCs w:val="20"/>
          <w:bdr w:val="none" w:sz="0" w:space="0" w:color="auto" w:frame="1"/>
        </w:rPr>
        <w:t>│   │    ├── sample</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bdr w:val="none" w:sz="0" w:space="0" w:color="auto" w:frame="1"/>
        </w:rPr>
      </w:pPr>
      <w:r w:rsidRPr="001A7DBE">
        <w:rPr>
          <w:rFonts w:ascii="宋体" w:eastAsia="宋体" w:hAnsi="宋体" w:cs="宋体"/>
          <w:color w:val="1F2328"/>
          <w:kern w:val="0"/>
          <w:sz w:val="20"/>
          <w:szCs w:val="20"/>
          <w:bdr w:val="none" w:sz="0" w:space="0" w:color="auto" w:frame="1"/>
        </w:rPr>
        <w:t>│   │         ├── geopotential.nc</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bdr w:val="none" w:sz="0" w:space="0" w:color="auto" w:frame="1"/>
        </w:rPr>
      </w:pPr>
      <w:r w:rsidRPr="001A7DBE">
        <w:rPr>
          <w:rFonts w:ascii="宋体" w:eastAsia="宋体" w:hAnsi="宋体" w:cs="宋体"/>
          <w:color w:val="1F2328"/>
          <w:kern w:val="0"/>
          <w:sz w:val="20"/>
          <w:szCs w:val="20"/>
          <w:bdr w:val="none" w:sz="0" w:space="0" w:color="auto" w:frame="1"/>
        </w:rPr>
        <w:t>│   │         ├── temperature.nc</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bdr w:val="none" w:sz="0" w:space="0" w:color="auto" w:frame="1"/>
        </w:rPr>
      </w:pPr>
      <w:r w:rsidRPr="001A7DBE">
        <w:rPr>
          <w:rFonts w:ascii="宋体" w:eastAsia="宋体" w:hAnsi="宋体" w:cs="宋体"/>
          <w:color w:val="1F2328"/>
          <w:kern w:val="0"/>
          <w:sz w:val="20"/>
          <w:szCs w:val="20"/>
          <w:bdr w:val="none" w:sz="0" w:space="0" w:color="auto" w:frame="1"/>
        </w:rPr>
        <w:t>│   │         ├── ......</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bdr w:val="none" w:sz="0" w:space="0" w:color="auto" w:frame="1"/>
        </w:rPr>
      </w:pPr>
      <w:r w:rsidRPr="001A7DBE">
        <w:rPr>
          <w:rFonts w:ascii="宋体" w:eastAsia="宋体" w:hAnsi="宋体" w:cs="宋体"/>
          <w:color w:val="1F2328"/>
          <w:kern w:val="0"/>
          <w:sz w:val="20"/>
          <w:szCs w:val="20"/>
          <w:bdr w:val="none" w:sz="0" w:space="0" w:color="auto" w:frame="1"/>
        </w:rPr>
        <w:t>│   │         ├── total_precipitation.nc</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bdr w:val="none" w:sz="0" w:space="0" w:color="auto" w:frame="1"/>
        </w:rPr>
      </w:pPr>
      <w:r w:rsidRPr="001A7DBE">
        <w:rPr>
          <w:rFonts w:ascii="宋体" w:eastAsia="宋体" w:hAnsi="宋体" w:cs="宋体"/>
          <w:color w:val="1F2328"/>
          <w:kern w:val="0"/>
          <w:sz w:val="20"/>
          <w:szCs w:val="20"/>
          <w:bdr w:val="none" w:sz="0" w:space="0" w:color="auto" w:frame="1"/>
        </w:rPr>
        <w:t>|   |</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bdr w:val="none" w:sz="0" w:space="0" w:color="auto" w:frame="1"/>
        </w:rPr>
      </w:pPr>
      <w:r w:rsidRPr="001A7DBE">
        <w:rPr>
          <w:rFonts w:ascii="宋体" w:eastAsia="宋体" w:hAnsi="宋体" w:cs="宋体"/>
          <w:color w:val="1F2328"/>
          <w:kern w:val="0"/>
          <w:sz w:val="20"/>
          <w:szCs w:val="20"/>
          <w:bdr w:val="none" w:sz="0" w:space="0" w:color="auto" w:frame="1"/>
        </w:rPr>
        <w:t>│   ├── model</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bdr w:val="none" w:sz="0" w:space="0" w:color="auto" w:frame="1"/>
        </w:rPr>
      </w:pPr>
      <w:r w:rsidRPr="001A7DBE">
        <w:rPr>
          <w:rFonts w:ascii="宋体" w:eastAsia="宋体" w:hAnsi="宋体" w:cs="宋体"/>
          <w:color w:val="1F2328"/>
          <w:kern w:val="0"/>
          <w:sz w:val="20"/>
          <w:szCs w:val="20"/>
          <w:bdr w:val="none" w:sz="0" w:space="0" w:color="auto" w:frame="1"/>
        </w:rPr>
        <w:t>│   |    ├── fuxi_s2s.onnx</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bdr w:val="none" w:sz="0" w:space="0" w:color="auto" w:frame="1"/>
        </w:rPr>
      </w:pPr>
      <w:r w:rsidRPr="001A7DBE">
        <w:rPr>
          <w:rFonts w:ascii="宋体" w:eastAsia="宋体" w:hAnsi="宋体" w:cs="宋体"/>
          <w:color w:val="1F2328"/>
          <w:kern w:val="0"/>
          <w:sz w:val="20"/>
          <w:szCs w:val="20"/>
          <w:bdr w:val="none" w:sz="0" w:space="0" w:color="auto" w:frame="1"/>
        </w:rPr>
        <w:t xml:space="preserve">|   |   </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bdr w:val="none" w:sz="0" w:space="0" w:color="auto" w:frame="1"/>
        </w:rPr>
      </w:pPr>
      <w:r w:rsidRPr="001A7DBE">
        <w:rPr>
          <w:rFonts w:ascii="宋体" w:eastAsia="宋体" w:hAnsi="宋体" w:cs="宋体"/>
          <w:color w:val="1F2328"/>
          <w:kern w:val="0"/>
          <w:sz w:val="20"/>
          <w:szCs w:val="20"/>
          <w:bdr w:val="none" w:sz="0" w:space="0" w:color="auto" w:frame="1"/>
        </w:rPr>
        <w:t>│   ├── inference.py</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bdr w:val="none" w:sz="0" w:space="0" w:color="auto" w:frame="1"/>
        </w:rPr>
      </w:pPr>
      <w:r w:rsidRPr="001A7DBE">
        <w:rPr>
          <w:rFonts w:ascii="宋体" w:eastAsia="宋体" w:hAnsi="宋体" w:cs="宋体"/>
          <w:color w:val="1F2328"/>
          <w:kern w:val="0"/>
          <w:sz w:val="20"/>
          <w:szCs w:val="20"/>
          <w:bdr w:val="none" w:sz="0" w:space="0" w:color="auto" w:frame="1"/>
        </w:rPr>
        <w:t>│   ├── data_util.py</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bdr w:val="none" w:sz="0" w:space="0" w:color="auto" w:frame="1"/>
        </w:rPr>
      </w:pPr>
    </w:p>
    <w:p w:rsidR="001A7DBE" w:rsidRPr="001A7DBE" w:rsidRDefault="001A7DBE" w:rsidP="001A7DBE">
      <w:pPr>
        <w:widowControl/>
        <w:numPr>
          <w:ilvl w:val="0"/>
          <w:numId w:val="1"/>
        </w:numPr>
        <w:shd w:val="clear" w:color="auto" w:fill="FFFFFF"/>
        <w:spacing w:before="100" w:beforeAutospacing="1" w:after="100" w:afterAutospacing="1"/>
        <w:jc w:val="left"/>
        <w:rPr>
          <w:rFonts w:ascii="Segoe UI" w:eastAsia="宋体" w:hAnsi="Segoe UI" w:cs="Segoe UI"/>
          <w:color w:val="1F2328"/>
          <w:kern w:val="0"/>
          <w:sz w:val="24"/>
          <w:szCs w:val="24"/>
        </w:rPr>
      </w:pPr>
      <w:r w:rsidRPr="001A7DBE">
        <w:rPr>
          <w:rFonts w:ascii="Segoe UI" w:eastAsia="宋体" w:hAnsi="Segoe UI" w:cs="Segoe UI"/>
          <w:color w:val="1F2328"/>
          <w:kern w:val="0"/>
          <w:sz w:val="24"/>
          <w:szCs w:val="24"/>
        </w:rPr>
        <w:lastRenderedPageBreak/>
        <w:t>Install xarray</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conda install -c conda-forge xarray dask netCDF4 bottleneck</w:t>
      </w:r>
    </w:p>
    <w:p w:rsidR="001A7DBE" w:rsidRPr="001A7DBE" w:rsidRDefault="001A7DBE" w:rsidP="001A7DBE">
      <w:pPr>
        <w:widowControl/>
        <w:numPr>
          <w:ilvl w:val="0"/>
          <w:numId w:val="2"/>
        </w:numPr>
        <w:shd w:val="clear" w:color="auto" w:fill="FFFFFF"/>
        <w:spacing w:before="100" w:beforeAutospacing="1" w:after="100" w:afterAutospacing="1"/>
        <w:jc w:val="left"/>
        <w:rPr>
          <w:rFonts w:ascii="Segoe UI" w:eastAsia="宋体" w:hAnsi="Segoe UI" w:cs="Segoe UI"/>
          <w:color w:val="1F2328"/>
          <w:kern w:val="0"/>
          <w:sz w:val="24"/>
          <w:szCs w:val="24"/>
        </w:rPr>
      </w:pPr>
      <w:r w:rsidRPr="001A7DBE">
        <w:rPr>
          <w:rFonts w:ascii="Segoe UI" w:eastAsia="宋体" w:hAnsi="Segoe UI" w:cs="Segoe UI"/>
          <w:color w:val="1F2328"/>
          <w:kern w:val="0"/>
          <w:sz w:val="24"/>
          <w:szCs w:val="24"/>
        </w:rPr>
        <w:t>Install pytorch</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conda install pytorch pytorch-cuda=11.7 -c pytorch -c nvidia</w:t>
      </w:r>
    </w:p>
    <w:p w:rsidR="001A7DBE" w:rsidRPr="001A7DBE" w:rsidRDefault="001A7DBE" w:rsidP="001A7DBE">
      <w:pPr>
        <w:widowControl/>
        <w:shd w:val="clear" w:color="auto" w:fill="FFFFFF"/>
        <w:spacing w:before="360" w:after="240"/>
        <w:jc w:val="left"/>
        <w:outlineLvl w:val="1"/>
        <w:rPr>
          <w:rFonts w:ascii="Segoe UI" w:eastAsia="宋体" w:hAnsi="Segoe UI" w:cs="Segoe UI"/>
          <w:b/>
          <w:bCs/>
          <w:color w:val="1F2328"/>
          <w:kern w:val="0"/>
          <w:sz w:val="36"/>
          <w:szCs w:val="36"/>
        </w:rPr>
      </w:pPr>
      <w:r w:rsidRPr="001A7DBE">
        <w:rPr>
          <w:rFonts w:ascii="Segoe UI" w:eastAsia="宋体" w:hAnsi="Segoe UI" w:cs="Segoe UI"/>
          <w:b/>
          <w:bCs/>
          <w:color w:val="1F2328"/>
          <w:kern w:val="0"/>
          <w:sz w:val="36"/>
          <w:szCs w:val="36"/>
        </w:rPr>
        <w:t>Usage</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python inference.py \</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 xml:space="preserve">    --model model/fuxi_s2s.onnx \</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 xml:space="preserve">    --input data/input.nc \</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 xml:space="preserve">    --total_step 42 \</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 xml:space="preserve">    --total_member 11 \</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 xml:space="preserve">    --save_dir output;</w:t>
      </w:r>
    </w:p>
    <w:p w:rsidR="001A7DBE" w:rsidRPr="001A7DBE" w:rsidRDefault="001A7DBE" w:rsidP="001A7DBE">
      <w:pPr>
        <w:widowControl/>
        <w:shd w:val="clear" w:color="auto" w:fill="FFFFFF"/>
        <w:spacing w:before="360" w:after="240"/>
        <w:jc w:val="left"/>
        <w:outlineLvl w:val="1"/>
        <w:rPr>
          <w:rFonts w:ascii="Segoe UI" w:eastAsia="宋体" w:hAnsi="Segoe UI" w:cs="Segoe UI"/>
          <w:b/>
          <w:bCs/>
          <w:color w:val="1F2328"/>
          <w:kern w:val="0"/>
          <w:sz w:val="36"/>
          <w:szCs w:val="36"/>
        </w:rPr>
      </w:pPr>
      <w:r w:rsidRPr="001A7DBE">
        <w:rPr>
          <w:rFonts w:ascii="Segoe UI" w:eastAsia="宋体" w:hAnsi="Segoe UI" w:cs="Segoe UI"/>
          <w:b/>
          <w:bCs/>
          <w:color w:val="1F2328"/>
          <w:kern w:val="0"/>
          <w:sz w:val="36"/>
          <w:szCs w:val="36"/>
        </w:rPr>
        <w:t>Input preparation</w:t>
      </w:r>
    </w:p>
    <w:p w:rsidR="001A7DBE" w:rsidRPr="001A7DBE" w:rsidRDefault="001A7DBE" w:rsidP="001A7DBE">
      <w:pPr>
        <w:widowControl/>
        <w:shd w:val="clear" w:color="auto" w:fill="FFFFFF"/>
        <w:jc w:val="left"/>
        <w:rPr>
          <w:rFonts w:ascii="Segoe UI" w:eastAsia="宋体" w:hAnsi="Segoe UI" w:cs="Segoe UI"/>
          <w:color w:val="1F2328"/>
          <w:kern w:val="0"/>
          <w:sz w:val="24"/>
          <w:szCs w:val="24"/>
        </w:rPr>
      </w:pPr>
      <w:r w:rsidRPr="001A7DBE">
        <w:rPr>
          <w:rFonts w:ascii="Segoe UI" w:eastAsia="宋体" w:hAnsi="Segoe UI" w:cs="Segoe UI"/>
          <w:color w:val="1F2328"/>
          <w:kern w:val="0"/>
          <w:sz w:val="24"/>
          <w:szCs w:val="24"/>
        </w:rPr>
        <w:t>The </w:t>
      </w:r>
      <w:r w:rsidRPr="001A7DBE">
        <w:rPr>
          <w:rFonts w:ascii="宋体" w:eastAsia="宋体" w:hAnsi="宋体" w:cs="宋体"/>
          <w:color w:val="1F2328"/>
          <w:kern w:val="0"/>
          <w:sz w:val="20"/>
          <w:szCs w:val="20"/>
        </w:rPr>
        <w:t>input.nc</w:t>
      </w:r>
      <w:r w:rsidRPr="001A7DBE">
        <w:rPr>
          <w:rFonts w:ascii="Segoe UI" w:eastAsia="宋体" w:hAnsi="Segoe UI" w:cs="Segoe UI"/>
          <w:color w:val="1F2328"/>
          <w:kern w:val="0"/>
          <w:sz w:val="24"/>
          <w:szCs w:val="24"/>
        </w:rPr>
        <w:t> file contains preprocessed data from the origin ERA5 files. The file has a shape of (2, 76, 121, 240), where the first dimension represents two time steps. The second dimension represents all variable and level combinations, named in the following exact order:</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['z1000', 'z925', 'z850', 'z700', 'z600', 'z500', 'z400', 'z300',</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'z250', 'z200', 'z150', 'z100', 'z50', 't1000', 't925', 't850',</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't700', 't600', 't500', 't400', 't300', 't250', 't200', 't150',</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't100', 't50', 'u1000', 'u925', 'u850', 'u700', 'u600', 'u500',</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'u400', 'u300', 'u250', 'u200', 'u150', 'u100', 'u50', 'v1000',</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'v925', 'v850', 'v700', 'v600', 'v500', 'v400', 'v300', 'v250',</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'v200', 'v150', 'v100', 'v50', 'q1000', 'q925', 'q850', 'q700',</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'q600', 'q500', 'q400', 'q300', 'q250', 'q200', 'q150', 'q100',</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'q50', 't2m', 'd2m', 'sst', 'ttr', '10u', '10v', '100u', '100v',</w:t>
      </w:r>
    </w:p>
    <w:p w:rsidR="001A7DBE" w:rsidRPr="001A7DBE" w:rsidRDefault="001A7DBE" w:rsidP="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eastAsia="宋体" w:hAnsi="宋体" w:cs="宋体"/>
          <w:color w:val="1F2328"/>
          <w:kern w:val="0"/>
          <w:sz w:val="20"/>
          <w:szCs w:val="20"/>
        </w:rPr>
      </w:pPr>
      <w:r w:rsidRPr="001A7DBE">
        <w:rPr>
          <w:rFonts w:ascii="宋体" w:eastAsia="宋体" w:hAnsi="宋体" w:cs="宋体"/>
          <w:color w:val="1F2328"/>
          <w:kern w:val="0"/>
          <w:sz w:val="20"/>
          <w:szCs w:val="20"/>
        </w:rPr>
        <w:t>'msl', 'tcwv', 'tp']</w:t>
      </w:r>
    </w:p>
    <w:p w:rsidR="001A7DBE" w:rsidRPr="001A7DBE" w:rsidRDefault="001A7DBE" w:rsidP="001A7DBE">
      <w:pPr>
        <w:widowControl/>
        <w:shd w:val="clear" w:color="auto" w:fill="FFFFFF"/>
        <w:spacing w:after="100" w:afterAutospacing="1"/>
        <w:jc w:val="left"/>
        <w:rPr>
          <w:rFonts w:ascii="Segoe UI" w:eastAsia="宋体" w:hAnsi="Segoe UI" w:cs="Segoe UI"/>
          <w:color w:val="1F2328"/>
          <w:kern w:val="0"/>
          <w:sz w:val="24"/>
          <w:szCs w:val="24"/>
        </w:rPr>
      </w:pPr>
      <w:r w:rsidRPr="001A7DBE">
        <w:rPr>
          <w:rFonts w:ascii="Segoe UI" w:eastAsia="宋体" w:hAnsi="Segoe UI" w:cs="Segoe UI"/>
          <w:color w:val="1F2328"/>
          <w:kern w:val="0"/>
          <w:sz w:val="24"/>
          <w:szCs w:val="24"/>
        </w:rPr>
        <w:lastRenderedPageBreak/>
        <w:t>The last 11 variables: ('t2m', 'd2m', 'sst', 'ttr', '10u', '10v', '100u', '100v', 'msl', 'tcwv', 'tp') are surface variables, while the remaining variables represent atmosphere variables with numbers representing pressure levels.</w:t>
      </w:r>
    </w:p>
    <w:p w:rsidR="00880FB9" w:rsidRDefault="00880FB9">
      <w:bookmarkStart w:id="0" w:name="_GoBack"/>
      <w:bookmarkEnd w:id="0"/>
    </w:p>
    <w:sectPr w:rsidR="00880FB9">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1716A2"/>
    <w:multiLevelType w:val="multilevel"/>
    <w:tmpl w:val="FCF8401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03A310A"/>
    <w:multiLevelType w:val="multilevel"/>
    <w:tmpl w:val="F7D2C1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5C02"/>
    <w:rsid w:val="001A7DBE"/>
    <w:rsid w:val="00880FB9"/>
    <w:rsid w:val="00F35C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80BC0A-2B00-48CC-8E08-E8EC9587E1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2">
    <w:name w:val="heading 2"/>
    <w:basedOn w:val="a"/>
    <w:link w:val="20"/>
    <w:uiPriority w:val="9"/>
    <w:qFormat/>
    <w:rsid w:val="001A7DBE"/>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1A7DBE"/>
    <w:rPr>
      <w:rFonts w:ascii="宋体" w:eastAsia="宋体" w:hAnsi="宋体" w:cs="宋体"/>
      <w:b/>
      <w:bCs/>
      <w:kern w:val="0"/>
      <w:sz w:val="36"/>
      <w:szCs w:val="36"/>
    </w:rPr>
  </w:style>
  <w:style w:type="character" w:styleId="a3">
    <w:name w:val="Hyperlink"/>
    <w:basedOn w:val="a0"/>
    <w:uiPriority w:val="99"/>
    <w:semiHidden/>
    <w:unhideWhenUsed/>
    <w:rsid w:val="001A7DBE"/>
    <w:rPr>
      <w:color w:val="0000FF"/>
      <w:u w:val="single"/>
    </w:rPr>
  </w:style>
  <w:style w:type="paragraph" w:styleId="a4">
    <w:name w:val="Normal (Web)"/>
    <w:basedOn w:val="a"/>
    <w:uiPriority w:val="99"/>
    <w:semiHidden/>
    <w:unhideWhenUsed/>
    <w:rsid w:val="001A7DBE"/>
    <w:pPr>
      <w:widowControl/>
      <w:spacing w:before="100" w:beforeAutospacing="1" w:after="100" w:afterAutospacing="1"/>
      <w:jc w:val="left"/>
    </w:pPr>
    <w:rPr>
      <w:rFonts w:ascii="宋体" w:eastAsia="宋体" w:hAnsi="宋体" w:cs="宋体"/>
      <w:kern w:val="0"/>
      <w:sz w:val="24"/>
      <w:szCs w:val="24"/>
    </w:rPr>
  </w:style>
  <w:style w:type="paragraph" w:styleId="HTML">
    <w:name w:val="HTML Preformatted"/>
    <w:basedOn w:val="a"/>
    <w:link w:val="HTML0"/>
    <w:uiPriority w:val="99"/>
    <w:semiHidden/>
    <w:unhideWhenUsed/>
    <w:rsid w:val="001A7DB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0">
    <w:name w:val="HTML 预设格式 字符"/>
    <w:basedOn w:val="a0"/>
    <w:link w:val="HTML"/>
    <w:uiPriority w:val="99"/>
    <w:semiHidden/>
    <w:rsid w:val="001A7DBE"/>
    <w:rPr>
      <w:rFonts w:ascii="宋体" w:eastAsia="宋体" w:hAnsi="宋体" w:cs="宋体"/>
      <w:kern w:val="0"/>
      <w:sz w:val="24"/>
      <w:szCs w:val="24"/>
    </w:rPr>
  </w:style>
  <w:style w:type="character" w:styleId="HTML1">
    <w:name w:val="HTML Code"/>
    <w:basedOn w:val="a0"/>
    <w:uiPriority w:val="99"/>
    <w:semiHidden/>
    <w:unhideWhenUsed/>
    <w:rsid w:val="001A7DBE"/>
    <w:rPr>
      <w:rFonts w:ascii="宋体" w:eastAsia="宋体" w:hAnsi="宋体" w:cs="宋体"/>
      <w:sz w:val="24"/>
      <w:szCs w:val="24"/>
    </w:rPr>
  </w:style>
  <w:style w:type="character" w:customStyle="1" w:styleId="pl-s1">
    <w:name w:val="pl-s1"/>
    <w:basedOn w:val="a0"/>
    <w:rsid w:val="001A7DBE"/>
  </w:style>
  <w:style w:type="character" w:customStyle="1" w:styleId="pl-c1">
    <w:name w:val="pl-c1"/>
    <w:basedOn w:val="a0"/>
    <w:rsid w:val="001A7DBE"/>
  </w:style>
  <w:style w:type="character" w:customStyle="1" w:styleId="pl-s">
    <w:name w:val="pl-s"/>
    <w:basedOn w:val="a0"/>
    <w:rsid w:val="001A7DB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93421823">
      <w:bodyDiv w:val="1"/>
      <w:marLeft w:val="0"/>
      <w:marRight w:val="0"/>
      <w:marTop w:val="0"/>
      <w:marBottom w:val="0"/>
      <w:divBdr>
        <w:top w:val="none" w:sz="0" w:space="0" w:color="auto"/>
        <w:left w:val="none" w:sz="0" w:space="0" w:color="auto"/>
        <w:bottom w:val="none" w:sz="0" w:space="0" w:color="auto"/>
        <w:right w:val="none" w:sz="0" w:space="0" w:color="auto"/>
      </w:divBdr>
      <w:divsChild>
        <w:div w:id="299119264">
          <w:marLeft w:val="0"/>
          <w:marRight w:val="0"/>
          <w:marTop w:val="0"/>
          <w:marBottom w:val="0"/>
          <w:divBdr>
            <w:top w:val="none" w:sz="0" w:space="0" w:color="auto"/>
            <w:left w:val="none" w:sz="0" w:space="0" w:color="auto"/>
            <w:bottom w:val="none" w:sz="0" w:space="0" w:color="auto"/>
            <w:right w:val="none" w:sz="0" w:space="0" w:color="auto"/>
          </w:divBdr>
        </w:div>
        <w:div w:id="864754343">
          <w:marLeft w:val="0"/>
          <w:marRight w:val="0"/>
          <w:marTop w:val="0"/>
          <w:marBottom w:val="0"/>
          <w:divBdr>
            <w:top w:val="none" w:sz="0" w:space="0" w:color="auto"/>
            <w:left w:val="none" w:sz="0" w:space="0" w:color="auto"/>
            <w:bottom w:val="none" w:sz="0" w:space="0" w:color="auto"/>
            <w:right w:val="none" w:sz="0" w:space="0" w:color="auto"/>
          </w:divBdr>
        </w:div>
        <w:div w:id="252010269">
          <w:marLeft w:val="0"/>
          <w:marRight w:val="0"/>
          <w:marTop w:val="0"/>
          <w:marBottom w:val="240"/>
          <w:divBdr>
            <w:top w:val="none" w:sz="0" w:space="0" w:color="auto"/>
            <w:left w:val="none" w:sz="0" w:space="0" w:color="auto"/>
            <w:bottom w:val="none" w:sz="0" w:space="0" w:color="auto"/>
            <w:right w:val="none" w:sz="0" w:space="0" w:color="auto"/>
          </w:divBdr>
        </w:div>
        <w:div w:id="2034644206">
          <w:marLeft w:val="0"/>
          <w:marRight w:val="0"/>
          <w:marTop w:val="0"/>
          <w:marBottom w:val="240"/>
          <w:divBdr>
            <w:top w:val="none" w:sz="0" w:space="0" w:color="auto"/>
            <w:left w:val="none" w:sz="0" w:space="0" w:color="auto"/>
            <w:bottom w:val="none" w:sz="0" w:space="0" w:color="auto"/>
            <w:right w:val="none" w:sz="0" w:space="0" w:color="auto"/>
          </w:divBdr>
        </w:div>
        <w:div w:id="1191408271">
          <w:marLeft w:val="0"/>
          <w:marRight w:val="0"/>
          <w:marTop w:val="0"/>
          <w:marBottom w:val="240"/>
          <w:divBdr>
            <w:top w:val="none" w:sz="0" w:space="0" w:color="auto"/>
            <w:left w:val="none" w:sz="0" w:space="0" w:color="auto"/>
            <w:bottom w:val="none" w:sz="0" w:space="0" w:color="auto"/>
            <w:right w:val="none" w:sz="0" w:space="0" w:color="auto"/>
          </w:divBdr>
        </w:div>
        <w:div w:id="2131120170">
          <w:marLeft w:val="0"/>
          <w:marRight w:val="0"/>
          <w:marTop w:val="0"/>
          <w:marBottom w:val="0"/>
          <w:divBdr>
            <w:top w:val="none" w:sz="0" w:space="0" w:color="auto"/>
            <w:left w:val="none" w:sz="0" w:space="0" w:color="auto"/>
            <w:bottom w:val="none" w:sz="0" w:space="0" w:color="auto"/>
            <w:right w:val="none" w:sz="0" w:space="0" w:color="auto"/>
          </w:divBdr>
        </w:div>
        <w:div w:id="13043005">
          <w:marLeft w:val="0"/>
          <w:marRight w:val="0"/>
          <w:marTop w:val="0"/>
          <w:marBottom w:val="240"/>
          <w:divBdr>
            <w:top w:val="none" w:sz="0" w:space="0" w:color="auto"/>
            <w:left w:val="none" w:sz="0" w:space="0" w:color="auto"/>
            <w:bottom w:val="none" w:sz="0" w:space="0" w:color="auto"/>
            <w:right w:val="none" w:sz="0" w:space="0" w:color="auto"/>
          </w:divBdr>
        </w:div>
        <w:div w:id="1853372046">
          <w:marLeft w:val="0"/>
          <w:marRight w:val="0"/>
          <w:marTop w:val="0"/>
          <w:marBottom w:val="0"/>
          <w:divBdr>
            <w:top w:val="none" w:sz="0" w:space="0" w:color="auto"/>
            <w:left w:val="none" w:sz="0" w:space="0" w:color="auto"/>
            <w:bottom w:val="none" w:sz="0" w:space="0" w:color="auto"/>
            <w:right w:val="none" w:sz="0" w:space="0" w:color="auto"/>
          </w:divBdr>
        </w:div>
        <w:div w:id="2106490296">
          <w:marLeft w:val="0"/>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lihao_lh@fudan.edu.cn" TargetMode="Externa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365</Words>
  <Characters>2087</Characters>
  <Application>Microsoft Office Word</Application>
  <DocSecurity>0</DocSecurity>
  <Lines>17</Lines>
  <Paragraphs>4</Paragraphs>
  <ScaleCrop>false</ScaleCrop>
  <Company/>
  <LinksUpToDate>false</LinksUpToDate>
  <CharactersWithSpaces>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陆波</dc:creator>
  <cp:keywords/>
  <dc:description/>
  <cp:lastModifiedBy>陆波</cp:lastModifiedBy>
  <cp:revision>2</cp:revision>
  <dcterms:created xsi:type="dcterms:W3CDTF">2024-03-20T14:00:00Z</dcterms:created>
  <dcterms:modified xsi:type="dcterms:W3CDTF">2024-03-20T14:00:00Z</dcterms:modified>
</cp:coreProperties>
</file>