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 xml:space="preserve">What </w:t>
      </w:r>
      <w:proofErr w:type="gramStart"/>
      <w:r w:rsidRPr="00DD26DA">
        <w:rPr>
          <w:rFonts w:ascii="Arial" w:eastAsiaTheme="minorHAnsi" w:hAnsi="Arial" w:cs="Arial"/>
          <w:b/>
          <w:sz w:val="36"/>
        </w:rPr>
        <w:t>is learned</w:t>
      </w:r>
      <w:proofErr w:type="gramEnd"/>
      <w:r w:rsidRPr="00DD26DA">
        <w:rPr>
          <w:rFonts w:ascii="Arial" w:eastAsiaTheme="minorHAnsi" w:hAnsi="Arial" w:cs="Arial"/>
          <w:b/>
          <w:sz w:val="36"/>
        </w:rPr>
        <w:t xml:space="preserve">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BD1763">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BD1763">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BD1763">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BD1763">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BD1763">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BD1763">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BD1763">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BD1763">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BD1763">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BD1763">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BD1763">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BD1763">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BD1763">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BD1763">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BD1763">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BD1763">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BD1763">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bookmarkStart w:id="1" w:name="_Toc47536753"/>
      <w:r w:rsidRPr="00DD26DA">
        <w:rPr>
          <w:rFonts w:ascii="Arial" w:hAnsi="Arial" w:cs="Arial"/>
          <w:b/>
          <w:color w:val="auto"/>
        </w:rPr>
        <w:t>Introduction</w:t>
      </w:r>
      <w:bookmarkEnd w:id="1"/>
    </w:p>
    <w:p w14:paraId="2CB69197" w14:textId="6B520E82" w:rsidR="00375C7F" w:rsidRPr="00DD26DA" w:rsidRDefault="001E09C4" w:rsidP="001E09C4">
      <w:pPr>
        <w:spacing w:line="240" w:lineRule="auto"/>
        <w:jc w:val="both"/>
        <w:rPr>
          <w:rFonts w:ascii="Arial" w:hAnsi="Arial" w:cs="Arial"/>
        </w:rPr>
      </w:pPr>
      <w:r w:rsidRPr="00DD26DA">
        <w:rPr>
          <w:rFonts w:ascii="Arial" w:hAnsi="Arial" w:cs="Arial"/>
        </w:rPr>
        <w:t xml:space="preserve">Statistical learning (SL) is one mechanism by which the brain is able to parse continuous streams of sensory information, based on simple statistical features alone. SL paradigms have shown the brain to be surprisingly effective at detecting statistical regularities in highly impoverished or artificial inputs, leading to a discrimination of meaningful boundaries where previously none </w:t>
      </w:r>
      <w:proofErr w:type="gramStart"/>
      <w:r w:rsidRPr="00DD26DA">
        <w:rPr>
          <w:rFonts w:ascii="Arial" w:hAnsi="Arial" w:cs="Arial"/>
        </w:rPr>
        <w:t>were</w:t>
      </w:r>
      <w:proofErr w:type="gramEnd"/>
      <w:r w:rsidRPr="00DD26DA">
        <w:rPr>
          <w:rFonts w:ascii="Arial" w:hAnsi="Arial" w:cs="Arial"/>
        </w:rPr>
        <w:t xml:space="preserve"> discernable. </w:t>
      </w:r>
      <w:r w:rsidRPr="00DD26DA">
        <w:rPr>
          <w:rFonts w:ascii="Arial" w:hAnsi="Arial" w:cs="Arial"/>
        </w:rPr>
        <w:fldChar w:fldCharType="begin" w:fldLock="1"/>
      </w:r>
      <w:r w:rsidR="00140785">
        <w:rPr>
          <w:rFonts w:ascii="Arial" w:hAnsi="Arial" w:cs="Arial"/>
        </w:rPr>
        <w:instrText>ADDIN CSL_CITATION {"citationItems":[{"id":"ITEM-1","itemData":{"DOI":"10.1016/J.COGNITION.2009.07.011","ISSN":"0010-0277","abstract":"Numerous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R.","non-dropping-particle":"","parse-names":false,"suffix":""}],"container-title":"Cognition","id":"ITEM-1","issue":"2","issued":{"date-parts":[["2009","11","1"]]},"page":"244-247","publisher":"Elsevier","title":"Learning in reverse: Eight-month-old infants track backward transitional probabilities","type":"article-journal","volume":"113"},"uris":["http://www.mendeley.com/documents/?uuid=38527305-2526-3af1-8636-c2c01a206fa7"]},{"id":"ITEM-2","itemData":{"abstract":"A recent report demonstrated that 8-month-olds can seg- ment a continuous stream of speech syllables, containing no acoustic or prosodic cues to word boundaries, into wordlike units after only 2 min of listening experience (Saffran, Aslin, &amp; Newport, 1996). Thus, a powerful learning mechanism capable of extracting statistical informa- tion from fluent speech is available early in development. The present study extends these results by documenting the particular type of statis- tical computation—transitional (conditional) probability—used by infants to solve this word-segmentation task. An artificial language corpus, consisting of a continuous stream of trisyllabic nonsense words, was presented to 8-month-olds for 3 min. A postfamiliarization test compared the infants’ responses to words versus part-words (tri-syllabic sequences spanning word boundaries). The corpus was con- structed so that test words and part-words were matched in frequency, but differed in their transitional probabilities. Infants showed reliable discrimination of words from part-words, thereby demonstrating rapid segmentation of continuous speech into words on the basis of transitional probabilities of syllable pairs.","author":[{"dropping-particle":"","family":"Richard N. Aslin","given":"","non-dropping-particle":"","parse-names":false,"suffix":""},{"dropping-particle":"","family":"Saffran","given":"Jenny R.","non-dropping-particle":"","parse-names":false,"suffix":""},{"dropping-particle":"","family":"Newport","given":"Elissa L.","non-dropping-particle":"","parse-names":false,"suffix":""}],"container-title":"Psychological Science","id":"ITEM-2","issue":"4","issued":{"date-parts":[["1998"]]},"page":"321-324","title":"Computation of Conditional Probabilities by Infants","type":"article-journal","volume":"9"},"uris":["http://www.mendeley.com/documents/?uuid=cef84411-1eb0-365d-8ee0-86e498d28a2c"]},{"id":"ITEM-3","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General","id":"ITEM-3","issue":"4","issued":{"date-parts":[["2005"]]},"page":"552-564","publisher":"US: American Psychological Association","title":"The Automaticity of Visual Statistical Learning","type":"article-journal","volume":"134"},"uris":["http://www.mendeley.com/documents/?uuid=720ffade-28b0-350b-98e9-d1b3f7db7483"]},{"id":"ITEM-4","itemData":{"abstract":"Our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Neuroscience","id":"ITEM-4","issue":"10","issued":{"date-parts":[["2008"]]},"page":"1934-1945","title":"Neural Evidence of Statistical Learning: Efficient Detection of Visual Regularities Without Awareness","type":"article-journal","volume":"21"},"uris":["http://www.mendeley.com/documents/?uuid=aa1609c8-1a4b-391e-a464-3dfbe910447d"]}],"mendeley":{"formattedCitation":"(Pelucchi, Hay, and Saffran 2009; Richard N. Aslin, Saffran, and Newport 1998; Turk-Browne, Jungé, and Scholl 2005; Turk-Browne et al. 2008)","plainTextFormattedCitation":"(Pelucchi, Hay, and Saffran 2009; Richard N. Aslin, Saffran, and Newport 1998; Turk-Browne, Jungé, and Scholl 2005; Turk-Browne et al. 2008)","previouslyFormattedCitation":"(Pelucchi, Hay, and Saffran 2009; Richard N. Aslin, Saffran, and Newport 1998; Turk-Browne, Jungé, and Scholl 2005; Turk-Browne et al. 2008)"},"properties":{"noteIndex":0},"schema":"https://github.com/citation-style-language/schema/raw/master/csl-citation.json"}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(Pelucchi, Hay, and Saffran 2009; Richard N. Aslin, Saffran, and Newport 1998; Turk-Browne, Jungé, and Scholl 2005; Turk-Browne et al. 2008)</w:t>
      </w:r>
      <w:r w:rsidRPr="00DD26DA">
        <w:rPr>
          <w:rFonts w:ascii="Arial" w:hAnsi="Arial" w:cs="Arial"/>
        </w:rPr>
        <w:fldChar w:fldCharType="end"/>
      </w:r>
      <w:r w:rsidRPr="00DD26DA">
        <w:rPr>
          <w:rFonts w:ascii="Arial" w:hAnsi="Arial" w:cs="Arial"/>
        </w:rPr>
        <w:t xml:space="preserve"> </w:t>
      </w:r>
    </w:p>
    <w:p w14:paraId="72FC06B9" w14:textId="496AB3A1" w:rsidR="001E09C4" w:rsidRPr="00DD26DA" w:rsidRDefault="001E09C4" w:rsidP="001E09C4">
      <w:pPr>
        <w:spacing w:line="240" w:lineRule="auto"/>
        <w:jc w:val="both"/>
        <w:rPr>
          <w:rFonts w:ascii="Arial" w:hAnsi="Arial" w:cs="Arial"/>
        </w:rPr>
      </w:pPr>
      <w:r w:rsidRPr="00DD26DA">
        <w:rPr>
          <w:rFonts w:ascii="Arial" w:hAnsi="Arial" w:cs="Arial"/>
        </w:rPr>
        <w:t xml:space="preserve">Statistical learning </w:t>
      </w:r>
      <w:proofErr w:type="gramStart"/>
      <w:r w:rsidRPr="00DD26DA">
        <w:rPr>
          <w:rFonts w:ascii="Arial" w:hAnsi="Arial" w:cs="Arial"/>
        </w:rPr>
        <w:t>is canonically measured</w:t>
      </w:r>
      <w:proofErr w:type="gramEnd"/>
      <w:r w:rsidRPr="00DD26DA">
        <w:rPr>
          <w:rFonts w:ascii="Arial" w:hAnsi="Arial" w:cs="Arial"/>
        </w:rPr>
        <w:t xml:space="preserve"> using an explicit word </w:t>
      </w:r>
      <w:r w:rsidR="0044785D">
        <w:rPr>
          <w:rFonts w:ascii="Arial" w:hAnsi="Arial" w:cs="Arial"/>
        </w:rPr>
        <w:t>recognition</w:t>
      </w:r>
      <w:r w:rsidRPr="00DD26DA">
        <w:rPr>
          <w:rFonts w:ascii="Arial" w:hAnsi="Arial" w:cs="Arial"/>
        </w:rPr>
        <w:t xml:space="preserve"> task after exposure to the continuous speech stream. </w:t>
      </w:r>
    </w:p>
    <w:p w14:paraId="499AE23D" w14:textId="639ADA44"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w:t>
      </w:r>
      <w:proofErr w:type="gramStart"/>
      <w:r w:rsidRPr="00EA639F">
        <w:rPr>
          <w:rFonts w:ascii="Arial" w:hAnsi="Arial" w:cs="Arial"/>
        </w:rPr>
        <w:t>implicitly-acquired</w:t>
      </w:r>
      <w:proofErr w:type="gramEnd"/>
      <w:r w:rsidRPr="00EA639F">
        <w:rPr>
          <w:rFonts w:ascii="Arial" w:hAnsi="Arial" w:cs="Arial"/>
        </w:rPr>
        <w:t xml:space="preserve"> knowledge of the statistical regularity of reoccurring syllables. </w:t>
      </w:r>
      <w:r w:rsidR="006C6E06" w:rsidRPr="00EA639F">
        <w:rPr>
          <w:rFonts w:ascii="Arial" w:hAnsi="Arial" w:cs="Arial"/>
        </w:rPr>
        <w:t xml:space="preserve">In </w:t>
      </w:r>
      <w:r w:rsidR="006C6E06" w:rsidRPr="00EA639F">
        <w:rPr>
          <w:rFonts w:ascii="Arial" w:hAnsi="Arial" w:cs="Arial"/>
        </w:rPr>
        <w:lastRenderedPageBreak/>
        <w:t xml:space="preserve">a visual statistical learning task, Turk-Browne and colleagues found a graded reaction time (RT) effect to targets as a function of position in the underlying triplets. </w:t>
      </w:r>
      <w:r w:rsidR="007F2275" w:rsidRPr="00EA639F">
        <w:rPr>
          <w:rFonts w:ascii="Arial" w:hAnsi="Arial" w:cs="Arial"/>
        </w:rPr>
        <w:fldChar w:fldCharType="begin" w:fldLock="1"/>
      </w:r>
      <w:r w:rsidR="00140785">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sidR="007F2275" w:rsidRPr="00EA639F">
        <w:rPr>
          <w:rFonts w:ascii="Arial" w:hAnsi="Arial" w:cs="Arial"/>
        </w:rPr>
        <w:fldChar w:fldCharType="separate"/>
      </w:r>
      <w:r w:rsidR="00FE7CBA" w:rsidRPr="00FE7CBA">
        <w:rPr>
          <w:rFonts w:ascii="Arial" w:hAnsi="Arial" w:cs="Arial"/>
          <w:noProof/>
        </w:rPr>
        <w:t>(Turk-Browne, Jungé, and Scholl 2005)</w:t>
      </w:r>
      <w:r w:rsidR="007F2275" w:rsidRPr="00EA639F">
        <w:rPr>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6C6E06" w:rsidRPr="00EA639F">
        <w:rPr>
          <w:rFonts w:ascii="Arial" w:hAnsi="Arial" w:cs="Arial"/>
        </w:rPr>
        <w:fldChar w:fldCharType="begin" w:fldLock="1"/>
      </w:r>
      <w:r w:rsidR="00140785">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Reber, and Paller 2015; Batterink and Paller 2017)","plainTextFormattedCitation":"(Batterink et al. 2015; Batterink, Reber, and Paller 2015; Batterink and Paller 2017)","previouslyFormattedCitation":"(Batterink et al. 2015; Batterink, Reber, and Paller 2015; Batterink and Paller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et al. 2015; Batterink, Reber, and Paller 2015; Batterink and Paller 2017)</w:t>
      </w:r>
      <w:r w:rsidR="006C6E06" w:rsidRPr="00EA639F">
        <w:rPr>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6C6E06" w:rsidRPr="00EA639F">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2017)</w:t>
      </w:r>
      <w:r w:rsidR="006C6E06" w:rsidRPr="00EA639F">
        <w:rPr>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t xml:space="preserve">These tests are standard for measuring implicit learning, yet comparatively few studies have examined the relationship between these measures. </w:t>
      </w:r>
      <w:proofErr w:type="gramStart"/>
      <w:r w:rsidRPr="00DD26DA">
        <w:rPr>
          <w:rFonts w:ascii="Arial" w:hAnsi="Arial" w:cs="Arial"/>
        </w:rPr>
        <w:t>Is performance on different SL tasks correlated</w:t>
      </w:r>
      <w:proofErr w:type="gramEnd"/>
      <w:r w:rsidRPr="00DD26DA">
        <w:rPr>
          <w:rFonts w:ascii="Arial" w:hAnsi="Arial" w:cs="Arial"/>
        </w:rPr>
        <w:t xml:space="preserve">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1BBE35AE" w:rsidR="007F2275" w:rsidRPr="00DD26DA" w:rsidRDefault="007F2275" w:rsidP="001E09C4">
      <w:pPr>
        <w:spacing w:line="240" w:lineRule="auto"/>
        <w:jc w:val="both"/>
        <w:rPr>
          <w:rFonts w:ascii="Arial" w:hAnsi="Arial" w:cs="Arial"/>
        </w:rPr>
      </w:pPr>
      <w:r>
        <w:rPr>
          <w:rFonts w:ascii="Arial" w:hAnsi="Arial" w:cs="Arial"/>
        </w:rPr>
        <w:t xml:space="preserve">% Discuss </w:t>
      </w:r>
      <w:r>
        <w:rPr>
          <w:rFonts w:ascii="Arial" w:hAnsi="Arial" w:cs="Arial"/>
        </w:rPr>
        <w:fldChar w:fldCharType="begin" w:fldLock="1"/>
      </w:r>
      <w:r w:rsidR="00140785">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Language","id":"ITEM-2","issued":{"date-parts":[["2015","5","1"]]},"page":"105-120","publisher":"Academic Press","title":"Statistical learning as an individual ability: Theoretical perspectives and empirical evidence","type":"article-journal","volume":"81"},"uris":["http://www.mendeley.com/documents/?uuid=8af4834c-2662-36f2-9c26-20e6e1bc9946"]},{"id":"ITEM-3","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Methods","id":"ITEM-3","issue":"2","issued":{"date-parts":[["2017","4"]]},"page":"418-432","publisher":"Springer US","title":"Measuring individual differences in statistical learning: Current pitfalls and possible solutions","type":"article-journal","volume":"49"},"uris":["http://www.mendeley.com/documents/?uuid=0f75494c-29a2-3aaf-b679-a09575119637"]},{"id":"ITEM-4","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sciences","id":"ITEM-4","issue":"1711","issued":{"date-parts":[["2017","1","5"]]},"page":"20160047","publisher":"The Royal Society","title":"The long road of statistical learning research: past, present and future.","type":"article-journal","volume":"372"},"uris":["http://www.mendeley.com/documents/?uuid=e6b3347b-773d-4d5e-81cc-5ca175a850a0"]},{"id":"ITEM-5","itemData":{"DOI":"10.1016/J.TICS.2014.12.010","ISSN":"1364-6613","abstract":"Statistical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Sciences","id":"ITEM-5","issue":"3","issued":{"date-parts":[["2015","3","1"]]},"page":"117-125","publisher":"Elsevier Current Trends","title":"Domain generality versus modality specificity: the paradox of statistical learning","type":"article-journal","volume":"19"},"uris":["http://www.mendeley.com/documents/?uuid=194e0426-5d04-3f20-9a18-efb5d68769ff"]}],"mendeley":{"formattedCitation":"(Siegelman et al. 2018; Siegelman and Frost 2015; Siegelman, Bogaerts, and Frost 2017; Armstrong, Frost, and Christiansen 2017; Frost et al. 2015)","plainTextFormattedCitation":"(Siegelman et al. 2018; Siegelman and Frost 2015; Siegelman, Bogaerts, and Frost 2017; Armstrong, Frost, and Christiansen 2017; Frost et al. 2015)","previouslyFormattedCitation":"(Siegelman et al. 2018; Siegelman and Frost 2015; Siegelman, Bogaerts, and Frost 2017; Armstrong, Frost, and Christiansen 2017; Frost et al. 2015)"},"properties":{"noteIndex":0},"schema":"https://github.com/citation-style-language/schema/raw/master/csl-citation.json"}</w:instrText>
      </w:r>
      <w:r>
        <w:rPr>
          <w:rFonts w:ascii="Arial" w:hAnsi="Arial" w:cs="Arial"/>
        </w:rPr>
        <w:fldChar w:fldCharType="separate"/>
      </w:r>
      <w:r w:rsidR="00FE7CBA" w:rsidRPr="00FE7CBA">
        <w:rPr>
          <w:rFonts w:ascii="Arial" w:hAnsi="Arial" w:cs="Arial"/>
          <w:noProof/>
        </w:rPr>
        <w:t>(Siegelman et al. 2018; Siegelman and Frost 2015; Siegelman, Bogaerts, and Frost 2017; Armstrong, Frost, and Christiansen 2017; Frost et al. 2015)</w:t>
      </w:r>
      <w:r>
        <w:rPr>
          <w:rFonts w:ascii="Arial" w:hAnsi="Arial" w:cs="Arial"/>
        </w:rPr>
        <w:fldChar w:fldCharType="end"/>
      </w:r>
    </w:p>
    <w:p w14:paraId="6B83FE70" w14:textId="073A4F54"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w:t>
      </w:r>
      <w:proofErr w:type="gramStart"/>
      <w:r w:rsidRPr="00DD26DA">
        <w:rPr>
          <w:rFonts w:ascii="Arial" w:hAnsi="Arial" w:cs="Arial"/>
        </w:rPr>
        <w:t>offline pseudoword recognition task</w:t>
      </w:r>
      <w:proofErr w:type="gramEnd"/>
      <w:r w:rsidRPr="00DD26DA">
        <w:rPr>
          <w:rFonts w:ascii="Arial" w:hAnsi="Arial" w:cs="Arial"/>
        </w:rPr>
        <w:t xml:space="preserve">. (Thus, a replication of </w:t>
      </w:r>
      <w:r w:rsidRPr="00DD26DA">
        <w:rPr>
          <w:rFonts w:ascii="Arial" w:hAnsi="Arial" w:cs="Arial"/>
        </w:rPr>
        <w:fldChar w:fldCharType="begin" w:fldLock="1"/>
      </w:r>
      <w:r w:rsidR="00140785">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(Batterink 2017)</w:t>
      </w:r>
      <w:r w:rsidRPr="00DD26DA">
        <w:rPr>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2" w:name="_Toc47536754"/>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7536755"/>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proofErr w:type="spellStart"/>
      <w:r w:rsidRPr="00DD26DA">
        <w:rPr>
          <w:rFonts w:ascii="Arial" w:hAnsi="Arial" w:cs="Arial"/>
          <w:lang w:val="fr-FR"/>
        </w:rPr>
        <w:t>syllables</w:t>
      </w:r>
      <w:proofErr w:type="spellEnd"/>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were compressed</w:t>
      </w:r>
      <w:proofErr w:type="gramEnd"/>
      <w:r w:rsidRPr="00DD26DA">
        <w:rPr>
          <w:rFonts w:ascii="Arial" w:hAnsi="Arial" w:cs="Arial"/>
        </w:rPr>
        <w:t xml:space="preserve"> to 240 </w:t>
      </w:r>
      <w:proofErr w:type="spellStart"/>
      <w:r w:rsidRPr="00DD26DA">
        <w:rPr>
          <w:rFonts w:ascii="Arial" w:hAnsi="Arial" w:cs="Arial"/>
        </w:rPr>
        <w:t>ms</w:t>
      </w:r>
      <w:proofErr w:type="spellEnd"/>
      <w:r w:rsidRPr="00DD26DA">
        <w:rPr>
          <w:rFonts w:ascii="Arial" w:hAnsi="Arial" w:cs="Arial"/>
        </w:rPr>
        <w:t xml:space="preserve"> in duration and a 10 </w:t>
      </w:r>
      <w:proofErr w:type="spellStart"/>
      <w:r w:rsidRPr="00DD26DA">
        <w:rPr>
          <w:rFonts w:ascii="Arial" w:hAnsi="Arial" w:cs="Arial"/>
        </w:rPr>
        <w:t>ms</w:t>
      </w:r>
      <w:proofErr w:type="spellEnd"/>
      <w:r w:rsidRPr="00DD26DA">
        <w:rPr>
          <w:rFonts w:ascii="Arial" w:hAnsi="Arial" w:cs="Arial"/>
        </w:rPr>
        <w:t xml:space="preserve"> silence was added at the end of each syllable</w:t>
      </w:r>
      <w:r w:rsidR="00FE7CBA">
        <w:rPr>
          <w:rFonts w:ascii="Arial" w:hAnsi="Arial" w:cs="Arial"/>
        </w:rPr>
        <w:t xml:space="preserve">, for a total duration of 250 </w:t>
      </w:r>
      <w:proofErr w:type="spellStart"/>
      <w:r w:rsidR="00FE7CBA">
        <w:rPr>
          <w:rFonts w:ascii="Arial" w:hAnsi="Arial" w:cs="Arial"/>
        </w:rPr>
        <w:t>ms</w:t>
      </w:r>
      <w:r w:rsidRPr="00DD26DA">
        <w:rPr>
          <w:rFonts w:ascii="Arial" w:hAnsi="Arial" w:cs="Arial"/>
        </w:rPr>
        <w:t>.</w:t>
      </w:r>
      <w:proofErr w:type="spellEnd"/>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t>
      </w:r>
      <w:r w:rsidR="00FE7CBA">
        <w:rPr>
          <w:rFonts w:ascii="Arial" w:hAnsi="Arial" w:cs="Arial"/>
        </w:rPr>
        <w:lastRenderedPageBreak/>
        <w:t>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4667D584"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t>
      </w:r>
      <w:proofErr w:type="gramStart"/>
      <w:r w:rsidRPr="00DD26DA">
        <w:rPr>
          <w:rFonts w:ascii="Arial" w:hAnsi="Arial" w:cs="Arial"/>
        </w:rPr>
        <w:t>were created</w:t>
      </w:r>
      <w:proofErr w:type="gramEnd"/>
      <w:r w:rsidRPr="00DD26DA">
        <w:rPr>
          <w:rFonts w:ascii="Arial" w:hAnsi="Arial" w:cs="Arial"/>
        </w:rPr>
        <w:t xml:space="preserve">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FE7CBA">
        <w:rPr>
          <w:rFonts w:ascii="Arial" w:hAnsi="Arial" w:cs="Arial"/>
        </w:rPr>
        <w:fldChar w:fldCharType="begin" w:fldLock="1"/>
      </w:r>
      <w:r w:rsidR="00140785">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sidR="00FE7CBA">
        <w:rPr>
          <w:rFonts w:ascii="Arial" w:hAnsi="Arial" w:cs="Arial"/>
        </w:rPr>
        <w:fldChar w:fldCharType="separate"/>
      </w:r>
      <w:r w:rsidR="00FE7CBA" w:rsidRPr="00FE7CBA">
        <w:rPr>
          <w:rFonts w:ascii="Arial" w:hAnsi="Arial" w:cs="Arial"/>
          <w:noProof/>
        </w:rPr>
        <w:t>(Saffran, Aslin, and Newport 1996)</w:t>
      </w:r>
      <w:r w:rsidR="00FE7CBA">
        <w:rPr>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w:t>
      </w:r>
      <w:proofErr w:type="spellStart"/>
      <w:proofErr w:type="gramStart"/>
      <w:r w:rsidRPr="00DD26DA">
        <w:rPr>
          <w:rFonts w:ascii="Arial" w:hAnsi="Arial" w:cs="Arial"/>
        </w:rPr>
        <w:t>sd</w:t>
      </w:r>
      <w:proofErr w:type="spellEnd"/>
      <w:proofErr w:type="gramEnd"/>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Speech sequences of ~1 minute in duration </w:t>
      </w:r>
      <w:proofErr w:type="gramStart"/>
      <w:r w:rsidR="001E09C4" w:rsidRPr="00DD26DA">
        <w:rPr>
          <w:rFonts w:ascii="Arial" w:hAnsi="Arial" w:cs="Arial"/>
        </w:rPr>
        <w:t>were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w:t>
      </w:r>
      <w:proofErr w:type="spellStart"/>
      <w:r w:rsidR="00DB3EE3">
        <w:rPr>
          <w:rFonts w:ascii="Arial" w:hAnsi="Arial" w:cs="Arial"/>
        </w:rPr>
        <w:t>ms</w:t>
      </w:r>
      <w:proofErr w:type="spellEnd"/>
      <w:r w:rsidR="00DB3EE3">
        <w:rPr>
          <w:rFonts w:ascii="Arial" w:hAnsi="Arial" w:cs="Arial"/>
        </w:rPr>
        <w:t xml:space="preserve"> silence at the end of each </w:t>
      </w:r>
      <w:proofErr w:type="gramStart"/>
      <w:r w:rsidR="00DB3EE3">
        <w:rPr>
          <w:rFonts w:ascii="Arial" w:hAnsi="Arial" w:cs="Arial"/>
        </w:rPr>
        <w:t>syllable’s</w:t>
      </w:r>
      <w:proofErr w:type="gramEnd"/>
      <w:r w:rsidR="00DB3EE3">
        <w:rPr>
          <w:rFonts w:ascii="Arial" w:hAnsi="Arial" w:cs="Arial"/>
        </w:rPr>
        <w:t xml:space="preserve">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w:t>
      </w:r>
      <w:proofErr w:type="spellStart"/>
      <w:r>
        <w:rPr>
          <w:rFonts w:ascii="Arial" w:hAnsi="Arial" w:cs="Arial"/>
        </w:rPr>
        <w:t>ms</w:t>
      </w:r>
      <w:proofErr w:type="spellEnd"/>
      <w:r>
        <w:rPr>
          <w:rFonts w:ascii="Arial" w:hAnsi="Arial" w:cs="Arial"/>
        </w:rPr>
        <w:t xml:space="preserve">, while inter-trial-interval was 1.2 seconds. Each pseudoword </w:t>
      </w:r>
      <w:proofErr w:type="gramStart"/>
      <w:r>
        <w:rPr>
          <w:rFonts w:ascii="Arial" w:hAnsi="Arial" w:cs="Arial"/>
        </w:rPr>
        <w:t>was paired</w:t>
      </w:r>
      <w:proofErr w:type="gramEnd"/>
      <w:r>
        <w:rPr>
          <w:rFonts w:ascii="Arial" w:hAnsi="Arial" w:cs="Arial"/>
        </w:rPr>
        <w:t xml:space="preserve">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lastRenderedPageBreak/>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7264BEC2" w14:textId="0357F0AD" w:rsidR="00957605" w:rsidRDefault="00957605">
      <w:pPr>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proofErr w:type="spellStart"/>
      <w:r w:rsidR="00E55084">
        <w:rPr>
          <w:rFonts w:ascii="Arial" w:hAnsi="Arial" w:cs="Arial"/>
        </w:rPr>
        <w:t>gaussian</w:t>
      </w:r>
      <w:proofErr w:type="spellEnd"/>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proofErr w:type="spellStart"/>
      <w:r w:rsidR="00001565">
        <w:rPr>
          <w:rFonts w:ascii="Arial" w:hAnsi="Arial" w:cs="Arial"/>
        </w:rPr>
        <w:t>msecs</w:t>
      </w:r>
      <w:proofErr w:type="spellEnd"/>
      <w:r w:rsidR="00001565">
        <w:rPr>
          <w:rFonts w:ascii="Arial" w:hAnsi="Arial" w:cs="Arial"/>
        </w:rPr>
        <w:t xml:space="preserve"> (versus</w:t>
      </w:r>
      <w:r w:rsidR="00E55084">
        <w:rPr>
          <w:rFonts w:ascii="Arial" w:hAnsi="Arial" w:cs="Arial"/>
        </w:rPr>
        <w:t xml:space="preserve"> the original 0 to 1298 </w:t>
      </w:r>
      <w:proofErr w:type="spellStart"/>
      <w:r w:rsidR="00E55084">
        <w:rPr>
          <w:rFonts w:ascii="Arial" w:hAnsi="Arial" w:cs="Arial"/>
        </w:rPr>
        <w:t>msecs</w:t>
      </w:r>
      <w:proofErr w:type="spellEnd"/>
      <w:r w:rsidR="00E55084">
        <w:rPr>
          <w:rFonts w:ascii="Arial" w:hAnsi="Arial" w:cs="Arial"/>
        </w:rPr>
        <w:t xml:space="preserve">). </w:t>
      </w:r>
    </w:p>
    <w:p w14:paraId="0C3142E8" w14:textId="77777777" w:rsidR="002025B1" w:rsidRDefault="002025B1" w:rsidP="00375C7F">
      <w:pPr>
        <w:pStyle w:val="Heading2"/>
        <w:rPr>
          <w:rFonts w:ascii="Arial" w:hAnsi="Arial" w:cs="Arial"/>
          <w:b/>
          <w:color w:val="auto"/>
        </w:rPr>
      </w:pPr>
    </w:p>
    <w:p w14:paraId="0D3E9FB4" w14:textId="1A42B548" w:rsidR="00DB4C22" w:rsidRPr="00DD26DA" w:rsidRDefault="00375C7F" w:rsidP="00375C7F">
      <w:pPr>
        <w:pStyle w:val="Heading2"/>
        <w:rPr>
          <w:rFonts w:ascii="Arial" w:hAnsi="Arial" w:cs="Arial"/>
          <w:b/>
          <w:color w:val="auto"/>
        </w:rPr>
      </w:pPr>
      <w:bookmarkStart w:id="4" w:name="_Toc47536756"/>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proofErr w:type="gramStart"/>
      <w:r w:rsidR="00541595">
        <w:rPr>
          <w:rFonts w:ascii="Arial" w:hAnsi="Arial" w:cs="Arial"/>
          <w:i/>
        </w:rPr>
        <w:t xml:space="preserve">, </w:t>
      </w:r>
      <w:proofErr w:type="gramEnd"/>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response scale in seconds.) </w:t>
      </w:r>
      <w:commentRangeStart w:id="5"/>
      <w:r w:rsidR="00957605">
        <w:rPr>
          <w:rFonts w:ascii="Arial" w:hAnsi="Arial" w:cs="Arial"/>
        </w:rPr>
        <w:t>The estimated drop in mean RT betwe</w:t>
      </w:r>
      <w:r w:rsidR="00400A0A">
        <w:rPr>
          <w:rFonts w:ascii="Arial" w:hAnsi="Arial" w:cs="Arial"/>
        </w:rPr>
        <w:t xml:space="preserve">en positions 1 and 2 was 78 </w:t>
      </w:r>
      <w:proofErr w:type="spellStart"/>
      <w:r w:rsidR="00400A0A">
        <w:rPr>
          <w:rFonts w:ascii="Arial" w:hAnsi="Arial" w:cs="Arial"/>
        </w:rPr>
        <w:t>ms</w:t>
      </w:r>
      <w:proofErr w:type="spellEnd"/>
      <w:r w:rsidR="00957605">
        <w:rPr>
          <w:rFonts w:ascii="Arial" w:hAnsi="Arial" w:cs="Arial"/>
        </w:rPr>
        <w:t>, while the drop between positi</w:t>
      </w:r>
      <w:r w:rsidR="00400A0A">
        <w:rPr>
          <w:rFonts w:ascii="Arial" w:hAnsi="Arial" w:cs="Arial"/>
        </w:rPr>
        <w:t xml:space="preserve">ons 1 and 3 was roughly 110 </w:t>
      </w:r>
      <w:proofErr w:type="spellStart"/>
      <w:r w:rsidR="00400A0A">
        <w:rPr>
          <w:rFonts w:ascii="Arial" w:hAnsi="Arial" w:cs="Arial"/>
        </w:rPr>
        <w:t>ms</w:t>
      </w:r>
      <w:r w:rsidR="00957605">
        <w:rPr>
          <w:rFonts w:ascii="Arial" w:hAnsi="Arial" w:cs="Arial"/>
        </w:rPr>
        <w:t>.</w:t>
      </w:r>
      <w:proofErr w:type="spellEnd"/>
      <w:r w:rsidR="00957605">
        <w:rPr>
          <w:rFonts w:ascii="Arial" w:hAnsi="Arial" w:cs="Arial"/>
        </w:rPr>
        <w:t xml:space="preserve"> </w:t>
      </w:r>
      <w:proofErr w:type="gramStart"/>
      <w:r w:rsidR="00957605">
        <w:rPr>
          <w:rFonts w:ascii="Arial" w:hAnsi="Arial" w:cs="Arial"/>
        </w:rPr>
        <w:t>The</w:t>
      </w:r>
      <w:proofErr w:type="gramEnd"/>
      <w:r w:rsidR="00957605">
        <w:rPr>
          <w:rFonts w:ascii="Arial" w:hAnsi="Arial" w:cs="Arial"/>
        </w:rPr>
        <w:t xml:space="preserve"> difference in mean RT between positions 2 and 3 was smaller, at about 32 msec. </w:t>
      </w:r>
      <w:r w:rsidR="00400A0A">
        <w:rPr>
          <w:rFonts w:ascii="Arial" w:hAnsi="Arial" w:cs="Arial"/>
        </w:rPr>
        <w:t xml:space="preserve">All comparisons reached statistical significance at the 5% alpha level. </w:t>
      </w:r>
      <w:commentRangeEnd w:id="5"/>
      <w:r w:rsidR="008A680F">
        <w:rPr>
          <w:rStyle w:val="CommentReference"/>
        </w:rPr>
        <w:commentReference w:id="5"/>
      </w:r>
    </w:p>
    <w:p w14:paraId="717B782C" w14:textId="77777777" w:rsidR="002D6B70" w:rsidRPr="00DD26DA" w:rsidRDefault="002D6B70" w:rsidP="002D6B70">
      <w:pPr>
        <w:rPr>
          <w:rFonts w:ascii="Arial" w:hAnsi="Arial" w:cs="Arial"/>
        </w:rPr>
      </w:pPr>
    </w:p>
    <w:p w14:paraId="74ACB95D" w14:textId="77777777" w:rsidR="00181A57" w:rsidRDefault="00181A57" w:rsidP="00181A57">
      <w:pPr>
        <w:keepNext/>
        <w:jc w:val="center"/>
      </w:pPr>
      <w:r>
        <w:rPr>
          <w:rFonts w:ascii="Arial" w:hAnsi="Arial" w:cs="Arial"/>
          <w:noProof/>
        </w:rPr>
        <w:lastRenderedPageBreak/>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1EB75002" w:rsidR="00CC24F4" w:rsidRPr="00181A57" w:rsidRDefault="00181A57" w:rsidP="00181A57">
      <w:pPr>
        <w:pStyle w:val="Caption"/>
        <w:ind w:firstLine="720"/>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314084">
        <w:rPr>
          <w:b/>
          <w:noProof/>
        </w:rPr>
        <w:t>1</w:t>
      </w:r>
      <w:r w:rsidRPr="00181A57">
        <w:rPr>
          <w:b/>
        </w:rPr>
        <w:fldChar w:fldCharType="end"/>
      </w:r>
    </w:p>
    <w:p w14:paraId="002C30FB" w14:textId="26B0999E" w:rsidR="00DB4C22" w:rsidRPr="00DD26DA" w:rsidRDefault="00C82B03" w:rsidP="00CC24F4">
      <w:pPr>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Pr="00DD26DA">
        <w:rPr>
          <w:rFonts w:ascii="Arial" w:hAnsi="Arial" w:cs="Arial"/>
        </w:rPr>
        <w:fldChar w:fldCharType="begin" w:fldLock="1"/>
      </w:r>
      <w:r w:rsidR="00140785">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(Greenland et al. 2016)</w:t>
      </w:r>
      <w:r w:rsidRPr="00DD26DA">
        <w:rPr>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6872D3">
            <w:pPr>
              <w:spacing w:after="0" w:line="240" w:lineRule="auto"/>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2 - 3</w:t>
            </w:r>
          </w:p>
        </w:tc>
        <w:tc>
          <w:tcPr>
            <w:tcW w:w="0" w:type="auto"/>
            <w:vAlign w:val="center"/>
            <w:hideMark/>
          </w:tcPr>
          <w:p w14:paraId="5ACC0A6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bl>
    <w:p w14:paraId="5C8F5FBF" w14:textId="77777777" w:rsidR="006872D3" w:rsidRDefault="006872D3" w:rsidP="00761EA0">
      <w:pPr>
        <w:ind w:left="720"/>
        <w:rPr>
          <w:rFonts w:ascii="Arial" w:hAnsi="Arial" w:cs="Arial"/>
          <w:b/>
        </w:rPr>
      </w:pPr>
    </w:p>
    <w:p w14:paraId="79E5A7C9" w14:textId="6F8F03BD" w:rsidR="00761EA0" w:rsidRPr="00181A57" w:rsidRDefault="00761EA0" w:rsidP="00761EA0">
      <w:pPr>
        <w:ind w:left="720"/>
        <w:rPr>
          <w:rFonts w:cstheme="minorHAnsi"/>
          <w:b/>
          <w:i/>
          <w:color w:val="44546A" w:themeColor="text2"/>
        </w:rPr>
      </w:pPr>
      <w:r w:rsidRPr="00181A57">
        <w:rPr>
          <w:rFonts w:cstheme="minorHAnsi"/>
          <w:b/>
          <w:i/>
          <w:color w:val="44546A" w:themeColor="text2"/>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 xml:space="preserve">(in </w:t>
      </w:r>
      <w:proofErr w:type="spellStart"/>
      <w:r w:rsidR="00F66015">
        <w:rPr>
          <w:rFonts w:ascii="Arial" w:hAnsi="Arial" w:cs="Arial"/>
        </w:rPr>
        <w:t>ms</w:t>
      </w:r>
      <w:proofErr w:type="spellEnd"/>
      <w:r w:rsidR="00F66015">
        <w:rPr>
          <w:rFonts w:ascii="Arial" w:hAnsi="Arial" w:cs="Arial"/>
        </w:rPr>
        <w:t>)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 xml:space="preserve">sidual values for each data point from the raw RT, and re-ran the lesser model as specified above using the adjusted RT values. </w:t>
      </w:r>
      <w:r w:rsidR="00D00CDC">
        <w:rPr>
          <w:rFonts w:ascii="Arial" w:hAnsi="Arial" w:cs="Arial"/>
        </w:rPr>
        <w:lastRenderedPageBreak/>
        <w:t>We still observed the main effect of ordinal position (</w:t>
      </w:r>
      <w:r w:rsidR="00D00CDC">
        <w:rPr>
          <w:rFonts w:ascii="Arial" w:hAnsi="Arial" w:cs="Arial"/>
          <w:i/>
        </w:rPr>
        <w:t>X^</w:t>
      </w:r>
      <w:proofErr w:type="gramStart"/>
      <w:r w:rsidR="00D00CDC">
        <w:rPr>
          <w:rFonts w:ascii="Arial" w:hAnsi="Arial" w:cs="Arial"/>
          <w:i/>
        </w:rPr>
        <w:t>2</w:t>
      </w:r>
      <w:proofErr w:type="gramEnd"/>
      <w:r w:rsidR="00D00CDC">
        <w:rPr>
          <w:rFonts w:ascii="Arial" w:hAnsi="Arial" w:cs="Arial"/>
          <w:i/>
        </w:rPr>
        <w:t xml:space="preserve"> (2) = 538.53, p &lt; 0.0001, Type II Wald </w:t>
      </w:r>
      <w:proofErr w:type="spellStart"/>
      <w:r w:rsidR="00D00CDC">
        <w:rPr>
          <w:rFonts w:ascii="Arial" w:hAnsi="Arial" w:cs="Arial"/>
          <w:i/>
        </w:rPr>
        <w:t>Chisquare</w:t>
      </w:r>
      <w:proofErr w:type="spellEnd"/>
      <w:r w:rsidR="00D00CDC">
        <w:rPr>
          <w:rFonts w:ascii="Arial" w:hAnsi="Arial" w:cs="Arial"/>
          <w:i/>
        </w:rPr>
        <w:t xml:space="preserv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5E6A32F0" w:rsidR="00C2042C" w:rsidRPr="00DD26DA" w:rsidRDefault="00C82B03" w:rsidP="00C82B03">
      <w:pPr>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1BEB25B0" w:rsidR="00CC24F4" w:rsidRPr="00FE4DDD" w:rsidRDefault="00FE4DDD" w:rsidP="00FE4DDD">
      <w:pPr>
        <w:pStyle w:val="Caption"/>
        <w:rPr>
          <w:rFonts w:ascii="Arial" w:hAnsi="Arial" w:cs="Arial"/>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314084">
        <w:rPr>
          <w:b/>
          <w:noProof/>
        </w:rPr>
        <w:t>2</w:t>
      </w:r>
      <w:r w:rsidRPr="00FE4DDD">
        <w:rPr>
          <w:b/>
        </w:rPr>
        <w:fldChar w:fldCharType="end"/>
      </w:r>
    </w:p>
    <w:p w14:paraId="0BF11C49" w14:textId="77777777"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proofErr w:type="spellStart"/>
      <w:r w:rsidR="003628A4">
        <w:rPr>
          <w:rFonts w:ascii="Arial" w:hAnsi="Arial" w:cs="Arial"/>
        </w:rPr>
        <w:t>t_mipola</w:t>
      </w:r>
      <w:proofErr w:type="spellEnd"/>
      <w:r w:rsidR="003628A4">
        <w:rPr>
          <w:rFonts w:ascii="Arial" w:hAnsi="Arial" w:cs="Arial"/>
        </w:rPr>
        <w:t xml:space="preserve"> (37) = 3.24, p = 0.01, </w:t>
      </w:r>
      <w:proofErr w:type="spellStart"/>
      <w:r w:rsidR="003628A4">
        <w:rPr>
          <w:rFonts w:ascii="Arial" w:hAnsi="Arial" w:cs="Arial"/>
        </w:rPr>
        <w:t>t_nugadi</w:t>
      </w:r>
      <w:proofErr w:type="spellEnd"/>
      <w:r w:rsidR="003628A4">
        <w:rPr>
          <w:rFonts w:ascii="Arial" w:hAnsi="Arial" w:cs="Arial"/>
        </w:rPr>
        <w:t xml:space="preserve"> (37) = 3.31, p = 0.008, </w:t>
      </w:r>
      <w:proofErr w:type="spellStart"/>
      <w:r w:rsidR="003628A4">
        <w:rPr>
          <w:rFonts w:ascii="Arial" w:hAnsi="Arial" w:cs="Arial"/>
        </w:rPr>
        <w:t>t_rokise</w:t>
      </w:r>
      <w:proofErr w:type="spellEnd"/>
      <w:r w:rsidR="003628A4">
        <w:rPr>
          <w:rFonts w:ascii="Arial" w:hAnsi="Arial" w:cs="Arial"/>
        </w:rPr>
        <w:t xml:space="preserve"> (37) = 0.36, p = 1.0, </w:t>
      </w:r>
      <w:proofErr w:type="spellStart"/>
      <w:r w:rsidR="003628A4">
        <w:rPr>
          <w:rFonts w:ascii="Arial" w:hAnsi="Arial" w:cs="Arial"/>
        </w:rPr>
        <w:t>t_zabetu</w:t>
      </w:r>
      <w:proofErr w:type="spellEnd"/>
      <w:r w:rsidR="003628A4">
        <w:rPr>
          <w:rFonts w:ascii="Arial" w:hAnsi="Arial" w:cs="Arial"/>
        </w:rPr>
        <w:t xml:space="preserve"> (37) = 2.99, p = 0.02, </w:t>
      </w:r>
      <w:proofErr w:type="spellStart"/>
      <w:r w:rsidR="003628A4">
        <w:rPr>
          <w:rFonts w:ascii="Arial" w:hAnsi="Arial" w:cs="Arial"/>
        </w:rPr>
        <w:t>Bonferroni</w:t>
      </w:r>
      <w:proofErr w:type="spellEnd"/>
      <w:r w:rsidR="003628A4">
        <w:rPr>
          <w:rFonts w:ascii="Arial" w:hAnsi="Arial" w:cs="Arial"/>
        </w:rPr>
        <w:t xml:space="preserve">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62AE7AC6" w:rsidR="00C2042C" w:rsidRPr="00DD26DA" w:rsidRDefault="00C2042C" w:rsidP="00C2042C">
      <w:pPr>
        <w:rPr>
          <w:rFonts w:ascii="Arial" w:hAnsi="Arial" w:cs="Arial"/>
        </w:rPr>
      </w:pPr>
    </w:p>
    <w:p w14:paraId="0A8A46DF" w14:textId="77777777" w:rsidR="00314084" w:rsidRDefault="00314084" w:rsidP="00314084">
      <w:pPr>
        <w:keepNext/>
      </w:pPr>
      <w:r>
        <w:rPr>
          <w:rFonts w:ascii="Arial" w:hAnsi="Arial" w:cs="Arial"/>
          <w:noProof/>
        </w:rPr>
        <w:lastRenderedPageBreak/>
        <w:drawing>
          <wp:inline distT="0" distB="0" distL="0" distR="0" wp14:anchorId="362C851E" wp14:editId="20501008">
            <wp:extent cx="5669280" cy="25966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472" cy="2596691"/>
                    </a:xfrm>
                    <a:prstGeom prst="rect">
                      <a:avLst/>
                    </a:prstGeom>
                  </pic:spPr>
                </pic:pic>
              </a:graphicData>
            </a:graphic>
          </wp:inline>
        </w:drawing>
      </w:r>
    </w:p>
    <w:p w14:paraId="5585C5FA" w14:textId="715BA9D1" w:rsidR="00DB4C22" w:rsidRPr="00DD26DA" w:rsidRDefault="00314084" w:rsidP="00314084">
      <w:pPr>
        <w:pStyle w:val="Caption"/>
        <w:rPr>
          <w:rFonts w:ascii="Arial" w:hAnsi="Arial" w:cs="Arial"/>
        </w:rPr>
      </w:pPr>
      <w:r>
        <w:t xml:space="preserve">Figure </w:t>
      </w:r>
      <w:fldSimple w:instr=" SEQ Figure \* ARABIC ">
        <w:r>
          <w:rPr>
            <w:noProof/>
          </w:rPr>
          <w:t>3</w:t>
        </w:r>
      </w:fldSimple>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BD1763">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4"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7C4A74F6" w:rsidR="00672B7E" w:rsidRPr="00DD26DA"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 </w:t>
      </w:r>
      <w:r w:rsidRPr="00D87448">
        <w:rPr>
          <w:rFonts w:ascii="Arial" w:hAnsi="Arial" w:cs="Arial"/>
        </w:rPr>
        <w:lastRenderedPageBreak/>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5ED06A64" w14:textId="77777777" w:rsidR="00375C7F" w:rsidRPr="00DD26DA" w:rsidRDefault="00375C7F" w:rsidP="00375C7F">
      <w:pPr>
        <w:pStyle w:val="Heading2"/>
        <w:rPr>
          <w:rFonts w:ascii="Arial" w:hAnsi="Arial" w:cs="Arial"/>
          <w:b/>
          <w:color w:val="auto"/>
        </w:rPr>
      </w:pPr>
      <w:bookmarkStart w:id="6" w:name="_Toc47536757"/>
      <w:r w:rsidRPr="00DD26DA">
        <w:rPr>
          <w:rFonts w:ascii="Arial" w:hAnsi="Arial" w:cs="Arial"/>
          <w:b/>
          <w:color w:val="auto"/>
        </w:rPr>
        <w:t>Discussion</w:t>
      </w:r>
      <w:bookmarkEnd w:id="6"/>
    </w:p>
    <w:p w14:paraId="7C8E5A43" w14:textId="4D92B84E"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 xml:space="preserve">word vs. </w:t>
      </w:r>
      <w:proofErr w:type="spellStart"/>
      <w:r w:rsidRPr="00DD26DA">
        <w:rPr>
          <w:rFonts w:ascii="Arial" w:hAnsi="Arial" w:cs="Arial"/>
        </w:rPr>
        <w:t>partword</w:t>
      </w:r>
      <w:proofErr w:type="spellEnd"/>
      <w:r w:rsidRPr="00DD26DA">
        <w:rPr>
          <w:rFonts w:ascii="Arial" w:hAnsi="Arial" w:cs="Arial"/>
        </w:rPr>
        <w:t xml:space="preserve">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w:t>
      </w:r>
      <w:proofErr w:type="spellStart"/>
      <w:r w:rsidRPr="00DD26DA">
        <w:rPr>
          <w:rFonts w:ascii="Arial" w:hAnsi="Arial" w:cs="Arial"/>
        </w:rPr>
        <w:t>nonword</w:t>
      </w:r>
      <w:proofErr w:type="spellEnd"/>
      <w:r w:rsidRPr="00DD26DA">
        <w:rPr>
          <w:rFonts w:ascii="Arial" w:hAnsi="Arial" w:cs="Arial"/>
        </w:rPr>
        <w:t xml:space="preserve">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6872D3">
        <w:rPr>
          <w:rFonts w:ascii="Arial" w:hAnsi="Arial" w:cs="Arial"/>
        </w:rPr>
        <w:t>[</w:t>
      </w:r>
      <w:proofErr w:type="gramStart"/>
      <w:r w:rsidR="006872D3">
        <w:rPr>
          <w:rFonts w:ascii="Arial" w:hAnsi="Arial" w:cs="Arial"/>
        </w:rPr>
        <w:t>citation</w:t>
      </w:r>
      <w:proofErr w:type="gramEnd"/>
      <w:r w:rsidR="006872D3">
        <w:rPr>
          <w:rFonts w:ascii="Arial" w:hAnsi="Arial" w:cs="Arial"/>
        </w:rPr>
        <w:t xml:space="preserve"> needed]</w:t>
      </w:r>
    </w:p>
    <w:p w14:paraId="7C29B7AB" w14:textId="47023C37" w:rsidR="00644F6F" w:rsidRPr="00DD26DA"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The rapid differentiation of response times, in the first block, confirms previous findings that statistical learning is a very fast and robust mechanism. However, it is plausible that segmenting sensory inputs based on transitional probabilities is an easier task than combining those segmented units into a larger whole, such as a word. This explanation may account for the lack of a correlation we observed between our two statistical learning tasks.</w:t>
      </w:r>
    </w:p>
    <w:p w14:paraId="67781AB9" w14:textId="70FE1524" w:rsidR="00644F6F" w:rsidRDefault="00644F6F" w:rsidP="00644F6F">
      <w:pPr>
        <w:rPr>
          <w:rFonts w:ascii="Arial" w:hAnsi="Arial" w:cs="Arial"/>
        </w:rPr>
      </w:pPr>
      <w:r w:rsidRPr="00DD26DA">
        <w:rPr>
          <w:rFonts w:ascii="Arial" w:hAnsi="Arial" w:cs="Arial"/>
        </w:rPr>
        <w:t xml:space="preserve">Another explanation lies in the fact that the tasks are inherently different by virtue of what they ask of the participant. The online task requires no explicit recall of information learned during the exposure phase, but rather a simple auditory template matching. In contrast, the offline tasks requires participants to take two tokens and determine which is more similar to what they just heard. Since both tokens </w:t>
      </w:r>
      <w:proofErr w:type="gramStart"/>
      <w:r w:rsidRPr="00DD26DA">
        <w:rPr>
          <w:rFonts w:ascii="Arial" w:hAnsi="Arial" w:cs="Arial"/>
        </w:rPr>
        <w:t>were indeed heard</w:t>
      </w:r>
      <w:proofErr w:type="gramEnd"/>
      <w:r w:rsidRPr="00DD26DA">
        <w:rPr>
          <w:rFonts w:ascii="Arial" w:hAnsi="Arial" w:cs="Arial"/>
        </w:rPr>
        <w:t xml:space="preserve">, success in the task requires not only a tracking of transitional probabilities, but also the inference that these changes in statistics imply natural breaking points in the stream. While much experimental evidence points to a role of statistical structure and surprise in generating implicit event boundaries </w:t>
      </w:r>
      <w:r w:rsidRPr="00DD26DA">
        <w:rPr>
          <w:rFonts w:ascii="Arial" w:hAnsi="Arial" w:cs="Arial"/>
        </w:rPr>
        <w:fldChar w:fldCharType="begin" w:fldLock="1"/>
      </w:r>
      <w:r w:rsidR="00140785">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(Schapiro et al. 2013; Zacks and Swallow 2007)</w:t>
      </w:r>
      <w:r w:rsidRPr="00DD26DA">
        <w:rPr>
          <w:rFonts w:ascii="Arial" w:hAnsi="Arial" w:cs="Arial"/>
        </w:rPr>
        <w:fldChar w:fldCharType="end"/>
      </w:r>
      <w:r w:rsidRPr="00DD26DA">
        <w:rPr>
          <w:rFonts w:ascii="Arial" w:hAnsi="Arial" w:cs="Arial"/>
        </w:rPr>
        <w:t xml:space="preserve">, these representations are rather weak and can be easily overridden by subsequent exposure, e.g. to part-words [citation needed].  </w:t>
      </w:r>
    </w:p>
    <w:p w14:paraId="5E7DF8A4" w14:textId="06F10AF0" w:rsidR="00BD1763" w:rsidRDefault="00BD1763" w:rsidP="00D35508">
      <w:pPr>
        <w:jc w:val="both"/>
        <w:rPr>
          <w:rFonts w:ascii="Arial" w:hAnsi="Arial" w:cs="Arial"/>
        </w:rPr>
      </w:pPr>
      <w:r>
        <w:rPr>
          <w:rFonts w:ascii="Arial" w:hAnsi="Arial" w:cs="Arial"/>
        </w:rPr>
        <w:t xml:space="preserve">In a previous studying comparing a similar explicit task of familiarity (of words vs. </w:t>
      </w:r>
      <w:proofErr w:type="spellStart"/>
      <w:r>
        <w:rPr>
          <w:rFonts w:ascii="Arial" w:hAnsi="Arial" w:cs="Arial"/>
        </w:rPr>
        <w:t>partwords</w:t>
      </w:r>
      <w:proofErr w:type="spellEnd"/>
      <w:r>
        <w:rPr>
          <w:rFonts w:ascii="Arial" w:hAnsi="Arial" w:cs="Arial"/>
        </w:rPr>
        <w:t xml:space="preserve"> vs. </w:t>
      </w:r>
      <w:proofErr w:type="spellStart"/>
      <w:r>
        <w:rPr>
          <w:rFonts w:ascii="Arial" w:hAnsi="Arial" w:cs="Arial"/>
        </w:rPr>
        <w:t>nonwords</w:t>
      </w:r>
      <w:proofErr w:type="spellEnd"/>
      <w:r>
        <w:rPr>
          <w:rFonts w:ascii="Arial" w:hAnsi="Arial" w:cs="Arial"/>
        </w:rPr>
        <w:t xml:space="preserve">) versus change in median RT to word-initial versus word-final syllables, the correlation coefficient was higher, at r = 0.42 (p = 0.044).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2017)","previouslyFormattedCitation":"(Batterink and Paller 2017)"},"properties":{"noteIndex":0},"schema":"https://github.com/citation-style-language/schema/raw/master/csl-citation.json"}</w:instrText>
      </w:r>
      <w:r>
        <w:rPr>
          <w:rFonts w:ascii="Arial" w:hAnsi="Arial" w:cs="Arial"/>
        </w:rPr>
        <w:fldChar w:fldCharType="separate"/>
      </w:r>
      <w:r w:rsidRPr="00140785">
        <w:rPr>
          <w:rFonts w:ascii="Arial" w:hAnsi="Arial" w:cs="Arial"/>
          <w:noProof/>
        </w:rPr>
        <w:t>(Batterink and Paller 2017)</w:t>
      </w:r>
      <w:r>
        <w:rPr>
          <w:rFonts w:ascii="Arial" w:hAnsi="Arial" w:cs="Arial"/>
        </w:rPr>
        <w:fldChar w:fldCharType="end"/>
      </w:r>
      <w:r>
        <w:rPr>
          <w:rFonts w:ascii="Arial" w:hAnsi="Arial" w:cs="Arial"/>
        </w:rPr>
        <w:t xml:space="preserve"> This correlation coefficient is more similar to what we observed if we compared word recognition performance with the differences in mean RT to each position (r = 0.34, </w:t>
      </w:r>
      <w:r w:rsidRPr="00CD725D">
        <w:rPr>
          <w:rFonts w:ascii="Arial" w:hAnsi="Arial" w:cs="Arial"/>
          <w:b/>
        </w:rPr>
        <w:t>Fig. S6</w:t>
      </w:r>
      <w:r>
        <w:rPr>
          <w:rFonts w:ascii="Arial" w:hAnsi="Arial" w:cs="Arial"/>
        </w:rPr>
        <w:t xml:space="preserve">), but this relationship remained weak for our data (p = 0.05). However, in another paper published by the same group, the same analysis yielded no significant correlation. Despite finding a similar reaction time effect, no correlation was observed between the median RT to word-initial versus word-final syllables and accuracy on the familiarity task (r = 0.07, </w:t>
      </w:r>
      <w:proofErr w:type="spellStart"/>
      <w:r>
        <w:rPr>
          <w:rFonts w:ascii="Arial" w:hAnsi="Arial" w:cs="Arial"/>
        </w:rPr>
        <w:t>n.s</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2015)"},"properties":{"noteIndex":0},"schema":"https://github.com/citation-style-language/schema/raw/master/csl-citation.json"}</w:instrText>
      </w:r>
      <w:r>
        <w:rPr>
          <w:rFonts w:ascii="Arial" w:hAnsi="Arial" w:cs="Arial"/>
        </w:rPr>
        <w:fldChar w:fldCharType="separate"/>
      </w:r>
      <w:r w:rsidRPr="00BD1763">
        <w:rPr>
          <w:rFonts w:ascii="Arial" w:hAnsi="Arial" w:cs="Arial"/>
          <w:noProof/>
        </w:rPr>
        <w:t>(Batterink et al. 2015)</w:t>
      </w:r>
      <w:r>
        <w:rPr>
          <w:rFonts w:ascii="Arial" w:hAnsi="Arial" w:cs="Arial"/>
        </w:rPr>
        <w:fldChar w:fldCharType="end"/>
      </w:r>
      <w:r w:rsidR="001D0FE8">
        <w:rPr>
          <w:rFonts w:ascii="Arial" w:hAnsi="Arial" w:cs="Arial"/>
        </w:rPr>
        <w:t xml:space="preserve"> </w:t>
      </w:r>
      <w:proofErr w:type="gramStart"/>
      <w:r w:rsidR="001D0FE8">
        <w:rPr>
          <w:rFonts w:ascii="Arial" w:hAnsi="Arial" w:cs="Arial"/>
        </w:rPr>
        <w:t>An</w:t>
      </w:r>
      <w:proofErr w:type="gramEnd"/>
      <w:r w:rsidR="001D0FE8">
        <w:rPr>
          <w:rFonts w:ascii="Arial" w:hAnsi="Arial" w:cs="Arial"/>
        </w:rPr>
        <w:t xml:space="preserve"> second experiment in the same paper reports a correlation of r = 0.26 (</w:t>
      </w:r>
      <w:proofErr w:type="spellStart"/>
      <w:r w:rsidR="001D0FE8">
        <w:rPr>
          <w:rFonts w:ascii="Arial" w:hAnsi="Arial" w:cs="Arial"/>
        </w:rPr>
        <w:t>n.s</w:t>
      </w:r>
      <w:proofErr w:type="spellEnd"/>
      <w:r w:rsidR="001D0FE8">
        <w:rPr>
          <w:rFonts w:ascii="Arial" w:hAnsi="Arial" w:cs="Arial"/>
        </w:rPr>
        <w:t xml:space="preserve">.) for a different cohort of participants. </w:t>
      </w:r>
    </w:p>
    <w:p w14:paraId="683D3C40" w14:textId="0AD4E449" w:rsidR="00D35508" w:rsidRPr="00DD26DA" w:rsidRDefault="00D35508" w:rsidP="00D35508">
      <w:pPr>
        <w:jc w:val="both"/>
        <w:rPr>
          <w:rFonts w:ascii="Arial" w:hAnsi="Arial" w:cs="Arial"/>
        </w:rPr>
      </w:pPr>
      <w:r>
        <w:rPr>
          <w:rFonts w:ascii="Arial" w:hAnsi="Arial" w:cs="Arial"/>
        </w:rPr>
        <w:t xml:space="preserve">Taken together, these results provide clear evidence that the online and offline tasks do not measure the same phenomenon. </w:t>
      </w:r>
    </w:p>
    <w:p w14:paraId="05A611F0" w14:textId="5469B6A4" w:rsidR="00D96D1F" w:rsidRPr="00DD26DA" w:rsidRDefault="00644F6F" w:rsidP="00E47FA0">
      <w:pPr>
        <w:rPr>
          <w:rFonts w:ascii="Arial" w:hAnsi="Arial" w:cs="Arial"/>
        </w:rPr>
      </w:pPr>
      <w:r w:rsidRPr="00DD26DA">
        <w:rPr>
          <w:rFonts w:ascii="Arial" w:hAnsi="Arial" w:cs="Arial"/>
        </w:rPr>
        <w:lastRenderedPageBreak/>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proofErr w:type="spellStart"/>
      <w:r w:rsidRPr="00DD26DA">
        <w:rPr>
          <w:rFonts w:ascii="Arial" w:hAnsi="Arial" w:cs="Arial"/>
        </w:rPr>
        <w:t>syllablic</w:t>
      </w:r>
      <w:proofErr w:type="spellEnd"/>
      <w:r w:rsidRPr="00DD26DA">
        <w:rPr>
          <w:rFonts w:ascii="Arial" w:hAnsi="Arial" w:cs="Arial"/>
        </w:rPr>
        <w:t xml:space="preserve"> pseudoword as a single unit). </w:t>
      </w:r>
      <w:r w:rsidR="00E0385A" w:rsidRPr="00DD26DA">
        <w:rPr>
          <w:rFonts w:ascii="Arial" w:hAnsi="Arial" w:cs="Arial"/>
        </w:rPr>
        <w:t xml:space="preserve">Yet, other representations, as listed above, are also possible. </w:t>
      </w:r>
    </w:p>
    <w:p w14:paraId="4F0AD8C9" w14:textId="77777777" w:rsidR="00D96D1F" w:rsidRPr="00DD26DA" w:rsidRDefault="00D96D1F" w:rsidP="00E47FA0">
      <w:pPr>
        <w:rPr>
          <w:rFonts w:ascii="Arial" w:hAnsi="Arial" w:cs="Arial"/>
        </w:rPr>
      </w:pPr>
    </w:p>
    <w:p w14:paraId="6E2B847D" w14:textId="77777777" w:rsidR="00375C7F" w:rsidRPr="00DD26DA" w:rsidRDefault="00375C7F" w:rsidP="00375C7F">
      <w:pPr>
        <w:pStyle w:val="Heading1"/>
        <w:rPr>
          <w:rFonts w:ascii="Arial" w:hAnsi="Arial" w:cs="Arial"/>
          <w:b/>
          <w:color w:val="auto"/>
        </w:rPr>
      </w:pPr>
      <w:bookmarkStart w:id="7" w:name="_Toc47536758"/>
      <w:r w:rsidRPr="00DD26DA">
        <w:rPr>
          <w:rFonts w:ascii="Arial" w:hAnsi="Arial" w:cs="Arial"/>
          <w:b/>
          <w:color w:val="auto"/>
        </w:rPr>
        <w:t>Experiment 2</w:t>
      </w:r>
      <w:bookmarkEnd w:id="7"/>
    </w:p>
    <w:p w14:paraId="168697B7" w14:textId="4F109F73" w:rsidR="00375C7F" w:rsidRDefault="00375C7F" w:rsidP="00375C7F">
      <w:pPr>
        <w:pStyle w:val="Heading2"/>
        <w:rPr>
          <w:rFonts w:ascii="Arial" w:hAnsi="Arial" w:cs="Arial"/>
          <w:b/>
          <w:color w:val="auto"/>
        </w:rPr>
      </w:pPr>
      <w:bookmarkStart w:id="8" w:name="_Toc47536759"/>
      <w:r w:rsidRPr="00DD26DA">
        <w:rPr>
          <w:rFonts w:ascii="Arial" w:hAnsi="Arial" w:cs="Arial"/>
          <w:b/>
          <w:color w:val="auto"/>
        </w:rPr>
        <w:t>Method</w:t>
      </w:r>
      <w:bookmarkEnd w:id="8"/>
    </w:p>
    <w:p w14:paraId="4BC1D2B2" w14:textId="21D4E7E9" w:rsidR="00D35508" w:rsidRPr="00D35508" w:rsidRDefault="00D35508" w:rsidP="00D35508">
      <w:pPr>
        <w:rPr>
          <w:rFonts w:ascii="Arial" w:hAnsi="Arial" w:cs="Arial"/>
        </w:rPr>
      </w:pPr>
      <w:r w:rsidRPr="00D35508">
        <w:rPr>
          <w:rFonts w:ascii="Arial" w:hAnsi="Arial" w:cs="Arial"/>
        </w:rPr>
        <w:t>Procedure</w:t>
      </w:r>
    </w:p>
    <w:p w14:paraId="7FD1A85D" w14:textId="6A08B65E" w:rsidR="00D35508" w:rsidRPr="00D35508" w:rsidRDefault="00D35508" w:rsidP="00D35508">
      <w:pPr>
        <w:rPr>
          <w:rFonts w:ascii="Arial" w:hAnsi="Arial" w:cs="Arial"/>
        </w:rPr>
      </w:pPr>
      <w:r w:rsidRPr="00D35508">
        <w:rPr>
          <w:rFonts w:ascii="Arial" w:hAnsi="Arial" w:cs="Arial"/>
        </w:rPr>
        <w:t xml:space="preserve">The stimuli used in Experiment 2 were identical to those used in Experiment 1. For this experiment we synthetized 12 structured streams (as per the method above) and 12 random streams (wherein syllables are </w:t>
      </w:r>
      <w:proofErr w:type="spellStart"/>
      <w:r w:rsidRPr="00D35508">
        <w:rPr>
          <w:rFonts w:ascii="Arial" w:hAnsi="Arial" w:cs="Arial"/>
        </w:rPr>
        <w:t>pseudorandomly</w:t>
      </w:r>
      <w:proofErr w:type="spellEnd"/>
      <w:r w:rsidRPr="00D35508">
        <w:rPr>
          <w:rFonts w:ascii="Arial" w:hAnsi="Arial" w:cs="Arial"/>
        </w:rPr>
        <w:t xml:space="preserve"> ordered). </w:t>
      </w:r>
    </w:p>
    <w:p w14:paraId="6B491986" w14:textId="5816FCE1" w:rsidR="00D35508" w:rsidRPr="00D35508" w:rsidRDefault="00D35508" w:rsidP="00D35508">
      <w:pPr>
        <w:rPr>
          <w:rFonts w:ascii="Arial" w:hAnsi="Arial" w:cs="Arial"/>
        </w:rPr>
      </w:pPr>
      <w:r w:rsidRPr="00D35508">
        <w:rPr>
          <w:rFonts w:ascii="Arial" w:hAnsi="Arial" w:cs="Arial"/>
        </w:rPr>
        <w:t xml:space="preserve">…. </w:t>
      </w:r>
    </w:p>
    <w:p w14:paraId="4476F4F6" w14:textId="77777777" w:rsidR="00375C7F" w:rsidRPr="00DD26DA" w:rsidRDefault="00375C7F" w:rsidP="00375C7F">
      <w:pPr>
        <w:pStyle w:val="Heading2"/>
        <w:rPr>
          <w:rFonts w:ascii="Arial" w:hAnsi="Arial" w:cs="Arial"/>
          <w:b/>
          <w:color w:val="auto"/>
        </w:rPr>
      </w:pPr>
      <w:bookmarkStart w:id="9" w:name="_Toc47536760"/>
      <w:r w:rsidRPr="00DD26DA">
        <w:rPr>
          <w:rFonts w:ascii="Arial" w:hAnsi="Arial" w:cs="Arial"/>
          <w:b/>
          <w:color w:val="auto"/>
        </w:rPr>
        <w:t>Results</w:t>
      </w:r>
      <w:bookmarkEnd w:id="9"/>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A464090" w:rsidR="00FD7935" w:rsidRPr="00DD26DA" w:rsidRDefault="00FD7935" w:rsidP="00FD7935">
      <w:pPr>
        <w:rPr>
          <w:rFonts w:ascii="Arial" w:hAnsi="Arial" w:cs="Arial"/>
        </w:rPr>
      </w:pPr>
    </w:p>
    <w:p w14:paraId="6CA57A29" w14:textId="2F2CFD60" w:rsidR="00FD7935" w:rsidRPr="00DD26DA" w:rsidRDefault="00FD7935" w:rsidP="00FD7935">
      <w:pPr>
        <w:rPr>
          <w:rFonts w:ascii="Arial" w:hAnsi="Arial" w:cs="Arial"/>
        </w:rPr>
      </w:pPr>
    </w:p>
    <w:p w14:paraId="234C7633" w14:textId="38030BCF" w:rsidR="00FD7935" w:rsidRDefault="00FD7935" w:rsidP="00182FDC">
      <w:pPr>
        <w:rPr>
          <w:rFonts w:ascii="Arial" w:hAnsi="Arial" w:cs="Arial"/>
        </w:rPr>
      </w:pPr>
    </w:p>
    <w:p w14:paraId="620EE213" w14:textId="77777777" w:rsidR="00D35508" w:rsidRDefault="00D35508" w:rsidP="00182FDC">
      <w:pPr>
        <w:rPr>
          <w:rFonts w:ascii="Arial" w:hAnsi="Arial" w:cs="Arial"/>
          <w:b/>
        </w:rPr>
      </w:pPr>
    </w:p>
    <w:p w14:paraId="44D4DF73" w14:textId="77777777" w:rsidR="00314084" w:rsidRDefault="00314084" w:rsidP="00314084">
      <w:pPr>
        <w:keepNext/>
        <w:autoSpaceDE w:val="0"/>
        <w:autoSpaceDN w:val="0"/>
        <w:adjustRightInd w:val="0"/>
        <w:spacing w:after="0" w:line="240" w:lineRule="auto"/>
      </w:pPr>
      <w:r>
        <w:rPr>
          <w:rFonts w:ascii="Arial" w:hAnsi="Arial" w:cs="Arial"/>
          <w:noProof/>
        </w:rPr>
        <w:lastRenderedPageBreak/>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0242C35E" w:rsidR="00314084" w:rsidRDefault="00314084" w:rsidP="00314084">
      <w:pPr>
        <w:pStyle w:val="Caption"/>
      </w:pPr>
      <w:r>
        <w:t>Figure 5</w:t>
      </w:r>
    </w:p>
    <w:p w14:paraId="2E286DB0" w14:textId="48AA358B"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w:t>
      </w:r>
      <w:proofErr w:type="gramStart"/>
      <w:r>
        <w:rPr>
          <w:rFonts w:ascii="Arial" w:hAnsi="Arial" w:cs="Arial"/>
        </w:rPr>
        <w:t>each participant to vary between sessions, as well as their</w:t>
      </w:r>
      <w:proofErr w:type="gramEnd"/>
      <w:r>
        <w:rPr>
          <w:rFonts w:ascii="Arial" w:hAnsi="Arial" w:cs="Arial"/>
        </w:rPr>
        <w:t xml:space="preserve">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4D432A">
      <w:pPr>
        <w:autoSpaceDE w:val="0"/>
        <w:autoSpaceDN w:val="0"/>
        <w:adjustRightInd w:val="0"/>
        <w:spacing w:after="0" w:line="240" w:lineRule="auto"/>
        <w:rPr>
          <w:rFonts w:ascii="Arial" w:hAnsi="Arial" w:cs="Arial"/>
        </w:rPr>
      </w:pPr>
    </w:p>
    <w:p w14:paraId="310ED0E2" w14:textId="2C6D44A1" w:rsidR="004568D9" w:rsidRDefault="004568D9" w:rsidP="004D432A">
      <w:pPr>
        <w:autoSpaceDE w:val="0"/>
        <w:autoSpaceDN w:val="0"/>
        <w:adjustRightInd w:val="0"/>
        <w:spacing w:after="0" w:line="240" w:lineRule="auto"/>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w:t>
      </w:r>
      <w:proofErr w:type="gramStart"/>
      <w:r>
        <w:rPr>
          <w:rFonts w:ascii="Arial" w:hAnsi="Arial" w:cs="Arial"/>
        </w:rPr>
        <w:t>2</w:t>
      </w:r>
      <w:proofErr w:type="gramEnd"/>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w:t>
      </w:r>
      <w:r>
        <w:rPr>
          <w:rFonts w:ascii="Arial" w:hAnsi="Arial" w:cs="Arial"/>
        </w:rPr>
        <w:lastRenderedPageBreak/>
        <w:t xml:space="preserve">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4D432A">
      <w:pPr>
        <w:autoSpaceDE w:val="0"/>
        <w:autoSpaceDN w:val="0"/>
        <w:adjustRightInd w:val="0"/>
        <w:spacing w:after="0" w:line="240" w:lineRule="auto"/>
        <w:rPr>
          <w:rFonts w:ascii="Arial" w:hAnsi="Arial" w:cs="Arial"/>
        </w:rPr>
      </w:pPr>
    </w:p>
    <w:p w14:paraId="6F87E01D" w14:textId="77777777" w:rsidR="00D35508" w:rsidRPr="00677F97" w:rsidRDefault="00D35508" w:rsidP="004D432A">
      <w:pPr>
        <w:autoSpaceDE w:val="0"/>
        <w:autoSpaceDN w:val="0"/>
        <w:adjustRightInd w:val="0"/>
        <w:spacing w:after="0" w:line="240" w:lineRule="auto"/>
        <w:rPr>
          <w:rFonts w:ascii="Arial" w:hAnsi="Arial" w:cs="Arial"/>
          <w:color w:val="C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8A680F">
            <w:pPr>
              <w:spacing w:after="0" w:line="240" w:lineRule="auto"/>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bl>
    <w:p w14:paraId="207047A5" w14:textId="3E3EBF5E" w:rsidR="00182FDC" w:rsidRDefault="00182FDC" w:rsidP="004D432A">
      <w:pPr>
        <w:autoSpaceDE w:val="0"/>
        <w:autoSpaceDN w:val="0"/>
        <w:adjustRightInd w:val="0"/>
        <w:spacing w:after="0" w:line="240" w:lineRule="auto"/>
        <w:rPr>
          <w:rFonts w:ascii="Arial" w:hAnsi="Arial" w:cs="Arial"/>
        </w:rPr>
      </w:pPr>
    </w:p>
    <w:p w14:paraId="08405E61" w14:textId="10833838" w:rsidR="008A680F" w:rsidRPr="008A680F" w:rsidRDefault="008A680F" w:rsidP="004D432A">
      <w:pPr>
        <w:autoSpaceDE w:val="0"/>
        <w:autoSpaceDN w:val="0"/>
        <w:adjustRightInd w:val="0"/>
        <w:spacing w:after="0" w:line="240" w:lineRule="auto"/>
        <w:rPr>
          <w:rFonts w:ascii="Arial" w:hAnsi="Arial" w:cs="Arial"/>
          <w:b/>
        </w:rPr>
      </w:pPr>
      <w:r w:rsidRPr="008A680F">
        <w:rPr>
          <w:rFonts w:ascii="Arial" w:hAnsi="Arial" w:cs="Arial"/>
          <w:b/>
        </w:rPr>
        <w:t xml:space="preserve">Table 2. </w:t>
      </w:r>
    </w:p>
    <w:p w14:paraId="37FFB66D" w14:textId="77777777" w:rsidR="008A680F" w:rsidRDefault="008A680F" w:rsidP="004D432A">
      <w:pPr>
        <w:autoSpaceDE w:val="0"/>
        <w:autoSpaceDN w:val="0"/>
        <w:adjustRightInd w:val="0"/>
        <w:spacing w:after="0" w:line="240" w:lineRule="auto"/>
        <w:rPr>
          <w:rFonts w:ascii="Arial" w:hAnsi="Arial" w:cs="Arial"/>
        </w:rPr>
      </w:pPr>
    </w:p>
    <w:p w14:paraId="0E793ABE" w14:textId="4DCBE48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xml:space="preserve">)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w:t>
      </w:r>
      <w:proofErr w:type="spellStart"/>
      <w:r w:rsidR="00AA6D36">
        <w:rPr>
          <w:rFonts w:ascii="Arial" w:hAnsi="Arial" w:cs="Arial"/>
        </w:rPr>
        <w:t>Inf</w:t>
      </w:r>
      <w:proofErr w:type="spellEnd"/>
      <w:r w:rsidR="00AA6D36">
        <w:rPr>
          <w:rFonts w:ascii="Arial" w:hAnsi="Arial" w:cs="Arial"/>
        </w:rPr>
        <w:t>)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xml:space="preserve">; </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 -0.12, p = 0.90</w:t>
      </w:r>
      <w:r>
        <w:rPr>
          <w:rFonts w:ascii="Arial" w:hAnsi="Arial" w:cs="Arial"/>
        </w:rPr>
        <w:t xml:space="preserve">). </w:t>
      </w:r>
      <w:r w:rsidR="00182FDC">
        <w:rPr>
          <w:rFonts w:ascii="Arial" w:hAnsi="Arial" w:cs="Arial"/>
        </w:rPr>
        <w:t>(</w:t>
      </w:r>
      <w:r w:rsidR="00B05C5F">
        <w:rPr>
          <w:rFonts w:ascii="Arial" w:hAnsi="Arial" w:cs="Arial"/>
          <w:b/>
        </w:rPr>
        <w:t>Fig. 6</w:t>
      </w:r>
      <w:bookmarkStart w:id="10" w:name="_GoBack"/>
      <w:bookmarkEnd w:id="10"/>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4996D909" w14:textId="3AF64B0A" w:rsidR="00D35508" w:rsidRPr="006521D3" w:rsidRDefault="004D432A" w:rsidP="006521D3">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w:t>
      </w:r>
      <w:proofErr w:type="gramStart"/>
      <w:r>
        <w:rPr>
          <w:rFonts w:ascii="Arial" w:hAnsi="Arial" w:cs="Arial"/>
        </w:rPr>
        <w:t>can be easily disrupted</w:t>
      </w:r>
      <w:proofErr w:type="gramEnd"/>
      <w:r>
        <w:rPr>
          <w:rFonts w:ascii="Arial" w:hAnsi="Arial" w:cs="Arial"/>
        </w:rPr>
        <w:t xml:space="preserve"> by exposure to streams with differing or no statistics. [</w:t>
      </w:r>
      <w:proofErr w:type="gramStart"/>
      <w:r>
        <w:rPr>
          <w:rFonts w:ascii="Arial" w:hAnsi="Arial" w:cs="Arial"/>
        </w:rPr>
        <w:t>citation</w:t>
      </w:r>
      <w:proofErr w:type="gramEnd"/>
      <w:r>
        <w:rPr>
          <w:rFonts w:ascii="Arial" w:hAnsi="Arial" w:cs="Arial"/>
        </w:rPr>
        <w:t xml:space="preserve">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B05C5F">
        <w:rPr>
          <w:rFonts w:ascii="Arial" w:hAnsi="Arial" w:cs="Arial"/>
          <w:b/>
        </w:rPr>
        <w:t>Fig. 5</w:t>
      </w:r>
      <w:r w:rsidR="0021074D" w:rsidRPr="0021074D">
        <w:rPr>
          <w:rFonts w:ascii="Arial" w:hAnsi="Arial" w:cs="Arial"/>
          <w:b/>
        </w:rPr>
        <w:t xml:space="preserve"> c-d</w:t>
      </w:r>
      <w:r w:rsidR="0021074D">
        <w:rPr>
          <w:rFonts w:ascii="Arial" w:hAnsi="Arial" w:cs="Arial"/>
        </w:rPr>
        <w:t xml:space="preserve">, </w:t>
      </w:r>
      <w:r w:rsidR="00670ADF" w:rsidRPr="00670ADF">
        <w:rPr>
          <w:rFonts w:ascii="Arial" w:hAnsi="Arial" w:cs="Arial"/>
          <w:b/>
        </w:rPr>
        <w:t>Fig. S5</w:t>
      </w:r>
      <w:r w:rsidR="006521D3">
        <w:rPr>
          <w:rFonts w:ascii="Arial" w:hAnsi="Arial" w:cs="Arial"/>
        </w:rPr>
        <w:t xml:space="preserve">) </w:t>
      </w:r>
    </w:p>
    <w:p w14:paraId="3D0DA3FA" w14:textId="30754135" w:rsidR="00FD7935" w:rsidRPr="00DD26DA" w:rsidRDefault="00D35508" w:rsidP="006521D3">
      <w:pPr>
        <w:rPr>
          <w:rFonts w:ascii="Arial" w:hAnsi="Arial" w:cs="Arial"/>
        </w:rPr>
      </w:pPr>
      <w:r>
        <w:rPr>
          <w:rFonts w:ascii="Arial" w:eastAsiaTheme="majorEastAsia" w:hAnsi="Arial" w:cs="Arial"/>
          <w:b/>
          <w:sz w:val="24"/>
          <w:szCs w:val="24"/>
        </w:rPr>
        <w:pict w14:anchorId="188E9470">
          <v:shape id="_x0000_i1025" type="#_x0000_t75" style="width:286.55pt;height:191.5pt;mso-position-horizontal:absolute;mso-position-horizontal-relative:text;mso-position-vertical:absolute;mso-position-vertical-relative:text;mso-width-relative:page;mso-height-relative:page">
            <v:imagedata r:id="rId16"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11" w:name="_Toc47536761"/>
      <w:r w:rsidRPr="00DD26DA">
        <w:rPr>
          <w:rFonts w:ascii="Arial" w:hAnsi="Arial" w:cs="Arial"/>
          <w:b/>
          <w:color w:val="auto"/>
        </w:rPr>
        <w:t>Discussion</w:t>
      </w:r>
      <w:bookmarkEnd w:id="11"/>
    </w:p>
    <w:p w14:paraId="61DBBD9B" w14:textId="3F100FD7" w:rsidR="000663AB" w:rsidRPr="001D54FA" w:rsidRDefault="00140785" w:rsidP="000663AB">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1569AC">
      <w:pPr>
        <w:pStyle w:val="Heading1"/>
        <w:rPr>
          <w:rFonts w:ascii="Arial" w:hAnsi="Arial" w:cs="Arial"/>
          <w:b/>
          <w:color w:val="auto"/>
        </w:rPr>
      </w:pPr>
      <w:bookmarkStart w:id="12"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2"/>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w:t>
      </w:r>
      <w:proofErr w:type="gramStart"/>
      <w:r>
        <w:rPr>
          <w:rFonts w:ascii="Arial" w:hAnsi="Arial" w:cs="Arial"/>
        </w:rPr>
        <w:t>strategies which</w:t>
      </w:r>
      <w:proofErr w:type="gramEnd"/>
      <w:r>
        <w:rPr>
          <w:rFonts w:ascii="Arial" w:hAnsi="Arial" w:cs="Arial"/>
        </w:rPr>
        <w:t xml:space="preserve">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t>
      </w:r>
      <w:proofErr w:type="gramStart"/>
      <w:r w:rsidR="009E5501">
        <w:rPr>
          <w:rFonts w:ascii="Arial" w:hAnsi="Arial" w:cs="Arial"/>
        </w:rPr>
        <w:t>W(</w:t>
      </w:r>
      <w:proofErr w:type="gramEnd"/>
      <w:r w:rsidR="009E5501">
        <w:rPr>
          <w:rFonts w:ascii="Arial" w:hAnsi="Arial" w:cs="Arial"/>
        </w:rPr>
        <w:t xml:space="preserve">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0663AB">
      <w:pPr>
        <w:rPr>
          <w:rFonts w:ascii="Arial" w:hAnsi="Arial" w:cs="Arial"/>
        </w:rPr>
      </w:pPr>
      <w:r>
        <w:rPr>
          <w:rFonts w:ascii="Arial" w:hAnsi="Arial" w:cs="Arial"/>
        </w:rPr>
        <w:t>For the test of ordinal position, within values included the correlation between all pairs of word-initial syllables (e.g. nu-</w:t>
      </w:r>
      <w:proofErr w:type="spellStart"/>
      <w:r>
        <w:rPr>
          <w:rFonts w:ascii="Arial" w:hAnsi="Arial" w:cs="Arial"/>
        </w:rPr>
        <w:t>ro</w:t>
      </w:r>
      <w:proofErr w:type="spellEnd"/>
      <w:r>
        <w:rPr>
          <w:rFonts w:ascii="Arial" w:hAnsi="Arial" w:cs="Arial"/>
        </w:rPr>
        <w:t xml:space="preserve">), all pairs of word-medial syllables (e.g. </w:t>
      </w:r>
      <w:proofErr w:type="spellStart"/>
      <w:r>
        <w:rPr>
          <w:rFonts w:ascii="Arial" w:hAnsi="Arial" w:cs="Arial"/>
        </w:rPr>
        <w:t>ga-ki</w:t>
      </w:r>
      <w:proofErr w:type="spellEnd"/>
      <w:r>
        <w:rPr>
          <w:rFonts w:ascii="Arial" w:hAnsi="Arial" w:cs="Arial"/>
        </w:rPr>
        <w:t>), and all pairs of word-final syllables (e.g. di-se) versus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w:t>
      </w:r>
      <w:r w:rsidR="008E190E">
        <w:rPr>
          <w:rFonts w:ascii="Arial" w:hAnsi="Arial" w:cs="Arial"/>
        </w:rPr>
        <w:t xml:space="preserve">Here we also </w:t>
      </w:r>
      <w:r w:rsidR="008A680F">
        <w:rPr>
          <w:rFonts w:ascii="Arial" w:hAnsi="Arial" w:cs="Arial"/>
        </w:rPr>
        <w:t>observed a significant shift in means between the two groups.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0663AB">
      <w:pPr>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versus “phantom” word pairs where each item in the pair is drawn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w:proofErr w:type="gramStart"/>
      <w:r w:rsidR="0003278F">
        <w:rPr>
          <w:rFonts w:ascii="Arial" w:hAnsi="Arial" w:cs="Arial"/>
        </w:rPr>
        <w:t>W(</w:t>
      </w:r>
      <w:proofErr w:type="gramEnd"/>
      <w:r w:rsidR="0003278F">
        <w:rPr>
          <w:rFonts w:ascii="Arial" w:hAnsi="Arial" w:cs="Arial"/>
        </w:rPr>
        <w:t xml:space="preserve">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5DEBFD1A" w:rsidR="009E5501" w:rsidRPr="00FD083F" w:rsidRDefault="009E5501" w:rsidP="000663AB">
      <w:pPr>
        <w:rPr>
          <w:rFonts w:ascii="Arial" w:hAnsi="Arial" w:cs="Arial"/>
        </w:rPr>
      </w:pP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lastRenderedPageBreak/>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BD1763">
        <w:rPr>
          <w:rFonts w:ascii="Arial" w:hAnsi="Arial" w:cs="Arial"/>
        </w:rPr>
        <w:pict w14:anchorId="05284C98">
          <v:shape id="_x0000_i1026" type="#_x0000_t75" style="width:416.15pt;height:297.35pt">
            <v:imagedata r:id="rId17" o:title="fig_similarity"/>
          </v:shape>
        </w:pict>
      </w:r>
      <w:r w:rsidR="008A680F">
        <w:rPr>
          <w:rStyle w:val="CommentReference"/>
        </w:rPr>
        <w:commentReference w:id="13"/>
      </w:r>
    </w:p>
    <w:p w14:paraId="362C76F7" w14:textId="67C831C8" w:rsidR="00FD083F" w:rsidRPr="000663AB" w:rsidRDefault="008E5110" w:rsidP="000663AB">
      <w:r>
        <w:t xml:space="preserve">Pairwise correlations, pairwise relationships. </w:t>
      </w:r>
    </w:p>
    <w:p w14:paraId="39EE488D" w14:textId="5D2E482D" w:rsidR="001D54FA" w:rsidRDefault="001569AC" w:rsidP="00375C7F">
      <w:pPr>
        <w:pStyle w:val="Heading1"/>
        <w:rPr>
          <w:rFonts w:ascii="Arial" w:hAnsi="Arial" w:cs="Arial"/>
          <w:b/>
          <w:color w:val="auto"/>
        </w:rPr>
      </w:pPr>
      <w:bookmarkStart w:id="14" w:name="_Toc47536763"/>
      <w:r w:rsidRPr="00DD26DA">
        <w:rPr>
          <w:rFonts w:ascii="Arial" w:hAnsi="Arial" w:cs="Arial"/>
          <w:b/>
          <w:color w:val="auto"/>
        </w:rPr>
        <w:t>General Discussion</w:t>
      </w:r>
      <w:bookmarkEnd w:id="14"/>
    </w:p>
    <w:p w14:paraId="5393D025" w14:textId="0D0FEF25" w:rsidR="001D54FA" w:rsidRPr="001D54FA" w:rsidRDefault="001D54FA" w:rsidP="001D54FA">
      <w:proofErr w:type="spellStart"/>
      <w:r>
        <w:t>Tktkt</w:t>
      </w:r>
      <w:proofErr w:type="spellEnd"/>
      <w:r>
        <w:t>…</w:t>
      </w:r>
    </w:p>
    <w:p w14:paraId="18A8C6EB" w14:textId="519AC7C2" w:rsidR="00375C7F" w:rsidRDefault="00375C7F" w:rsidP="00375C7F">
      <w:pPr>
        <w:pStyle w:val="Heading1"/>
        <w:rPr>
          <w:rFonts w:ascii="Arial" w:hAnsi="Arial" w:cs="Arial"/>
          <w:b/>
          <w:color w:val="auto"/>
        </w:rPr>
      </w:pPr>
      <w:bookmarkStart w:id="15" w:name="_Toc47536764"/>
      <w:r w:rsidRPr="00DD26DA">
        <w:rPr>
          <w:rFonts w:ascii="Arial" w:hAnsi="Arial" w:cs="Arial"/>
          <w:b/>
          <w:color w:val="auto"/>
        </w:rPr>
        <w:t>Conclusion</w:t>
      </w:r>
      <w:bookmarkEnd w:id="15"/>
    </w:p>
    <w:p w14:paraId="1E92D7C4" w14:textId="640CB867" w:rsidR="001D54FA" w:rsidRDefault="001D54FA" w:rsidP="001D54FA">
      <w:proofErr w:type="spellStart"/>
      <w:r>
        <w:t>Tktkt</w:t>
      </w:r>
      <w:proofErr w:type="spellEnd"/>
      <w:r>
        <w:t>….</w:t>
      </w:r>
    </w:p>
    <w:p w14:paraId="1DE3D4A7" w14:textId="61A08303" w:rsidR="00375C7F" w:rsidRPr="001D54FA" w:rsidRDefault="001D54FA" w:rsidP="001D54FA">
      <w:pPr>
        <w:pStyle w:val="Heading1"/>
        <w:rPr>
          <w:rFonts w:ascii="Arial" w:hAnsi="Arial" w:cs="Arial"/>
          <w:b/>
          <w:color w:val="auto"/>
        </w:rPr>
      </w:pPr>
      <w:bookmarkStart w:id="16" w:name="_Toc47536765"/>
      <w:r w:rsidRPr="001D54FA">
        <w:rPr>
          <w:rFonts w:ascii="Arial" w:hAnsi="Arial" w:cs="Arial"/>
          <w:b/>
          <w:color w:val="auto"/>
        </w:rPr>
        <w:t>Acknowledgements</w:t>
      </w:r>
      <w:bookmarkEnd w:id="16"/>
    </w:p>
    <w:p w14:paraId="4861D5BF" w14:textId="77777777" w:rsidR="00375C7F" w:rsidRPr="00DD26DA" w:rsidRDefault="00375C7F" w:rsidP="00375C7F">
      <w:pPr>
        <w:pStyle w:val="Heading1"/>
        <w:rPr>
          <w:rFonts w:ascii="Arial" w:hAnsi="Arial" w:cs="Arial"/>
          <w:b/>
          <w:color w:val="auto"/>
        </w:rPr>
      </w:pPr>
      <w:bookmarkStart w:id="17" w:name="_Toc47536766"/>
      <w:r w:rsidRPr="00DD26DA">
        <w:rPr>
          <w:rFonts w:ascii="Arial" w:hAnsi="Arial" w:cs="Arial"/>
          <w:b/>
          <w:color w:val="auto"/>
        </w:rPr>
        <w:t>References</w:t>
      </w:r>
      <w:bookmarkEnd w:id="17"/>
    </w:p>
    <w:p w14:paraId="754473F6" w14:textId="3059A9B0" w:rsidR="00BD1763" w:rsidRPr="00BD1763" w:rsidRDefault="001569AC" w:rsidP="00BD1763">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BD1763" w:rsidRPr="00BD1763">
        <w:rPr>
          <w:rFonts w:ascii="Arial" w:hAnsi="Arial" w:cs="Arial"/>
          <w:noProof/>
          <w:szCs w:val="24"/>
        </w:rPr>
        <w:t xml:space="preserve">Armstrong, Blair C., Ram Frost, and Morten H. Christiansen. 2017. “The Long Road of Statistical Learning Research: Past, Present and Future.” </w:t>
      </w:r>
      <w:r w:rsidR="00BD1763" w:rsidRPr="00BD1763">
        <w:rPr>
          <w:rFonts w:ascii="Arial" w:hAnsi="Arial" w:cs="Arial"/>
          <w:i/>
          <w:iCs/>
          <w:noProof/>
          <w:szCs w:val="24"/>
        </w:rPr>
        <w:t>Philosophical Transactions of the Royal Society of London. Series B, Biological Sciences</w:t>
      </w:r>
      <w:r w:rsidR="00BD1763" w:rsidRPr="00BD1763">
        <w:rPr>
          <w:rFonts w:ascii="Arial" w:hAnsi="Arial" w:cs="Arial"/>
          <w:noProof/>
          <w:szCs w:val="24"/>
        </w:rPr>
        <w:t xml:space="preserve"> 372 (1711): 20160047. https://doi.org/10.1098/rstb.2016.0047.</w:t>
      </w:r>
    </w:p>
    <w:p w14:paraId="5E21A82A"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2017. “Rapid Statistical Learning Supporting Word Extraction From Continuous Speech.” </w:t>
      </w:r>
      <w:r w:rsidRPr="00BD1763">
        <w:rPr>
          <w:rFonts w:ascii="Arial" w:hAnsi="Arial" w:cs="Arial"/>
          <w:i/>
          <w:iCs/>
          <w:noProof/>
          <w:szCs w:val="24"/>
        </w:rPr>
        <w:t>Psychological Science</w:t>
      </w:r>
      <w:r w:rsidRPr="00BD1763">
        <w:rPr>
          <w:rFonts w:ascii="Arial" w:hAnsi="Arial" w:cs="Arial"/>
          <w:noProof/>
          <w:szCs w:val="24"/>
        </w:rPr>
        <w:t>, 1–8. https://doi.org/10.1177/0956797617698226.</w:t>
      </w:r>
    </w:p>
    <w:p w14:paraId="4C3D409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and Ken A. Paller. 2017. “Online Neural Monitoring of Statistical Learning.” </w:t>
      </w:r>
      <w:r w:rsidRPr="00BD1763">
        <w:rPr>
          <w:rFonts w:ascii="Arial" w:hAnsi="Arial" w:cs="Arial"/>
          <w:i/>
          <w:iCs/>
          <w:noProof/>
          <w:szCs w:val="24"/>
        </w:rPr>
        <w:t>Cortex</w:t>
      </w:r>
      <w:r w:rsidRPr="00BD1763">
        <w:rPr>
          <w:rFonts w:ascii="Arial" w:hAnsi="Arial" w:cs="Arial"/>
          <w:noProof/>
          <w:szCs w:val="24"/>
        </w:rPr>
        <w:t xml:space="preserve"> 90 (May): 31–45. https://doi.org/10.1016/J.CORTEX.2017.02.004.</w:t>
      </w:r>
    </w:p>
    <w:p w14:paraId="64E34821"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Paul J. Reber, Helen J. Neville, and Ken A. Paller. 2015. “Implicit and </w:t>
      </w:r>
      <w:r w:rsidRPr="00BD1763">
        <w:rPr>
          <w:rFonts w:ascii="Arial" w:hAnsi="Arial" w:cs="Arial"/>
          <w:noProof/>
          <w:szCs w:val="24"/>
        </w:rPr>
        <w:lastRenderedPageBreak/>
        <w:t xml:space="preserve">Explicit Contributions to Statistical Learning.” </w:t>
      </w:r>
      <w:r w:rsidRPr="00BD1763">
        <w:rPr>
          <w:rFonts w:ascii="Arial" w:hAnsi="Arial" w:cs="Arial"/>
          <w:i/>
          <w:iCs/>
          <w:noProof/>
          <w:szCs w:val="24"/>
        </w:rPr>
        <w:t>Journal of Memory and Language</w:t>
      </w:r>
      <w:r w:rsidRPr="00BD1763">
        <w:rPr>
          <w:rFonts w:ascii="Arial" w:hAnsi="Arial" w:cs="Arial"/>
          <w:noProof/>
          <w:szCs w:val="24"/>
        </w:rPr>
        <w:t xml:space="preserve"> 83: 62–78. https://doi.org/10.1016/j.jml.2015.04.004.</w:t>
      </w:r>
    </w:p>
    <w:p w14:paraId="7E52F612"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Batterink, Laura J., Paul J. Reber, and Ken A. Paller. 2015. “Functional Differences between Statistical Learning with and without Explicit Training.” </w:t>
      </w:r>
      <w:r w:rsidRPr="00BD1763">
        <w:rPr>
          <w:rFonts w:ascii="Arial" w:hAnsi="Arial" w:cs="Arial"/>
          <w:i/>
          <w:iCs/>
          <w:noProof/>
          <w:szCs w:val="24"/>
        </w:rPr>
        <w:t>Learning and Memory</w:t>
      </w:r>
      <w:r w:rsidRPr="00BD1763">
        <w:rPr>
          <w:rFonts w:ascii="Arial" w:hAnsi="Arial" w:cs="Arial"/>
          <w:noProof/>
          <w:szCs w:val="24"/>
        </w:rPr>
        <w:t xml:space="preserve"> 22: 544–55. https://doi.org/10.1101/lm.037986.114.</w:t>
      </w:r>
    </w:p>
    <w:p w14:paraId="4FB719CF"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Frost, Ram, Blair C. Armstrong, Noam Siegelman, and Morten H. Christiansen. 2015. “Domain Generality versus Modality Specificity: The Paradox of Statistical Learning.” </w:t>
      </w:r>
      <w:r w:rsidRPr="00BD1763">
        <w:rPr>
          <w:rFonts w:ascii="Arial" w:hAnsi="Arial" w:cs="Arial"/>
          <w:i/>
          <w:iCs/>
          <w:noProof/>
          <w:szCs w:val="24"/>
        </w:rPr>
        <w:t>Trends in Cognitive Sciences</w:t>
      </w:r>
      <w:r w:rsidRPr="00BD1763">
        <w:rPr>
          <w:rFonts w:ascii="Arial" w:hAnsi="Arial" w:cs="Arial"/>
          <w:noProof/>
          <w:szCs w:val="24"/>
        </w:rPr>
        <w:t xml:space="preserve"> 19 (3): 117–25. https://doi.org/10.1016/J.TICS.2014.12.010.</w:t>
      </w:r>
    </w:p>
    <w:p w14:paraId="3E65EB0C"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Greenland, Sander, Stephen J Senn, Kenneth J Rothman, John B Carlin, Charles Poole, Steven N Goodman, and Douglas G Altman. 2016. “Statistical Tests, P Values, Confidence Intervals, and Power: A Guide to Misinterpretations.” </w:t>
      </w:r>
      <w:r w:rsidRPr="00BD1763">
        <w:rPr>
          <w:rFonts w:ascii="Arial" w:hAnsi="Arial" w:cs="Arial"/>
          <w:i/>
          <w:iCs/>
          <w:noProof/>
          <w:szCs w:val="24"/>
        </w:rPr>
        <w:t>European Journal of Epidemiology</w:t>
      </w:r>
      <w:r w:rsidRPr="00BD1763">
        <w:rPr>
          <w:rFonts w:ascii="Arial" w:hAnsi="Arial" w:cs="Arial"/>
          <w:noProof/>
          <w:szCs w:val="24"/>
        </w:rPr>
        <w:t xml:space="preserve"> 31 (4): 337–50. https://doi.org/10.1007/s10654-016-0149-3.</w:t>
      </w:r>
    </w:p>
    <w:p w14:paraId="66F704D2"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Pelucchi, Bruna, Jessica F. Hay, and Jenny R. Saffran. 2009. “Learning in Reverse: Eight-Month-Old Infants Track Backward Transitional Probabilities.” </w:t>
      </w:r>
      <w:r w:rsidRPr="00BD1763">
        <w:rPr>
          <w:rFonts w:ascii="Arial" w:hAnsi="Arial" w:cs="Arial"/>
          <w:i/>
          <w:iCs/>
          <w:noProof/>
          <w:szCs w:val="24"/>
        </w:rPr>
        <w:t>Cognition</w:t>
      </w:r>
      <w:r w:rsidRPr="00BD1763">
        <w:rPr>
          <w:rFonts w:ascii="Arial" w:hAnsi="Arial" w:cs="Arial"/>
          <w:noProof/>
          <w:szCs w:val="24"/>
        </w:rPr>
        <w:t xml:space="preserve"> 113 (2): 244–47. https://doi.org/10.1016/J.COGNITION.2009.07.011.</w:t>
      </w:r>
    </w:p>
    <w:p w14:paraId="2D80E7D9"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Richard N. Aslin, Jenny R. Saffran, and Elissa L. Newport. 1998. “Computation of Conditional Probabilities by Infants.” </w:t>
      </w:r>
      <w:r w:rsidRPr="00BD1763">
        <w:rPr>
          <w:rFonts w:ascii="Arial" w:hAnsi="Arial" w:cs="Arial"/>
          <w:i/>
          <w:iCs/>
          <w:noProof/>
          <w:szCs w:val="24"/>
        </w:rPr>
        <w:t>Psychological Science</w:t>
      </w:r>
      <w:r w:rsidRPr="00BD1763">
        <w:rPr>
          <w:rFonts w:ascii="Arial" w:hAnsi="Arial" w:cs="Arial"/>
          <w:noProof/>
          <w:szCs w:val="24"/>
        </w:rPr>
        <w:t xml:space="preserve"> 9 (4): 321–24. https://journals.sagepub.com/doi/pdf/10.1111/1467-9280.00063.</w:t>
      </w:r>
    </w:p>
    <w:p w14:paraId="454B3777"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Saffran, Jenny R., Richard N. Aslin, and Elissa L. Newport. 1996. “Statistical Learning by 8-Month-Old Infants.” </w:t>
      </w:r>
      <w:r w:rsidRPr="00BD1763">
        <w:rPr>
          <w:rFonts w:ascii="Arial" w:hAnsi="Arial" w:cs="Arial"/>
          <w:i/>
          <w:iCs/>
          <w:noProof/>
          <w:szCs w:val="24"/>
        </w:rPr>
        <w:t>Science</w:t>
      </w:r>
      <w:r w:rsidRPr="00BD1763">
        <w:rPr>
          <w:rFonts w:ascii="Arial" w:hAnsi="Arial" w:cs="Arial"/>
          <w:noProof/>
          <w:szCs w:val="24"/>
        </w:rPr>
        <w:t xml:space="preserve"> 274 (December): 1926–28. https://doi.org/10.1126/science.918660.</w:t>
      </w:r>
    </w:p>
    <w:p w14:paraId="719B9C9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Schapiro, Anna C, Timothy T Rogers, Natalia I Cordova, Nicholas B Turk-Browne, and Matthew M Botvinick. 2013. “Neural Representations of Events Arise from Temporal Community Structure.” </w:t>
      </w:r>
      <w:r w:rsidRPr="00BD1763">
        <w:rPr>
          <w:rFonts w:ascii="Arial" w:hAnsi="Arial" w:cs="Arial"/>
          <w:i/>
          <w:iCs/>
          <w:noProof/>
          <w:szCs w:val="24"/>
        </w:rPr>
        <w:t>Nature Neuroscience</w:t>
      </w:r>
      <w:r w:rsidRPr="00BD1763">
        <w:rPr>
          <w:rFonts w:ascii="Arial" w:hAnsi="Arial" w:cs="Arial"/>
          <w:noProof/>
          <w:szCs w:val="24"/>
        </w:rPr>
        <w:t xml:space="preserve"> 16 (4): 486–92. https://doi.org/10.1038/nn.3331.</w:t>
      </w:r>
    </w:p>
    <w:p w14:paraId="79D2DD7D"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Louisa Bogaerts, and Ram Frost. 2017. “Measuring Individual Differences in Statistical Learning: Current Pitfalls and Possible Solutions.” </w:t>
      </w:r>
      <w:r w:rsidRPr="00BD1763">
        <w:rPr>
          <w:rFonts w:ascii="Arial" w:hAnsi="Arial" w:cs="Arial"/>
          <w:i/>
          <w:iCs/>
          <w:noProof/>
          <w:szCs w:val="24"/>
        </w:rPr>
        <w:t>Behavior Research Methods</w:t>
      </w:r>
      <w:r w:rsidRPr="00BD1763">
        <w:rPr>
          <w:rFonts w:ascii="Arial" w:hAnsi="Arial" w:cs="Arial"/>
          <w:noProof/>
          <w:szCs w:val="24"/>
        </w:rPr>
        <w:t xml:space="preserve"> 49 (2): 418–32. https://doi.org/10.3758/s13428-016-0719-z.</w:t>
      </w:r>
    </w:p>
    <w:p w14:paraId="2987EAD7"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BD1763">
        <w:rPr>
          <w:rFonts w:ascii="Arial" w:hAnsi="Arial" w:cs="Arial"/>
          <w:i/>
          <w:iCs/>
          <w:noProof/>
          <w:szCs w:val="24"/>
        </w:rPr>
        <w:t>Cognitive Science</w:t>
      </w:r>
      <w:r w:rsidRPr="00BD1763">
        <w:rPr>
          <w:rFonts w:ascii="Arial" w:hAnsi="Arial" w:cs="Arial"/>
          <w:noProof/>
          <w:szCs w:val="24"/>
        </w:rPr>
        <w:t xml:space="preserve"> 42 (June): 692–727. https://doi.org/10.1111/cogs.12556.</w:t>
      </w:r>
    </w:p>
    <w:p w14:paraId="5E48F945"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Siegelman, Noam, and Ram Frost. 2015. “Statistical Learning as an Individual Ability: Theoretical Perspectives and Empirical Evidence.” </w:t>
      </w:r>
      <w:r w:rsidRPr="00BD1763">
        <w:rPr>
          <w:rFonts w:ascii="Arial" w:hAnsi="Arial" w:cs="Arial"/>
          <w:i/>
          <w:iCs/>
          <w:noProof/>
          <w:szCs w:val="24"/>
        </w:rPr>
        <w:t>Journal of Memory and Language</w:t>
      </w:r>
      <w:r w:rsidRPr="00BD1763">
        <w:rPr>
          <w:rFonts w:ascii="Arial" w:hAnsi="Arial" w:cs="Arial"/>
          <w:noProof/>
          <w:szCs w:val="24"/>
        </w:rPr>
        <w:t xml:space="preserve"> 81 (May): 105–20. https://doi.org/10.1016/J.JML.2015.02.001.</w:t>
      </w:r>
    </w:p>
    <w:p w14:paraId="308FAAA1"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Turk-Browne, Nicholas B., Justin A. Jungé, and Brian J. Scholl. 2005. “The Automaticity of Visual Statistical Learning.” </w:t>
      </w:r>
      <w:r w:rsidRPr="00BD1763">
        <w:rPr>
          <w:rFonts w:ascii="Arial" w:hAnsi="Arial" w:cs="Arial"/>
          <w:i/>
          <w:iCs/>
          <w:noProof/>
          <w:szCs w:val="24"/>
        </w:rPr>
        <w:t>Journal of Experimental Psychology: General</w:t>
      </w:r>
      <w:r w:rsidRPr="00BD1763">
        <w:rPr>
          <w:rFonts w:ascii="Arial" w:hAnsi="Arial" w:cs="Arial"/>
          <w:noProof/>
          <w:szCs w:val="24"/>
        </w:rPr>
        <w:t xml:space="preserve"> 134 (4): 552–64. https://doi.org/10.1037/0096-3445.134.4.552.</w:t>
      </w:r>
    </w:p>
    <w:p w14:paraId="12919ECF"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szCs w:val="24"/>
        </w:rPr>
      </w:pPr>
      <w:r w:rsidRPr="00BD1763">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BD1763">
        <w:rPr>
          <w:rFonts w:ascii="Arial" w:hAnsi="Arial" w:cs="Arial"/>
          <w:i/>
          <w:iCs/>
          <w:noProof/>
          <w:szCs w:val="24"/>
        </w:rPr>
        <w:t>Journal of Cognitive Neuroscience</w:t>
      </w:r>
      <w:r w:rsidRPr="00BD1763">
        <w:rPr>
          <w:rFonts w:ascii="Arial" w:hAnsi="Arial" w:cs="Arial"/>
          <w:noProof/>
          <w:szCs w:val="24"/>
        </w:rPr>
        <w:t xml:space="preserve"> 21 (10): 1934–45. www.omniglot.com.</w:t>
      </w:r>
    </w:p>
    <w:p w14:paraId="77862724" w14:textId="77777777" w:rsidR="00BD1763" w:rsidRPr="00BD1763" w:rsidRDefault="00BD1763" w:rsidP="00BD1763">
      <w:pPr>
        <w:widowControl w:val="0"/>
        <w:autoSpaceDE w:val="0"/>
        <w:autoSpaceDN w:val="0"/>
        <w:adjustRightInd w:val="0"/>
        <w:spacing w:line="240" w:lineRule="auto"/>
        <w:ind w:left="480" w:hanging="480"/>
        <w:rPr>
          <w:rFonts w:ascii="Arial" w:hAnsi="Arial" w:cs="Arial"/>
          <w:noProof/>
        </w:rPr>
      </w:pPr>
      <w:r w:rsidRPr="00BD1763">
        <w:rPr>
          <w:rFonts w:ascii="Arial" w:hAnsi="Arial" w:cs="Arial"/>
          <w:noProof/>
          <w:szCs w:val="24"/>
        </w:rPr>
        <w:t xml:space="preserve">Zacks, Jeffrey M, and Khena M Swallow. 2007. “Event Segmentation.” </w:t>
      </w:r>
      <w:r w:rsidRPr="00BD1763">
        <w:rPr>
          <w:rFonts w:ascii="Arial" w:hAnsi="Arial" w:cs="Arial"/>
          <w:i/>
          <w:iCs/>
          <w:noProof/>
          <w:szCs w:val="24"/>
        </w:rPr>
        <w:t>Current Directions in Psychological Science</w:t>
      </w:r>
      <w:r w:rsidRPr="00BD1763">
        <w:rPr>
          <w:rFonts w:ascii="Arial" w:hAnsi="Arial" w:cs="Arial"/>
          <w:noProof/>
          <w:szCs w:val="24"/>
        </w:rPr>
        <w:t>, 80–84.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lastRenderedPageBreak/>
        <w:fldChar w:fldCharType="end"/>
      </w:r>
    </w:p>
    <w:p w14:paraId="6DF31652" w14:textId="77777777" w:rsidR="00375C7F" w:rsidRPr="00DD26DA" w:rsidRDefault="00375C7F" w:rsidP="00375C7F">
      <w:pPr>
        <w:pStyle w:val="Heading1"/>
        <w:rPr>
          <w:rFonts w:ascii="Arial" w:hAnsi="Arial" w:cs="Arial"/>
          <w:b/>
          <w:color w:val="auto"/>
        </w:rPr>
      </w:pPr>
      <w:bookmarkStart w:id="18"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18"/>
    </w:p>
    <w:p w14:paraId="21AC44C6" w14:textId="77777777" w:rsidR="001569AC" w:rsidRPr="00DD26DA" w:rsidRDefault="001569AC" w:rsidP="001569AC">
      <w:pPr>
        <w:pStyle w:val="Heading2"/>
        <w:rPr>
          <w:rFonts w:ascii="Arial" w:hAnsi="Arial" w:cs="Arial"/>
          <w:b/>
          <w:color w:val="auto"/>
        </w:rPr>
      </w:pPr>
      <w:bookmarkStart w:id="19" w:name="_Toc47536768"/>
      <w:r w:rsidRPr="00DD26DA">
        <w:rPr>
          <w:rFonts w:ascii="Arial" w:hAnsi="Arial" w:cs="Arial"/>
          <w:b/>
          <w:color w:val="auto"/>
        </w:rPr>
        <w:t>Stimuli</w:t>
      </w:r>
      <w:bookmarkEnd w:id="19"/>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0" w:name="_Toc47536769"/>
      <w:r w:rsidRPr="00DD26DA">
        <w:rPr>
          <w:rFonts w:ascii="Arial" w:hAnsi="Arial" w:cs="Arial"/>
          <w:b/>
          <w:color w:val="auto"/>
        </w:rPr>
        <w:t>Supplementary Figures, Tables</w:t>
      </w:r>
      <w:bookmarkEnd w:id="20"/>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w:t>
      </w:r>
      <w:proofErr w:type="spellStart"/>
      <w:proofErr w:type="gramStart"/>
      <w:r w:rsidRPr="00DD26DA">
        <w:rPr>
          <w:rFonts w:ascii="Arial" w:hAnsi="Arial" w:cs="Arial"/>
        </w:rPr>
        <w:t>sd</w:t>
      </w:r>
      <w:proofErr w:type="spellEnd"/>
      <w:proofErr w:type="gramEnd"/>
      <w:r w:rsidRPr="00DD26DA">
        <w:rPr>
          <w:rFonts w:ascii="Arial" w:hAnsi="Arial" w:cs="Arial"/>
        </w:rPr>
        <w:t xml:space="preserve"> = 0.45). The hit rate was also modulated by ordinal </w:t>
      </w:r>
      <w:proofErr w:type="gramStart"/>
      <w:r w:rsidRPr="00DD26DA">
        <w:rPr>
          <w:rFonts w:ascii="Arial" w:hAnsi="Arial" w:cs="Arial"/>
        </w:rPr>
        <w:t>position,</w:t>
      </w:r>
      <w:proofErr w:type="gramEnd"/>
      <w:r w:rsidRPr="00DD26DA">
        <w:rPr>
          <w:rFonts w:ascii="Arial" w:hAnsi="Arial" w:cs="Arial"/>
        </w:rPr>
        <w:t xml:space="preserve"> with each successive position having a higher mean accuracy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0.59,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0.49;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0.70,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0.46;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0.82,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0.39). (Fig. S2a) </w:t>
      </w:r>
      <w:proofErr w:type="gramStart"/>
      <w:r w:rsidRPr="00DD26DA">
        <w:rPr>
          <w:rFonts w:ascii="Arial" w:hAnsi="Arial" w:cs="Arial"/>
        </w:rPr>
        <w:t>When</w:t>
      </w:r>
      <w:proofErr w:type="gramEnd"/>
      <w:r w:rsidRPr="00DD26DA">
        <w:rPr>
          <w:rFonts w:ascii="Arial" w:hAnsi="Arial" w:cs="Arial"/>
        </w:rPr>
        <w:t xml:space="preserve"> averaging across all syllables in a pseudoword, accuracy varied between the four words. (Fig. S2b) </w:t>
      </w:r>
      <w:proofErr w:type="gramStart"/>
      <w:r w:rsidRPr="00DD26DA">
        <w:rPr>
          <w:rFonts w:ascii="Arial" w:hAnsi="Arial" w:cs="Arial"/>
        </w:rPr>
        <w:t>This</w:t>
      </w:r>
      <w:proofErr w:type="gramEnd"/>
      <w:r w:rsidRPr="00DD26DA">
        <w:rPr>
          <w:rFonts w:ascii="Arial" w:hAnsi="Arial" w:cs="Arial"/>
        </w:rPr>
        <w:t xml:space="preserve"> effect appears to be driven by differences in </w:t>
      </w:r>
      <w:proofErr w:type="spellStart"/>
      <w:r w:rsidRPr="00DD26DA">
        <w:rPr>
          <w:rFonts w:ascii="Arial" w:hAnsi="Arial" w:cs="Arial"/>
        </w:rPr>
        <w:t>recognizability</w:t>
      </w:r>
      <w:proofErr w:type="spellEnd"/>
      <w:r w:rsidRPr="00DD26DA">
        <w:rPr>
          <w:rFonts w:ascii="Arial" w:hAnsi="Arial" w:cs="Arial"/>
        </w:rPr>
        <w:t xml:space="preserve">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BD1763" w:rsidP="00E47FA0">
      <w:pPr>
        <w:jc w:val="center"/>
        <w:rPr>
          <w:rFonts w:ascii="Arial" w:hAnsi="Arial" w:cs="Arial"/>
          <w:b/>
        </w:rPr>
      </w:pPr>
      <w:r>
        <w:rPr>
          <w:rFonts w:ascii="Arial" w:hAnsi="Arial" w:cs="Arial"/>
          <w:b/>
        </w:rPr>
        <w:pict w14:anchorId="1B5C118F">
          <v:shape id="_x0000_i1027" type="#_x0000_t75" style="width:373.7pt;height:267.1pt">
            <v:imagedata r:id="rId22"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BD1763" w:rsidP="00892408">
      <w:pPr>
        <w:rPr>
          <w:rFonts w:ascii="Arial" w:hAnsi="Arial" w:cs="Arial"/>
          <w:b/>
        </w:rPr>
      </w:pPr>
      <w:r>
        <w:rPr>
          <w:rFonts w:ascii="Arial" w:hAnsi="Arial" w:cs="Arial"/>
          <w:b/>
        </w:rPr>
        <w:pict w14:anchorId="62797EB4">
          <v:shape id="_x0000_i1028" type="#_x0000_t75" style="width:330.5pt;height:220.3pt">
            <v:imagedata r:id="rId24" o:title="exp4figS2"/>
          </v:shape>
        </w:pict>
      </w:r>
    </w:p>
    <w:sectPr w:rsidR="00D05AC5" w:rsidRPr="00DD26DA">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va" w:date="2020-08-05T16:16:00Z" w:initials="AK">
    <w:p w14:paraId="3FF5B5DE" w14:textId="470009B1" w:rsidR="00BD1763" w:rsidRDefault="00BD1763">
      <w:pPr>
        <w:pStyle w:val="CommentText"/>
      </w:pPr>
      <w:r>
        <w:rPr>
          <w:rStyle w:val="CommentReference"/>
        </w:rPr>
        <w:annotationRef/>
      </w:r>
      <w:r>
        <w:t xml:space="preserve">Add means and SE instead of differences. </w:t>
      </w:r>
    </w:p>
  </w:comment>
  <w:comment w:id="13" w:author="Ava" w:date="2020-08-05T16:16:00Z" w:initials="AK">
    <w:p w14:paraId="7A4D085D" w14:textId="379E76C0" w:rsidR="00BD1763" w:rsidRDefault="00BD1763">
      <w:pPr>
        <w:pStyle w:val="CommentText"/>
      </w:pPr>
      <w:r>
        <w:rPr>
          <w:rStyle w:val="CommentReference"/>
        </w:rPr>
        <w:annotationRef/>
      </w:r>
      <w:r>
        <w:t xml:space="preserve">Add SE bars and stars?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F5B5DE" w15:done="0"/>
  <w15:commentEx w15:paraId="7A4D08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E2573" w14:textId="77777777" w:rsidR="00046CDA" w:rsidRDefault="00046CDA" w:rsidP="00375C7F">
      <w:pPr>
        <w:spacing w:after="0" w:line="240" w:lineRule="auto"/>
      </w:pPr>
      <w:r>
        <w:separator/>
      </w:r>
    </w:p>
  </w:endnote>
  <w:endnote w:type="continuationSeparator" w:id="0">
    <w:p w14:paraId="59577AF7" w14:textId="77777777" w:rsidR="00046CDA" w:rsidRDefault="00046CDA"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2E0B8AE5" w:rsidR="00BD1763" w:rsidRPr="00375C7F" w:rsidRDefault="00BD1763">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B05C5F">
          <w:rPr>
            <w:rFonts w:ascii="Garamond" w:hAnsi="Garamond"/>
            <w:noProof/>
          </w:rPr>
          <w:t>19</w:t>
        </w:r>
        <w:r w:rsidRPr="00375C7F">
          <w:rPr>
            <w:rFonts w:ascii="Garamond" w:hAnsi="Garamond"/>
            <w:noProof/>
          </w:rPr>
          <w:fldChar w:fldCharType="end"/>
        </w:r>
      </w:p>
    </w:sdtContent>
  </w:sdt>
  <w:p w14:paraId="6AD5E4D9" w14:textId="77777777" w:rsidR="00BD1763" w:rsidRDefault="00BD1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EF2E0" w14:textId="77777777" w:rsidR="00046CDA" w:rsidRDefault="00046CDA" w:rsidP="00375C7F">
      <w:pPr>
        <w:spacing w:after="0" w:line="240" w:lineRule="auto"/>
      </w:pPr>
      <w:r>
        <w:separator/>
      </w:r>
    </w:p>
  </w:footnote>
  <w:footnote w:type="continuationSeparator" w:id="0">
    <w:p w14:paraId="4F909458" w14:textId="77777777" w:rsidR="00046CDA" w:rsidRDefault="00046CDA"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46CDA"/>
    <w:rsid w:val="00052489"/>
    <w:rsid w:val="000663AB"/>
    <w:rsid w:val="0008726D"/>
    <w:rsid w:val="001147F9"/>
    <w:rsid w:val="0013197D"/>
    <w:rsid w:val="00140785"/>
    <w:rsid w:val="001569AC"/>
    <w:rsid w:val="00181A57"/>
    <w:rsid w:val="00182FDC"/>
    <w:rsid w:val="0018389C"/>
    <w:rsid w:val="001935A1"/>
    <w:rsid w:val="001A557E"/>
    <w:rsid w:val="001C20C9"/>
    <w:rsid w:val="001D0FE8"/>
    <w:rsid w:val="001D54FA"/>
    <w:rsid w:val="001D6F57"/>
    <w:rsid w:val="001E09C4"/>
    <w:rsid w:val="001E2E22"/>
    <w:rsid w:val="002025B1"/>
    <w:rsid w:val="0021074D"/>
    <w:rsid w:val="00211A55"/>
    <w:rsid w:val="00217338"/>
    <w:rsid w:val="00227A47"/>
    <w:rsid w:val="002429AA"/>
    <w:rsid w:val="0026298B"/>
    <w:rsid w:val="002D6B70"/>
    <w:rsid w:val="002F4335"/>
    <w:rsid w:val="00314084"/>
    <w:rsid w:val="003628A4"/>
    <w:rsid w:val="00375C7F"/>
    <w:rsid w:val="003D32E9"/>
    <w:rsid w:val="003D7211"/>
    <w:rsid w:val="003F0E39"/>
    <w:rsid w:val="00400A0A"/>
    <w:rsid w:val="00403961"/>
    <w:rsid w:val="00415E53"/>
    <w:rsid w:val="0043668B"/>
    <w:rsid w:val="00441DAD"/>
    <w:rsid w:val="0044785D"/>
    <w:rsid w:val="004568D9"/>
    <w:rsid w:val="00472729"/>
    <w:rsid w:val="004D432A"/>
    <w:rsid w:val="004F079C"/>
    <w:rsid w:val="00506AA7"/>
    <w:rsid w:val="00517D43"/>
    <w:rsid w:val="005402C3"/>
    <w:rsid w:val="00541595"/>
    <w:rsid w:val="00545815"/>
    <w:rsid w:val="00545D6A"/>
    <w:rsid w:val="00586B85"/>
    <w:rsid w:val="005A1258"/>
    <w:rsid w:val="005B0957"/>
    <w:rsid w:val="005C0E39"/>
    <w:rsid w:val="00644F6F"/>
    <w:rsid w:val="006515A7"/>
    <w:rsid w:val="006521D3"/>
    <w:rsid w:val="00665C19"/>
    <w:rsid w:val="00670ADF"/>
    <w:rsid w:val="00671793"/>
    <w:rsid w:val="00672B7E"/>
    <w:rsid w:val="00677F97"/>
    <w:rsid w:val="006872D3"/>
    <w:rsid w:val="006C2E86"/>
    <w:rsid w:val="006C6E06"/>
    <w:rsid w:val="006E25A4"/>
    <w:rsid w:val="00707961"/>
    <w:rsid w:val="0075097E"/>
    <w:rsid w:val="00761EA0"/>
    <w:rsid w:val="007636D3"/>
    <w:rsid w:val="00771E2F"/>
    <w:rsid w:val="0077760A"/>
    <w:rsid w:val="007F0C4F"/>
    <w:rsid w:val="007F2275"/>
    <w:rsid w:val="0080281F"/>
    <w:rsid w:val="00802F90"/>
    <w:rsid w:val="008211DD"/>
    <w:rsid w:val="00821EAC"/>
    <w:rsid w:val="00845B2A"/>
    <w:rsid w:val="00876E6D"/>
    <w:rsid w:val="00890FB4"/>
    <w:rsid w:val="00892408"/>
    <w:rsid w:val="008A680F"/>
    <w:rsid w:val="008B44D2"/>
    <w:rsid w:val="008E190E"/>
    <w:rsid w:val="008E5110"/>
    <w:rsid w:val="008F205F"/>
    <w:rsid w:val="008F6DA7"/>
    <w:rsid w:val="0090596A"/>
    <w:rsid w:val="00907455"/>
    <w:rsid w:val="009441DE"/>
    <w:rsid w:val="00957605"/>
    <w:rsid w:val="00986EA7"/>
    <w:rsid w:val="009E5501"/>
    <w:rsid w:val="00A1059D"/>
    <w:rsid w:val="00A80526"/>
    <w:rsid w:val="00AA6D36"/>
    <w:rsid w:val="00AA7150"/>
    <w:rsid w:val="00AF2584"/>
    <w:rsid w:val="00B05C5F"/>
    <w:rsid w:val="00B1720F"/>
    <w:rsid w:val="00B23D2E"/>
    <w:rsid w:val="00B23DD3"/>
    <w:rsid w:val="00B33DDA"/>
    <w:rsid w:val="00B47073"/>
    <w:rsid w:val="00B70A10"/>
    <w:rsid w:val="00B85EBE"/>
    <w:rsid w:val="00B94DA3"/>
    <w:rsid w:val="00BC3351"/>
    <w:rsid w:val="00BD1763"/>
    <w:rsid w:val="00BD6268"/>
    <w:rsid w:val="00C07976"/>
    <w:rsid w:val="00C2042C"/>
    <w:rsid w:val="00C52E1C"/>
    <w:rsid w:val="00C64126"/>
    <w:rsid w:val="00C82B03"/>
    <w:rsid w:val="00C97933"/>
    <w:rsid w:val="00CC24F4"/>
    <w:rsid w:val="00CD725D"/>
    <w:rsid w:val="00D00CDC"/>
    <w:rsid w:val="00D05AC5"/>
    <w:rsid w:val="00D16002"/>
    <w:rsid w:val="00D27204"/>
    <w:rsid w:val="00D35508"/>
    <w:rsid w:val="00D65C46"/>
    <w:rsid w:val="00D83DD0"/>
    <w:rsid w:val="00D87448"/>
    <w:rsid w:val="00D96D1F"/>
    <w:rsid w:val="00DA5114"/>
    <w:rsid w:val="00DB3EE3"/>
    <w:rsid w:val="00DB4C22"/>
    <w:rsid w:val="00DD26DA"/>
    <w:rsid w:val="00DF3642"/>
    <w:rsid w:val="00E0385A"/>
    <w:rsid w:val="00E37CBC"/>
    <w:rsid w:val="00E41CE8"/>
    <w:rsid w:val="00E47FA0"/>
    <w:rsid w:val="00E55084"/>
    <w:rsid w:val="00E94887"/>
    <w:rsid w:val="00EA639F"/>
    <w:rsid w:val="00EB43C9"/>
    <w:rsid w:val="00EE669D"/>
    <w:rsid w:val="00F52031"/>
    <w:rsid w:val="00F66015"/>
    <w:rsid w:val="00F678A1"/>
    <w:rsid w:val="00F705E0"/>
    <w:rsid w:val="00F83E62"/>
    <w:rsid w:val="00F916AA"/>
    <w:rsid w:val="00F97342"/>
    <w:rsid w:val="00FA2FD4"/>
    <w:rsid w:val="00FD083F"/>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1C8A5-D8B1-478A-9B51-ADAC78EC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15925</TotalTime>
  <Pages>19</Pages>
  <Words>11634</Words>
  <Characters>66318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77797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67</cp:revision>
  <dcterms:created xsi:type="dcterms:W3CDTF">2020-06-15T08:39:00Z</dcterms:created>
  <dcterms:modified xsi:type="dcterms:W3CDTF">2020-08-06T16:33:00Z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