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B51251" w14:textId="7FE0C803" w:rsidR="00617272" w:rsidRDefault="00617272" w:rsidP="00617272">
      <w:pPr>
        <w:pStyle w:val="Title"/>
        <w:rPr>
          <w:rFonts w:ascii="Arial" w:eastAsiaTheme="minorHAnsi" w:hAnsi="Arial" w:cs="Arial"/>
          <w:b/>
          <w:sz w:val="36"/>
        </w:rPr>
      </w:pPr>
      <w:r>
        <w:rPr>
          <w:rFonts w:ascii="Arial" w:eastAsiaTheme="minorHAnsi" w:hAnsi="Arial" w:cs="Arial"/>
          <w:b/>
          <w:sz w:val="36"/>
        </w:rPr>
        <w:t xml:space="preserve">Online and offline measures of statistical learning reflect </w:t>
      </w:r>
      <w:r w:rsidR="00A66686">
        <w:rPr>
          <w:rFonts w:ascii="Arial" w:eastAsiaTheme="minorHAnsi" w:hAnsi="Arial" w:cs="Arial"/>
          <w:b/>
          <w:sz w:val="36"/>
        </w:rPr>
        <w:t>sensitivity to</w:t>
      </w:r>
      <w:r>
        <w:rPr>
          <w:rFonts w:ascii="Arial" w:eastAsiaTheme="minorHAnsi" w:hAnsi="Arial" w:cs="Arial"/>
          <w:b/>
          <w:sz w:val="36"/>
        </w:rPr>
        <w:t xml:space="preserve"> distinct features</w:t>
      </w:r>
      <w:r w:rsidR="00A66686">
        <w:rPr>
          <w:rFonts w:ascii="Arial" w:eastAsiaTheme="minorHAnsi" w:hAnsi="Arial" w:cs="Arial"/>
          <w:b/>
          <w:sz w:val="36"/>
        </w:rPr>
        <w:t xml:space="preserve"> in a continuous speech</w:t>
      </w:r>
      <w:r w:rsidR="00C15355">
        <w:rPr>
          <w:rFonts w:ascii="Arial" w:eastAsiaTheme="minorHAnsi" w:hAnsi="Arial" w:cs="Arial"/>
          <w:b/>
          <w:sz w:val="36"/>
        </w:rPr>
        <w:t xml:space="preserve"> sequence</w:t>
      </w:r>
    </w:p>
    <w:p w14:paraId="268CA8C2" w14:textId="77777777" w:rsidR="00617272" w:rsidRPr="00710199" w:rsidRDefault="00617272" w:rsidP="00617272"/>
    <w:p w14:paraId="7D32F3B6" w14:textId="77777777" w:rsidR="00617272" w:rsidRPr="0020321B" w:rsidRDefault="00617272" w:rsidP="00617272">
      <w:pPr>
        <w:rPr>
          <w:rFonts w:ascii="Arial" w:hAnsi="Arial" w:cs="Arial"/>
          <w:vertAlign w:val="superscript"/>
        </w:rPr>
      </w:pPr>
      <w:r w:rsidRPr="0020321B">
        <w:rPr>
          <w:rFonts w:ascii="Arial" w:hAnsi="Arial" w:cs="Arial"/>
        </w:rPr>
        <w:t>Ava Kiai</w:t>
      </w:r>
      <w:r w:rsidRPr="0020321B">
        <w:rPr>
          <w:rFonts w:ascii="Arial" w:hAnsi="Arial" w:cs="Arial"/>
          <w:vertAlign w:val="superscript"/>
        </w:rPr>
        <w:t>1</w:t>
      </w:r>
      <w:r w:rsidRPr="0020321B">
        <w:rPr>
          <w:rFonts w:ascii="Arial" w:hAnsi="Arial" w:cs="Arial"/>
        </w:rPr>
        <w:t xml:space="preserve"> &amp; Lucia Melloni</w:t>
      </w:r>
      <w:r w:rsidRPr="0020321B">
        <w:rPr>
          <w:rFonts w:ascii="Arial" w:hAnsi="Arial" w:cs="Arial"/>
          <w:vertAlign w:val="superscript"/>
        </w:rPr>
        <w:t>1</w:t>
      </w:r>
      <w:proofErr w:type="gramStart"/>
      <w:r w:rsidRPr="0020321B">
        <w:rPr>
          <w:rFonts w:ascii="Arial" w:hAnsi="Arial" w:cs="Arial"/>
          <w:vertAlign w:val="superscript"/>
        </w:rPr>
        <w:t>,2</w:t>
      </w:r>
      <w:proofErr w:type="gramEnd"/>
    </w:p>
    <w:p w14:paraId="26BC9A22" w14:textId="77777777" w:rsidR="00617272" w:rsidRPr="00710199" w:rsidRDefault="00617272" w:rsidP="00617272">
      <w:pPr>
        <w:spacing w:after="0"/>
        <w:rPr>
          <w:rFonts w:ascii="Arial" w:hAnsi="Arial" w:cs="Arial"/>
        </w:rPr>
      </w:pPr>
      <w:r w:rsidRPr="00710199">
        <w:rPr>
          <w:rFonts w:ascii="Arial" w:hAnsi="Arial" w:cs="Arial"/>
          <w:vertAlign w:val="superscript"/>
        </w:rPr>
        <w:t>1</w:t>
      </w:r>
      <w:r w:rsidRPr="00710199">
        <w:rPr>
          <w:rFonts w:ascii="Arial" w:hAnsi="Arial" w:cs="Arial"/>
        </w:rPr>
        <w:t>Neuroscience Department, Max Planck Institute for Empirical Aesthetics, Frankfurt, Germany</w:t>
      </w:r>
    </w:p>
    <w:p w14:paraId="2C71DE7F" w14:textId="77777777" w:rsidR="00617272" w:rsidRPr="00710199" w:rsidRDefault="00617272" w:rsidP="00617272">
      <w:pPr>
        <w:spacing w:after="0"/>
        <w:rPr>
          <w:rFonts w:ascii="Arial" w:hAnsi="Arial" w:cs="Arial"/>
        </w:rPr>
      </w:pPr>
      <w:r w:rsidRPr="00710199">
        <w:rPr>
          <w:rFonts w:ascii="Arial" w:hAnsi="Arial" w:cs="Arial"/>
          <w:vertAlign w:val="superscript"/>
        </w:rPr>
        <w:t>2</w:t>
      </w:r>
      <w:r>
        <w:rPr>
          <w:rFonts w:ascii="Arial" w:hAnsi="Arial" w:cs="Arial"/>
        </w:rPr>
        <w:t xml:space="preserve">Department of Neurology, New </w:t>
      </w:r>
      <w:r w:rsidRPr="00710199">
        <w:rPr>
          <w:rFonts w:ascii="Arial" w:hAnsi="Arial" w:cs="Arial"/>
        </w:rPr>
        <w:t xml:space="preserve">York University </w:t>
      </w:r>
      <w:proofErr w:type="spellStart"/>
      <w:r w:rsidRPr="00710199">
        <w:rPr>
          <w:rFonts w:ascii="Arial" w:hAnsi="Arial" w:cs="Arial"/>
        </w:rPr>
        <w:t>Langone</w:t>
      </w:r>
      <w:proofErr w:type="spellEnd"/>
      <w:r>
        <w:rPr>
          <w:rFonts w:ascii="Arial" w:hAnsi="Arial" w:cs="Arial"/>
        </w:rPr>
        <w:t xml:space="preserve"> School of </w:t>
      </w:r>
      <w:r w:rsidRPr="00710199">
        <w:rPr>
          <w:rFonts w:ascii="Arial" w:hAnsi="Arial" w:cs="Arial"/>
        </w:rPr>
        <w:t xml:space="preserve">Medicine, </w:t>
      </w:r>
      <w:r>
        <w:rPr>
          <w:rFonts w:ascii="Arial" w:hAnsi="Arial" w:cs="Arial"/>
        </w:rPr>
        <w:t>New York, U</w:t>
      </w:r>
      <w:r w:rsidRPr="00710199">
        <w:rPr>
          <w:rFonts w:ascii="Arial" w:hAnsi="Arial" w:cs="Arial"/>
        </w:rPr>
        <w:t>SA</w:t>
      </w:r>
    </w:p>
    <w:sdt>
      <w:sdtPr>
        <w:rPr>
          <w:rFonts w:ascii="Arial" w:eastAsiaTheme="minorHAnsi" w:hAnsi="Arial" w:cs="Arial"/>
          <w:color w:val="auto"/>
          <w:sz w:val="20"/>
          <w:szCs w:val="22"/>
        </w:rPr>
        <w:id w:val="-1567334721"/>
        <w:docPartObj>
          <w:docPartGallery w:val="Table of Contents"/>
          <w:docPartUnique/>
        </w:docPartObj>
      </w:sdtPr>
      <w:sdtEndPr>
        <w:rPr>
          <w:b/>
          <w:bCs/>
          <w:noProof/>
          <w:sz w:val="22"/>
        </w:rPr>
      </w:sdtEndPr>
      <w:sdtContent>
        <w:p w14:paraId="2771874E" w14:textId="77777777" w:rsidR="00617272" w:rsidRPr="00C52E1C" w:rsidRDefault="00617272" w:rsidP="00617272">
          <w:pPr>
            <w:pStyle w:val="TOCHeading"/>
            <w:rPr>
              <w:rFonts w:ascii="Arial" w:eastAsiaTheme="minorHAnsi" w:hAnsi="Arial" w:cs="Arial"/>
              <w:color w:val="auto"/>
              <w:sz w:val="20"/>
              <w:szCs w:val="22"/>
            </w:rPr>
          </w:pPr>
          <w:r w:rsidRPr="00C52E1C">
            <w:rPr>
              <w:rFonts w:ascii="Arial" w:hAnsi="Arial" w:cs="Arial"/>
              <w:color w:val="auto"/>
              <w:sz w:val="28"/>
            </w:rPr>
            <w:t>Contents</w:t>
          </w:r>
        </w:p>
        <w:p w14:paraId="496074A8" w14:textId="77777777" w:rsidR="00617272" w:rsidRDefault="00617272" w:rsidP="00617272">
          <w:pPr>
            <w:pStyle w:val="TOC2"/>
            <w:tabs>
              <w:tab w:val="right" w:leader="dot" w:pos="9350"/>
            </w:tabs>
            <w:rPr>
              <w:rFonts w:eastAsiaTheme="minorEastAsia"/>
              <w:noProof/>
            </w:rPr>
          </w:pPr>
          <w:r w:rsidRPr="00C52E1C">
            <w:rPr>
              <w:rFonts w:ascii="Arial" w:hAnsi="Arial" w:cs="Arial"/>
              <w:bCs/>
              <w:noProof/>
            </w:rPr>
            <w:fldChar w:fldCharType="begin"/>
          </w:r>
          <w:r w:rsidRPr="00C52E1C">
            <w:rPr>
              <w:rFonts w:ascii="Arial" w:hAnsi="Arial" w:cs="Arial"/>
              <w:bCs/>
              <w:noProof/>
            </w:rPr>
            <w:instrText xml:space="preserve"> TOC \o "1-3" \h \z \u </w:instrText>
          </w:r>
          <w:r w:rsidRPr="00C52E1C">
            <w:rPr>
              <w:rFonts w:ascii="Arial" w:hAnsi="Arial" w:cs="Arial"/>
              <w:bCs/>
              <w:noProof/>
            </w:rPr>
            <w:fldChar w:fldCharType="separate"/>
          </w:r>
          <w:hyperlink w:anchor="_Toc49355881" w:history="1">
            <w:r w:rsidRPr="000E2F14">
              <w:rPr>
                <w:rStyle w:val="Hyperlink"/>
                <w:rFonts w:ascii="Arial" w:hAnsi="Arial" w:cs="Arial"/>
                <w:b/>
                <w:noProof/>
              </w:rPr>
              <w:t>Abstract</w:t>
            </w:r>
            <w:r>
              <w:rPr>
                <w:noProof/>
                <w:webHidden/>
              </w:rPr>
              <w:tab/>
            </w:r>
            <w:r>
              <w:rPr>
                <w:noProof/>
                <w:webHidden/>
              </w:rPr>
              <w:fldChar w:fldCharType="begin"/>
            </w:r>
            <w:r>
              <w:rPr>
                <w:noProof/>
                <w:webHidden/>
              </w:rPr>
              <w:instrText xml:space="preserve"> PAGEREF _Toc49355881 \h </w:instrText>
            </w:r>
            <w:r>
              <w:rPr>
                <w:noProof/>
                <w:webHidden/>
              </w:rPr>
            </w:r>
            <w:r>
              <w:rPr>
                <w:noProof/>
                <w:webHidden/>
              </w:rPr>
              <w:fldChar w:fldCharType="separate"/>
            </w:r>
            <w:r>
              <w:rPr>
                <w:noProof/>
                <w:webHidden/>
              </w:rPr>
              <w:t>1</w:t>
            </w:r>
            <w:r>
              <w:rPr>
                <w:noProof/>
                <w:webHidden/>
              </w:rPr>
              <w:fldChar w:fldCharType="end"/>
            </w:r>
          </w:hyperlink>
        </w:p>
        <w:p w14:paraId="14682926" w14:textId="77777777" w:rsidR="00617272" w:rsidRDefault="002C762E" w:rsidP="00617272">
          <w:pPr>
            <w:pStyle w:val="TOC2"/>
            <w:tabs>
              <w:tab w:val="right" w:leader="dot" w:pos="9350"/>
            </w:tabs>
            <w:rPr>
              <w:rFonts w:eastAsiaTheme="minorEastAsia"/>
              <w:noProof/>
            </w:rPr>
          </w:pPr>
          <w:hyperlink w:anchor="_Toc49355882" w:history="1">
            <w:r w:rsidR="00617272" w:rsidRPr="000E2F14">
              <w:rPr>
                <w:rStyle w:val="Hyperlink"/>
                <w:rFonts w:ascii="Arial" w:hAnsi="Arial" w:cs="Arial"/>
                <w:b/>
                <w:noProof/>
              </w:rPr>
              <w:t>Introduction</w:t>
            </w:r>
            <w:r w:rsidR="00617272">
              <w:rPr>
                <w:noProof/>
                <w:webHidden/>
              </w:rPr>
              <w:tab/>
            </w:r>
            <w:r w:rsidR="00617272">
              <w:rPr>
                <w:noProof/>
                <w:webHidden/>
              </w:rPr>
              <w:fldChar w:fldCharType="begin"/>
            </w:r>
            <w:r w:rsidR="00617272">
              <w:rPr>
                <w:noProof/>
                <w:webHidden/>
              </w:rPr>
              <w:instrText xml:space="preserve"> PAGEREF _Toc49355882 \h </w:instrText>
            </w:r>
            <w:r w:rsidR="00617272">
              <w:rPr>
                <w:noProof/>
                <w:webHidden/>
              </w:rPr>
            </w:r>
            <w:r w:rsidR="00617272">
              <w:rPr>
                <w:noProof/>
                <w:webHidden/>
              </w:rPr>
              <w:fldChar w:fldCharType="separate"/>
            </w:r>
            <w:r w:rsidR="00617272">
              <w:rPr>
                <w:noProof/>
                <w:webHidden/>
              </w:rPr>
              <w:t>2</w:t>
            </w:r>
            <w:r w:rsidR="00617272">
              <w:rPr>
                <w:noProof/>
                <w:webHidden/>
              </w:rPr>
              <w:fldChar w:fldCharType="end"/>
            </w:r>
          </w:hyperlink>
        </w:p>
        <w:p w14:paraId="7AFF61A8" w14:textId="77777777" w:rsidR="00617272" w:rsidRDefault="002C762E" w:rsidP="00617272">
          <w:pPr>
            <w:pStyle w:val="TOC1"/>
            <w:tabs>
              <w:tab w:val="right" w:leader="dot" w:pos="9350"/>
            </w:tabs>
            <w:rPr>
              <w:rFonts w:eastAsiaTheme="minorEastAsia"/>
              <w:noProof/>
            </w:rPr>
          </w:pPr>
          <w:hyperlink w:anchor="_Toc49355883" w:history="1">
            <w:r w:rsidR="00617272" w:rsidRPr="000E2F14">
              <w:rPr>
                <w:rStyle w:val="Hyperlink"/>
                <w:rFonts w:ascii="Arial" w:hAnsi="Arial" w:cs="Arial"/>
                <w:b/>
                <w:noProof/>
              </w:rPr>
              <w:t>Experiment 1</w:t>
            </w:r>
            <w:r w:rsidR="00617272">
              <w:rPr>
                <w:noProof/>
                <w:webHidden/>
              </w:rPr>
              <w:tab/>
            </w:r>
            <w:r w:rsidR="00617272">
              <w:rPr>
                <w:noProof/>
                <w:webHidden/>
              </w:rPr>
              <w:fldChar w:fldCharType="begin"/>
            </w:r>
            <w:r w:rsidR="00617272">
              <w:rPr>
                <w:noProof/>
                <w:webHidden/>
              </w:rPr>
              <w:instrText xml:space="preserve"> PAGEREF _Toc49355883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3252557B" w14:textId="77777777" w:rsidR="00617272" w:rsidRDefault="002C762E" w:rsidP="00617272">
          <w:pPr>
            <w:pStyle w:val="TOC2"/>
            <w:tabs>
              <w:tab w:val="right" w:leader="dot" w:pos="9350"/>
            </w:tabs>
            <w:rPr>
              <w:rFonts w:eastAsiaTheme="minorEastAsia"/>
              <w:noProof/>
            </w:rPr>
          </w:pPr>
          <w:hyperlink w:anchor="_Toc49355884"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_Toc49355884 \h </w:instrText>
            </w:r>
            <w:r w:rsidR="00617272">
              <w:rPr>
                <w:noProof/>
                <w:webHidden/>
              </w:rPr>
            </w:r>
            <w:r w:rsidR="00617272">
              <w:rPr>
                <w:noProof/>
                <w:webHidden/>
              </w:rPr>
              <w:fldChar w:fldCharType="separate"/>
            </w:r>
            <w:r w:rsidR="00617272">
              <w:rPr>
                <w:noProof/>
                <w:webHidden/>
              </w:rPr>
              <w:t>3</w:t>
            </w:r>
            <w:r w:rsidR="00617272">
              <w:rPr>
                <w:noProof/>
                <w:webHidden/>
              </w:rPr>
              <w:fldChar w:fldCharType="end"/>
            </w:r>
          </w:hyperlink>
        </w:p>
        <w:p w14:paraId="1BA61572" w14:textId="77777777" w:rsidR="00617272" w:rsidRDefault="002C762E" w:rsidP="00617272">
          <w:pPr>
            <w:pStyle w:val="TOC2"/>
            <w:tabs>
              <w:tab w:val="right" w:leader="dot" w:pos="9350"/>
            </w:tabs>
            <w:rPr>
              <w:rFonts w:eastAsiaTheme="minorEastAsia"/>
              <w:noProof/>
            </w:rPr>
          </w:pPr>
          <w:hyperlink w:anchor="_Toc49355885"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_Toc49355885 \h </w:instrText>
            </w:r>
            <w:r w:rsidR="00617272">
              <w:rPr>
                <w:noProof/>
                <w:webHidden/>
              </w:rPr>
            </w:r>
            <w:r w:rsidR="00617272">
              <w:rPr>
                <w:noProof/>
                <w:webHidden/>
              </w:rPr>
              <w:fldChar w:fldCharType="separate"/>
            </w:r>
            <w:r w:rsidR="00617272">
              <w:rPr>
                <w:noProof/>
                <w:webHidden/>
              </w:rPr>
              <w:t>5</w:t>
            </w:r>
            <w:r w:rsidR="00617272">
              <w:rPr>
                <w:noProof/>
                <w:webHidden/>
              </w:rPr>
              <w:fldChar w:fldCharType="end"/>
            </w:r>
          </w:hyperlink>
        </w:p>
        <w:p w14:paraId="4D916E03" w14:textId="77777777" w:rsidR="00617272" w:rsidRDefault="002C762E" w:rsidP="00617272">
          <w:pPr>
            <w:pStyle w:val="TOC2"/>
            <w:tabs>
              <w:tab w:val="right" w:leader="dot" w:pos="9350"/>
            </w:tabs>
            <w:rPr>
              <w:rFonts w:eastAsiaTheme="minorEastAsia"/>
              <w:noProof/>
            </w:rPr>
          </w:pPr>
          <w:hyperlink w:anchor="_Toc49355886"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_Toc49355886 \h </w:instrText>
            </w:r>
            <w:r w:rsidR="00617272">
              <w:rPr>
                <w:noProof/>
                <w:webHidden/>
              </w:rPr>
            </w:r>
            <w:r w:rsidR="00617272">
              <w:rPr>
                <w:noProof/>
                <w:webHidden/>
              </w:rPr>
              <w:fldChar w:fldCharType="separate"/>
            </w:r>
            <w:r w:rsidR="00617272">
              <w:rPr>
                <w:noProof/>
                <w:webHidden/>
              </w:rPr>
              <w:t>10</w:t>
            </w:r>
            <w:r w:rsidR="00617272">
              <w:rPr>
                <w:noProof/>
                <w:webHidden/>
              </w:rPr>
              <w:fldChar w:fldCharType="end"/>
            </w:r>
          </w:hyperlink>
        </w:p>
        <w:p w14:paraId="5F363A63" w14:textId="77777777" w:rsidR="00617272" w:rsidRDefault="002C762E" w:rsidP="00617272">
          <w:pPr>
            <w:pStyle w:val="TOC1"/>
            <w:tabs>
              <w:tab w:val="right" w:leader="dot" w:pos="9350"/>
            </w:tabs>
            <w:rPr>
              <w:rFonts w:eastAsiaTheme="minorEastAsia"/>
              <w:noProof/>
            </w:rPr>
          </w:pPr>
          <w:hyperlink w:anchor="_Toc49355887" w:history="1">
            <w:r w:rsidR="00617272" w:rsidRPr="000E2F14">
              <w:rPr>
                <w:rStyle w:val="Hyperlink"/>
                <w:rFonts w:ascii="Arial" w:hAnsi="Arial" w:cs="Arial"/>
                <w:b/>
                <w:noProof/>
              </w:rPr>
              <w:t>Experiment 2</w:t>
            </w:r>
            <w:r w:rsidR="00617272">
              <w:rPr>
                <w:noProof/>
                <w:webHidden/>
              </w:rPr>
              <w:tab/>
            </w:r>
            <w:r w:rsidR="00617272">
              <w:rPr>
                <w:noProof/>
                <w:webHidden/>
              </w:rPr>
              <w:fldChar w:fldCharType="begin"/>
            </w:r>
            <w:r w:rsidR="00617272">
              <w:rPr>
                <w:noProof/>
                <w:webHidden/>
              </w:rPr>
              <w:instrText xml:space="preserve"> PAGEREF _Toc49355887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3E6AC4E0" w14:textId="77777777" w:rsidR="00617272" w:rsidRDefault="002C762E" w:rsidP="00617272">
          <w:pPr>
            <w:pStyle w:val="TOC2"/>
            <w:tabs>
              <w:tab w:val="right" w:leader="dot" w:pos="9350"/>
            </w:tabs>
            <w:rPr>
              <w:rFonts w:eastAsiaTheme="minorEastAsia"/>
              <w:noProof/>
            </w:rPr>
          </w:pPr>
          <w:hyperlink w:anchor="_Toc49355888" w:history="1">
            <w:r w:rsidR="00617272" w:rsidRPr="000E2F14">
              <w:rPr>
                <w:rStyle w:val="Hyperlink"/>
                <w:rFonts w:ascii="Arial" w:hAnsi="Arial" w:cs="Arial"/>
                <w:b/>
                <w:noProof/>
              </w:rPr>
              <w:t>Method</w:t>
            </w:r>
            <w:r w:rsidR="00617272">
              <w:rPr>
                <w:noProof/>
                <w:webHidden/>
              </w:rPr>
              <w:tab/>
            </w:r>
            <w:r w:rsidR="00617272">
              <w:rPr>
                <w:noProof/>
                <w:webHidden/>
              </w:rPr>
              <w:fldChar w:fldCharType="begin"/>
            </w:r>
            <w:r w:rsidR="00617272">
              <w:rPr>
                <w:noProof/>
                <w:webHidden/>
              </w:rPr>
              <w:instrText xml:space="preserve"> PAGEREF _Toc49355888 \h </w:instrText>
            </w:r>
            <w:r w:rsidR="00617272">
              <w:rPr>
                <w:noProof/>
                <w:webHidden/>
              </w:rPr>
            </w:r>
            <w:r w:rsidR="00617272">
              <w:rPr>
                <w:noProof/>
                <w:webHidden/>
              </w:rPr>
              <w:fldChar w:fldCharType="separate"/>
            </w:r>
            <w:r w:rsidR="00617272">
              <w:rPr>
                <w:noProof/>
                <w:webHidden/>
              </w:rPr>
              <w:t>11</w:t>
            </w:r>
            <w:r w:rsidR="00617272">
              <w:rPr>
                <w:noProof/>
                <w:webHidden/>
              </w:rPr>
              <w:fldChar w:fldCharType="end"/>
            </w:r>
          </w:hyperlink>
        </w:p>
        <w:p w14:paraId="210FA835" w14:textId="77777777" w:rsidR="00617272" w:rsidRDefault="002C762E" w:rsidP="00617272">
          <w:pPr>
            <w:pStyle w:val="TOC2"/>
            <w:tabs>
              <w:tab w:val="right" w:leader="dot" w:pos="9350"/>
            </w:tabs>
            <w:rPr>
              <w:rFonts w:eastAsiaTheme="minorEastAsia"/>
              <w:noProof/>
            </w:rPr>
          </w:pPr>
          <w:hyperlink w:anchor="_Toc49355889" w:history="1">
            <w:r w:rsidR="00617272" w:rsidRPr="000E2F14">
              <w:rPr>
                <w:rStyle w:val="Hyperlink"/>
                <w:rFonts w:ascii="Arial" w:hAnsi="Arial" w:cs="Arial"/>
                <w:b/>
                <w:noProof/>
              </w:rPr>
              <w:t>Results</w:t>
            </w:r>
            <w:r w:rsidR="00617272">
              <w:rPr>
                <w:noProof/>
                <w:webHidden/>
              </w:rPr>
              <w:tab/>
            </w:r>
            <w:r w:rsidR="00617272">
              <w:rPr>
                <w:noProof/>
                <w:webHidden/>
              </w:rPr>
              <w:fldChar w:fldCharType="begin"/>
            </w:r>
            <w:r w:rsidR="00617272">
              <w:rPr>
                <w:noProof/>
                <w:webHidden/>
              </w:rPr>
              <w:instrText xml:space="preserve"> PAGEREF _Toc49355889 \h </w:instrText>
            </w:r>
            <w:r w:rsidR="00617272">
              <w:rPr>
                <w:noProof/>
                <w:webHidden/>
              </w:rPr>
            </w:r>
            <w:r w:rsidR="00617272">
              <w:rPr>
                <w:noProof/>
                <w:webHidden/>
              </w:rPr>
              <w:fldChar w:fldCharType="separate"/>
            </w:r>
            <w:r w:rsidR="00617272">
              <w:rPr>
                <w:noProof/>
                <w:webHidden/>
              </w:rPr>
              <w:t>12</w:t>
            </w:r>
            <w:r w:rsidR="00617272">
              <w:rPr>
                <w:noProof/>
                <w:webHidden/>
              </w:rPr>
              <w:fldChar w:fldCharType="end"/>
            </w:r>
          </w:hyperlink>
        </w:p>
        <w:p w14:paraId="70B4C321" w14:textId="77777777" w:rsidR="00617272" w:rsidRDefault="002C762E" w:rsidP="00617272">
          <w:pPr>
            <w:pStyle w:val="TOC2"/>
            <w:tabs>
              <w:tab w:val="right" w:leader="dot" w:pos="9350"/>
            </w:tabs>
            <w:rPr>
              <w:rFonts w:eastAsiaTheme="minorEastAsia"/>
              <w:noProof/>
            </w:rPr>
          </w:pPr>
          <w:hyperlink w:anchor="_Toc49355890" w:history="1">
            <w:r w:rsidR="00617272" w:rsidRPr="000E2F14">
              <w:rPr>
                <w:rStyle w:val="Hyperlink"/>
                <w:rFonts w:ascii="Arial" w:hAnsi="Arial" w:cs="Arial"/>
                <w:b/>
                <w:noProof/>
              </w:rPr>
              <w:t>Discussion</w:t>
            </w:r>
            <w:r w:rsidR="00617272">
              <w:rPr>
                <w:noProof/>
                <w:webHidden/>
              </w:rPr>
              <w:tab/>
            </w:r>
            <w:r w:rsidR="00617272">
              <w:rPr>
                <w:noProof/>
                <w:webHidden/>
              </w:rPr>
              <w:fldChar w:fldCharType="begin"/>
            </w:r>
            <w:r w:rsidR="00617272">
              <w:rPr>
                <w:noProof/>
                <w:webHidden/>
              </w:rPr>
              <w:instrText xml:space="preserve"> PAGEREF _Toc49355890 \h </w:instrText>
            </w:r>
            <w:r w:rsidR="00617272">
              <w:rPr>
                <w:noProof/>
                <w:webHidden/>
              </w:rPr>
            </w:r>
            <w:r w:rsidR="00617272">
              <w:rPr>
                <w:noProof/>
                <w:webHidden/>
              </w:rPr>
              <w:fldChar w:fldCharType="separate"/>
            </w:r>
            <w:r w:rsidR="00617272">
              <w:rPr>
                <w:noProof/>
                <w:webHidden/>
              </w:rPr>
              <w:t>14</w:t>
            </w:r>
            <w:r w:rsidR="00617272">
              <w:rPr>
                <w:noProof/>
                <w:webHidden/>
              </w:rPr>
              <w:fldChar w:fldCharType="end"/>
            </w:r>
          </w:hyperlink>
        </w:p>
        <w:p w14:paraId="61AECCEF" w14:textId="77777777" w:rsidR="00617272" w:rsidRDefault="002C762E" w:rsidP="00617272">
          <w:pPr>
            <w:pStyle w:val="TOC1"/>
            <w:tabs>
              <w:tab w:val="right" w:leader="dot" w:pos="9350"/>
            </w:tabs>
            <w:rPr>
              <w:rFonts w:eastAsiaTheme="minorEastAsia"/>
              <w:noProof/>
            </w:rPr>
          </w:pPr>
          <w:hyperlink w:anchor="_Toc49355891" w:history="1">
            <w:r w:rsidR="00617272" w:rsidRPr="000E2F14">
              <w:rPr>
                <w:rStyle w:val="Hyperlink"/>
                <w:rFonts w:ascii="Arial" w:hAnsi="Arial" w:cs="Arial"/>
                <w:b/>
                <w:noProof/>
              </w:rPr>
              <w:t>Coding of Structural Features in Online Target Detection</w:t>
            </w:r>
            <w:r w:rsidR="00617272">
              <w:rPr>
                <w:noProof/>
                <w:webHidden/>
              </w:rPr>
              <w:tab/>
            </w:r>
            <w:r w:rsidR="00617272">
              <w:rPr>
                <w:noProof/>
                <w:webHidden/>
              </w:rPr>
              <w:fldChar w:fldCharType="begin"/>
            </w:r>
            <w:r w:rsidR="00617272">
              <w:rPr>
                <w:noProof/>
                <w:webHidden/>
              </w:rPr>
              <w:instrText xml:space="preserve"> PAGEREF _Toc49355891 \h </w:instrText>
            </w:r>
            <w:r w:rsidR="00617272">
              <w:rPr>
                <w:noProof/>
                <w:webHidden/>
              </w:rPr>
            </w:r>
            <w:r w:rsidR="00617272">
              <w:rPr>
                <w:noProof/>
                <w:webHidden/>
              </w:rPr>
              <w:fldChar w:fldCharType="separate"/>
            </w:r>
            <w:r w:rsidR="00617272">
              <w:rPr>
                <w:noProof/>
                <w:webHidden/>
              </w:rPr>
              <w:t>15</w:t>
            </w:r>
            <w:r w:rsidR="00617272">
              <w:rPr>
                <w:noProof/>
                <w:webHidden/>
              </w:rPr>
              <w:fldChar w:fldCharType="end"/>
            </w:r>
          </w:hyperlink>
        </w:p>
        <w:p w14:paraId="09F8E816" w14:textId="77777777" w:rsidR="00617272" w:rsidRDefault="002C762E" w:rsidP="00617272">
          <w:pPr>
            <w:pStyle w:val="TOC1"/>
            <w:tabs>
              <w:tab w:val="right" w:leader="dot" w:pos="9350"/>
            </w:tabs>
            <w:rPr>
              <w:rFonts w:eastAsiaTheme="minorEastAsia"/>
              <w:noProof/>
            </w:rPr>
          </w:pPr>
          <w:hyperlink w:anchor="_Toc49355892" w:history="1">
            <w:r w:rsidR="00617272" w:rsidRPr="000E2F14">
              <w:rPr>
                <w:rStyle w:val="Hyperlink"/>
                <w:rFonts w:ascii="Arial" w:hAnsi="Arial" w:cs="Arial"/>
                <w:b/>
                <w:noProof/>
              </w:rPr>
              <w:t>Conclusion</w:t>
            </w:r>
            <w:r w:rsidR="00617272">
              <w:rPr>
                <w:noProof/>
                <w:webHidden/>
              </w:rPr>
              <w:tab/>
            </w:r>
            <w:r w:rsidR="00617272">
              <w:rPr>
                <w:noProof/>
                <w:webHidden/>
              </w:rPr>
              <w:fldChar w:fldCharType="begin"/>
            </w:r>
            <w:r w:rsidR="00617272">
              <w:rPr>
                <w:noProof/>
                <w:webHidden/>
              </w:rPr>
              <w:instrText xml:space="preserve"> PAGEREF _Toc49355892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2CEC3FC0" w14:textId="77777777" w:rsidR="00617272" w:rsidRDefault="002C762E" w:rsidP="00617272">
          <w:pPr>
            <w:pStyle w:val="TOC1"/>
            <w:tabs>
              <w:tab w:val="right" w:leader="dot" w:pos="9350"/>
            </w:tabs>
            <w:rPr>
              <w:rFonts w:eastAsiaTheme="minorEastAsia"/>
              <w:noProof/>
            </w:rPr>
          </w:pPr>
          <w:hyperlink w:anchor="_Toc49355893" w:history="1">
            <w:r w:rsidR="00617272" w:rsidRPr="000E2F14">
              <w:rPr>
                <w:rStyle w:val="Hyperlink"/>
                <w:rFonts w:ascii="Arial" w:hAnsi="Arial" w:cs="Arial"/>
                <w:b/>
                <w:noProof/>
              </w:rPr>
              <w:t>Acknowledgements</w:t>
            </w:r>
            <w:r w:rsidR="00617272">
              <w:rPr>
                <w:noProof/>
                <w:webHidden/>
              </w:rPr>
              <w:tab/>
            </w:r>
            <w:r w:rsidR="00617272">
              <w:rPr>
                <w:noProof/>
                <w:webHidden/>
              </w:rPr>
              <w:fldChar w:fldCharType="begin"/>
            </w:r>
            <w:r w:rsidR="00617272">
              <w:rPr>
                <w:noProof/>
                <w:webHidden/>
              </w:rPr>
              <w:instrText xml:space="preserve"> PAGEREF _Toc49355893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7E568595" w14:textId="77777777" w:rsidR="00617272" w:rsidRDefault="002C762E" w:rsidP="00617272">
          <w:pPr>
            <w:pStyle w:val="TOC1"/>
            <w:tabs>
              <w:tab w:val="right" w:leader="dot" w:pos="9350"/>
            </w:tabs>
            <w:rPr>
              <w:rFonts w:eastAsiaTheme="minorEastAsia"/>
              <w:noProof/>
            </w:rPr>
          </w:pPr>
          <w:hyperlink w:anchor="_Toc49355894" w:history="1">
            <w:r w:rsidR="00617272" w:rsidRPr="000E2F14">
              <w:rPr>
                <w:rStyle w:val="Hyperlink"/>
                <w:rFonts w:ascii="Arial" w:hAnsi="Arial" w:cs="Arial"/>
                <w:b/>
                <w:noProof/>
              </w:rPr>
              <w:t>Contributions</w:t>
            </w:r>
            <w:r w:rsidR="00617272">
              <w:rPr>
                <w:noProof/>
                <w:webHidden/>
              </w:rPr>
              <w:tab/>
            </w:r>
            <w:r w:rsidR="00617272">
              <w:rPr>
                <w:noProof/>
                <w:webHidden/>
              </w:rPr>
              <w:fldChar w:fldCharType="begin"/>
            </w:r>
            <w:r w:rsidR="00617272">
              <w:rPr>
                <w:noProof/>
                <w:webHidden/>
              </w:rPr>
              <w:instrText xml:space="preserve"> PAGEREF _Toc49355894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584FA75A" w14:textId="77777777" w:rsidR="00617272" w:rsidRDefault="002C762E" w:rsidP="00617272">
          <w:pPr>
            <w:pStyle w:val="TOC1"/>
            <w:tabs>
              <w:tab w:val="right" w:leader="dot" w:pos="9350"/>
            </w:tabs>
            <w:rPr>
              <w:rFonts w:eastAsiaTheme="minorEastAsia"/>
              <w:noProof/>
            </w:rPr>
          </w:pPr>
          <w:hyperlink w:anchor="_Toc49355895" w:history="1">
            <w:r w:rsidR="00617272" w:rsidRPr="000E2F14">
              <w:rPr>
                <w:rStyle w:val="Hyperlink"/>
                <w:rFonts w:ascii="Arial" w:hAnsi="Arial" w:cs="Arial"/>
                <w:b/>
                <w:noProof/>
              </w:rPr>
              <w:t>References</w:t>
            </w:r>
            <w:r w:rsidR="00617272">
              <w:rPr>
                <w:noProof/>
                <w:webHidden/>
              </w:rPr>
              <w:tab/>
            </w:r>
            <w:r w:rsidR="00617272">
              <w:rPr>
                <w:noProof/>
                <w:webHidden/>
              </w:rPr>
              <w:fldChar w:fldCharType="begin"/>
            </w:r>
            <w:r w:rsidR="00617272">
              <w:rPr>
                <w:noProof/>
                <w:webHidden/>
              </w:rPr>
              <w:instrText xml:space="preserve"> PAGEREF _Toc49355895 \h </w:instrText>
            </w:r>
            <w:r w:rsidR="00617272">
              <w:rPr>
                <w:noProof/>
                <w:webHidden/>
              </w:rPr>
            </w:r>
            <w:r w:rsidR="00617272">
              <w:rPr>
                <w:noProof/>
                <w:webHidden/>
              </w:rPr>
              <w:fldChar w:fldCharType="separate"/>
            </w:r>
            <w:r w:rsidR="00617272">
              <w:rPr>
                <w:noProof/>
                <w:webHidden/>
              </w:rPr>
              <w:t>16</w:t>
            </w:r>
            <w:r w:rsidR="00617272">
              <w:rPr>
                <w:noProof/>
                <w:webHidden/>
              </w:rPr>
              <w:fldChar w:fldCharType="end"/>
            </w:r>
          </w:hyperlink>
        </w:p>
        <w:p w14:paraId="02D41C36" w14:textId="77777777" w:rsidR="00617272" w:rsidRDefault="002C762E" w:rsidP="00617272">
          <w:pPr>
            <w:pStyle w:val="TOC1"/>
            <w:tabs>
              <w:tab w:val="right" w:leader="dot" w:pos="9350"/>
            </w:tabs>
            <w:rPr>
              <w:rFonts w:eastAsiaTheme="minorEastAsia"/>
              <w:noProof/>
            </w:rPr>
          </w:pPr>
          <w:hyperlink w:anchor="_Toc49355896" w:history="1">
            <w:r w:rsidR="00617272" w:rsidRPr="000E2F14">
              <w:rPr>
                <w:rStyle w:val="Hyperlink"/>
                <w:rFonts w:ascii="Arial" w:hAnsi="Arial" w:cs="Arial"/>
                <w:b/>
                <w:noProof/>
              </w:rPr>
              <w:t>Supplementary Materials</w:t>
            </w:r>
            <w:r w:rsidR="00617272">
              <w:rPr>
                <w:noProof/>
                <w:webHidden/>
              </w:rPr>
              <w:tab/>
            </w:r>
            <w:r w:rsidR="00617272">
              <w:rPr>
                <w:noProof/>
                <w:webHidden/>
              </w:rPr>
              <w:fldChar w:fldCharType="begin"/>
            </w:r>
            <w:r w:rsidR="00617272">
              <w:rPr>
                <w:noProof/>
                <w:webHidden/>
              </w:rPr>
              <w:instrText xml:space="preserve"> PAGEREF _Toc49355896 \h </w:instrText>
            </w:r>
            <w:r w:rsidR="00617272">
              <w:rPr>
                <w:noProof/>
                <w:webHidden/>
              </w:rPr>
            </w:r>
            <w:r w:rsidR="00617272">
              <w:rPr>
                <w:noProof/>
                <w:webHidden/>
              </w:rPr>
              <w:fldChar w:fldCharType="separate"/>
            </w:r>
            <w:r w:rsidR="00617272">
              <w:rPr>
                <w:noProof/>
                <w:webHidden/>
              </w:rPr>
              <w:t>19</w:t>
            </w:r>
            <w:r w:rsidR="00617272">
              <w:rPr>
                <w:noProof/>
                <w:webHidden/>
              </w:rPr>
              <w:fldChar w:fldCharType="end"/>
            </w:r>
          </w:hyperlink>
        </w:p>
        <w:p w14:paraId="1E4B0867" w14:textId="77777777" w:rsidR="00617272" w:rsidRPr="00DD26DA" w:rsidRDefault="00617272" w:rsidP="00617272">
          <w:pPr>
            <w:rPr>
              <w:rFonts w:ascii="Arial" w:hAnsi="Arial" w:cs="Arial"/>
              <w:b/>
              <w:bCs/>
              <w:noProof/>
            </w:rPr>
          </w:pPr>
          <w:r w:rsidRPr="00C52E1C">
            <w:rPr>
              <w:rFonts w:ascii="Arial" w:hAnsi="Arial" w:cs="Arial"/>
              <w:bCs/>
              <w:noProof/>
            </w:rPr>
            <w:fldChar w:fldCharType="end"/>
          </w:r>
        </w:p>
      </w:sdtContent>
    </w:sdt>
    <w:p w14:paraId="3F8E2785" w14:textId="77777777" w:rsidR="00617272" w:rsidRPr="00710199" w:rsidRDefault="00617272" w:rsidP="00617272">
      <w:pPr>
        <w:rPr>
          <w:rFonts w:ascii="Arial" w:hAnsi="Arial" w:cs="Arial"/>
        </w:rPr>
      </w:pPr>
      <w:r w:rsidRPr="00710199">
        <w:rPr>
          <w:rFonts w:ascii="Arial" w:hAnsi="Arial" w:cs="Arial"/>
          <w:b/>
        </w:rPr>
        <w:t>Keywords</w:t>
      </w:r>
      <w:r w:rsidRPr="00710199">
        <w:rPr>
          <w:rFonts w:ascii="Arial" w:hAnsi="Arial" w:cs="Arial"/>
        </w:rPr>
        <w:t>: statistical learning, implicit vs. explicit learning, sequence representation</w:t>
      </w:r>
    </w:p>
    <w:p w14:paraId="4B8EEA77" w14:textId="77777777" w:rsidR="00617272" w:rsidRDefault="00617272" w:rsidP="00617272">
      <w:pPr>
        <w:pStyle w:val="Heading2"/>
        <w:rPr>
          <w:rFonts w:ascii="Arial" w:hAnsi="Arial" w:cs="Arial"/>
          <w:b/>
          <w:color w:val="auto"/>
        </w:rPr>
      </w:pPr>
      <w:bookmarkStart w:id="0" w:name="_Toc49355881"/>
      <w:r>
        <w:rPr>
          <w:rFonts w:ascii="Arial" w:hAnsi="Arial" w:cs="Arial"/>
          <w:b/>
          <w:color w:val="auto"/>
        </w:rPr>
        <w:t>Abstract</w:t>
      </w:r>
      <w:bookmarkEnd w:id="0"/>
    </w:p>
    <w:p w14:paraId="1B003961" w14:textId="77777777" w:rsidR="003673BD" w:rsidRPr="003673BD" w:rsidRDefault="003673BD" w:rsidP="003673BD">
      <w:pPr>
        <w:spacing w:line="240" w:lineRule="auto"/>
        <w:jc w:val="both"/>
        <w:rPr>
          <w:rFonts w:ascii="Arial" w:hAnsi="Arial" w:cs="Arial"/>
          <w:color w:val="FF0000"/>
        </w:rPr>
      </w:pPr>
      <w:r w:rsidRPr="003673BD">
        <w:rPr>
          <w:rFonts w:ascii="Arial" w:hAnsi="Arial" w:cs="Arial"/>
          <w:color w:val="FF0000"/>
        </w:rPr>
        <w:t xml:space="preserve">Here, we replicated the online target detection task and found further evidence for transitional probabilities modulating RT. We also found significant word recognition performance at the group level in the classic 2AFC task. We failed to uncover a correlation between these two measures. We extended this replication by running a second experiment in which participants performed the online target detection task for both structured and randomly ordered sequences of continuous speech syllables. Data from this task in both experiments </w:t>
      </w:r>
      <w:proofErr w:type="gramStart"/>
      <w:r w:rsidRPr="003673BD">
        <w:rPr>
          <w:rFonts w:ascii="Arial" w:hAnsi="Arial" w:cs="Arial"/>
          <w:color w:val="FF0000"/>
        </w:rPr>
        <w:t>was combined</w:t>
      </w:r>
      <w:proofErr w:type="gramEnd"/>
      <w:r w:rsidRPr="003673BD">
        <w:rPr>
          <w:rFonts w:ascii="Arial" w:hAnsi="Arial" w:cs="Arial"/>
          <w:color w:val="FF0000"/>
        </w:rPr>
        <w:t xml:space="preserve"> to address the question of why the target detection task fails to correlate with word recognition performance. </w:t>
      </w:r>
    </w:p>
    <w:p w14:paraId="44C5A634" w14:textId="77777777" w:rsidR="00617272" w:rsidRPr="00506AA7" w:rsidRDefault="00617272" w:rsidP="00617272"/>
    <w:p w14:paraId="6D8603F6" w14:textId="77777777" w:rsidR="00617272" w:rsidRPr="00DD26DA" w:rsidRDefault="00617272" w:rsidP="00617272">
      <w:pPr>
        <w:pStyle w:val="Heading2"/>
        <w:rPr>
          <w:rFonts w:ascii="Arial" w:hAnsi="Arial" w:cs="Arial"/>
          <w:b/>
          <w:bCs/>
          <w:noProof/>
          <w:color w:val="auto"/>
        </w:rPr>
      </w:pPr>
      <w:bookmarkStart w:id="1" w:name="_Toc49355882"/>
      <w:r w:rsidRPr="00DD26DA">
        <w:rPr>
          <w:rFonts w:ascii="Arial" w:hAnsi="Arial" w:cs="Arial"/>
          <w:b/>
          <w:color w:val="auto"/>
        </w:rPr>
        <w:lastRenderedPageBreak/>
        <w:t>Introduction</w:t>
      </w:r>
      <w:bookmarkEnd w:id="1"/>
    </w:p>
    <w:p w14:paraId="4952E3DC" w14:textId="41B22623" w:rsidR="00617272" w:rsidRDefault="00617272" w:rsidP="00617272">
      <w:pPr>
        <w:spacing w:line="240" w:lineRule="auto"/>
        <w:jc w:val="both"/>
        <w:rPr>
          <w:rFonts w:ascii="Arial" w:hAnsi="Arial" w:cs="Arial"/>
        </w:rPr>
      </w:pPr>
      <w:r w:rsidRPr="00DD26DA">
        <w:rPr>
          <w:rFonts w:ascii="Arial" w:hAnsi="Arial" w:cs="Arial"/>
        </w:rPr>
        <w:t xml:space="preserve">Statistical learning (SL) is </w:t>
      </w:r>
      <w:r>
        <w:rPr>
          <w:rFonts w:ascii="Arial" w:hAnsi="Arial" w:cs="Arial"/>
        </w:rPr>
        <w:t>a powerful</w:t>
      </w:r>
      <w:r w:rsidRPr="00DD26DA">
        <w:rPr>
          <w:rFonts w:ascii="Arial" w:hAnsi="Arial" w:cs="Arial"/>
        </w:rPr>
        <w:t xml:space="preserve"> mechanism by which the brain is able to </w:t>
      </w:r>
      <w:r>
        <w:rPr>
          <w:rFonts w:ascii="Arial" w:hAnsi="Arial" w:cs="Arial"/>
        </w:rPr>
        <w:t>detect implicit regularities in the sensory environment</w:t>
      </w:r>
      <w:r w:rsidRPr="00FE0354">
        <w:rPr>
          <w:rFonts w:ascii="Arial" w:hAnsi="Arial" w:cs="Arial"/>
        </w:rPr>
        <w:t xml:space="preserve">. </w:t>
      </w:r>
      <w:r w:rsidRPr="00FE0354">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sidRPr="00FE0354">
        <w:rPr>
          <w:rFonts w:ascii="Arial" w:hAnsi="Arial" w:cs="Arial"/>
        </w:rPr>
        <w:fldChar w:fldCharType="separate"/>
      </w:r>
      <w:r w:rsidR="00A86799" w:rsidRPr="00A86799">
        <w:rPr>
          <w:rFonts w:ascii="Arial" w:hAnsi="Arial" w:cs="Arial"/>
          <w:noProof/>
        </w:rPr>
        <w:t>(Dehaene et al. 2015)</w:t>
      </w:r>
      <w:r w:rsidRPr="00FE0354">
        <w:rPr>
          <w:rFonts w:ascii="Arial" w:hAnsi="Arial" w:cs="Arial"/>
        </w:rPr>
        <w:fldChar w:fldCharType="end"/>
      </w:r>
      <w:r>
        <w:rPr>
          <w:rFonts w:ascii="Arial" w:hAnsi="Arial" w:cs="Arial"/>
        </w:rPr>
        <w:t xml:space="preserve"> Regardless of input modality, humans are sensitive to subtle distributional properties of incoming streams of information, and able to employ this information to complete subsequent tasks. </w:t>
      </w:r>
      <w:r>
        <w:rPr>
          <w:rFonts w:ascii="Arial" w:hAnsi="Arial" w:cs="Arial"/>
        </w:rPr>
        <w:fldChar w:fldCharType="begin" w:fldLock="1"/>
      </w:r>
      <w:r w:rsidR="00A86799">
        <w:rPr>
          <w:rFonts w:ascii="Arial" w:hAnsi="Arial" w:cs="Arial"/>
        </w:rPr>
        <w:instrText>ADDIN CSL_CITATION {"citationItems":[{"id":"ITEM-1","itemData":{"DOI":"10.1016/J.TICS.2014.12.010","ISSN":"1364-6613","abstract":"Statistical learning (SL) is typically considered to be a domain-general mechanism by which cognitive systems discover the underlying distributional properties of the input. However, recent studies examining whether there are commonalities in the learning of distributional information across different domains or modalities consistently reveal modality and stimulus specificity. Therefore, important questions are how and why a hypothesized domain-general learning mechanism systematically produces such effects. Here, we offer a theoretical framework according to which SL is not a unitary mechanism, but a set of domain-general computational principles that operate in different modalities and, therefore, are subject to the specific constraints characteristic of their respective brain regions. This framework offers testable predictions and we discuss its computational and neurobiological plausibility.","author":[{"dropping-particle":"","family":"Frost","given":"Ram","non-dropping-particle":"","parse-names":false,"suffix":""},{"dropping-particle":"","family":"Armstrong","given":"Blair C.","non-dropping-particle":"","parse-names":false,"suffix":""},{"dropping-particle":"","family":"Siegelman","given":"Noam","non-dropping-particle":"","parse-names":false,"suffix":""},{"dropping-particle":"","family":"Christiansen","given":"Morten H.","non-dropping-particle":"","parse-names":false,"suffix":""}],"container-title":"Trends in Cognitive Sciences","id":"ITEM-1","issue":"3","issued":{"date-parts":[["2015","3","1"]]},"page":"117-125","publisher":"Elsevier Current Trends","title":"Domain generality versus modality specificity: the paradox of statistical learning","type":"article-journal","volume":"19"},"uris":["http://www.mendeley.com/documents/?uuid=194e0426-5d04-3f20-9a18-efb5d68769ff"]},{"id":"ITEM-2","itemData":{"DOI":"10.1098/rstb.2016.0047","ISSN":"1471-2970","PMID":"27872366","author":[{"dropping-particle":"","family":"Armstrong","given":"Blair C.","non-dropping-particle":"","parse-names":false,"suffix":""},{"dropping-particle":"","family":"Frost","given":"Ram","non-dropping-particle":"","parse-names":false,"suffix":""},{"dropping-particle":"","family":"Christiansen","given":"Morten H.","non-dropping-particle":"","parse-names":false,"suffix":""}],"container-title":"Philosophical transactions of the Royal Society of London. Series B, Biological sciences","id":"ITEM-2","issue":"1711","issued":{"date-parts":[["2017","1","5"]]},"page":"20160047","publisher":"The Royal Society","title":"The long road of statistical learning research: past, present and future.","type":"article-journal","volume":"372"},"uris":["http://www.mendeley.com/documents/?uuid=e6b3347b-773d-4d5e-81cc-5ca175a850a0"]}],"mendeley":{"formattedCitation":"(Armstrong, Frost, and Christiansen 2017; Frost et al. 2015)","plainTextFormattedCitation":"(Armstrong, Frost, and Christiansen 2017; Frost et al. 2015)","previouslyFormattedCitation":"(Armstrong, Frost, and Christiansen 2017; Frost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(Armstrong, Frost, and Christiansen 2017; Frost et al. 2015)</w:t>
      </w:r>
      <w:r>
        <w:rPr>
          <w:rFonts w:ascii="Arial" w:hAnsi="Arial" w:cs="Arial"/>
        </w:rPr>
        <w:fldChar w:fldCharType="end"/>
      </w:r>
    </w:p>
    <w:p w14:paraId="0BFC538E" w14:textId="04E41EA2" w:rsidR="00617272" w:rsidRDefault="00617272" w:rsidP="00617272">
      <w:pPr>
        <w:spacing w:line="240" w:lineRule="auto"/>
        <w:jc w:val="both"/>
        <w:rPr>
          <w:rFonts w:ascii="Arial" w:hAnsi="Arial" w:cs="Arial"/>
        </w:rPr>
      </w:pPr>
      <w:r>
        <w:rPr>
          <w:rFonts w:ascii="Arial" w:hAnsi="Arial" w:cs="Arial"/>
        </w:rPr>
        <w:t xml:space="preserve">Numerous experiments have shown individuals are capable of extracting transitional probabilities embedded in streams of auditory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Infants","type":"article-journal","volume":"274"},"uris":["http://www.mendeley.com/documents/?uuid=a2187452-1194-313f-afda-a7657e4722a9"]},{"id":"ITEM-2","itemData":{"DOI":"10.1016/J.COGNITION.2009.07.011","ISSN":"0010-0277","abstract":"Numerous recent studies suggest that human learners, including both infants and adults, readily track sequential statistics computed between adjacent elements. One such statistic, transitional probability, is typically calculated as the likelihood that one element predicts another. However, little is known about whether listeners are sensitive to the directionality of this computation. To address this issue, we tested 8-month-old infants in a word segmentation task, using fluent speech drawn from an unfamiliar natural language. Critically, test items were distinguished solely by their backward transitional probabilities. The results provide the first evidence that infants track backward statistics in fluent speech.","author":[{"dropping-particle":"","family":"Pelucchi","given":"Bruna","non-dropping-particle":"","parse-names":false,"suffix":""},{"dropping-particle":"","family":"Hay","given":"Jessica F.","non-dropping-particle":"","parse-names":false,"suffix":""},{"dropping-particle":"","family":"Saffran","given":"Jenny R.","non-dropping-particle":"","parse-names":false,"suffix":""}],"container-title":"Cognition","id":"ITEM-2","issue":"2","issued":{"date-parts":[["2009","11","1"]]},"page":"244-247","publisher":"Elsevier","title":"Learning in reverse: Eight-month-old infants track backward transitional probabilities","type":"article-journal","volume":"113"},"uris":["http://www.mendeley.com/documents/?uuid=38527305-2526-3af1-8636-c2c01a206fa7"]},{"id":"ITEM-3","itemData":{"DOI":"10.1006/JMLA.1996.0032","ISSN":"0749-596X","abstract":"One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Language","id":"ITEM-3","issue":"4","issued":{"date-parts":[["1996","8","1"]]},"page":"606-621","publisher":"Academic Press","title":"Word Segmentation: The Role of Distributional Cues","type":"article-journal","volume":"35"},"uris":["http://www.mendeley.com/documents/?uuid=0a037dfc-bb40-37d3-a4d2-af77549cbf29"]},{"id":"ITEM-4","itemData":{"DOI":"10.1016/j.jml.2008.10.003","abstract":"Word-segmentation,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Language","id":"ITEM-4","issued":{"date-parts":[["2009"]]},"title":"The surprising power of statistical learning: When fragment knowledge leads to false memories of unheard words","type":"article-journal","volume":"60"},"uris":["http://www.mendeley.com/documents/?uuid=a6f5f0df-101b-3d58-a302-de093d1e64f9"]}],"mendeley":{"formattedCitation":"(Endress and Mehler 2009; Pelucchi, Hay, and Saffran 2009; Saffran, Aslin, and Newport 1996; Saffran, Newport, and Aslin 1996)","plainTextFormattedCitation":"(Endress and Mehler 2009; Pelucchi, Hay, and Saffran 2009; Saffran, Aslin, and Newport 1996; Saffran, Newport, and Aslin 1996)","previouslyFormattedCitation":"(Endress and Mehler 2009; Pelucchi, Hay, and Saffran 2009; Saffran, Aslin, and Newport 1996; Saffran, Newport, and Aslin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(Endress and Mehler 2009; Pelucchi, Hay, and Saffran 2009; Saffran, Aslin, and Newport 1996; Saffran, Newport, and Aslin 1996)</w:t>
      </w:r>
      <w:r>
        <w:rPr>
          <w:rStyle w:val="FootnoteReference"/>
          <w:rFonts w:ascii="Arial" w:hAnsi="Arial" w:cs="Arial"/>
        </w:rPr>
        <w:fldChar w:fldCharType="end"/>
      </w:r>
      <w:r w:rsidRPr="00DD26DA">
        <w:rPr>
          <w:rFonts w:ascii="Arial" w:hAnsi="Arial" w:cs="Arial"/>
        </w:rPr>
        <w:t xml:space="preserve"> </w:t>
      </w:r>
      <w:r>
        <w:rPr>
          <w:rFonts w:ascii="Arial" w:hAnsi="Arial" w:cs="Arial"/>
        </w:rPr>
        <w:t xml:space="preserve">as well as visual sequences of stimuli. </w:t>
      </w:r>
      <w:r>
        <w:rPr>
          <w:rFonts w:ascii="Arial" w:hAnsi="Arial" w:cs="Arial"/>
        </w:rPr>
        <w:fldChar w:fldCharType="begin" w:fldLock="1"/>
      </w:r>
      <w:r w:rsidR="00A86799">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Learning","type":"article-journal","volume":"134"},"uris":["http://www.mendeley.com/documents/?uuid=720ffade-28b0-350b-98e9-d1b3f7db7483"]}],"mendeley":{"formattedCitation":"(Turk-Browne, Jungé, and Scholl 2005)","plainTextFormattedCitation":"(Turk-Browne, Jungé, and Scholl 2005)","previouslyFormattedCitation":"(Turk-Browne, Jungé, and Scholl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Jungé, and Scholl 2005)</w:t>
      </w:r>
      <w:r>
        <w:rPr>
          <w:rFonts w:ascii="Arial" w:hAnsi="Arial" w:cs="Arial"/>
        </w:rPr>
        <w:fldChar w:fldCharType="end"/>
      </w:r>
      <w:r>
        <w:rPr>
          <w:rFonts w:ascii="Arial" w:hAnsi="Arial" w:cs="Arial"/>
        </w:rPr>
        <w:t xml:space="preserve">. The ability to track regularities in sensory streams not only leads to improvement in performance on behavioral tasks, but </w:t>
      </w:r>
      <w:proofErr w:type="gramStart"/>
      <w:r>
        <w:rPr>
          <w:rFonts w:ascii="Arial" w:hAnsi="Arial" w:cs="Arial"/>
        </w:rPr>
        <w:t>can also be observed</w:t>
      </w:r>
      <w:proofErr w:type="gramEnd"/>
      <w:r>
        <w:rPr>
          <w:rFonts w:ascii="Arial" w:hAnsi="Arial" w:cs="Arial"/>
        </w:rPr>
        <w:t xml:space="preserve"> in neural responses to the sequence. This neural</w:t>
      </w:r>
      <w:r w:rsidR="00FE0354">
        <w:rPr>
          <w:rFonts w:ascii="Arial" w:hAnsi="Arial" w:cs="Arial"/>
        </w:rPr>
        <w:t xml:space="preserve"> correlates of this process can be observed </w:t>
      </w:r>
      <w:r>
        <w:rPr>
          <w:rFonts w:ascii="Arial" w:hAnsi="Arial" w:cs="Arial"/>
        </w:rPr>
        <w:t xml:space="preserve">whether the items are within </w:t>
      </w:r>
      <w:r>
        <w:rPr>
          <w:rFonts w:ascii="Arial" w:hAnsi="Arial" w:cs="Arial"/>
        </w:rPr>
        <w:fldChar w:fldCharType="begin" w:fldLock="1"/>
      </w:r>
      <w:r w:rsidR="00A86799">
        <w:rPr>
          <w:rFonts w:ascii="Arial" w:hAnsi="Arial" w:cs="Arial"/>
        </w:rPr>
        <w:instrText>ADDIN CSL_CITATION {"citationItems":[{"id":"ITEM-1","itemData":{"DOI":"10.1523/JNEUROSCI.0858-10.2010","abstract":"Our environments are highly regular in terms ofwhen and where objects appear relative to each other. Statistical learning allows us to extract and represent these regularities, but how this knowledge is used by the brain during ongoing perception is unclear.Weused rapid event-related fMRI to measure hemodynamic responses to individual visual images in a continuous stream that contained sequential contingencies. Sixteenhumanobservers encountered these statistical regularities while performinganunrelated cognitive task, andwere unaware oftheir existence. Nevertheless, the right anterior hippocampus showed greater hemodynamic responses to predictive stimuli, providing evidence for implicit anticipation as a consequence of unsupervised statistical learning. Hippocampal anticipation based on predictive stimuli correlated with subsequent processing of the predicted stimuli in occipital and parietal cortex, and anticipation in additional brain regions correlated with facilitated object recognition as reflected in behavioral priming. Additional analyses suggested that implicit perceptual anticipation does not contribute to explicit familiarity, but can result in predictive potentiation of category- selective ventral visual cortex. Overall, these findings showthat future-oriented processing can arise incidentally during the perception of statistical regularities.","author":[{"dropping-particle":"","family":"Turk-Browne","given":"Nicholas B","non-dropping-particle":"","parse-names":false,"suffix":""},{"dropping-particle":"","family":"Scholl","given":"Brian J","non-dropping-particle":"","parse-names":false,"suffix":""},{"dropping-particle":"","family":"Johnson","given":"Marcia K","non-dropping-particle":"","parse-names":false,"suffix":""},{"dropping-particle":"","family":"Chun","given":"Marvin M","non-dropping-particle":"","parse-names":false,"suffix":""}],"container-title":"The Journal of Neuroscience","id":"ITEM-1","issue":"33","issued":{"date-parts":[["2010"]]},"page":"11177-11187","title":"Implicit Perceptual Anticipation Triggered by Statistical Learning","type":"article-journal","volume":"30"},"uris":["http://www.mendeley.com/documents/?uuid=61174b22-8c6e-3631-b249-231ca10601f8"]}],"mendeley":{"formattedCitation":"(Turk-Browne et al. 2010)","plainTextFormattedCitation":"(Turk-Browne et al. 2010)","previouslyFormattedCitation":"(Turk-Browne et al. 2010)"},"properties":{"noteIndex":0},"schema":"https://github.com/citation-style-language/schema/raw/master/csl-citation.json"}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(Turk-Browne et al. 2010)</w:t>
      </w:r>
      <w:r>
        <w:rPr>
          <w:rFonts w:ascii="Arial" w:hAnsi="Arial" w:cs="Arial"/>
        </w:rPr>
        <w:fldChar w:fldCharType="end"/>
      </w:r>
      <w:r>
        <w:rPr>
          <w:rFonts w:ascii="Arial" w:hAnsi="Arial" w:cs="Arial"/>
        </w:rPr>
        <w:t xml:space="preserve"> or outside </w:t>
      </w:r>
      <w:r>
        <w:rPr>
          <w:rFonts w:ascii="Arial" w:hAnsi="Arial" w:cs="Arial"/>
        </w:rPr>
        <w:fldChar w:fldCharType="begin" w:fldLock="1"/>
      </w:r>
      <w:r w:rsidR="00A86799">
        <w:rPr>
          <w:rFonts w:ascii="Arial" w:hAnsi="Arial" w:cs="Arial"/>
        </w:rPr>
        <w:instrText>ADDIN CSL_CITATION {"citationItems":[{"id":"ITEM-1","itemData":{"abstract":"Our environment contains regularities distributed in space and time that can be detected by way of statistical learning. This unsupervised learning occurs without intent or awareness, but little is known about how it relates to other types of learning , how it affects perceptual processing, and how quickly it can occur. Here we use fMRI during statistical learning to explore these questions. Participants viewed statistically structured versus unstructured sequences of shapes while performing a task unrelated to the structure. Robust neural responses to statistical structure were observed, and these responses were notable in four ways: First, responses to structure were observed in the striatum and medial temporal lobe, suggesting that statistical learning may be related to other forms of associative learning and relational memory. Second, statistical regularities yielded greater activation in category-specific visual regions (object-selective lateral occipital cortex and word-selective ventral occipito-temporal cortex), demonstrating that these regions are sensitive to information distributed in time. Third, evidence of learning emerged early during familiarization, showing that statistical learning can operate very quickly and with little exposure. Finally, neural signatures of learning were dissociable from subsequent explicit familiarity, suggesting that learning can occur in the absence of awareness. Overall, our findings help elucidate the underlying nature of statistical learning. &amp;","author":[{"dropping-particle":"","family":"Turk-Browne","given":"Nicholas B.","non-dropping-particle":"","parse-names":false,"suffix":""},{"dropping-particle":"","family":"Scholl","given":"Brian J","non-dropping-particle":"","parse-names":false,"suffix":""},{"dropping-particle":"","family":"Chun","given":"Marvin M","non-dropping-particle":"","parse-names":false,"suffix":""},{"dropping-particle":"","family":"Johnson","given":"Marcia K","non-dropping-particle":"","parse-names":false,"suffix":""}],"container-title":"Journal of Cognitive Neuroscience","id":"ITEM-1","issue":"10","issued":{"date-parts":[["2008"]]},"page":"1934-1945","title":"Neural Evidence of Statistical Learning: Efficient Detection of Visual Regularities Without Awareness","type":"article-journal","volume":"21"},"uris":["http://www.mendeley.com/documents/?uuid=aa1609c8-1a4b-391e-a464-3dfbe910447d"]},{"id":"ITEM-2","itemData":{"DOI":"10.1016/j.cortex.2019.01.013","abstract":"Statistical learning, the process of extracting regularities from the environment, plays an essential role in many aspects of cognition, including speech segmentation and language acquisition. A key component of statistical learning in a linguistic context is the perceptual binding of adjacent individual units (e.g., syllables) into integrated composites (e.g., multisyllabic words). A second, conceptually dissociable component of statistical learning is the memory storage of these integrated representations. Here we examine whether these two dissociable components of statistical learning are differentially impacted by top-down, voluntary attentional resources. Learners' attention was either focused towards or diverted from a speech stream made up of repeating nonsense words. Building on our previous findings, we quantified the online perceptual binding of individual syllables into component words using an EEG-based neural entrainment measure. Following exposure, statistical learning was assessed using offline tests, sensitive to both perceptual binding and memory storage. Neural measures verified that our manipulation of selective attention successfully reduced limited-capacity resources to the speech stream. Diverting attention away from the speech stream did not alter neural entrainment to the component words or post-exposure familiarity ratings, but did impact performance on an indirect reaction-time based memory test. We conclude that theoretically dissociable components of statistically learning are differentially impacted by attention and top-down processing resources. A reduction in attention to the speech stream may impede memory storage of the component words. In contrast, the moment-by-moment perceptual binding of speech regularities can occur even while learners' attention is focused on a demanding concurrent task, and we found no evidence that selective attention modulates this process. These results suggest that learners can acquire basic statistical properties of language without directly focusing on the speech input, potentially opening up previously overlooked opportunities for language learning, particularly in adult learners.","author":[{"dropping-particle":"","family":"Batterink","given":"Laura J.","non-dropping-particle":"","parse-names":false,"suffix":""},{"dropping-particle":"","family":"Paller","given":"Ken A.","non-dropping-particle":"","parse-names":false,"suffix":""}],"container-title":"Cortex","id":"ITEM-2","issued":{"date-parts":[["2019"]]},"page":"56-71","title":"Statistical learning of speech regularities can occur outside the focus of attention","type":"article-journal","volume":"115"},"uris":["http://www.mendeley.com/documents/?uuid=305ee541-c300-36fe-a5a7-2e470a8173cd"]}],"mendeley":{"formattedCitation":"(Batterink and Paller 2019; Turk-Browne et al. 2008)","plainTextFormattedCitation":"(Batterink and Paller 2019; Turk-Browne et al. 2008)","previouslyFormattedCitation":"(Batterink and Paller 2019; Turk-Browne et al. 2008)"},"properties":{"noteIndex":0},"schema":"https://github.com/citation-style-language/schema/raw/master/csl-citation.json"}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and Paller 2019; Turk-Browne et al. 2008)</w:t>
      </w:r>
      <w:r>
        <w:rPr>
          <w:rFonts w:ascii="Arial" w:hAnsi="Arial" w:cs="Arial"/>
        </w:rPr>
        <w:fldChar w:fldCharType="end"/>
      </w:r>
      <w:r>
        <w:rPr>
          <w:rFonts w:ascii="Arial" w:hAnsi="Arial" w:cs="Arial"/>
        </w:rPr>
        <w:t xml:space="preserve"> the focus of attention </w:t>
      </w:r>
      <w:r>
        <w:rPr>
          <w:rFonts w:ascii="Arial" w:hAnsi="Arial" w:cs="Arial"/>
        </w:rPr>
        <w:fldChar w:fldCharType="begin" w:fldLock="1"/>
      </w:r>
      <w:r w:rsidR="00A86799">
        <w:rPr>
          <w:rFonts w:ascii="Arial" w:hAnsi="Arial" w:cs="Arial"/>
        </w:rPr>
        <w:instrText>ADDIN CSL_CITATION {"citationItems":[{"id":"ITEM-1","itemData":{"DOI":"10.1111/tops.12420","ISSN":"1756-8757","abstract":"Both implicit learning and statistical learning focus on the ability of learners to pick up on patterns in the environment. It has been suggested that these two lines of research may be combined into a single construct of “implicit statistical learning.” However, by comparing the neural processes that give rise to implicit versus statistical learning, we may determine the extent to which these two learn- ing paradigms do indeed describe the same core mechanisms. In this review, we describe current knowledge about neural mechanisms underlying both implicit learning and statistical learning, high- lighting converging findings between these two literatures. A common thread across all paradigms is that learning is supported by interactions between the declarative and nondeclarative memory sys- tems of the brain. We conclude by discussing several outstanding research questions and future direc- tions for each of these two research fields. Moving forward, we suggest that the two literatures may interface by defining learning according to experimental paradigm, with “implicit learning” reserved as a specific term to denote learning without awareness, which may potentially occur across all para- digms. By continuing to align these two strands of research, we will be in a better position to charac- terize the neural bases of both implicit and statistical learning, ultimately improving our understanding of core mechanisms that underlie a wide variety of human cognitive abilities.","author":[{"dropping-particle":"","family":"Batterink","given":"Laura J.","non-dropping-particle":"","parse-names":false,"suffix":""},{"dropping-particle":"","family":"Paller","given":"Ken A.","non-dropping-particle":"","parse-names":false,"suffix":""},{"dropping-particle":"","family":"Reber","given":"Paul J.","non-dropping-particle":"","parse-names":false,"suffix":""}],"container-title":"Topics in Cognitive Science","id":"ITEM-1","issued":{"date-parts":[["2019","4","3"]]},"page":"1-22","publisher":"John Wiley &amp; Sons, Ltd (10.1111)","title":"Understanding the Neural Bases of Implicit and Statistical Learning","type":"article-journal"},"uris":["http://www.mendeley.com/documents/?uuid=f042ccb6-3de8-3d84-8455-676eb3fddc2b"]}],"mendeley":{"formattedCitation":"(Batterink, Paller, and Reber 2019)","manualFormatting":"(for a review, see Batterink, Paller, &amp; Reber, 2019)","plainTextFormattedCitation":"(Batterink, Paller, and Reber 2019)","previouslyFormattedCitation":"(Batterink, Paller, and Reber 2019)"},"properties":{"noteIndex":0},"schema":"https://github.com/citation-style-language/schema/raw/master/csl-citation.json"}</w:instrText>
      </w:r>
      <w:r>
        <w:rPr>
          <w:rFonts w:ascii="Arial" w:hAnsi="Arial" w:cs="Arial"/>
        </w:rPr>
        <w:fldChar w:fldCharType="separate"/>
      </w:r>
      <w:r w:rsidRPr="006763BA">
        <w:rPr>
          <w:rFonts w:ascii="Arial" w:hAnsi="Arial" w:cs="Arial"/>
          <w:noProof/>
        </w:rPr>
        <w:t>(</w:t>
      </w:r>
      <w:r>
        <w:rPr>
          <w:rFonts w:ascii="Arial" w:hAnsi="Arial" w:cs="Arial"/>
          <w:noProof/>
        </w:rPr>
        <w:t xml:space="preserve">for a review, see </w:t>
      </w:r>
      <w:r w:rsidRPr="006763BA">
        <w:rPr>
          <w:rFonts w:ascii="Arial" w:hAnsi="Arial" w:cs="Arial"/>
          <w:noProof/>
        </w:rPr>
        <w:t>Batterink, Paller, &amp; Reber, 2019)</w:t>
      </w:r>
      <w:r>
        <w:rPr>
          <w:rFonts w:ascii="Arial" w:hAnsi="Arial" w:cs="Arial"/>
        </w:rPr>
        <w:fldChar w:fldCharType="end"/>
      </w:r>
      <w:r>
        <w:rPr>
          <w:rFonts w:ascii="Arial" w:hAnsi="Arial" w:cs="Arial"/>
        </w:rPr>
        <w:t xml:space="preserve">. Complex statistics, such as non-adjacent relationships, can also be detected alongside adjacent relationships </w:t>
      </w:r>
      <w:r>
        <w:rPr>
          <w:rFonts w:ascii="Arial" w:hAnsi="Arial" w:cs="Arial"/>
        </w:rPr>
        <w:fldChar w:fldCharType="begin" w:fldLock="1"/>
      </w:r>
      <w:r w:rsidR="00A86799">
        <w:rPr>
          <w:rFonts w:ascii="Arial" w:hAnsi="Arial" w:cs="Arial"/>
        </w:rPr>
        <w:instrText>ADDIN CSL_CITATION {"citationItems":[{"id":"ITEM-1","itemData":{"abstract":"Speech is produced mainly in continuous streams containing several words. Listeners can use the transitional probability (TP) between adjacent and non-adjacent syllables to segment ''words'' from a continuous stream of artificial speech, much as they use TPs to organize a variety of perceptual continua. It is thus possible that a general-purpose statistical device exploits any speech unit to achieve segmentation of speech streams. Alternatively , language may limit what representations are open to statistical investigation according to their specific linguistic role. In this article, we focus on vowels and consonants in continuous speech. We hypothesized that vowels and consonants in words carry different kinds of information , the latter being more tied to word identification and the former to grammar. We thus predicted that in a word identification task involving continuous speech, learners would track TPs among consonants, but not among vowels. Our results show a preferential role for consonants in word identification.","author":[{"dropping-particle":"","family":"Bonatti","given":"Luca L","non-dropping-particle":"","parse-names":false,"suffix":""},{"dropping-particle":"","family":"Peña","given":"Marcela","non-dropping-particle":"","parse-names":false,"suffix":""},{"dropping-particle":"","family":"Nespor","given":"Marina","non-dropping-particle":"","parse-names":false,"suffix":""},{"dropping-particle":"","family":"Mehler","given":"Jacques","non-dropping-particle":"","parse-names":false,"suffix":""}],"container-title":"Psychological Science","id":"ITEM-1","issue":"6","issued":{"date-parts":[["2005"]]},"title":"Linguistic Constraints on Statistical Computations The Role of Consonants and Vowels in Continuous Speech Processing","type":"article-journal","volume":"16"},"uris":["http://www.mendeley.com/documents/?uuid=cf7a261b-cea6-31f8-a976-d787d8f0f823"]}],"mendeley":{"formattedCitation":"(Bonatti et al. 2005)","plainTextFormattedCitation":"(Bonatti et al. 2005)","previouslyFormattedCitation":"(Bonatti et al. 2005)"},"properties":{"noteIndex":0},"schema":"https://github.com/citation-style-language/schema/raw/master/csl-citation.json"}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(Bonatti et al. 2005)</w:t>
      </w:r>
      <w:r>
        <w:rPr>
          <w:rFonts w:ascii="Arial" w:hAnsi="Arial" w:cs="Arial"/>
        </w:rPr>
        <w:fldChar w:fldCharType="end"/>
      </w:r>
      <w:r>
        <w:rPr>
          <w:rFonts w:ascii="Arial" w:hAnsi="Arial" w:cs="Arial"/>
        </w:rPr>
        <w:t xml:space="preserve">. </w:t>
      </w:r>
    </w:p>
    <w:p w14:paraId="6A1E1FE3" w14:textId="3E01453C" w:rsidR="00617272" w:rsidRDefault="00617272" w:rsidP="00617272">
      <w:pPr>
        <w:spacing w:line="240" w:lineRule="auto"/>
        <w:jc w:val="both"/>
        <w:rPr>
          <w:rFonts w:ascii="Arial" w:hAnsi="Arial" w:cs="Arial"/>
        </w:rPr>
      </w:pPr>
      <w:r>
        <w:rPr>
          <w:rFonts w:ascii="Arial" w:hAnsi="Arial" w:cs="Arial"/>
        </w:rPr>
        <w:t xml:space="preserve">Yet, despite the considerable amount of evidence in favor of SL as a robust ability, the behavioral measures used to evaluate the degree of learning are psychometrically weak and have yielded highly variable results among participants (both within and across studies).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Since the original study using continuous speech to test for SL in infants </w:t>
      </w:r>
      <w:r>
        <w:rPr>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(Saffran, Aslin, and Newport 1996)</w:t>
      </w:r>
      <w:r>
        <w:rPr>
          <w:rFonts w:ascii="Arial" w:hAnsi="Arial" w:cs="Arial"/>
        </w:rPr>
        <w:fldChar w:fldCharType="end"/>
      </w:r>
      <w:r>
        <w:rPr>
          <w:rFonts w:ascii="Arial" w:hAnsi="Arial" w:cs="Arial"/>
        </w:rPr>
        <w:t xml:space="preserve">, this ability has been </w:t>
      </w:r>
      <w:r w:rsidRPr="00DD26DA">
        <w:rPr>
          <w:rFonts w:ascii="Arial" w:hAnsi="Arial" w:cs="Arial"/>
        </w:rPr>
        <w:t xml:space="preserve">canonically measured using an explicit </w:t>
      </w:r>
      <w:r>
        <w:rPr>
          <w:rFonts w:ascii="Arial" w:hAnsi="Arial" w:cs="Arial"/>
        </w:rPr>
        <w:t xml:space="preserve">recognition task, often with little or no modification from the original, </w:t>
      </w:r>
      <w:r w:rsidRPr="00DD26DA">
        <w:rPr>
          <w:rFonts w:ascii="Arial" w:hAnsi="Arial" w:cs="Arial"/>
        </w:rPr>
        <w:t xml:space="preserve">after </w:t>
      </w:r>
      <w:r>
        <w:rPr>
          <w:rFonts w:ascii="Arial" w:hAnsi="Arial" w:cs="Arial"/>
        </w:rPr>
        <w:t>participants have been exposed to the stimuli sequence in a learning phase</w:t>
      </w:r>
      <w:r w:rsidRPr="00DD26DA">
        <w:rPr>
          <w:rFonts w:ascii="Arial" w:hAnsi="Arial" w:cs="Arial"/>
        </w:rPr>
        <w:t>.</w:t>
      </w:r>
      <w:r>
        <w:rPr>
          <w:rFonts w:ascii="Arial" w:hAnsi="Arial" w:cs="Arial"/>
        </w:rPr>
        <w:t xml:space="preserve">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r>
        <w:rPr>
          <w:rFonts w:ascii="Arial" w:hAnsi="Arial" w:cs="Arial"/>
        </w:rPr>
        <w:t xml:space="preserve"> The task typically consists of pairing each of the units that make up the sequence (e.g. tri-syllabic pseudowords or triplets of visual shapes) with a foil, a test item of equal length but which either violates the transitional probability structure of the learned units, or is made up of random elements from the stimulus set (syllables, shapes). Participants then report which of the pair is more familiar, more similar to the exposure stream, or explicitly asked which appeared in the previous part of the experiment. </w:t>
      </w:r>
    </w:p>
    <w:p w14:paraId="6985426D" w14:textId="01AA7C0B" w:rsidR="00297C3A" w:rsidRDefault="00617272" w:rsidP="00297C3A">
      <w:pPr>
        <w:spacing w:line="240" w:lineRule="auto"/>
        <w:jc w:val="both"/>
        <w:rPr>
          <w:rFonts w:ascii="Arial" w:hAnsi="Arial" w:cs="Arial"/>
        </w:rPr>
      </w:pPr>
      <w:r>
        <w:rPr>
          <w:rFonts w:ascii="Arial" w:hAnsi="Arial" w:cs="Arial"/>
        </w:rPr>
        <w:t xml:space="preserve">Meanwhile, several </w:t>
      </w:r>
      <w:r w:rsidR="008C3478">
        <w:rPr>
          <w:rFonts w:ascii="Arial" w:hAnsi="Arial" w:cs="Arial"/>
        </w:rPr>
        <w:t>tasks</w:t>
      </w:r>
      <w:r>
        <w:rPr>
          <w:rFonts w:ascii="Arial" w:hAnsi="Arial" w:cs="Arial"/>
        </w:rPr>
        <w:t xml:space="preserve"> </w:t>
      </w:r>
      <w:proofErr w:type="gramStart"/>
      <w:r>
        <w:rPr>
          <w:rFonts w:ascii="Arial" w:hAnsi="Arial" w:cs="Arial"/>
        </w:rPr>
        <w:t>have been developed</w:t>
      </w:r>
      <w:proofErr w:type="gramEnd"/>
      <w:r>
        <w:rPr>
          <w:rFonts w:ascii="Arial" w:hAnsi="Arial" w:cs="Arial"/>
        </w:rPr>
        <w:t xml:space="preserve"> </w:t>
      </w:r>
      <w:r w:rsidR="008C3478">
        <w:rPr>
          <w:rFonts w:ascii="Arial" w:hAnsi="Arial" w:cs="Arial"/>
        </w:rPr>
        <w:t>to</w:t>
      </w:r>
      <w:r>
        <w:rPr>
          <w:rFonts w:ascii="Arial" w:hAnsi="Arial" w:cs="Arial"/>
        </w:rPr>
        <w:t xml:space="preserve"> measure statistical learning “online.” These tasks aim to capture the dynamic aspects of SL (</w:t>
      </w:r>
      <w:r w:rsidR="00297C3A">
        <w:rPr>
          <w:rFonts w:ascii="Arial" w:hAnsi="Arial" w:cs="Arial"/>
        </w:rPr>
        <w:t>e.g. how early it occurs</w:t>
      </w:r>
      <w:r>
        <w:rPr>
          <w:rFonts w:ascii="Arial" w:hAnsi="Arial" w:cs="Arial"/>
        </w:rPr>
        <w:t xml:space="preserve">, </w:t>
      </w:r>
      <w:r w:rsidR="00297C3A">
        <w:rPr>
          <w:rFonts w:ascii="Arial" w:hAnsi="Arial" w:cs="Arial"/>
        </w:rPr>
        <w:t>how robust or stable it is over the course of the exposure phase)</w:t>
      </w:r>
      <w:r>
        <w:rPr>
          <w:rFonts w:ascii="Arial" w:hAnsi="Arial" w:cs="Arial"/>
        </w:rPr>
        <w:t xml:space="preserve"> and provide more insight into the contribution of individual stimulus items in generating the ultimate effect. </w:t>
      </w:r>
      <w:r w:rsidR="00297C3A">
        <w:rPr>
          <w:rFonts w:ascii="Arial" w:hAnsi="Arial" w:cs="Arial"/>
        </w:rPr>
        <w:t xml:space="preserve">Typically, online SL tasks entail asking participants to detect a particular stimulus while they </w:t>
      </w:r>
      <w:proofErr w:type="gramStart"/>
      <w:r w:rsidR="00297C3A">
        <w:rPr>
          <w:rFonts w:ascii="Arial" w:hAnsi="Arial" w:cs="Arial"/>
        </w:rPr>
        <w:t>are being exposed</w:t>
      </w:r>
      <w:proofErr w:type="gramEnd"/>
      <w:r w:rsidR="00297C3A">
        <w:rPr>
          <w:rFonts w:ascii="Arial" w:hAnsi="Arial" w:cs="Arial"/>
        </w:rPr>
        <w:t xml:space="preserve"> to the stream </w:t>
      </w:r>
      <w:r w:rsidR="00BA5C4F">
        <w:rPr>
          <w:rFonts w:ascii="Arial" w:hAnsi="Arial" w:cs="Arial"/>
        </w:rPr>
        <w:t>embedded with</w:t>
      </w:r>
      <w:r w:rsidR="00297C3A">
        <w:rPr>
          <w:rFonts w:ascii="Arial" w:hAnsi="Arial" w:cs="Arial"/>
        </w:rPr>
        <w:t xml:space="preserve"> the statistical regularities they are supposed to learn. </w:t>
      </w:r>
      <w:r w:rsidR="00BA5C4F">
        <w:rPr>
          <w:rFonts w:ascii="Arial" w:hAnsi="Arial" w:cs="Arial"/>
        </w:rPr>
        <w:t>A common variant</w:t>
      </w:r>
      <w:r w:rsidR="00297C3A">
        <w:rPr>
          <w:rFonts w:ascii="Arial" w:hAnsi="Arial" w:cs="Arial"/>
        </w:rPr>
        <w:t xml:space="preserve"> of the task ask</w:t>
      </w:r>
      <w:r w:rsidR="00BA5C4F">
        <w:rPr>
          <w:rFonts w:ascii="Arial" w:hAnsi="Arial" w:cs="Arial"/>
        </w:rPr>
        <w:t>s</w:t>
      </w:r>
      <w:r w:rsidR="00297C3A">
        <w:rPr>
          <w:rFonts w:ascii="Arial" w:hAnsi="Arial" w:cs="Arial"/>
        </w:rPr>
        <w:t xml:space="preserve"> participants to detect a target stimulus that is part of the </w:t>
      </w:r>
      <w:r w:rsidR="00BA5C4F">
        <w:rPr>
          <w:rFonts w:ascii="Arial" w:hAnsi="Arial" w:cs="Arial"/>
        </w:rPr>
        <w:t>pattern</w:t>
      </w:r>
      <w:r w:rsidR="00297C3A">
        <w:rPr>
          <w:rFonts w:ascii="Arial" w:hAnsi="Arial" w:cs="Arial"/>
        </w:rPr>
        <w:t xml:space="preserve"> being learned (e.g. syllable, shape). These </w:t>
      </w:r>
      <w:r w:rsidR="00BA5C4F">
        <w:rPr>
          <w:rFonts w:ascii="Arial" w:hAnsi="Arial" w:cs="Arial"/>
        </w:rPr>
        <w:t>“</w:t>
      </w:r>
      <w:r w:rsidR="00297C3A">
        <w:rPr>
          <w:rFonts w:ascii="Arial" w:hAnsi="Arial" w:cs="Arial"/>
        </w:rPr>
        <w:t>target detection tasks</w:t>
      </w:r>
      <w:r w:rsidR="00BA5C4F">
        <w:rPr>
          <w:rFonts w:ascii="Arial" w:hAnsi="Arial" w:cs="Arial"/>
        </w:rPr>
        <w:t>”</w:t>
      </w:r>
      <w:r w:rsidR="00297C3A">
        <w:rPr>
          <w:rFonts w:ascii="Arial" w:hAnsi="Arial" w:cs="Arial"/>
        </w:rPr>
        <w:t xml:space="preserve"> have been used i</w:t>
      </w:r>
      <w:r>
        <w:rPr>
          <w:rFonts w:ascii="Arial" w:hAnsi="Arial" w:cs="Arial"/>
        </w:rPr>
        <w:t xml:space="preserve">n both visual </w:t>
      </w:r>
      <w:r>
        <w:rPr>
          <w:rStyle w:val="FootnoteReference"/>
          <w:rFonts w:ascii="Arial" w:hAnsi="Arial" w:cs="Arial"/>
        </w:rPr>
        <w:fldChar w:fldCharType="begin" w:fldLock="1"/>
      </w:r>
      <w:r w:rsidR="00E56F7B">
        <w:rPr>
          <w:rFonts w:ascii="Arial" w:hAnsi="Arial" w:cs="Arial"/>
        </w:rPr>
        <w:instrText>ADDIN CSL_CITATION {"citationItems":[{"id":"ITEM-1","itemData":{"DOI":"10.1037/0096-3445.134.4.552","ISSN":"1939-2222","author":[{"dropping-particle":"","family":"Turk-Browne","given":"Nicholas B.","non-dropping-particle":"","parse-names":false,"suffix":""},{"dropping-particle":"","family":"Jungé","given":"Justin A.","non-dropping-particle":"","parse-names":false,"suffix":""},{"dropping-particle":"","family":"Scholl","given":"Brian J.","non-dropping-particle":"","parse-names":false,"suffix":""}],"container-title":"Journal of Experimental Psychology: General","id":"ITEM-1","issue":"4","issued":{"date-parts":[["2005"]]},"page":"552-564","publisher":"US: American Psychological Association","title":"The Automaticity of Visual Statistical Learning","type":"article-journal","volume":"134"},"uris":["http://www.mendeley.com/documents/?uuid=720ffade-28b0-350b-98e9-d1b3f7db7483"]},{"id":"ITEM-2","itemData":{"DOI":"10.1027/1618-3169/a000295","ISSN":"1618-3169","abstract":"Abstract.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Psychology","id":"ITEM-2","issue":"5","issued":{"date-parts":[["2015","11","7"]]},"page":"346-351","publisher":" Hogrefe Publishing ","title":"Rapid Serial Auditory Presentation","type":"article-journal","volume":"62"},"uris":["http://www.mendeley.com/documents/?uuid=c07d67b2-f7c9-363f-8819-1638d556826f"]},{"id":"ITEM-3","itemData":{"DOI":"10.1037/a0027210","ISSN":"1939-1285","PMID":"22329789","abstract":"In visual statistical learning, participants learn the statistical regularities present in a sequence of visual shapes. A recent study (Kim, Seitz, Feenstra, &amp; Shams, 2009) suggests that visual statistical learning occurs implicitly, as it is not accompanied by conscious awareness of these regularities. However, that interpretation of the data depends on 2 unwarranted assumptions concerning the nature and sensitivity of the tasks used to measure learning. In a replication of this study, we used a 4-choice completion task as a direct measure of learning, in addition to an indirect measure consisting of a rapid serial visual presentation task. Moreover, binary confidence judgments were recorded after each completion trial. This way, we measured systematically the extent to which sequence knowledge was available to consciousness. Supporting the notion that the role of unconscious knowledge was overestimated in Kim et al.'s study, our results reveal that participants' performance cannot be exclusively accounted for by implicit knowledge.","author":[{"dropping-particle":"","family":"Bertels","given":"Julie","non-dropping-particle":"","parse-names":false,"suffix":""},{"dropping-particle":"","family":"Franco","given":"Ana","non-dropping-particle":"","parse-names":false,"suffix":""},{"dropping-particle":"","family":"Destrebecqz","given":"Arnaud","non-dropping-particle":"","parse-names":false,"suffix":""}],"container-title":"Journal of Experimental Psychology: Learning, Memory, and Cognition","id":"ITEM-3","issue":"5","issued":{"date-parts":[["2012","9"]]},"page":"1425-1431","title":"How implicit is visual statistical learning?","type":"article-journal","volume":"38"},"uris":["http://www.mendeley.com/documents/?uuid=11f2d980-644b-4e65-a2d1-d5820bbde90e"]}],"mendeley":{"formattedCitation":"(Bertels, Franco, and Destrebecqz 2012; Franco, Eberlen, et al. 2015; Turk-Browne, Jungé, and Scholl 2005)","plainTextFormattedCitation":"(Bertels, Franco, and Destrebecqz 2012; Franco, Eberlen, et al. 2015; Turk-Browne, Jungé, and Scholl 2005)","previouslyFormattedCitation":"(Bertels, Franco, and Destrebecqz 2012; Franco, Eberlen, et al. 2015; Turk-Browne, Jungé, and Scholl 2005)"},"properties":{"noteIndex":0},"schema":"https://github.com/citation-style-language/schema/raw/master/csl-citation.json"}</w:instrText>
      </w:r>
      <w:r>
        <w:rPr>
          <w:rStyle w:val="FootnoteReference"/>
          <w:rFonts w:ascii="Arial" w:hAnsi="Arial" w:cs="Arial"/>
        </w:rPr>
        <w:fldChar w:fldCharType="separate"/>
      </w:r>
      <w:r w:rsidR="00E56F7B" w:rsidRPr="00E56F7B">
        <w:rPr>
          <w:rFonts w:ascii="Arial" w:hAnsi="Arial" w:cs="Arial"/>
          <w:noProof/>
        </w:rPr>
        <w:t>(Bertels, Franco, and Destrebecqz 2012; Franco, Eberlen, et al. 2015; Turk-Browne, Jungé, and Scholl 2005)</w:t>
      </w:r>
      <w:r>
        <w:rPr>
          <w:rStyle w:val="FootnoteReference"/>
          <w:rFonts w:ascii="Arial" w:hAnsi="Arial" w:cs="Arial"/>
        </w:rPr>
        <w:fldChar w:fldCharType="end"/>
      </w:r>
      <w:r>
        <w:rPr>
          <w:rFonts w:ascii="Arial" w:hAnsi="Arial" w:cs="Arial"/>
        </w:rPr>
        <w:t xml:space="preserve"> and auditory </w:t>
      </w:r>
      <w:r>
        <w:rPr>
          <w:rStyle w:val="FootnoteReference"/>
          <w:rFonts w:ascii="Arial" w:hAnsi="Arial" w:cs="Arial"/>
        </w:rPr>
        <w:fldChar w:fldCharType="begin" w:fldLock="1"/>
      </w:r>
      <w:r w:rsidR="002945A0">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learning","type":"article-journal","volume":"83"},"uris":["http://www.mendeley.com/documents/?uuid=1dddcb04-7b26-3099-82ef-fbf3aebcb855"]},{"id":"ITEM-2","itemData":{"DOI":"10.1101/lm.037986.114","ISBN":"15495485/14","abstract":"Humans are capable of rapidly extracting regularities from environmental input, a process known as statistical learning. This type of learning typically occurs automatically, through passive exposure to environmental input. The presumed function of statistical learning is to optimize processing, allowing the brain to more accurately predict and prepare for incoming input. In this study, we ask whether the function of statistical learning may be enhanced through supplementary explicit training, in which underlying regularities are explicitly taught rather than simply abstracted through exposure. Learners were randomly assigned either to an explicit group or an implicit group. All learners were exposed to a continuous stream of repeating nonsense words. Prior to this implicit training, learners in the explicit group received supplementary explicit training on the nonsense words. Statistical learning was assessed through a speeded reaction-time (RT) task, which measured the extent to which learners used acquired statistical knowledge to optimize online processing. Both RTs and brain potentials revealed significant differences in online processing as a function of training condition. RTs showed a crossover interaction; responses in the explicit group were faster to predictable targets and marginally slower to less predictable targets relative to responses in the implicit group. P300 potentials to predictable targets were larger in the explicit group than in the implicit group, suggesting greater recruitment of controlled, effortful processes. Taken together, these results suggest that information abstracted through passive exposure during statistical learning may be processed more automatically and with less effort than information that is acquired explicitly.","author":[{"dropping-particle":"","family":"Batterink","given":"Laura J.","non-dropping-particle":"","parse-names":false,"suffix":""},{"dropping-particle":"","family":"Reber","given":"Paul J.","non-dropping-particle":"","parse-names":false,"suffix":""},{"dropping-particle":"","family":"Paller","given":"Ken A.","non-dropping-particle":"","parse-names":false,"suffix":""}],"container-title":"Learning and Memory","id":"ITEM-2","issued":{"date-parts":[["2015"]]},"page":"544-555","title":"Functional differences between statistical learning with and without explicit training","type":"article-journal","volume":"22"},"uris":["http://www.mendeley.com/documents/?uuid=5d1d06f4-dea1-311c-9f72-72fbdfa229bd"]},{"id":"ITEM-3","itemData":{"DOI":"10.1016/J.CORTEX.2017.02.004","ISSN":"0010-9452","abstract":"The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A.","non-dropping-particle":"","parse-names":false,"suffix":""}],"container-title":"Cortex","id":"ITEM-3","issued":{"date-parts":[["2017","5","1"]]},"page":"31-45","publisher":"Elsevier","title":"Online neural monitoring of statistical learning","type":"article-journal","volume":"90"},"uris":["http://www.mendeley.com/documents/?uuid=2917575b-6805-3808-a15b-e0bc737b639c"]}],"mendeley":{"formattedCitation":"(Batterink et al. 2015; Batterink and Paller 2017; Batterink, Reber, and Paller 2015)","plainTextFormattedCitation":"(Batterink et al. 2015; Batterink and Paller 2017; Batterink, Reber, and Paller 2015)","previouslyFormattedCitation":"(Batterink et al. 2015; Batterink and Paller 2017; Batterink, Reber, and Paller 2015)"},"properties":{"noteIndex":0},"schema":"https://github.com/citation-style-language/schema/raw/master/csl-citation.json"}</w:instrText>
      </w:r>
      <w:r>
        <w:rPr>
          <w:rStyle w:val="FootnoteReference"/>
          <w:rFonts w:ascii="Arial" w:hAnsi="Arial" w:cs="Arial"/>
        </w:rPr>
        <w:fldChar w:fldCharType="separate"/>
      </w:r>
      <w:r w:rsidR="002945A0" w:rsidRPr="002945A0">
        <w:rPr>
          <w:rFonts w:ascii="Arial" w:hAnsi="Arial" w:cs="Arial"/>
          <w:bCs/>
          <w:noProof/>
        </w:rPr>
        <w:t>(Batterink et al. 2015; Batterink and Paller 2017; Batterink, Reber, and Paller 2015)</w:t>
      </w:r>
      <w:r>
        <w:rPr>
          <w:rStyle w:val="FootnoteReference"/>
          <w:rFonts w:ascii="Arial" w:hAnsi="Arial" w:cs="Arial"/>
        </w:rPr>
        <w:fldChar w:fldCharType="end"/>
      </w:r>
      <w:r w:rsidR="00297C3A">
        <w:rPr>
          <w:rFonts w:ascii="Arial" w:hAnsi="Arial" w:cs="Arial"/>
        </w:rPr>
        <w:t xml:space="preserve"> SL studies</w:t>
      </w:r>
      <w:r w:rsidR="00BA5C4F">
        <w:rPr>
          <w:rFonts w:ascii="Arial" w:hAnsi="Arial" w:cs="Arial"/>
        </w:rPr>
        <w:t xml:space="preserve">. They provide an additional </w:t>
      </w:r>
      <w:r w:rsidR="00A86799">
        <w:rPr>
          <w:rFonts w:ascii="Arial" w:hAnsi="Arial" w:cs="Arial"/>
        </w:rPr>
        <w:t>advantage</w:t>
      </w:r>
      <w:r w:rsidR="00BA5C4F">
        <w:rPr>
          <w:rFonts w:ascii="Arial" w:hAnsi="Arial" w:cs="Arial"/>
        </w:rPr>
        <w:t xml:space="preserve"> in</w:t>
      </w:r>
      <w:r w:rsidR="00A86799">
        <w:rPr>
          <w:rFonts w:ascii="Arial" w:hAnsi="Arial" w:cs="Arial"/>
        </w:rPr>
        <w:t xml:space="preserve"> that they also double as a cover task to keep participants engaged and attentive, while </w:t>
      </w:r>
      <w:r w:rsidR="00BA5C4F">
        <w:rPr>
          <w:rFonts w:ascii="Arial" w:hAnsi="Arial" w:cs="Arial"/>
        </w:rPr>
        <w:t>preserving</w:t>
      </w:r>
      <w:r w:rsidR="00A86799">
        <w:rPr>
          <w:rFonts w:ascii="Arial" w:hAnsi="Arial" w:cs="Arial"/>
        </w:rPr>
        <w:t xml:space="preserve"> the statistical structure of the sequence </w:t>
      </w:r>
      <w:proofErr w:type="gramStart"/>
      <w:r w:rsidR="00A86799">
        <w:rPr>
          <w:rFonts w:ascii="Arial" w:hAnsi="Arial" w:cs="Arial"/>
        </w:rPr>
        <w:t>fully intact</w:t>
      </w:r>
      <w:proofErr w:type="gramEnd"/>
      <w:r w:rsidR="00297C3A">
        <w:rPr>
          <w:rFonts w:ascii="Arial" w:hAnsi="Arial" w:cs="Arial"/>
        </w:rPr>
        <w:t xml:space="preserve">. Similar tasks </w:t>
      </w:r>
      <w:r w:rsidR="00BA5C4F">
        <w:rPr>
          <w:rFonts w:ascii="Arial" w:hAnsi="Arial" w:cs="Arial"/>
        </w:rPr>
        <w:t xml:space="preserve">involve having participants </w:t>
      </w:r>
      <w:r w:rsidR="00297C3A">
        <w:rPr>
          <w:rFonts w:ascii="Arial" w:hAnsi="Arial" w:cs="Arial"/>
        </w:rPr>
        <w:t xml:space="preserve">detect a secondary stimulus embedded in the </w:t>
      </w:r>
      <w:r w:rsidR="00BA5C4F">
        <w:rPr>
          <w:rFonts w:ascii="Arial" w:hAnsi="Arial" w:cs="Arial"/>
        </w:rPr>
        <w:t>sequence</w:t>
      </w:r>
      <w:r w:rsidR="00297C3A">
        <w:rPr>
          <w:rFonts w:ascii="Arial" w:hAnsi="Arial" w:cs="Arial"/>
        </w:rPr>
        <w:t xml:space="preserve"> (e.g. click sounds embedded in continuous speech, </w:t>
      </w:r>
      <w:r w:rsidR="00297C3A">
        <w:rPr>
          <w:rFonts w:ascii="Arial" w:hAnsi="Arial" w:cs="Arial"/>
        </w:rPr>
        <w:fldChar w:fldCharType="begin" w:fldLock="1"/>
      </w:r>
      <w:r w:rsidR="002945A0">
        <w:rPr>
          <w:rFonts w:ascii="Arial" w:hAnsi="Arial" w:cs="Arial"/>
        </w:rPr>
        <w:instrText>ADDIN CSL_CITATION {"citationItems":[{"id":"ITEM-1","itemData":{"DOI":"10.1080/01690965.2010.482451","author":[{"dropping-particle":"","family":"Gómez","given":"David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Processes","id":"ITEM-1","issue":"2","issued":{"date-parts":[["2010"]]},"page":"212-223","title":"The word segmentation process as revealed by click detection","type":"article-journal","volume":"26"},"uris":["http://www.mendeley.com/documents/?uuid=2d0a9de5-1f6a-3843-877b-5234e9dd5416"]}],"mendeley":{"formattedCitation":"(Gómez, Bion, and Mehler 2010)","manualFormatting":"Gómez, Bion, and Mehler 2010)","plainTextFormattedCitation":"(Gómez, Bion, and Mehler 2010)","previouslyFormattedCitation":"(Gómez, Bion, and Mehler 2010)"},"properties":{"noteIndex":0},"schema":"https://github.com/citation-style-language/schema/raw/master/csl-citation.json"}</w:instrText>
      </w:r>
      <w:r w:rsidR="00297C3A">
        <w:rPr>
          <w:rFonts w:ascii="Arial" w:hAnsi="Arial" w:cs="Arial"/>
        </w:rPr>
        <w:fldChar w:fldCharType="separate"/>
      </w:r>
      <w:r w:rsidR="00A86799" w:rsidRPr="00A86799">
        <w:rPr>
          <w:rFonts w:ascii="Arial" w:hAnsi="Arial" w:cs="Arial"/>
          <w:noProof/>
        </w:rPr>
        <w:t>Gómez, Bion, and Mehler 2010)</w:t>
      </w:r>
      <w:r w:rsidR="00297C3A">
        <w:rPr>
          <w:rFonts w:ascii="Arial" w:hAnsi="Arial" w:cs="Arial"/>
        </w:rPr>
        <w:fldChar w:fldCharType="end"/>
      </w:r>
      <w:r w:rsidR="00BA5C4F">
        <w:rPr>
          <w:rFonts w:ascii="Arial" w:hAnsi="Arial" w:cs="Arial"/>
        </w:rPr>
        <w:t>.</w:t>
      </w:r>
      <w:r w:rsidR="00297C3A">
        <w:rPr>
          <w:rFonts w:ascii="Arial" w:hAnsi="Arial" w:cs="Arial"/>
        </w:rPr>
        <w:t xml:space="preserve"> </w:t>
      </w:r>
    </w:p>
    <w:p w14:paraId="557C26A8" w14:textId="40468695" w:rsidR="00297C3A" w:rsidRDefault="00297C3A" w:rsidP="00617272">
      <w:pPr>
        <w:spacing w:line="240" w:lineRule="auto"/>
        <w:jc w:val="both"/>
        <w:rPr>
          <w:rFonts w:ascii="Arial" w:hAnsi="Arial" w:cs="Arial"/>
        </w:rPr>
      </w:pPr>
      <w:r>
        <w:rPr>
          <w:rFonts w:ascii="Arial" w:hAnsi="Arial" w:cs="Arial"/>
        </w:rPr>
        <w:t xml:space="preserve">These online tasks have the potential to provide rich insight into the process of extracting regularities from continuous input. The tasks mentioned above </w:t>
      </w:r>
      <w:r w:rsidR="00BA5C4F">
        <w:rPr>
          <w:rFonts w:ascii="Arial" w:hAnsi="Arial" w:cs="Arial"/>
        </w:rPr>
        <w:t>all</w:t>
      </w:r>
      <w:r>
        <w:rPr>
          <w:rFonts w:ascii="Arial" w:hAnsi="Arial" w:cs="Arial"/>
        </w:rPr>
        <w:t xml:space="preserve"> report that reaction times (RT) to</w:t>
      </w:r>
      <w:r w:rsidR="00A86799">
        <w:rPr>
          <w:rFonts w:ascii="Arial" w:hAnsi="Arial" w:cs="Arial"/>
        </w:rPr>
        <w:t xml:space="preserve"> </w:t>
      </w:r>
      <w:r w:rsidR="00BA5C4F">
        <w:rPr>
          <w:rFonts w:ascii="Arial" w:hAnsi="Arial" w:cs="Arial"/>
        </w:rPr>
        <w:t xml:space="preserve">more </w:t>
      </w:r>
      <w:r w:rsidR="00A86799">
        <w:rPr>
          <w:rFonts w:ascii="Arial" w:hAnsi="Arial" w:cs="Arial"/>
        </w:rPr>
        <w:t>predictable</w:t>
      </w:r>
      <w:r>
        <w:rPr>
          <w:rFonts w:ascii="Arial" w:hAnsi="Arial" w:cs="Arial"/>
        </w:rPr>
        <w:t xml:space="preserve"> targets </w:t>
      </w:r>
      <w:r w:rsidR="00A86799">
        <w:rPr>
          <w:rFonts w:ascii="Arial" w:hAnsi="Arial" w:cs="Arial"/>
        </w:rPr>
        <w:t xml:space="preserve">become faster </w:t>
      </w:r>
      <w:proofErr w:type="gramStart"/>
      <w:r w:rsidR="00A86799">
        <w:rPr>
          <w:rFonts w:ascii="Arial" w:hAnsi="Arial" w:cs="Arial"/>
        </w:rPr>
        <w:t>than those</w:t>
      </w:r>
      <w:proofErr w:type="gramEnd"/>
      <w:r w:rsidR="00A86799">
        <w:rPr>
          <w:rFonts w:ascii="Arial" w:hAnsi="Arial" w:cs="Arial"/>
        </w:rPr>
        <w:t xml:space="preserve"> to less predictable targets</w:t>
      </w:r>
      <w:r w:rsidR="00BA5C4F">
        <w:rPr>
          <w:rFonts w:ascii="Arial" w:hAnsi="Arial" w:cs="Arial"/>
        </w:rPr>
        <w:t>, suggesting an acquired sensitivity to the statistical regularities of the stream</w:t>
      </w:r>
      <w:r w:rsidR="00E161EB">
        <w:rPr>
          <w:rFonts w:ascii="Arial" w:hAnsi="Arial" w:cs="Arial"/>
        </w:rPr>
        <w:t>,</w:t>
      </w:r>
      <w:r w:rsidR="00BA5C4F">
        <w:rPr>
          <w:rFonts w:ascii="Arial" w:hAnsi="Arial" w:cs="Arial"/>
        </w:rPr>
        <w:t xml:space="preserve"> which facilitates the detection speed</w:t>
      </w:r>
      <w:r w:rsidR="00A86799">
        <w:rPr>
          <w:rFonts w:ascii="Arial" w:hAnsi="Arial" w:cs="Arial"/>
        </w:rPr>
        <w:t xml:space="preserve">. </w:t>
      </w:r>
      <w:r w:rsidR="00E161EB">
        <w:rPr>
          <w:rFonts w:ascii="Arial" w:hAnsi="Arial" w:cs="Arial"/>
        </w:rPr>
        <w:t xml:space="preserve">This RT effect </w:t>
      </w:r>
      <w:proofErr w:type="gramStart"/>
      <w:r w:rsidR="00E161EB">
        <w:rPr>
          <w:rFonts w:ascii="Arial" w:hAnsi="Arial" w:cs="Arial"/>
        </w:rPr>
        <w:t>can be observed</w:t>
      </w:r>
      <w:proofErr w:type="gramEnd"/>
      <w:r w:rsidR="00E161EB">
        <w:rPr>
          <w:rFonts w:ascii="Arial" w:hAnsi="Arial" w:cs="Arial"/>
        </w:rPr>
        <w:t xml:space="preserve"> as early as with the second presentation of the target item. </w:t>
      </w:r>
      <w:r w:rsidR="00E161EB">
        <w:rPr>
          <w:rStyle w:val="FootnoteReference"/>
          <w:rFonts w:ascii="Arial" w:hAnsi="Arial" w:cs="Arial"/>
        </w:rPr>
        <w:lastRenderedPageBreak/>
        <w:fldChar w:fldCharType="begin" w:fldLock="1"/>
      </w:r>
      <w:r w:rsidR="00E161EB">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E161EB">
        <w:rPr>
          <w:rStyle w:val="FootnoteReference"/>
          <w:rFonts w:ascii="Arial" w:hAnsi="Arial" w:cs="Arial"/>
        </w:rPr>
        <w:fldChar w:fldCharType="separate"/>
      </w:r>
      <w:r w:rsidR="00E161EB" w:rsidRPr="00A86799">
        <w:rPr>
          <w:rFonts w:ascii="Arial" w:hAnsi="Arial" w:cs="Arial"/>
          <w:bCs/>
          <w:noProof/>
        </w:rPr>
        <w:t>(Batterink 2017)</w:t>
      </w:r>
      <w:r w:rsidR="00E161EB">
        <w:rPr>
          <w:rStyle w:val="FootnoteReference"/>
          <w:rFonts w:ascii="Arial" w:hAnsi="Arial" w:cs="Arial"/>
        </w:rPr>
        <w:fldChar w:fldCharType="end"/>
      </w:r>
      <w:r w:rsidR="00E161EB">
        <w:rPr>
          <w:rFonts w:ascii="Arial" w:hAnsi="Arial" w:cs="Arial"/>
        </w:rPr>
        <w:t xml:space="preserve"> </w:t>
      </w:r>
      <w:r w:rsidR="00A86799">
        <w:rPr>
          <w:rFonts w:ascii="Arial" w:hAnsi="Arial" w:cs="Arial"/>
        </w:rPr>
        <w:t xml:space="preserve">Gómez et al. similarly claim that clicks sounds occurring between embedded pseudowords </w:t>
      </w:r>
      <w:r w:rsidR="00BA5C4F">
        <w:rPr>
          <w:rFonts w:ascii="Arial" w:hAnsi="Arial" w:cs="Arial"/>
        </w:rPr>
        <w:t>become</w:t>
      </w:r>
      <w:r w:rsidR="00A86799">
        <w:rPr>
          <w:rFonts w:ascii="Arial" w:hAnsi="Arial" w:cs="Arial"/>
        </w:rPr>
        <w:t xml:space="preserve"> faster than clicks placed within pseudowords, suggesting that the stronger predictions generated by the learned word units interfere with click detection and thereby incur longer RTs. </w:t>
      </w:r>
      <w:r w:rsidR="00A86799">
        <w:rPr>
          <w:rFonts w:ascii="Arial" w:hAnsi="Arial" w:cs="Arial"/>
        </w:rPr>
        <w:fldChar w:fldCharType="begin" w:fldLock="1"/>
      </w:r>
      <w:r w:rsidR="00E56F7B">
        <w:rPr>
          <w:rFonts w:ascii="Arial" w:hAnsi="Arial" w:cs="Arial"/>
        </w:rPr>
        <w:instrText>ADDIN CSL_CITATION {"citationItems":[{"id":"ITEM-1","itemData":{"DOI":"10.3758/s13428-014-0548-x","ISBN":"47:13931403","abstract":"Statistical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container-title":"Behav Res","id":"ITEM-1","issued":{"date-parts":[["2015"]]},"page":"1393-1403","title":"Assessing segmentation processes by click detection: online measure of statistical learning, or simple interference?","type":"article-journal","volume":"47"},"uris":["http://www.mendeley.com/documents/?uuid=33d2a3c1-9b25-3fb0-b367-873111ebfe0f"]}],"mendeley":{"formattedCitation":"(Franco, Gaillard, et al. 2015)","manualFormatting":"(but see Franco et al. 2014 for a non-replication)","plainTextFormattedCitation":"(Franco, Gaillard, et al. 2015)","previouslyFormattedCitation":"(Franco, Gaillard, et al. 2015)"},"properties":{"noteIndex":0},"schema":"https://github.com/citation-style-language/schema/raw/master/csl-citation.json"}</w:instrText>
      </w:r>
      <w:r w:rsidR="00A86799">
        <w:rPr>
          <w:rFonts w:ascii="Arial" w:hAnsi="Arial" w:cs="Arial"/>
        </w:rPr>
        <w:fldChar w:fldCharType="separate"/>
      </w:r>
      <w:r w:rsidR="00A86799" w:rsidRPr="00A86799">
        <w:rPr>
          <w:rFonts w:ascii="Arial" w:hAnsi="Arial" w:cs="Arial"/>
          <w:noProof/>
        </w:rPr>
        <w:t>(</w:t>
      </w:r>
      <w:r w:rsidR="00A86799">
        <w:rPr>
          <w:rFonts w:ascii="Arial" w:hAnsi="Arial" w:cs="Arial"/>
          <w:noProof/>
        </w:rPr>
        <w:t xml:space="preserve">but see </w:t>
      </w:r>
      <w:r w:rsidR="00A86799" w:rsidRPr="00A86799">
        <w:rPr>
          <w:rFonts w:ascii="Arial" w:hAnsi="Arial" w:cs="Arial"/>
          <w:noProof/>
        </w:rPr>
        <w:t>Franco et al. 2014</w:t>
      </w:r>
      <w:r w:rsidR="00A86799">
        <w:rPr>
          <w:rFonts w:ascii="Arial" w:hAnsi="Arial" w:cs="Arial"/>
          <w:noProof/>
        </w:rPr>
        <w:t xml:space="preserve"> for a non-replication</w:t>
      </w:r>
      <w:r w:rsidR="00A86799" w:rsidRPr="00A86799">
        <w:rPr>
          <w:rFonts w:ascii="Arial" w:hAnsi="Arial" w:cs="Arial"/>
          <w:noProof/>
        </w:rPr>
        <w:t>)</w:t>
      </w:r>
      <w:r w:rsidR="00A86799">
        <w:rPr>
          <w:rFonts w:ascii="Arial" w:hAnsi="Arial" w:cs="Arial"/>
        </w:rPr>
        <w:fldChar w:fldCharType="end"/>
      </w:r>
      <w:r w:rsidR="00A86799">
        <w:rPr>
          <w:rFonts w:ascii="Arial" w:hAnsi="Arial" w:cs="Arial"/>
        </w:rPr>
        <w:t xml:space="preserve"> </w:t>
      </w:r>
    </w:p>
    <w:p w14:paraId="4AF94CD6" w14:textId="56EB4A8D" w:rsidR="009847B5" w:rsidRDefault="009847B5" w:rsidP="00617272">
      <w:pPr>
        <w:spacing w:line="240" w:lineRule="auto"/>
        <w:jc w:val="both"/>
        <w:rPr>
          <w:rFonts w:ascii="Arial" w:hAnsi="Arial" w:cs="Arial"/>
        </w:rPr>
      </w:pPr>
      <w:r>
        <w:rPr>
          <w:rFonts w:ascii="Arial" w:hAnsi="Arial" w:cs="Arial"/>
        </w:rPr>
        <w:t xml:space="preserve">This same logic underlies the serial reaction time task, whereby participants view or listen to a sequence of </w:t>
      </w:r>
      <w:proofErr w:type="gramStart"/>
      <w:r>
        <w:rPr>
          <w:rFonts w:ascii="Arial" w:hAnsi="Arial" w:cs="Arial"/>
        </w:rPr>
        <w:t>items which</w:t>
      </w:r>
      <w:proofErr w:type="gramEnd"/>
      <w:r>
        <w:rPr>
          <w:rFonts w:ascii="Arial" w:hAnsi="Arial" w:cs="Arial"/>
        </w:rPr>
        <w:t xml:space="preserve"> they advance</w:t>
      </w:r>
      <w:r w:rsidR="00E161EB">
        <w:rPr>
          <w:rFonts w:ascii="Arial" w:hAnsi="Arial" w:cs="Arial"/>
        </w:rPr>
        <w:t xml:space="preserve"> at their own pace by keypress. </w:t>
      </w:r>
      <w:r>
        <w:rPr>
          <w:rFonts w:ascii="Arial" w:hAnsi="Arial" w:cs="Arial"/>
        </w:rPr>
        <w:t xml:space="preserve">This method </w:t>
      </w:r>
      <w:proofErr w:type="gramStart"/>
      <w:r>
        <w:rPr>
          <w:rFonts w:ascii="Arial" w:hAnsi="Arial" w:cs="Arial"/>
        </w:rPr>
        <w:t>has been showed</w:t>
      </w:r>
      <w:proofErr w:type="gramEnd"/>
      <w:r>
        <w:rPr>
          <w:rFonts w:ascii="Arial" w:hAnsi="Arial" w:cs="Arial"/>
        </w:rPr>
        <w:t xml:space="preserve"> to reveal the same effect, where RTs in advancing predictable shapes are faster than R</w:t>
      </w:r>
      <w:r w:rsidR="0010256B">
        <w:rPr>
          <w:rFonts w:ascii="Arial" w:hAnsi="Arial" w:cs="Arial"/>
        </w:rPr>
        <w:t>T</w:t>
      </w:r>
      <w:r>
        <w:rPr>
          <w:rFonts w:ascii="Arial" w:hAnsi="Arial" w:cs="Arial"/>
        </w:rPr>
        <w:t xml:space="preserve">s in advanced unpredictable or less predictable shapes. </w:t>
      </w:r>
      <w:r>
        <w:rPr>
          <w:rFonts w:ascii="Arial" w:hAnsi="Arial" w:cs="Arial"/>
        </w:rPr>
        <w:fldChar w:fldCharType="begin" w:fldLock="1"/>
      </w:r>
      <w:r w:rsidR="002945A0">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Regularities?","type":"article-journal","volume":"42"},"uris":["http://www.mendeley.com/documents/?uuid=1ca16d89-d2d8-3b57-81d6-f52507789810"]},{"id":"ITEM-2","itemData":{"ISSN":"1069-7977","abstract":"As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Society","id":"ITEM-2","issue":"36","issued":{"date-parts":[["2014"]]},"page":"726-730","title":"On-line Measures of Prediction in a Self-Paced Statistical Learning Task","type":"article-journal","volume":"36"},"uris":["http://www.mendeley.com/documents/?uuid=18abdeb0-ffb5-3f95-b27a-e934c5a499c6"]}],"mendeley":{"formattedCitation":"(Karuza et al. 2014; Siegelman et al. 2018)","plainTextFormattedCitation":"(Karuza et al. 2014; Siegelman et al. 2018)","previouslyFormattedCitation":"(Karuza et al. 2014; Siegelman et al. 2018)"},"properties":{"noteIndex":0},"schema":"https://github.com/citation-style-language/schema/raw/master/csl-citation.json"}</w:instrText>
      </w:r>
      <w:r>
        <w:rPr>
          <w:rFonts w:ascii="Arial" w:hAnsi="Arial" w:cs="Arial"/>
        </w:rPr>
        <w:fldChar w:fldCharType="separate"/>
      </w:r>
      <w:r w:rsidR="00E161EB" w:rsidRPr="00E161EB">
        <w:rPr>
          <w:rFonts w:ascii="Arial" w:hAnsi="Arial" w:cs="Arial"/>
          <w:noProof/>
        </w:rPr>
        <w:t>(Karuza et al. 2014; Siegelman et al. 2018)</w:t>
      </w:r>
      <w:r>
        <w:rPr>
          <w:rFonts w:ascii="Arial" w:hAnsi="Arial" w:cs="Arial"/>
        </w:rPr>
        <w:fldChar w:fldCharType="end"/>
      </w:r>
    </w:p>
    <w:p w14:paraId="012FAC0A" w14:textId="013CD78A" w:rsidR="00F2648C" w:rsidRDefault="00F2648C" w:rsidP="00617272">
      <w:pPr>
        <w:spacing w:line="240" w:lineRule="auto"/>
        <w:jc w:val="both"/>
        <w:rPr>
          <w:rFonts w:ascii="Arial" w:hAnsi="Arial" w:cs="Arial"/>
        </w:rPr>
      </w:pPr>
      <w:r>
        <w:rPr>
          <w:rFonts w:ascii="Arial" w:hAnsi="Arial" w:cs="Arial"/>
        </w:rPr>
        <w:t xml:space="preserve">Intriguingly, there is conflicting empirical evidence as to whether the speeded RTs to predictable items indeed </w:t>
      </w:r>
      <w:r w:rsidR="002945A0">
        <w:rPr>
          <w:rFonts w:ascii="Arial" w:hAnsi="Arial" w:cs="Arial"/>
        </w:rPr>
        <w:t>correlate with standard measures of SL, administered after the familiarization phase.</w:t>
      </w:r>
      <w:r>
        <w:rPr>
          <w:rFonts w:ascii="Arial" w:hAnsi="Arial" w:cs="Arial"/>
        </w:rPr>
        <w:t xml:space="preserve"> </w:t>
      </w:r>
    </w:p>
    <w:p w14:paraId="076DAB06" w14:textId="773529F7" w:rsidR="00424530" w:rsidRDefault="00E7610B" w:rsidP="00617272">
      <w:pPr>
        <w:spacing w:line="240" w:lineRule="auto"/>
        <w:jc w:val="both"/>
        <w:rPr>
          <w:rFonts w:ascii="Arial" w:eastAsiaTheme="minorEastAsia" w:hAnsi="Arial" w:cs="Arial"/>
        </w:rPr>
      </w:pPr>
      <w:r>
        <w:rPr>
          <w:rFonts w:ascii="Arial" w:hAnsi="Arial" w:cs="Arial"/>
        </w:rPr>
        <w:t>Several studi</w:t>
      </w:r>
      <w:r w:rsidR="00424530">
        <w:rPr>
          <w:rFonts w:ascii="Arial" w:hAnsi="Arial" w:cs="Arial"/>
        </w:rPr>
        <w:t xml:space="preserve">es report </w:t>
      </w:r>
      <w:r>
        <w:rPr>
          <w:rFonts w:ascii="Arial" w:hAnsi="Arial" w:cs="Arial"/>
        </w:rPr>
        <w:t xml:space="preserve">significant </w:t>
      </w:r>
      <w:r w:rsidR="00424530">
        <w:rPr>
          <w:rFonts w:ascii="Arial" w:hAnsi="Arial" w:cs="Arial"/>
        </w:rPr>
        <w:t xml:space="preserve">correlations </w:t>
      </w:r>
      <w:r>
        <w:rPr>
          <w:rFonts w:ascii="Arial" w:hAnsi="Arial" w:cs="Arial"/>
        </w:rPr>
        <w:t xml:space="preserve">between online </w:t>
      </w:r>
      <w:r w:rsidR="00424530">
        <w:rPr>
          <w:rFonts w:ascii="Arial" w:hAnsi="Arial" w:cs="Arial"/>
        </w:rPr>
        <w:t xml:space="preserve">(target detection or analogous tasks) </w:t>
      </w:r>
      <w:r>
        <w:rPr>
          <w:rFonts w:ascii="Arial" w:hAnsi="Arial" w:cs="Arial"/>
        </w:rPr>
        <w:t>and offline measures</w:t>
      </w:r>
      <w:r w:rsidR="00424530">
        <w:rPr>
          <w:rFonts w:ascii="Arial" w:hAnsi="Arial" w:cs="Arial"/>
        </w:rPr>
        <w:t xml:space="preserve"> (2AFC familiarity or recognition tasks)</w:t>
      </w:r>
      <w:r>
        <w:rPr>
          <w:rFonts w:ascii="Arial" w:hAnsi="Arial" w:cs="Arial"/>
        </w:rPr>
        <w:t xml:space="preserve">. </w:t>
      </w:r>
      <w:r>
        <w:rPr>
          <w:rStyle w:val="FootnoteReference"/>
          <w:rFonts w:ascii="Arial" w:hAnsi="Arial" w:cs="Arial"/>
        </w:rPr>
        <w:fldChar w:fldCharType="begin" w:fldLock="1"/>
      </w:r>
      <w:r w:rsidR="009F1D53">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Science","id":"ITEM-2","issued":{"date-parts":[["2018","6"]]},"page":"692-727","publisher":"John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Regularities?","type":"article-journal","volume":"42"},"uris":["http://www.mendeley.com/documents/?uuid=1ca16d89-d2d8-3b57-81d6-f52507789810"]}],"mendeley":{"formattedCitation":"(Batterink and Paller 2017; Siegelman et al. 2018)","plainTextFormattedCitation":"(Batterink and Paller 2017; Siegelman et al. 2018)","previouslyFormattedCitation":"(Batterink and Paller 2017; Siegelman et al. 2018)"},"properties":{"noteIndex":0},"schema":"https://github.com/citation-style-language/schema/raw/master/csl-citation.json"}</w:instrText>
      </w:r>
      <w:r>
        <w:rPr>
          <w:rStyle w:val="FootnoteReference"/>
          <w:rFonts w:ascii="Arial" w:hAnsi="Arial" w:cs="Arial"/>
        </w:rPr>
        <w:fldChar w:fldCharType="separate"/>
      </w:r>
      <w:r w:rsidR="00424530" w:rsidRPr="0085068F">
        <w:rPr>
          <w:rFonts w:ascii="Arial" w:hAnsi="Arial" w:cs="Arial"/>
          <w:noProof/>
        </w:rPr>
        <w:t>(Batterink and Paller 2017; Siegelman et al. 2018)</w:t>
      </w:r>
      <w:r>
        <w:rPr>
          <w:rStyle w:val="FootnoteReference"/>
          <w:rFonts w:ascii="Arial" w:hAnsi="Arial" w:cs="Arial"/>
        </w:rPr>
        <w:fldChar w:fldCharType="end"/>
      </w:r>
      <w:r w:rsidRPr="0085068F">
        <w:rPr>
          <w:rFonts w:ascii="Arial" w:hAnsi="Arial" w:cs="Arial"/>
        </w:rPr>
        <w:t xml:space="preserve"> </w:t>
      </w:r>
      <w:r>
        <w:rPr>
          <w:rFonts w:ascii="Arial" w:hAnsi="Arial" w:cs="Arial"/>
        </w:rPr>
        <w:t xml:space="preserve">Meanwhile, a comparative number of studies report no correlation. </w:t>
      </w:r>
      <w:r>
        <w:rPr>
          <w:rFonts w:ascii="Arial" w:eastAsiaTheme="minorEastAsia" w:hAnsi="Arial" w:cs="Arial"/>
        </w:rPr>
        <w:fldChar w:fldCharType="begin" w:fldLock="1"/>
      </w:r>
      <w:r w:rsidR="00E56F7B">
        <w:rPr>
          <w:rFonts w:ascii="Arial" w:eastAsiaTheme="minorEastAsia"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learning","type":"article-journal","volume":"83"},"uris":["http://www.mendeley.com/documents/?uuid=1dddcb04-7b26-3099-82ef-fbf3aebcb855"]},{"id":"ITEM-2","itemData":{"DOI":"10.3758/s13428-014-0548-x","ISBN":"47:13931403","abstract":"Statistical learning can be used to extract the words from continuous speech. Gómez, Bion, and Mehler (Lan-guage and Cognitive Processes, 26, 212-223, 2011) proposed an online measure of statistical learning: They superimposed auditory clicks on a continuous artificial speech stream made up of a random succession of trisyllabic nonwords. Participants were instructed to detect these clicks, which could be located either within or between words. The results showed that, over the length of exposure, reaction times (RTs) increased more for within-word than for between-word clicks. This result has been accounted for by means of statistical learning of the between-word boundaries. However, even though statistical learning occurs without an intention to learn, it nevertheless requires attentional resources. Therefore, this process could be affected by a concurrent task such as click detection. In the present study, we evaluated the extent to which the click detection task indeed reflects successful statistical learning. Our results suggest that the emergence of RT differences between within-and between-word click detection is neither systematic nor related to the successful segmentation of the artificial language. Therefore, instead of being an online measure of learning, the click detection task seems to interfere with the extraction of statistical regularities.","author":[{"dropping-particle":"","family":"Franco","given":"Ana","non-dropping-particle":"","parse-names":false,"suffix":""},{"dropping-particle":"","family":"Gaillard","given":"Vinciane","non-dropping-particle":"","parse-names":false,"suffix":""},{"dropping-particle":"","family":"Cleeremans","given":"Axel","non-dropping-particle":"","parse-names":false,"suffix":""},{"dropping-particle":"","family":"Destrebecqz","given":"Arnaud","non-dropping-particle":"","parse-names":false,"suffix":""}],"container-title":"Behav Res","id":"ITEM-2","issued":{"date-parts":[["2015"]]},"page":"1393-1403","title":"Assessing segmentation processes by click detection: online measure of statistical learning, or simple interference?","type":"article-journal","volume":"47"},"uris":["http://www.mendeley.com/documents/?uuid=33d2a3c1-9b25-3fb0-b367-873111ebfe0f"]},{"id":"ITEM-3","itemData":{"DOI":"10.1016/J.JML.2015.02.001","ISSN":"0749-596X","abstract":"Although the power of statistical learning (SL) in explaining a wide range of linguistic functions is gaining increasing support, relatively little research has focused on this theoretical construct from the perspective of individual differences. However, to be able to reliably link individual differences in a given ability such as language learning to individual differences in SL, three critical theoretical questions should be posed: Is SL a componential or unified ability? Is it nested within other general cognitive abilities? Is it a stable capacity of an individual? Following an initial mapping sentence outlining the possible dimensions of SL, we employed a battery of SL tasks in the visual and auditory modalities, using verbal and non-verbal stimuli, with adjacent and non-adjacent contingencies. SL tasks were administered along with general cognitive tasks in a within-subject design at two time points to explore our theoretical questions. We found that SL, as measured by some tasks, is a stable and reliable capacity of an individual. Moreover, we found SL to be independent of general cognitive abilities such as intelligence or working memory. However, SL is not a unified capacity, so that individual sensitivity to conditional probabilities is not uniform across modalities and stimuli.","author":[{"dropping-particle":"","family":"Siegelman","given":"Noam","non-dropping-particle":"","parse-names":false,"suffix":""},{"dropping-particle":"","family":"Frost","given":"Ram","non-dropping-particle":"","parse-names":false,"suffix":""}],"container-title":"Journal of Memory and Language","id":"ITEM-3","issued":{"date-parts":[["2015","5","1"]]},"page":"105-120","publisher":"Academic Press","title":"Statistical learning as an individual ability: Theoretical perspectives and empirical evidence","type":"article-journal","volume":"81"},"uris":["http://www.mendeley.com/documents/?uuid=8af4834c-2662-36f2-9c26-20e6e1bc9946"]},{"id":"ITEM-4","itemData":{"DOI":"10.1027/1618-3169/a000295","ISSN":"1618-3169","abstract":"Abstract.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Psychology","id":"ITEM-4","issue":"5","issued":{"date-parts":[["2015","11","7"]]},"page":"346-351","publisher":" Hogrefe Publishing ","title":"Rapid Serial Auditory Presentation","type":"article-journal","volume":"62"},"uris":["http://www.mendeley.com/documents/?uuid=c07d67b2-f7c9-363f-8819-1638d556826f"]}],"mendeley":{"formattedCitation":"(Batterink et al. 2015; Franco, Eberlen, et al. 2015; Franco, Gaillard, et al. 2015; Siegelman and Frost 2015)","plainTextFormattedCitation":"(Batterink et al. 2015; Franco, Eberlen, et al. 2015; Franco, Gaillard, et al. 2015; Siegelman and Frost 2015)","previouslyFormattedCitation":"(Batterink et al. 2015; Franco, Eberlen, et al. 2015; Franco, Gaillard, et al. 2015; Siegelman and Frost 2015)"},"properties":{"noteIndex":0},"schema":"https://github.com/citation-style-language/schema/raw/master/csl-citation.json"}</w:instrText>
      </w:r>
      <w:r>
        <w:rPr>
          <w:rFonts w:ascii="Arial" w:eastAsiaTheme="minorEastAsia" w:hAnsi="Arial" w:cs="Arial"/>
        </w:rPr>
        <w:fldChar w:fldCharType="separate"/>
      </w:r>
      <w:r w:rsidR="00E56F7B" w:rsidRPr="00E56F7B">
        <w:rPr>
          <w:rFonts w:ascii="Arial" w:eastAsiaTheme="minorEastAsia" w:hAnsi="Arial" w:cs="Arial"/>
          <w:noProof/>
        </w:rPr>
        <w:t>(Batterink et al. 2015; Franco, Eberlen, et al. 2015; Franco, Gaillard, et al. 2015; Siegelman and Frost 2015)</w:t>
      </w:r>
      <w:r>
        <w:rPr>
          <w:rFonts w:ascii="Arial" w:eastAsiaTheme="minorEastAsia" w:hAnsi="Arial" w:cs="Arial"/>
        </w:rPr>
        <w:fldChar w:fldCharType="end"/>
      </w:r>
    </w:p>
    <w:p w14:paraId="25362176" w14:textId="77777777" w:rsidR="009F1D53" w:rsidRPr="009F1D53" w:rsidRDefault="00424530" w:rsidP="00617272">
      <w:pPr>
        <w:spacing w:line="240" w:lineRule="auto"/>
        <w:jc w:val="both"/>
        <w:rPr>
          <w:rFonts w:ascii="Arial" w:eastAsiaTheme="minorEastAsia" w:hAnsi="Arial" w:cs="Arial"/>
          <w:color w:val="FF0000"/>
        </w:rPr>
      </w:pPr>
      <w:proofErr w:type="gramStart"/>
      <w:r w:rsidRPr="009F1D53">
        <w:rPr>
          <w:rFonts w:ascii="Arial" w:eastAsiaTheme="minorEastAsia" w:hAnsi="Arial" w:cs="Arial"/>
          <w:color w:val="FF0000"/>
        </w:rPr>
        <w:t>[What if I include a table with the rho and p and short index of the two studies for each?]</w:t>
      </w:r>
      <w:proofErr w:type="gramEnd"/>
    </w:p>
    <w:p w14:paraId="6B0ADC89" w14:textId="2147E5EB" w:rsidR="009F1D53" w:rsidRPr="009F1D53" w:rsidRDefault="00617272" w:rsidP="00617272">
      <w:pPr>
        <w:spacing w:line="240" w:lineRule="auto"/>
        <w:jc w:val="both"/>
        <w:rPr>
          <w:rFonts w:ascii="Arial" w:eastAsiaTheme="minorEastAsia" w:hAnsi="Arial" w:cs="Arial"/>
        </w:rPr>
      </w:pPr>
      <w:r>
        <w:rPr>
          <w:rFonts w:ascii="Arial" w:hAnsi="Arial" w:cs="Arial"/>
        </w:rPr>
        <w:t xml:space="preserve">This lack of correlation between SL measures </w:t>
      </w:r>
      <w:r w:rsidR="009F1D53">
        <w:rPr>
          <w:rFonts w:ascii="Arial" w:hAnsi="Arial" w:cs="Arial"/>
        </w:rPr>
        <w:t>been largely discussed on a theoretical level</w:t>
      </w:r>
      <w:r w:rsidR="00E56F7B">
        <w:rPr>
          <w:rFonts w:ascii="Arial" w:hAnsi="Arial" w:cs="Arial"/>
        </w:rPr>
        <w:t xml:space="preserve"> </w:t>
      </w:r>
      <w:r w:rsidR="00E56F7B">
        <w:rPr>
          <w:rFonts w:ascii="Arial" w:hAnsi="Arial" w:cs="Arial"/>
        </w:rPr>
        <w:fldChar w:fldCharType="begin" w:fldLock="1"/>
      </w:r>
      <w:r w:rsidR="004D4FE6">
        <w:rPr>
          <w:rFonts w:ascii="Arial" w:hAnsi="Arial" w:cs="Arial"/>
        </w:rPr>
        <w:instrText>ADDIN CSL_CITATION {"citationItems":[{"id":"ITEM-1","itemData":{"DOI":"10.1027/1618-3169/a000295","ISSN":"1618-3169","abstract":"Abstract. The Rapid Serial Visual Presentation procedure is a method widely used in visual perception research. In this paper we propose an adaptation of this method which can be used with auditory...","author":[{"dropping-particle":"","family":"Franco","given":"Ana","non-dropping-particle":"","parse-names":false,"suffix":""},{"dropping-particle":"","family":"Eberlen","given":"Julia","non-dropping-particle":"","parse-names":false,"suffix":""},{"dropping-particle":"","family":"Destrebecqz","given":"Arnaud","non-dropping-particle":"","parse-names":false,"suffix":""},{"dropping-particle":"","family":"Cleeremans","given":"Axel","non-dropping-particle":"","parse-names":false,"suffix":""},{"dropping-particle":"","family":"Bertels","given":"Julie","non-dropping-particle":"","parse-names":false,"suffix":""}],"container-title":"Experimental Psychology","id":"ITEM-1","issue":"5","issued":{"date-parts":[["2015","11","7"]]},"page":"346-351","publisher":" Hogrefe Publishing ","title":"Rapid Serial Auditory Presentation","type":"article-journal","volume":"62"},"uris":["http://www.mendeley.com/documents/?uuid=c07d67b2-f7c9-363f-8819-1638d556826f"]},{"id":"ITEM-2","itemData":{"DOI":"10.1080/01690965.2010.482451","author":[{"dropping-particle":"","family":"Gómez","given":"David M","non-dropping-particle":"","parse-names":false,"suffix":""},{"dropping-particle":"","family":"Bion","given":"Ricardo A H","non-dropping-particle":"","parse-names":false,"suffix":""},{"dropping-particle":"","family":"Mehler","given":"Jacques","non-dropping-particle":"","parse-names":false,"suffix":""}],"container-title":"Language and Cognitive Processes","id":"ITEM-2","issue":"2","issued":{"date-parts":[["2010"]]},"page":"212-223","title":"The word segmentation process as revealed by click detection","type":"article-journal","volume":"26"},"uris":["http://www.mendeley.com/documents/?uuid=2d0a9de5-1f6a-3843-877b-5234e9dd5416"]}],"mendeley":{"formattedCitation":"(Franco, Eberlen, et al. 2015; Gómez, Bion, and Mehler 2010)","plainTextFormattedCitation":"(Franco, Eberlen, et al. 2015; Gómez, Bion, and Mehler 2010)","previouslyFormattedCitation":"(Franco, Eberlen, et al. 2015; Gómez, Bion, and Mehler 2010)"},"properties":{"noteIndex":0},"schema":"https://github.com/citation-style-language/schema/raw/master/csl-citation.json"}</w:instrText>
      </w:r>
      <w:r w:rsidR="00E56F7B">
        <w:rPr>
          <w:rFonts w:ascii="Arial" w:hAnsi="Arial" w:cs="Arial"/>
        </w:rPr>
        <w:fldChar w:fldCharType="separate"/>
      </w:r>
      <w:r w:rsidR="00E56F7B" w:rsidRPr="00E56F7B">
        <w:rPr>
          <w:rFonts w:ascii="Arial" w:hAnsi="Arial" w:cs="Arial"/>
          <w:noProof/>
        </w:rPr>
        <w:t>(Franco, Eberlen, et al. 2015; Gómez, Bion, and Mehler 2010)</w:t>
      </w:r>
      <w:r w:rsidR="00E56F7B">
        <w:rPr>
          <w:rFonts w:ascii="Arial" w:hAnsi="Arial" w:cs="Arial"/>
        </w:rPr>
        <w:fldChar w:fldCharType="end"/>
      </w:r>
      <w:r w:rsidR="009F1D53">
        <w:rPr>
          <w:rFonts w:ascii="Arial" w:hAnsi="Arial" w:cs="Arial"/>
        </w:rPr>
        <w:t xml:space="preserve">, with occasional papers addressing the disparity empirically. </w:t>
      </w:r>
      <w:r w:rsidR="009F1D53">
        <w:rPr>
          <w:rFonts w:ascii="Arial" w:hAnsi="Arial" w:cs="Arial"/>
        </w:rPr>
        <w:fldChar w:fldCharType="begin" w:fldLock="1"/>
      </w:r>
      <w:r w:rsidR="00E56F7B">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sidR="009F1D53">
        <w:rPr>
          <w:rFonts w:ascii="Arial" w:hAnsi="Arial" w:cs="Arial"/>
        </w:rPr>
        <w:fldChar w:fldCharType="separate"/>
      </w:r>
      <w:r w:rsidR="00E56F7B" w:rsidRPr="00E56F7B">
        <w:rPr>
          <w:rFonts w:ascii="Arial" w:hAnsi="Arial" w:cs="Arial"/>
          <w:noProof/>
        </w:rPr>
        <w:t>(Batterink et al. 2015)</w:t>
      </w:r>
      <w:r w:rsidR="009F1D53">
        <w:rPr>
          <w:rFonts w:ascii="Arial" w:hAnsi="Arial" w:cs="Arial"/>
        </w:rPr>
        <w:fldChar w:fldCharType="end"/>
      </w:r>
      <w:r w:rsidR="009F1D53">
        <w:rPr>
          <w:rFonts w:ascii="Arial" w:hAnsi="Arial" w:cs="Arial"/>
        </w:rPr>
        <w:t xml:space="preserve"> </w:t>
      </w:r>
    </w:p>
    <w:p w14:paraId="645B05AA" w14:textId="2E5F24FB" w:rsidR="009F1D53" w:rsidRDefault="00FA1DED" w:rsidP="00617272">
      <w:pPr>
        <w:spacing w:line="240" w:lineRule="auto"/>
        <w:jc w:val="both"/>
        <w:rPr>
          <w:rFonts w:ascii="Arial" w:hAnsi="Arial" w:cs="Arial"/>
        </w:rPr>
      </w:pPr>
      <w:r>
        <w:rPr>
          <w:rFonts w:ascii="Arial" w:hAnsi="Arial" w:cs="Arial"/>
        </w:rPr>
        <w:t xml:space="preserve">Here, we addressed the question of why these two measures might be uncorrelated or weakly correlated, despite strong evidence that both tasks are indeed sensitive to the learning of embedded regularities. In Experiment 1, participants performed an online target detection task during exposure to a continuous stream of speech syllables, followed by a standard 2AFC pseudoword vs. part-word recognition task. We examined the relationship between these two measures. In Experiment 2, participants performed the online target detection task for two continuous speech streams, one in which the embedded regularities from Experiment 1 were preserved, and another in which syllables were randomly ordered and which contained no statistical regularities. We used the combined data from these two Experiments to examine what features (statistical, theoretical) of the stream </w:t>
      </w:r>
      <w:proofErr w:type="gramStart"/>
      <w:r>
        <w:rPr>
          <w:rFonts w:ascii="Arial" w:hAnsi="Arial" w:cs="Arial"/>
        </w:rPr>
        <w:t>are captured</w:t>
      </w:r>
      <w:proofErr w:type="gramEnd"/>
      <w:r>
        <w:rPr>
          <w:rFonts w:ascii="Arial" w:hAnsi="Arial" w:cs="Arial"/>
        </w:rPr>
        <w:t xml:space="preserve"> by </w:t>
      </w:r>
      <w:r w:rsidR="003673BD">
        <w:rPr>
          <w:rFonts w:ascii="Arial" w:hAnsi="Arial" w:cs="Arial"/>
        </w:rPr>
        <w:t xml:space="preserve">reaction time data, in order to shed light on the empirical disparity between online and explicit, offline tests of SL. </w:t>
      </w:r>
    </w:p>
    <w:p w14:paraId="3CA71576" w14:textId="77777777" w:rsidR="00617272" w:rsidRPr="00DD26DA" w:rsidRDefault="00617272" w:rsidP="00617272">
      <w:pPr>
        <w:pStyle w:val="Heading1"/>
        <w:rPr>
          <w:rFonts w:ascii="Arial" w:hAnsi="Arial" w:cs="Arial"/>
          <w:b/>
          <w:color w:val="auto"/>
        </w:rPr>
      </w:pPr>
      <w:bookmarkStart w:id="2" w:name="_Toc49355883"/>
      <w:r w:rsidRPr="00DD26DA">
        <w:rPr>
          <w:rFonts w:ascii="Arial" w:hAnsi="Arial" w:cs="Arial"/>
          <w:b/>
          <w:color w:val="auto"/>
        </w:rPr>
        <w:t>Experiment 1</w:t>
      </w:r>
      <w:bookmarkEnd w:id="2"/>
    </w:p>
    <w:p w14:paraId="70EF2642" w14:textId="77777777" w:rsidR="00617272" w:rsidRPr="00DD26DA" w:rsidRDefault="00617272" w:rsidP="00617272">
      <w:pPr>
        <w:pStyle w:val="Heading2"/>
        <w:rPr>
          <w:rFonts w:ascii="Arial" w:hAnsi="Arial" w:cs="Arial"/>
          <w:b/>
          <w:color w:val="auto"/>
        </w:rPr>
      </w:pPr>
      <w:bookmarkStart w:id="3" w:name="_Toc49355884"/>
      <w:r w:rsidRPr="00DD26DA">
        <w:rPr>
          <w:rFonts w:ascii="Arial" w:hAnsi="Arial" w:cs="Arial"/>
          <w:b/>
          <w:color w:val="auto"/>
        </w:rPr>
        <w:t>Method</w:t>
      </w:r>
      <w:bookmarkEnd w:id="3"/>
    </w:p>
    <w:p w14:paraId="219B9C60"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 xml:space="preserve">Stimuli </w:t>
      </w:r>
    </w:p>
    <w:p w14:paraId="69CAE604" w14:textId="77777777" w:rsidR="00617272" w:rsidRPr="00400A0A" w:rsidRDefault="00617272" w:rsidP="00617272">
      <w:pPr>
        <w:spacing w:line="240" w:lineRule="auto"/>
        <w:jc w:val="both"/>
        <w:rPr>
          <w:rFonts w:ascii="Arial" w:hAnsi="Arial" w:cs="Arial"/>
          <w:lang w:val="fr-FR"/>
        </w:rPr>
      </w:pPr>
      <w:r w:rsidRPr="00DD26DA">
        <w:rPr>
          <w:rFonts w:ascii="Arial" w:hAnsi="Arial" w:cs="Arial"/>
        </w:rPr>
        <w:t xml:space="preserve">Speech stimuli consisted of 12 consonant-vowel (CV) pairs. We selected </w:t>
      </w:r>
      <w:proofErr w:type="gramStart"/>
      <w:r w:rsidRPr="00DD26DA">
        <w:rPr>
          <w:rFonts w:ascii="Arial" w:hAnsi="Arial" w:cs="Arial"/>
        </w:rPr>
        <w:t>5</w:t>
      </w:r>
      <w:proofErr w:type="gramEnd"/>
      <w:r w:rsidRPr="00DD26DA">
        <w:rPr>
          <w:rFonts w:ascii="Arial" w:hAnsi="Arial" w:cs="Arial"/>
        </w:rPr>
        <w:t xml:space="preserve"> unique vowels that are maximally separated in their manner and place of articulation. We ensured that none of these vowels typically occur</w:t>
      </w:r>
      <w:r>
        <w:rPr>
          <w:rFonts w:ascii="Arial" w:hAnsi="Arial" w:cs="Arial"/>
        </w:rPr>
        <w:t>red</w:t>
      </w:r>
      <w:r w:rsidRPr="00DD26DA">
        <w:rPr>
          <w:rFonts w:ascii="Arial" w:hAnsi="Arial" w:cs="Arial"/>
        </w:rPr>
        <w:t xml:space="preserve"> in unstressed syllables</w:t>
      </w:r>
      <w:r>
        <w:rPr>
          <w:rFonts w:ascii="Arial" w:hAnsi="Arial" w:cs="Arial"/>
        </w:rPr>
        <w:t xml:space="preserve"> in spoken German</w:t>
      </w:r>
      <w:r w:rsidRPr="00DD26DA">
        <w:rPr>
          <w:rFonts w:ascii="Arial" w:hAnsi="Arial" w:cs="Arial"/>
        </w:rPr>
        <w:t xml:space="preserve">. We then selected 12 unique consonants, in order to render each syllable phonetically distinct from the others. We used the CELEX database to calculate the frequency of occurrence of each of our syllables in spoken German, as well as the frequency of co-occurrence between each pair of syllables. We eliminated high-frequency CV pairings from our list of possible syllables and formed the final words by combining three syllables (each with distinct vowels) for which no transitions were frequent in spoken German. </w:t>
      </w:r>
      <w:r w:rsidRPr="00DD26DA">
        <w:rPr>
          <w:rFonts w:ascii="Arial" w:hAnsi="Arial" w:cs="Arial"/>
          <w:lang w:val="fr-FR"/>
        </w:rPr>
        <w:t xml:space="preserve">Final syllabes </w:t>
      </w:r>
      <w:proofErr w:type="spellStart"/>
      <w:r w:rsidRPr="00DD26DA">
        <w:rPr>
          <w:rFonts w:ascii="Arial" w:hAnsi="Arial" w:cs="Arial"/>
          <w:lang w:val="fr-FR"/>
        </w:rPr>
        <w:t>were</w:t>
      </w:r>
      <w:proofErr w:type="spellEnd"/>
      <w:r w:rsidRPr="00DD26DA">
        <w:rPr>
          <w:rFonts w:ascii="Arial" w:hAnsi="Arial" w:cs="Arial"/>
          <w:lang w:val="fr-FR"/>
        </w:rPr>
        <w:t xml:space="preserve">: </w:t>
      </w:r>
      <w:proofErr w:type="spellStart"/>
      <w:r w:rsidRPr="00DD26DA">
        <w:rPr>
          <w:rFonts w:ascii="Arial" w:hAnsi="Arial" w:cs="Arial"/>
          <w:lang w:val="fr-FR"/>
        </w:rPr>
        <w:t>be</w:t>
      </w:r>
      <w:proofErr w:type="spellEnd"/>
      <w:r w:rsidRPr="00DD26DA">
        <w:rPr>
          <w:rFonts w:ascii="Arial" w:hAnsi="Arial" w:cs="Arial"/>
          <w:lang w:val="fr-FR"/>
        </w:rPr>
        <w:t xml:space="preserve">, di, </w:t>
      </w:r>
      <w:proofErr w:type="spellStart"/>
      <w:r w:rsidRPr="00DD26DA">
        <w:rPr>
          <w:rFonts w:ascii="Arial" w:hAnsi="Arial" w:cs="Arial"/>
          <w:lang w:val="fr-FR"/>
        </w:rPr>
        <w:t>ga</w:t>
      </w:r>
      <w:proofErr w:type="spellEnd"/>
      <w:r w:rsidRPr="00DD26DA">
        <w:rPr>
          <w:rFonts w:ascii="Arial" w:hAnsi="Arial" w:cs="Arial"/>
          <w:lang w:val="fr-FR"/>
        </w:rPr>
        <w:t xml:space="preserve">, </w:t>
      </w:r>
      <w:proofErr w:type="spellStart"/>
      <w:r w:rsidRPr="00DD26DA">
        <w:rPr>
          <w:rFonts w:ascii="Arial" w:hAnsi="Arial" w:cs="Arial"/>
          <w:lang w:val="fr-FR"/>
        </w:rPr>
        <w:t>ki</w:t>
      </w:r>
      <w:proofErr w:type="spellEnd"/>
      <w:r w:rsidRPr="00DD26DA">
        <w:rPr>
          <w:rFonts w:ascii="Arial" w:hAnsi="Arial" w:cs="Arial"/>
          <w:lang w:val="fr-FR"/>
        </w:rPr>
        <w:t xml:space="preserve">, la, mi, nu, po, </w:t>
      </w:r>
      <w:proofErr w:type="spellStart"/>
      <w:r w:rsidRPr="00DD26DA">
        <w:rPr>
          <w:rFonts w:ascii="Arial" w:hAnsi="Arial" w:cs="Arial"/>
          <w:lang w:val="fr-FR"/>
        </w:rPr>
        <w:t>ro</w:t>
      </w:r>
      <w:proofErr w:type="spellEnd"/>
      <w:r w:rsidRPr="00DD26DA">
        <w:rPr>
          <w:rFonts w:ascii="Arial" w:hAnsi="Arial" w:cs="Arial"/>
          <w:lang w:val="fr-FR"/>
        </w:rPr>
        <w:t xml:space="preserve">, se, tu, </w:t>
      </w:r>
      <w:proofErr w:type="spellStart"/>
      <w:r w:rsidRPr="00DD26DA">
        <w:rPr>
          <w:rFonts w:ascii="Arial" w:hAnsi="Arial" w:cs="Arial"/>
          <w:lang w:val="fr-FR"/>
        </w:rPr>
        <w:t>za</w:t>
      </w:r>
      <w:proofErr w:type="spellEnd"/>
      <w:r w:rsidRPr="00DD26DA">
        <w:rPr>
          <w:rFonts w:ascii="Arial" w:hAnsi="Arial" w:cs="Arial"/>
          <w:lang w:val="fr-FR"/>
        </w:rPr>
        <w:t xml:space="preserve">. </w:t>
      </w:r>
    </w:p>
    <w:p w14:paraId="27E70ACF" w14:textId="01287CC3" w:rsidR="00617272" w:rsidRPr="00DD26DA" w:rsidRDefault="00617272" w:rsidP="00617272">
      <w:pPr>
        <w:spacing w:line="240" w:lineRule="auto"/>
        <w:jc w:val="both"/>
        <w:rPr>
          <w:rFonts w:ascii="Arial" w:hAnsi="Arial" w:cs="Arial"/>
        </w:rPr>
      </w:pPr>
      <w:r w:rsidRPr="00DD26DA">
        <w:rPr>
          <w:rFonts w:ascii="Arial" w:hAnsi="Arial" w:cs="Arial"/>
        </w:rPr>
        <w:lastRenderedPageBreak/>
        <w:t xml:space="preserve">A male native speaker of German </w:t>
      </w:r>
      <w:proofErr w:type="gramStart"/>
      <w:r w:rsidRPr="00DD26DA">
        <w:rPr>
          <w:rFonts w:ascii="Arial" w:hAnsi="Arial" w:cs="Arial"/>
        </w:rPr>
        <w:t>was recorded</w:t>
      </w:r>
      <w:proofErr w:type="gramEnd"/>
      <w:r w:rsidRPr="00DD26DA">
        <w:rPr>
          <w:rFonts w:ascii="Arial" w:hAnsi="Arial" w:cs="Arial"/>
        </w:rPr>
        <w:t xml:space="preserve"> pronouncing each syllable in our set separately and with </w:t>
      </w:r>
      <w:r>
        <w:rPr>
          <w:rFonts w:ascii="Arial" w:hAnsi="Arial" w:cs="Arial"/>
        </w:rPr>
        <w:t>a flat intonation. Each syllable</w:t>
      </w:r>
      <w:r w:rsidRPr="00DD26DA">
        <w:rPr>
          <w:rFonts w:ascii="Arial" w:hAnsi="Arial" w:cs="Arial"/>
        </w:rPr>
        <w:t xml:space="preserve"> </w:t>
      </w:r>
      <w:proofErr w:type="gramStart"/>
      <w:r w:rsidRPr="00DD26DA">
        <w:rPr>
          <w:rFonts w:ascii="Arial" w:hAnsi="Arial" w:cs="Arial"/>
        </w:rPr>
        <w:t>was repeated</w:t>
      </w:r>
      <w:proofErr w:type="gramEnd"/>
      <w:r w:rsidRPr="00DD26DA">
        <w:rPr>
          <w:rFonts w:ascii="Arial" w:hAnsi="Arial" w:cs="Arial"/>
        </w:rPr>
        <w:t xml:space="preserve"> </w:t>
      </w:r>
      <w:r w:rsidR="009A7DD9">
        <w:rPr>
          <w:rFonts w:ascii="Arial" w:hAnsi="Arial" w:cs="Arial"/>
        </w:rPr>
        <w:t xml:space="preserve">several </w:t>
      </w:r>
      <w:r w:rsidRPr="00DD26DA">
        <w:rPr>
          <w:rFonts w:ascii="Arial" w:hAnsi="Arial" w:cs="Arial"/>
        </w:rPr>
        <w:t xml:space="preserve">times to ensure we obtained a quality token. </w:t>
      </w:r>
      <w:r w:rsidR="009A7DD9">
        <w:rPr>
          <w:rFonts w:ascii="Arial" w:hAnsi="Arial" w:cs="Arial"/>
        </w:rPr>
        <w:t xml:space="preserve">The </w:t>
      </w:r>
      <w:proofErr w:type="gramStart"/>
      <w:r w:rsidR="009A7DD9">
        <w:rPr>
          <w:rFonts w:ascii="Arial" w:hAnsi="Arial" w:cs="Arial"/>
        </w:rPr>
        <w:t>token which most closely followed the IPA pronunciation</w:t>
      </w:r>
      <w:proofErr w:type="gramEnd"/>
      <w:r w:rsidR="009A7DD9">
        <w:rPr>
          <w:rFonts w:ascii="Arial" w:hAnsi="Arial" w:cs="Arial"/>
        </w:rPr>
        <w:t xml:space="preserve"> was selected as the final syllable. </w:t>
      </w:r>
      <w:commentRangeStart w:id="4"/>
      <w:r w:rsidRPr="00DD26DA">
        <w:rPr>
          <w:rFonts w:ascii="Arial" w:hAnsi="Arial" w:cs="Arial"/>
        </w:rPr>
        <w:t>T</w:t>
      </w:r>
      <w:r w:rsidR="009A7DD9">
        <w:rPr>
          <w:rFonts w:ascii="Arial" w:hAnsi="Arial" w:cs="Arial"/>
        </w:rPr>
        <w:t>he</w:t>
      </w:r>
      <w:r>
        <w:rPr>
          <w:rFonts w:ascii="Arial" w:hAnsi="Arial" w:cs="Arial"/>
        </w:rPr>
        <w:t xml:space="preserve"> syllables </w:t>
      </w:r>
      <w:commentRangeEnd w:id="4"/>
      <w:r>
        <w:rPr>
          <w:rStyle w:val="CommentReference"/>
        </w:rPr>
        <w:commentReference w:id="4"/>
      </w:r>
      <w:r>
        <w:rPr>
          <w:rFonts w:ascii="Arial" w:hAnsi="Arial" w:cs="Arial"/>
        </w:rPr>
        <w:t>were then high</w:t>
      </w:r>
      <w:r w:rsidRPr="00DD26DA">
        <w:rPr>
          <w:rFonts w:ascii="Arial" w:hAnsi="Arial" w:cs="Arial"/>
        </w:rPr>
        <w:t xml:space="preserve">-pass filtered at </w:t>
      </w:r>
      <w:r>
        <w:rPr>
          <w:rFonts w:ascii="Arial" w:hAnsi="Arial" w:cs="Arial"/>
        </w:rPr>
        <w:t>50</w:t>
      </w:r>
      <w:r w:rsidRPr="00DD26DA">
        <w:rPr>
          <w:rFonts w:ascii="Arial" w:hAnsi="Arial" w:cs="Arial"/>
        </w:rPr>
        <w:t xml:space="preserve"> Hz and silences before and after </w:t>
      </w:r>
      <w:r>
        <w:rPr>
          <w:rFonts w:ascii="Arial" w:hAnsi="Arial" w:cs="Arial"/>
        </w:rPr>
        <w:t xml:space="preserve">syllable </w:t>
      </w:r>
      <w:proofErr w:type="gramStart"/>
      <w:r w:rsidRPr="00DD26DA">
        <w:rPr>
          <w:rFonts w:ascii="Arial" w:hAnsi="Arial" w:cs="Arial"/>
        </w:rPr>
        <w:t>were removed</w:t>
      </w:r>
      <w:proofErr w:type="gramEnd"/>
      <w:r>
        <w:rPr>
          <w:rFonts w:ascii="Arial" w:hAnsi="Arial" w:cs="Arial"/>
        </w:rPr>
        <w:t xml:space="preserve"> using a custom script</w:t>
      </w:r>
      <w:r w:rsidRPr="00DD26DA">
        <w:rPr>
          <w:rFonts w:ascii="Arial" w:hAnsi="Arial" w:cs="Arial"/>
        </w:rPr>
        <w:t xml:space="preserve"> in Matlab 2</w:t>
      </w:r>
      <w:r>
        <w:rPr>
          <w:rFonts w:ascii="Arial" w:hAnsi="Arial" w:cs="Arial"/>
        </w:rPr>
        <w:t>017b. The 12 s</w:t>
      </w:r>
      <w:r w:rsidRPr="00DD26DA">
        <w:rPr>
          <w:rFonts w:ascii="Arial" w:hAnsi="Arial" w:cs="Arial"/>
        </w:rPr>
        <w:t xml:space="preserve">yllables </w:t>
      </w:r>
      <w:proofErr w:type="gramStart"/>
      <w:r w:rsidRPr="00DD26DA">
        <w:rPr>
          <w:rFonts w:ascii="Arial" w:hAnsi="Arial" w:cs="Arial"/>
        </w:rPr>
        <w:t>were normalized</w:t>
      </w:r>
      <w:proofErr w:type="gramEnd"/>
      <w:r w:rsidRPr="00DD26DA">
        <w:rPr>
          <w:rFonts w:ascii="Arial" w:hAnsi="Arial" w:cs="Arial"/>
        </w:rPr>
        <w:t xml:space="preserve"> for pitch and intensity</w:t>
      </w:r>
      <w:r>
        <w:rPr>
          <w:rFonts w:ascii="Arial" w:hAnsi="Arial" w:cs="Arial"/>
        </w:rPr>
        <w:t xml:space="preserve"> </w:t>
      </w:r>
      <w:r w:rsidRPr="00DD26DA">
        <w:rPr>
          <w:rFonts w:ascii="Arial" w:hAnsi="Arial" w:cs="Arial"/>
        </w:rPr>
        <w:t xml:space="preserve">using Praat to ensure </w:t>
      </w:r>
      <w:r>
        <w:rPr>
          <w:rFonts w:ascii="Arial" w:hAnsi="Arial" w:cs="Arial"/>
        </w:rPr>
        <w:t>relative</w:t>
      </w:r>
      <w:r w:rsidRPr="00DD26DA">
        <w:rPr>
          <w:rFonts w:ascii="Arial" w:hAnsi="Arial" w:cs="Arial"/>
        </w:rPr>
        <w:t xml:space="preserve"> homogeneity between tokens. Finally, syllables </w:t>
      </w:r>
      <w:proofErr w:type="gramStart"/>
      <w:r w:rsidRPr="00DD26DA">
        <w:rPr>
          <w:rFonts w:ascii="Arial" w:hAnsi="Arial" w:cs="Arial"/>
        </w:rPr>
        <w:t xml:space="preserve">were </w:t>
      </w:r>
      <w:r>
        <w:rPr>
          <w:rFonts w:ascii="Arial" w:hAnsi="Arial" w:cs="Arial"/>
        </w:rPr>
        <w:t xml:space="preserve">temporally </w:t>
      </w:r>
      <w:r w:rsidRPr="00DD26DA">
        <w:rPr>
          <w:rFonts w:ascii="Arial" w:hAnsi="Arial" w:cs="Arial"/>
        </w:rPr>
        <w:t>compressed</w:t>
      </w:r>
      <w:proofErr w:type="gramEnd"/>
      <w:r w:rsidRPr="00DD26DA">
        <w:rPr>
          <w:rFonts w:ascii="Arial" w:hAnsi="Arial" w:cs="Arial"/>
        </w:rPr>
        <w:t xml:space="preserve"> to 240 ms in duration and a 10 ms silence was added at the end of each syllable</w:t>
      </w:r>
      <w:r>
        <w:rPr>
          <w:rFonts w:ascii="Arial" w:hAnsi="Arial" w:cs="Arial"/>
        </w:rPr>
        <w:t>, for a total duration of 250 ms</w:t>
      </w:r>
      <w:r w:rsidRPr="00DD26DA">
        <w:rPr>
          <w:rFonts w:ascii="Arial" w:hAnsi="Arial" w:cs="Arial"/>
        </w:rPr>
        <w:t>.</w:t>
      </w:r>
    </w:p>
    <w:p w14:paraId="65967B7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Syllables were combined into </w:t>
      </w:r>
      <w:proofErr w:type="gramStart"/>
      <w:r w:rsidRPr="00DD26DA">
        <w:rPr>
          <w:rFonts w:ascii="Arial" w:hAnsi="Arial" w:cs="Arial"/>
        </w:rPr>
        <w:t>4</w:t>
      </w:r>
      <w:proofErr w:type="gramEnd"/>
      <w:r w:rsidRPr="00DD26DA">
        <w:rPr>
          <w:rFonts w:ascii="Arial" w:hAnsi="Arial" w:cs="Arial"/>
        </w:rPr>
        <w:t xml:space="preserve"> tri-syllabic </w:t>
      </w:r>
      <w:r>
        <w:rPr>
          <w:rFonts w:ascii="Arial" w:hAnsi="Arial" w:cs="Arial"/>
        </w:rPr>
        <w:t>pseudo</w:t>
      </w:r>
      <w:r w:rsidRPr="00DD26DA">
        <w:rPr>
          <w:rFonts w:ascii="Arial" w:hAnsi="Arial" w:cs="Arial"/>
        </w:rPr>
        <w:t xml:space="preserve">words such that each word featured no repeating </w:t>
      </w:r>
      <w:r>
        <w:rPr>
          <w:rFonts w:ascii="Arial" w:hAnsi="Arial" w:cs="Arial"/>
        </w:rPr>
        <w:t xml:space="preserve">consonants or </w:t>
      </w:r>
      <w:r w:rsidRPr="00DD26DA">
        <w:rPr>
          <w:rFonts w:ascii="Arial" w:hAnsi="Arial" w:cs="Arial"/>
        </w:rPr>
        <w:t xml:space="preserve">vowels and similarity between any possible succeeding pairs of syllables was minimized. We also ensured that no pairs were </w:t>
      </w:r>
      <w:proofErr w:type="spellStart"/>
      <w:r w:rsidRPr="00DD26DA">
        <w:rPr>
          <w:rFonts w:ascii="Arial" w:hAnsi="Arial" w:cs="Arial"/>
        </w:rPr>
        <w:t>pho</w:t>
      </w:r>
      <w:r>
        <w:rPr>
          <w:rFonts w:ascii="Arial" w:hAnsi="Arial" w:cs="Arial"/>
        </w:rPr>
        <w:t>n</w:t>
      </w:r>
      <w:r w:rsidRPr="00DD26DA">
        <w:rPr>
          <w:rFonts w:ascii="Arial" w:hAnsi="Arial" w:cs="Arial"/>
        </w:rPr>
        <w:t>otactically</w:t>
      </w:r>
      <w:proofErr w:type="spellEnd"/>
      <w:r w:rsidRPr="00DD26DA">
        <w:rPr>
          <w:rFonts w:ascii="Arial" w:hAnsi="Arial" w:cs="Arial"/>
        </w:rPr>
        <w:t xml:space="preserve"> illegal or shared a resemblance with existing words in German. </w:t>
      </w:r>
      <w:r>
        <w:rPr>
          <w:rFonts w:ascii="Arial" w:hAnsi="Arial" w:cs="Arial"/>
        </w:rPr>
        <w:t xml:space="preserve">Pseudowords for our study </w:t>
      </w:r>
      <w:proofErr w:type="gramStart"/>
      <w:r>
        <w:rPr>
          <w:rFonts w:ascii="Arial" w:hAnsi="Arial" w:cs="Arial"/>
        </w:rPr>
        <w:t>were</w:t>
      </w:r>
      <w:r w:rsidRPr="00DD26DA">
        <w:rPr>
          <w:rFonts w:ascii="Arial" w:hAnsi="Arial" w:cs="Arial"/>
        </w:rPr>
        <w:t>:</w:t>
      </w:r>
      <w:proofErr w:type="gramEnd"/>
      <w:r w:rsidRPr="00DD26DA">
        <w:rPr>
          <w:rFonts w:ascii="Arial" w:hAnsi="Arial" w:cs="Arial"/>
        </w:rPr>
        <w:t xml:space="preserve"> </w:t>
      </w:r>
      <w:proofErr w:type="spellStart"/>
      <w:r w:rsidRPr="00DD26DA">
        <w:rPr>
          <w:rFonts w:ascii="Arial" w:hAnsi="Arial" w:cs="Arial"/>
        </w:rPr>
        <w:t>nugadi</w:t>
      </w:r>
      <w:proofErr w:type="spellEnd"/>
      <w:r w:rsidRPr="00DD26DA">
        <w:rPr>
          <w:rFonts w:ascii="Arial" w:hAnsi="Arial" w:cs="Arial"/>
        </w:rPr>
        <w:t xml:space="preserve">, </w:t>
      </w:r>
      <w:proofErr w:type="spellStart"/>
      <w:r w:rsidRPr="00DD26DA">
        <w:rPr>
          <w:rFonts w:ascii="Arial" w:hAnsi="Arial" w:cs="Arial"/>
        </w:rPr>
        <w:t>rokise</w:t>
      </w:r>
      <w:proofErr w:type="spellEnd"/>
      <w:r w:rsidRPr="00DD26DA">
        <w:rPr>
          <w:rFonts w:ascii="Arial" w:hAnsi="Arial" w:cs="Arial"/>
        </w:rPr>
        <w:t xml:space="preserve">, </w:t>
      </w:r>
      <w:proofErr w:type="spellStart"/>
      <w:r w:rsidRPr="00DD26DA">
        <w:rPr>
          <w:rFonts w:ascii="Arial" w:hAnsi="Arial" w:cs="Arial"/>
        </w:rPr>
        <w:t>mipola</w:t>
      </w:r>
      <w:proofErr w:type="spellEnd"/>
      <w:r w:rsidRPr="00DD26DA">
        <w:rPr>
          <w:rFonts w:ascii="Arial" w:hAnsi="Arial" w:cs="Arial"/>
        </w:rPr>
        <w:t xml:space="preserve">, </w:t>
      </w:r>
      <w:proofErr w:type="spellStart"/>
      <w:r w:rsidRPr="00DD26DA">
        <w:rPr>
          <w:rFonts w:ascii="Arial" w:hAnsi="Arial" w:cs="Arial"/>
        </w:rPr>
        <w:t>zabetu</w:t>
      </w:r>
      <w:proofErr w:type="spellEnd"/>
      <w:r w:rsidRPr="00DD26DA">
        <w:rPr>
          <w:rFonts w:ascii="Arial" w:hAnsi="Arial" w:cs="Arial"/>
        </w:rPr>
        <w:t>. Part-words, used in the word recognition task, were</w:t>
      </w:r>
      <w:r>
        <w:rPr>
          <w:rFonts w:ascii="Arial" w:hAnsi="Arial" w:cs="Arial"/>
        </w:rPr>
        <w:t xml:space="preserve"> of the form C’AB (word-final syllable from one word followed by word-initial and word-medial syllables from another)</w:t>
      </w:r>
      <w:r w:rsidRPr="00DD26DA">
        <w:rPr>
          <w:rFonts w:ascii="Arial" w:hAnsi="Arial" w:cs="Arial"/>
        </w:rPr>
        <w:t xml:space="preserve">: </w:t>
      </w:r>
      <w:proofErr w:type="spellStart"/>
      <w:r w:rsidRPr="00DD26DA">
        <w:rPr>
          <w:rFonts w:ascii="Arial" w:hAnsi="Arial" w:cs="Arial"/>
        </w:rPr>
        <w:t>dizabe</w:t>
      </w:r>
      <w:proofErr w:type="spellEnd"/>
      <w:r w:rsidRPr="00DD26DA">
        <w:rPr>
          <w:rFonts w:ascii="Arial" w:hAnsi="Arial" w:cs="Arial"/>
        </w:rPr>
        <w:t xml:space="preserve">, </w:t>
      </w:r>
      <w:proofErr w:type="spellStart"/>
      <w:r w:rsidRPr="00DD26DA">
        <w:rPr>
          <w:rFonts w:ascii="Arial" w:hAnsi="Arial" w:cs="Arial"/>
        </w:rPr>
        <w:t>semipo</w:t>
      </w:r>
      <w:proofErr w:type="spellEnd"/>
      <w:r w:rsidRPr="00DD26DA">
        <w:rPr>
          <w:rFonts w:ascii="Arial" w:hAnsi="Arial" w:cs="Arial"/>
        </w:rPr>
        <w:t xml:space="preserve">, </w:t>
      </w:r>
      <w:proofErr w:type="spellStart"/>
      <w:r w:rsidRPr="00DD26DA">
        <w:rPr>
          <w:rFonts w:ascii="Arial" w:hAnsi="Arial" w:cs="Arial"/>
        </w:rPr>
        <w:t>lanuga</w:t>
      </w:r>
      <w:proofErr w:type="spellEnd"/>
      <w:r w:rsidRPr="00DD26DA">
        <w:rPr>
          <w:rFonts w:ascii="Arial" w:hAnsi="Arial" w:cs="Arial"/>
        </w:rPr>
        <w:t xml:space="preserve">, </w:t>
      </w:r>
      <w:proofErr w:type="spellStart"/>
      <w:r w:rsidRPr="00DD26DA">
        <w:rPr>
          <w:rFonts w:ascii="Arial" w:hAnsi="Arial" w:cs="Arial"/>
        </w:rPr>
        <w:t>turoki</w:t>
      </w:r>
      <w:proofErr w:type="spellEnd"/>
      <w:r w:rsidRPr="00DD26DA">
        <w:rPr>
          <w:rFonts w:ascii="Arial" w:hAnsi="Arial" w:cs="Arial"/>
        </w:rPr>
        <w:t>.</w:t>
      </w:r>
    </w:p>
    <w:p w14:paraId="590C77E0" w14:textId="191177D3" w:rsidR="00617272" w:rsidRPr="00DD26DA" w:rsidRDefault="00617272" w:rsidP="00617272">
      <w:pPr>
        <w:spacing w:line="240" w:lineRule="auto"/>
        <w:jc w:val="both"/>
        <w:rPr>
          <w:rFonts w:ascii="Arial" w:hAnsi="Arial" w:cs="Arial"/>
        </w:rPr>
      </w:pPr>
      <w:r>
        <w:rPr>
          <w:rFonts w:ascii="Arial" w:hAnsi="Arial" w:cs="Arial"/>
        </w:rPr>
        <w:t>Continuous speech s</w:t>
      </w:r>
      <w:r w:rsidR="00CE24BF">
        <w:rPr>
          <w:rFonts w:ascii="Arial" w:hAnsi="Arial" w:cs="Arial"/>
        </w:rPr>
        <w:t xml:space="preserve">equences (24) </w:t>
      </w:r>
      <w:proofErr w:type="gramStart"/>
      <w:r w:rsidRPr="00DD26DA">
        <w:rPr>
          <w:rFonts w:ascii="Arial" w:hAnsi="Arial" w:cs="Arial"/>
        </w:rPr>
        <w:t>were created</w:t>
      </w:r>
      <w:proofErr w:type="gramEnd"/>
      <w:r w:rsidRPr="00DD26DA">
        <w:rPr>
          <w:rFonts w:ascii="Arial" w:hAnsi="Arial" w:cs="Arial"/>
        </w:rPr>
        <w:t xml:space="preserve"> in Matlab by concatenating </w:t>
      </w:r>
      <w:r w:rsidR="00CE24BF">
        <w:rPr>
          <w:rFonts w:ascii="Arial" w:hAnsi="Arial" w:cs="Arial"/>
        </w:rPr>
        <w:t xml:space="preserve">syllables comprising </w:t>
      </w:r>
      <w:r>
        <w:rPr>
          <w:rFonts w:ascii="Arial" w:hAnsi="Arial" w:cs="Arial"/>
        </w:rPr>
        <w:t xml:space="preserve">the </w:t>
      </w:r>
      <w:r w:rsidR="00CE24BF">
        <w:rPr>
          <w:rFonts w:ascii="Arial" w:hAnsi="Arial" w:cs="Arial"/>
        </w:rPr>
        <w:t xml:space="preserve">four </w:t>
      </w:r>
      <w:r>
        <w:rPr>
          <w:rFonts w:ascii="Arial" w:hAnsi="Arial" w:cs="Arial"/>
        </w:rPr>
        <w:t>pseudowords</w:t>
      </w:r>
      <w:r w:rsidRPr="00DD26DA">
        <w:rPr>
          <w:rFonts w:ascii="Arial" w:hAnsi="Arial" w:cs="Arial"/>
        </w:rPr>
        <w:t xml:space="preserve"> </w:t>
      </w:r>
      <w:r w:rsidR="00CE24BF">
        <w:rPr>
          <w:rFonts w:ascii="Arial" w:hAnsi="Arial" w:cs="Arial"/>
        </w:rPr>
        <w:t>such that no words</w:t>
      </w:r>
      <w:r>
        <w:rPr>
          <w:rFonts w:ascii="Arial" w:hAnsi="Arial" w:cs="Arial"/>
        </w:rPr>
        <w:t xml:space="preserve"> </w:t>
      </w:r>
      <w:r w:rsidRPr="00DD26DA">
        <w:rPr>
          <w:rFonts w:ascii="Arial" w:hAnsi="Arial" w:cs="Arial"/>
        </w:rPr>
        <w:t>repeat</w:t>
      </w:r>
      <w:r>
        <w:rPr>
          <w:rFonts w:ascii="Arial" w:hAnsi="Arial" w:cs="Arial"/>
        </w:rPr>
        <w:t>ed</w:t>
      </w:r>
      <w:r w:rsidRPr="00DD26DA">
        <w:rPr>
          <w:rFonts w:ascii="Arial" w:hAnsi="Arial" w:cs="Arial"/>
        </w:rPr>
        <w:t xml:space="preserve"> consecutively</w:t>
      </w:r>
      <w:r w:rsidR="00CE24BF">
        <w:rPr>
          <w:rFonts w:ascii="Arial" w:hAnsi="Arial" w:cs="Arial"/>
        </w:rPr>
        <w:t>. Each stream was comprised of 216 syllables (72 words) and was 54 seconds long</w:t>
      </w:r>
      <w:r w:rsidRPr="00DD26DA">
        <w:rPr>
          <w:rFonts w:ascii="Arial" w:hAnsi="Arial" w:cs="Arial"/>
        </w:rPr>
        <w:t xml:space="preserve">. As per the design in </w:t>
      </w:r>
      <w:r>
        <w:rPr>
          <w:rStyle w:val="FootnoteReference"/>
          <w:rFonts w:ascii="Arial" w:hAnsi="Arial" w:cs="Arial"/>
        </w:rPr>
        <w:fldChar w:fldCharType="begin" w:fldLock="1"/>
      </w:r>
      <w:r w:rsidR="00A86799">
        <w:rPr>
          <w:rFonts w:ascii="Arial" w:hAnsi="Arial" w:cs="Arial"/>
        </w:rPr>
        <w:instrText>ADDIN CSL_CITATION {"citationItems":[{"id":"ITEM-1","itemData":{"DOI":"10.1126/science.918660","ISSN":"0036-8075","PMID":"918660","abstract":"Learners rely on a combination of experience-independent and experience-dependent mechanisms to extract information from the environment. Language acquisition involves both types of mechanisms, but most theorists emphasize the relative importance of experience-independent mechanisms. The present study shows that a fundamental task of language acquisition, segmentation of words from fluent speech, can be accomplished by 8-month-old infants based solely on the statistical relationships between neighboring speech sounds. Moreover, this word segmentation was based on statistical learning from only 2 minutes of exposure, suggesting that infants have access to a powerful mechanism for the computation of statistical properties of the language input.","author":[{"dropping-particle":"","family":"Saffran","given":"Jenny R.","non-dropping-particle":"","parse-names":false,"suffix":""},{"dropping-particle":"","family":"Aslin","given":"Richard N.","non-dropping-particle":"","parse-names":false,"suffix":""},{"dropping-particle":"","family":"Newport","given":"Elissa L.","non-dropping-particle":"","parse-names":false,"suffix":""}],"container-title":"Science","id":"ITEM-1","issue":"December","issued":{"date-parts":[["1996","11","11"]]},"page":"1926-1928","publisher":"American Association for the Advancement of Science","title":"Statistical Learning by 8-Month-Old Infants","type":"article-journal","volume":"274"},"uris":["http://www.mendeley.com/documents/?uuid=a2187452-1194-313f-afda-a7657e4722a9"]}],"mendeley":{"formattedCitation":"(Saffran, Aslin, and Newport 1996)","plainTextFormattedCitation":"(Saffran, Aslin, and Newport 1996)","previouslyFormattedCitation":"(Saffran, Aslin, and Newport 1996)"},"properties":{"noteIndex":0},"schema":"https://github.com/citation-style-language/schema/raw/master/csl-citation.json"}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(Saffran, Aslin, and Newport 1996)</w:t>
      </w:r>
      <w:r>
        <w:rPr>
          <w:rStyle w:val="FootnoteReference"/>
          <w:rFonts w:ascii="Arial" w:hAnsi="Arial" w:cs="Arial"/>
        </w:rPr>
        <w:fldChar w:fldCharType="end"/>
      </w:r>
      <w:r>
        <w:rPr>
          <w:rFonts w:ascii="Arial" w:hAnsi="Arial" w:cs="Arial"/>
        </w:rPr>
        <w:t>, standard in SL studies</w:t>
      </w:r>
      <w:r w:rsidRPr="00DD26DA">
        <w:rPr>
          <w:rFonts w:ascii="Arial" w:hAnsi="Arial" w:cs="Arial"/>
        </w:rPr>
        <w:t xml:space="preserve">, the only cue to segmenting the sequence </w:t>
      </w:r>
      <w:r>
        <w:rPr>
          <w:rFonts w:ascii="Arial" w:hAnsi="Arial" w:cs="Arial"/>
        </w:rPr>
        <w:t>lay</w:t>
      </w:r>
      <w:r w:rsidRPr="00DD26DA">
        <w:rPr>
          <w:rFonts w:ascii="Arial" w:hAnsi="Arial" w:cs="Arial"/>
        </w:rPr>
        <w:t xml:space="preserve"> in the transitional probabilities between syllables. Th</w:t>
      </w:r>
      <w:r>
        <w:rPr>
          <w:rFonts w:ascii="Arial" w:hAnsi="Arial" w:cs="Arial"/>
        </w:rPr>
        <w:t xml:space="preserve">e transitional probability of word-medial and word-final </w:t>
      </w:r>
      <w:r w:rsidRPr="00DD26DA">
        <w:rPr>
          <w:rFonts w:ascii="Arial" w:hAnsi="Arial" w:cs="Arial"/>
        </w:rPr>
        <w:t>syllable</w:t>
      </w:r>
      <w:r>
        <w:rPr>
          <w:rFonts w:ascii="Arial" w:hAnsi="Arial" w:cs="Arial"/>
        </w:rPr>
        <w:t>s</w:t>
      </w:r>
      <w:r w:rsidRPr="00DD26DA">
        <w:rPr>
          <w:rFonts w:ascii="Arial" w:hAnsi="Arial" w:cs="Arial"/>
        </w:rPr>
        <w:t xml:space="preserve"> </w:t>
      </w:r>
      <w:r>
        <w:rPr>
          <w:rFonts w:ascii="Arial" w:hAnsi="Arial" w:cs="Arial"/>
        </w:rPr>
        <w:t xml:space="preserve">(relative to the preceding syllable) was </w:t>
      </w:r>
      <w:proofErr w:type="gramStart"/>
      <w:r>
        <w:rPr>
          <w:rFonts w:ascii="Arial" w:hAnsi="Arial" w:cs="Arial"/>
        </w:rPr>
        <w:t>1</w:t>
      </w:r>
      <w:proofErr w:type="gramEnd"/>
      <w:r>
        <w:rPr>
          <w:rFonts w:ascii="Arial" w:hAnsi="Arial" w:cs="Arial"/>
        </w:rPr>
        <w:t>, while</w:t>
      </w:r>
      <w:r w:rsidRPr="00DD26DA">
        <w:rPr>
          <w:rFonts w:ascii="Arial" w:hAnsi="Arial" w:cs="Arial"/>
        </w:rPr>
        <w:t xml:space="preserve"> </w:t>
      </w:r>
      <w:r>
        <w:rPr>
          <w:rFonts w:ascii="Arial" w:hAnsi="Arial" w:cs="Arial"/>
        </w:rPr>
        <w:t xml:space="preserve">the transitional probability of word-initial syllables was </w:t>
      </w:r>
      <w:r w:rsidRPr="00DD26DA">
        <w:rPr>
          <w:rFonts w:ascii="Arial" w:hAnsi="Arial" w:cs="Arial"/>
        </w:rPr>
        <w:t xml:space="preserve">0.33. </w:t>
      </w:r>
      <w:r w:rsidR="00CE24BF">
        <w:rPr>
          <w:rFonts w:ascii="Arial" w:hAnsi="Arial" w:cs="Arial"/>
        </w:rPr>
        <w:t xml:space="preserve">The first syllable in each stream could be a word-initial, word-medial, or word-final syllable. If stream began with the word-medial (word-final) syllable of a word, the word-initial (word-initial and word-medial) syllable of that word would be the last (two) syllable(s).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w:t>
      </w:r>
      <w:r w:rsidR="00CE24BF">
        <w:rPr>
          <w:rFonts w:ascii="Arial" w:hAnsi="Arial" w:cs="Arial"/>
        </w:rPr>
        <w:t xml:space="preserve">using a linear slope </w:t>
      </w:r>
      <w:r w:rsidRPr="00DD26DA">
        <w:rPr>
          <w:rFonts w:ascii="Arial" w:hAnsi="Arial" w:cs="Arial"/>
        </w:rPr>
        <w:t xml:space="preserve">over a period of 1.5 seconds </w:t>
      </w:r>
      <w:r w:rsidR="00CE24BF">
        <w:rPr>
          <w:rFonts w:ascii="Arial" w:hAnsi="Arial" w:cs="Arial"/>
        </w:rPr>
        <w:t xml:space="preserve">(6 syllables) </w:t>
      </w:r>
      <w:r w:rsidRPr="00DD26DA">
        <w:rPr>
          <w:rFonts w:ascii="Arial" w:hAnsi="Arial" w:cs="Arial"/>
        </w:rPr>
        <w:t xml:space="preserve">so that onset and offset syllables were not clearly distinguishable and could not serve as cues to word </w:t>
      </w:r>
      <w:r>
        <w:rPr>
          <w:rFonts w:ascii="Arial" w:hAnsi="Arial" w:cs="Arial"/>
        </w:rPr>
        <w:t xml:space="preserve">boundaries. </w:t>
      </w:r>
    </w:p>
    <w:p w14:paraId="4B421D84" w14:textId="4D9E8139" w:rsidR="0085068F" w:rsidRPr="0085068F" w:rsidRDefault="00617272" w:rsidP="0085068F">
      <w:pPr>
        <w:pStyle w:val="Heading4"/>
        <w:rPr>
          <w:rFonts w:ascii="Arial" w:hAnsi="Arial" w:cs="Arial"/>
          <w:b/>
          <w:color w:val="auto"/>
        </w:rPr>
      </w:pPr>
      <w:r w:rsidRPr="00DD26DA">
        <w:rPr>
          <w:rFonts w:ascii="Arial" w:hAnsi="Arial" w:cs="Arial"/>
          <w:b/>
          <w:color w:val="auto"/>
        </w:rPr>
        <w:t>Procedure</w:t>
      </w:r>
    </w:p>
    <w:p w14:paraId="461C61CA" w14:textId="097DAC89" w:rsidR="00617272" w:rsidRDefault="00617272" w:rsidP="00617272">
      <w:pPr>
        <w:spacing w:line="240" w:lineRule="auto"/>
        <w:jc w:val="both"/>
        <w:rPr>
          <w:rFonts w:ascii="Arial" w:hAnsi="Arial" w:cs="Arial"/>
        </w:rPr>
      </w:pPr>
      <w:commentRangeStart w:id="5"/>
      <w:r w:rsidRPr="00DD26DA">
        <w:rPr>
          <w:rFonts w:ascii="Arial" w:hAnsi="Arial" w:cs="Arial"/>
        </w:rPr>
        <w:t>41 individu</w:t>
      </w:r>
      <w:r>
        <w:rPr>
          <w:rFonts w:ascii="Arial" w:hAnsi="Arial" w:cs="Arial"/>
        </w:rPr>
        <w:t xml:space="preserve">als participated in the </w:t>
      </w:r>
      <w:r w:rsidRPr="0085068F">
        <w:rPr>
          <w:rFonts w:ascii="Arial" w:hAnsi="Arial" w:cs="Arial"/>
        </w:rPr>
        <w:t xml:space="preserve">study (27 female, mean age, 27.44 </w:t>
      </w:r>
      <w:r w:rsidRPr="0085068F">
        <w:rPr>
          <w:rFonts w:ascii="Ebrima" w:hAnsi="Ebrima" w:cs="Arial"/>
        </w:rPr>
        <w:t>±</w:t>
      </w:r>
      <w:r w:rsidRPr="0085068F">
        <w:rPr>
          <w:rFonts w:ascii="Arial" w:hAnsi="Arial" w:cs="Arial"/>
        </w:rPr>
        <w:t xml:space="preserve"> 5.78 </w:t>
      </w:r>
      <w:proofErr w:type="spellStart"/>
      <w:proofErr w:type="gramStart"/>
      <w:r w:rsidRPr="0085068F">
        <w:rPr>
          <w:rFonts w:ascii="Arial" w:hAnsi="Arial" w:cs="Arial"/>
        </w:rPr>
        <w:t>sd</w:t>
      </w:r>
      <w:proofErr w:type="spellEnd"/>
      <w:proofErr w:type="gramEnd"/>
      <w:r w:rsidRPr="0085068F">
        <w:rPr>
          <w:rFonts w:ascii="Arial" w:hAnsi="Arial" w:cs="Arial"/>
        </w:rPr>
        <w:t xml:space="preserve">). Two </w:t>
      </w:r>
      <w:commentRangeEnd w:id="5"/>
      <w:r w:rsidRPr="0085068F">
        <w:rPr>
          <w:rStyle w:val="CommentReference"/>
        </w:rPr>
        <w:commentReference w:id="5"/>
      </w:r>
      <w:r w:rsidRPr="00DD26DA">
        <w:rPr>
          <w:rFonts w:ascii="Arial" w:hAnsi="Arial" w:cs="Arial"/>
        </w:rPr>
        <w:t xml:space="preserve">participants </w:t>
      </w:r>
      <w:proofErr w:type="gramStart"/>
      <w:r w:rsidRPr="00DD26DA">
        <w:rPr>
          <w:rFonts w:ascii="Arial" w:hAnsi="Arial" w:cs="Arial"/>
        </w:rPr>
        <w:t>were removed</w:t>
      </w:r>
      <w:proofErr w:type="gramEnd"/>
      <w:r w:rsidRPr="00DD26DA">
        <w:rPr>
          <w:rFonts w:ascii="Arial" w:hAnsi="Arial" w:cs="Arial"/>
        </w:rPr>
        <w:t xml:space="preserve"> from the data pool due to technical failure. Of the 39 remaining datasets, 33 </w:t>
      </w:r>
      <w:proofErr w:type="gramStart"/>
      <w:r w:rsidRPr="00DD26DA">
        <w:rPr>
          <w:rFonts w:ascii="Arial" w:hAnsi="Arial" w:cs="Arial"/>
        </w:rPr>
        <w:t>were used</w:t>
      </w:r>
      <w:proofErr w:type="gramEnd"/>
      <w:r w:rsidRPr="00DD26DA">
        <w:rPr>
          <w:rFonts w:ascii="Arial" w:hAnsi="Arial" w:cs="Arial"/>
        </w:rPr>
        <w:t xml:space="preserve"> in analyzing the target detection task (one participant failed to follow instructions, and technical issues caused partial data loss for the other five). </w:t>
      </w:r>
      <w:r>
        <w:rPr>
          <w:rFonts w:ascii="Arial" w:hAnsi="Arial" w:cs="Arial"/>
        </w:rPr>
        <w:t>Since the design of our experiment was modular, technical failure in one task did not necessarily affect data in another. Of the 39 datasets, we were able to use 38 for analyzing the word recognition task</w:t>
      </w:r>
      <w:r w:rsidRPr="00DD26DA">
        <w:rPr>
          <w:rFonts w:ascii="Arial" w:hAnsi="Arial" w:cs="Arial"/>
        </w:rPr>
        <w:t xml:space="preserve"> (data from one participant </w:t>
      </w:r>
      <w:r>
        <w:rPr>
          <w:rFonts w:ascii="Arial" w:hAnsi="Arial" w:cs="Arial"/>
        </w:rPr>
        <w:t xml:space="preserve">in this task </w:t>
      </w:r>
      <w:r w:rsidRPr="00DD26DA">
        <w:rPr>
          <w:rFonts w:ascii="Arial" w:hAnsi="Arial" w:cs="Arial"/>
        </w:rPr>
        <w:t xml:space="preserve">was overwritten). </w:t>
      </w:r>
      <w:r>
        <w:rPr>
          <w:rFonts w:ascii="Arial" w:hAnsi="Arial" w:cs="Arial"/>
        </w:rPr>
        <w:t xml:space="preserve">For the correlation analysis comparing target detection task performance with word recognition performance, we included only participants for whom we had data for both tasks (32). </w:t>
      </w:r>
    </w:p>
    <w:p w14:paraId="3550C722" w14:textId="3C3F33A5" w:rsidR="0085068F" w:rsidRDefault="0085068F" w:rsidP="00617272">
      <w:pPr>
        <w:spacing w:line="240" w:lineRule="auto"/>
        <w:jc w:val="both"/>
        <w:rPr>
          <w:rFonts w:ascii="Arial" w:hAnsi="Arial" w:cs="Arial"/>
        </w:rPr>
      </w:pPr>
      <w:r>
        <w:rPr>
          <w:rFonts w:ascii="Arial" w:hAnsi="Arial" w:cs="Arial"/>
        </w:rPr>
        <w:t xml:space="preserve">A previous study by Batterink and colleagues </w:t>
      </w:r>
      <w:r>
        <w:rPr>
          <w:rFonts w:ascii="Arial" w:hAnsi="Arial" w:cs="Arial"/>
        </w:rPr>
        <w:fldChar w:fldCharType="begin" w:fldLock="1"/>
      </w:r>
      <w:r w:rsidR="00E56F7B">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learning","type":"article-journal","volume":"90"},"uris":["http://www.mendeley.com/documents/?uuid=2917575b-6805-3808-a15b-e0bc737b639c"]}],"mendeley":{"formattedCitation":"(Batterink and Paller 2017)","plainTextFormattedCitation":"(Batterink and Paller 2017)","previouslyFormattedCitation":"(Batterink and Paller 2017)"},"properties":{"noteIndex":0},"schema":"https://github.com/citation-style-language/schema/raw/master/csl-citation.json"}</w:instrText>
      </w:r>
      <w:r>
        <w:rPr>
          <w:rFonts w:ascii="Arial" w:hAnsi="Arial" w:cs="Arial"/>
        </w:rPr>
        <w:fldChar w:fldCharType="separate"/>
      </w:r>
      <w:r w:rsidRPr="0085068F">
        <w:rPr>
          <w:rFonts w:ascii="Arial" w:hAnsi="Arial" w:cs="Arial"/>
          <w:noProof/>
        </w:rPr>
        <w:t>(Batterink and Paller 2017)</w:t>
      </w:r>
      <w:r>
        <w:rPr>
          <w:rFonts w:ascii="Arial" w:hAnsi="Arial" w:cs="Arial"/>
        </w:rPr>
        <w:fldChar w:fldCharType="end"/>
      </w:r>
      <w:r>
        <w:rPr>
          <w:rFonts w:ascii="Arial" w:hAnsi="Arial" w:cs="Arial"/>
        </w:rPr>
        <w:t xml:space="preserve"> using similar online and offline tasks as us had observed a significant correlation coefficient of 0.51 with 24 participants. A power analysis revealed this analysis to have a power of 0.74, suggesting that this effect size is rather large based on Cohen’s effect sizes for </w:t>
      </w:r>
      <w:proofErr w:type="gramStart"/>
      <w:r>
        <w:rPr>
          <w:rFonts w:ascii="Arial" w:hAnsi="Arial" w:cs="Arial"/>
        </w:rPr>
        <w:t>r values</w:t>
      </w:r>
      <w:proofErr w:type="gramEnd"/>
      <w:r>
        <w:rPr>
          <w:rFonts w:ascii="Arial" w:hAnsi="Arial" w:cs="Arial"/>
        </w:rPr>
        <w:t xml:space="preserve"> of 0.1, 0.3, and 0.5, respectively representing small, medium, and large effects. We calculated that in order to obtain a test with at least 80%, we would need 27 participants, and for 90% 36 participants. Our sample of 33 then was theoretically sufficient to observe a correlation effect as large </w:t>
      </w:r>
      <w:proofErr w:type="gramStart"/>
      <w:r>
        <w:rPr>
          <w:rFonts w:ascii="Arial" w:hAnsi="Arial" w:cs="Arial"/>
        </w:rPr>
        <w:t>as Batterink et al. reported</w:t>
      </w:r>
      <w:proofErr w:type="gramEnd"/>
      <w:r>
        <w:rPr>
          <w:rFonts w:ascii="Arial" w:hAnsi="Arial" w:cs="Arial"/>
        </w:rPr>
        <w:t xml:space="preserve">. </w:t>
      </w:r>
    </w:p>
    <w:p w14:paraId="49E06C8E"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in a </w:t>
      </w:r>
      <w:proofErr w:type="gramStart"/>
      <w:r w:rsidRPr="00DD26DA">
        <w:rPr>
          <w:rFonts w:ascii="Arial" w:hAnsi="Arial" w:cs="Arial"/>
        </w:rPr>
        <w:t>dimly-lit</w:t>
      </w:r>
      <w:proofErr w:type="gramEnd"/>
      <w:r w:rsidRPr="00DD26DA">
        <w:rPr>
          <w:rFonts w:ascii="Arial" w:hAnsi="Arial" w:cs="Arial"/>
        </w:rPr>
        <w:t xml:space="preserve">, sound-attenuated booth, approximately 52 cm from the monitor and listened to the stimuli via headphones connected to a headphone amplifier (Beyerdynamics-DT-770 80 Ohm; </w:t>
      </w:r>
      <w:proofErr w:type="spellStart"/>
      <w:r w:rsidRPr="00DD26DA">
        <w:rPr>
          <w:rFonts w:ascii="Arial" w:hAnsi="Arial" w:cs="Arial"/>
        </w:rPr>
        <w:t>Lakepeople</w:t>
      </w:r>
      <w:proofErr w:type="spellEnd"/>
      <w:r w:rsidRPr="00DD26DA">
        <w:rPr>
          <w:rFonts w:ascii="Arial" w:hAnsi="Arial" w:cs="Arial"/>
        </w:rPr>
        <w:t xml:space="preserve"> G103P1262). Stimulus intensity level was </w:t>
      </w:r>
      <w:r w:rsidRPr="00DD26DA">
        <w:rPr>
          <w:rFonts w:ascii="Arial" w:hAnsi="Arial" w:cs="Arial"/>
        </w:rPr>
        <w:lastRenderedPageBreak/>
        <w:t xml:space="preserve">approximately 57 dB (LAF: min 44 dB, max 76 dB), as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 connected to an artificial ear on which the experiment headphones were mounted.</w:t>
      </w:r>
    </w:p>
    <w:p w14:paraId="41B16C30"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The experiment </w:t>
      </w:r>
      <w:proofErr w:type="gramStart"/>
      <w:r w:rsidRPr="00DD26DA">
        <w:rPr>
          <w:rFonts w:ascii="Arial" w:hAnsi="Arial" w:cs="Arial"/>
        </w:rPr>
        <w:t>was designed</w:t>
      </w:r>
      <w:proofErr w:type="gramEnd"/>
      <w:r w:rsidRPr="00DD26DA">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0" w:history="1">
        <w:r w:rsidRPr="00DD26DA">
          <w:rPr>
            <w:rStyle w:val="Hyperlink"/>
            <w:rFonts w:ascii="Arial" w:hAnsi="Arial" w:cs="Arial"/>
          </w:rPr>
          <w:t>www.neurobs.com</w:t>
        </w:r>
      </w:hyperlink>
      <w:r w:rsidRPr="00DD26DA">
        <w:rPr>
          <w:rFonts w:ascii="Arial" w:hAnsi="Arial" w:cs="Arial"/>
        </w:rPr>
        <w:t xml:space="preserve">). The experiment </w:t>
      </w:r>
      <w:proofErr w:type="gramStart"/>
      <w:r w:rsidRPr="00DD26DA">
        <w:rPr>
          <w:rFonts w:ascii="Arial" w:hAnsi="Arial" w:cs="Arial"/>
        </w:rPr>
        <w:t>was conducted</w:t>
      </w:r>
      <w:proofErr w:type="gramEnd"/>
      <w:r w:rsidRPr="00DD26DA">
        <w:rPr>
          <w:rFonts w:ascii="Arial" w:hAnsi="Arial" w:cs="Arial"/>
        </w:rPr>
        <w:t xml:space="preserve"> on a 64-bit Windows machine (Fujitsu Celsius M740B) running Windows 10.</w:t>
      </w:r>
    </w:p>
    <w:p w14:paraId="4E9036CB" w14:textId="77777777" w:rsidR="00617272" w:rsidRDefault="00617272" w:rsidP="00617272">
      <w:pPr>
        <w:spacing w:line="240" w:lineRule="auto"/>
        <w:jc w:val="both"/>
        <w:rPr>
          <w:rFonts w:ascii="Arial" w:hAnsi="Arial" w:cs="Arial"/>
        </w:rPr>
      </w:pPr>
      <w:r>
        <w:rPr>
          <w:rFonts w:ascii="Arial" w:hAnsi="Arial" w:cs="Arial"/>
        </w:rPr>
        <w:t xml:space="preserve">The experiment consisted of an exposure phase, during participants performed the target detection task, followed by the word recognition task. </w:t>
      </w:r>
      <w:r w:rsidRPr="00DD26DA">
        <w:rPr>
          <w:rFonts w:ascii="Arial" w:hAnsi="Arial" w:cs="Arial"/>
        </w:rPr>
        <w:t xml:space="preserve">Our experiment also included an additional task, designed to measure perceived speed of the speech stream before versus after the exposure phase. Results from this task </w:t>
      </w:r>
      <w:proofErr w:type="gramStart"/>
      <w:r w:rsidRPr="00DD26DA">
        <w:rPr>
          <w:rFonts w:ascii="Arial" w:hAnsi="Arial" w:cs="Arial"/>
        </w:rPr>
        <w:t>will not be discussed</w:t>
      </w:r>
      <w:proofErr w:type="gramEnd"/>
      <w:r w:rsidRPr="00DD26DA">
        <w:rPr>
          <w:rFonts w:ascii="Arial" w:hAnsi="Arial" w:cs="Arial"/>
        </w:rPr>
        <w:t xml:space="preserve"> here. </w:t>
      </w:r>
    </w:p>
    <w:p w14:paraId="0D92DCEB" w14:textId="5EDDC3F4" w:rsidR="00617272" w:rsidRDefault="00617272" w:rsidP="00617272">
      <w:pPr>
        <w:spacing w:line="240" w:lineRule="auto"/>
        <w:jc w:val="both"/>
        <w:rPr>
          <w:rFonts w:ascii="Arial" w:hAnsi="Arial" w:cs="Arial"/>
        </w:rPr>
      </w:pPr>
      <w:r>
        <w:rPr>
          <w:rFonts w:ascii="Arial" w:hAnsi="Arial" w:cs="Arial"/>
        </w:rPr>
        <w:t>During the exposure phase, participants</w:t>
      </w:r>
      <w:r w:rsidRPr="00DD26DA">
        <w:rPr>
          <w:rFonts w:ascii="Arial" w:hAnsi="Arial" w:cs="Arial"/>
        </w:rPr>
        <w:t xml:space="preserve"> listened to a total of approximately 24 minutes of </w:t>
      </w:r>
      <w:r>
        <w:rPr>
          <w:rFonts w:ascii="Arial" w:hAnsi="Arial" w:cs="Arial"/>
        </w:rPr>
        <w:t>continuous speech</w:t>
      </w:r>
      <w:r w:rsidRPr="00DD26DA">
        <w:rPr>
          <w:rFonts w:ascii="Arial" w:hAnsi="Arial" w:cs="Arial"/>
        </w:rPr>
        <w:t>.</w:t>
      </w:r>
      <w:r>
        <w:rPr>
          <w:rFonts w:ascii="Arial" w:hAnsi="Arial" w:cs="Arial"/>
        </w:rPr>
        <w:t xml:space="preserve"> Participants </w:t>
      </w:r>
      <w:proofErr w:type="gramStart"/>
      <w:r>
        <w:rPr>
          <w:rFonts w:ascii="Arial" w:hAnsi="Arial" w:cs="Arial"/>
        </w:rPr>
        <w:t>were told</w:t>
      </w:r>
      <w:proofErr w:type="gramEnd"/>
      <w:r>
        <w:rPr>
          <w:rFonts w:ascii="Arial" w:hAnsi="Arial" w:cs="Arial"/>
        </w:rPr>
        <w:t xml:space="preserve"> they would hear brief sequences of sounds from an alien language.</w:t>
      </w:r>
      <w:r w:rsidRPr="00DD26DA">
        <w:rPr>
          <w:rFonts w:ascii="Arial" w:hAnsi="Arial" w:cs="Arial"/>
        </w:rPr>
        <w:t xml:space="preserve"> </w:t>
      </w:r>
      <w:r>
        <w:rPr>
          <w:rFonts w:ascii="Arial" w:hAnsi="Arial" w:cs="Arial"/>
        </w:rPr>
        <w:t>Audio</w:t>
      </w:r>
      <w:r w:rsidRPr="00DD26DA">
        <w:rPr>
          <w:rFonts w:ascii="Arial" w:hAnsi="Arial" w:cs="Arial"/>
        </w:rPr>
        <w:t xml:space="preserve"> </w:t>
      </w:r>
      <w:proofErr w:type="gramStart"/>
      <w:r>
        <w:rPr>
          <w:rFonts w:ascii="Arial" w:hAnsi="Arial" w:cs="Arial"/>
        </w:rPr>
        <w:t>was</w:t>
      </w:r>
      <w:r w:rsidRPr="00DD26DA">
        <w:rPr>
          <w:rFonts w:ascii="Arial" w:hAnsi="Arial" w:cs="Arial"/>
        </w:rPr>
        <w:t xml:space="preserve"> presented</w:t>
      </w:r>
      <w:proofErr w:type="gramEnd"/>
      <w:r w:rsidRPr="00DD26DA">
        <w:rPr>
          <w:rFonts w:ascii="Arial" w:hAnsi="Arial" w:cs="Arial"/>
        </w:rPr>
        <w:t xml:space="preserve"> binaurally. Before the start of each stream, </w:t>
      </w:r>
      <w:r>
        <w:rPr>
          <w:rFonts w:ascii="Arial" w:hAnsi="Arial" w:cs="Arial"/>
        </w:rPr>
        <w:t xml:space="preserve">one of the 12 syllables </w:t>
      </w:r>
      <w:proofErr w:type="gramStart"/>
      <w:r>
        <w:rPr>
          <w:rFonts w:ascii="Arial" w:hAnsi="Arial" w:cs="Arial"/>
        </w:rPr>
        <w:t>was displayed orthographically on the screen and played aurally twice</w:t>
      </w:r>
      <w:proofErr w:type="gramEnd"/>
      <w:r>
        <w:rPr>
          <w:rFonts w:ascii="Arial" w:hAnsi="Arial" w:cs="Arial"/>
        </w:rPr>
        <w:t xml:space="preserve">. Participants </w:t>
      </w:r>
      <w:proofErr w:type="gramStart"/>
      <w:r>
        <w:rPr>
          <w:rFonts w:ascii="Arial" w:hAnsi="Arial" w:cs="Arial"/>
        </w:rPr>
        <w:t>were instructed</w:t>
      </w:r>
      <w:proofErr w:type="gramEnd"/>
      <w:r>
        <w:rPr>
          <w:rFonts w:ascii="Arial" w:hAnsi="Arial" w:cs="Arial"/>
        </w:rPr>
        <w:t xml:space="preserve"> to press the spacebar as fast as they could during the subsequent stream whenever they heard this target syllable. </w:t>
      </w:r>
      <w:r w:rsidRPr="00DD26DA">
        <w:rPr>
          <w:rFonts w:ascii="Arial" w:hAnsi="Arial" w:cs="Arial"/>
        </w:rPr>
        <w:t xml:space="preserve">Each of the 12 syllables served as a target syllable twice. The presentation order of syllables was pseudo-randomly shuffled for each </w:t>
      </w:r>
      <w:r>
        <w:rPr>
          <w:rFonts w:ascii="Arial" w:hAnsi="Arial" w:cs="Arial"/>
        </w:rPr>
        <w:t>participant</w:t>
      </w:r>
      <w:r w:rsidRPr="00DD26DA">
        <w:rPr>
          <w:rFonts w:ascii="Arial" w:hAnsi="Arial" w:cs="Arial"/>
        </w:rPr>
        <w:t xml:space="preserve"> </w:t>
      </w:r>
      <w:r>
        <w:rPr>
          <w:rFonts w:ascii="Arial" w:hAnsi="Arial" w:cs="Arial"/>
        </w:rPr>
        <w:t xml:space="preserve">with </w:t>
      </w:r>
      <w:proofErr w:type="gramStart"/>
      <w:r>
        <w:rPr>
          <w:rFonts w:ascii="Arial" w:hAnsi="Arial" w:cs="Arial"/>
        </w:rPr>
        <w:t>the constrain</w:t>
      </w:r>
      <w:proofErr w:type="gramEnd"/>
      <w:r>
        <w:rPr>
          <w:rFonts w:ascii="Arial" w:hAnsi="Arial" w:cs="Arial"/>
        </w:rPr>
        <w:t xml:space="preserve"> </w:t>
      </w:r>
      <w:r w:rsidRPr="00DD26DA">
        <w:rPr>
          <w:rFonts w:ascii="Arial" w:hAnsi="Arial" w:cs="Arial"/>
        </w:rPr>
        <w:t xml:space="preserve">that a syllable from each </w:t>
      </w:r>
      <w:r>
        <w:rPr>
          <w:rFonts w:ascii="Arial" w:hAnsi="Arial" w:cs="Arial"/>
        </w:rPr>
        <w:t xml:space="preserve">ordinal </w:t>
      </w:r>
      <w:r w:rsidRPr="00DD26DA">
        <w:rPr>
          <w:rFonts w:ascii="Arial" w:hAnsi="Arial" w:cs="Arial"/>
        </w:rPr>
        <w:t>position</w:t>
      </w:r>
      <w:r>
        <w:rPr>
          <w:rFonts w:ascii="Arial" w:hAnsi="Arial" w:cs="Arial"/>
        </w:rPr>
        <w:t xml:space="preserve"> in the pseudoword</w:t>
      </w:r>
      <w:r w:rsidRPr="00DD26DA">
        <w:rPr>
          <w:rFonts w:ascii="Arial" w:hAnsi="Arial" w:cs="Arial"/>
        </w:rPr>
        <w:t xml:space="preserve"> (1</w:t>
      </w:r>
      <w:r w:rsidRPr="00DD26DA">
        <w:rPr>
          <w:rFonts w:ascii="Arial" w:hAnsi="Arial" w:cs="Arial"/>
          <w:vertAlign w:val="superscript"/>
        </w:rPr>
        <w:t>st</w:t>
      </w:r>
      <w:r>
        <w:rPr>
          <w:rFonts w:ascii="Arial" w:hAnsi="Arial" w:cs="Arial"/>
        </w:rPr>
        <w:t>/word-initial</w:t>
      </w:r>
      <w:r w:rsidRPr="00DD26DA">
        <w:rPr>
          <w:rFonts w:ascii="Arial" w:hAnsi="Arial" w:cs="Arial"/>
        </w:rPr>
        <w:t>, 2</w:t>
      </w:r>
      <w:r w:rsidRPr="00DD26DA">
        <w:rPr>
          <w:rFonts w:ascii="Arial" w:hAnsi="Arial" w:cs="Arial"/>
          <w:vertAlign w:val="superscript"/>
        </w:rPr>
        <w:t>nd</w:t>
      </w:r>
      <w:r>
        <w:rPr>
          <w:rFonts w:ascii="Arial" w:hAnsi="Arial" w:cs="Arial"/>
        </w:rPr>
        <w:t>/word-medial</w:t>
      </w:r>
      <w:r w:rsidRPr="00DD26DA">
        <w:rPr>
          <w:rFonts w:ascii="Arial" w:hAnsi="Arial" w:cs="Arial"/>
        </w:rPr>
        <w:t>, or 3</w:t>
      </w:r>
      <w:r w:rsidRPr="00DD26DA">
        <w:rPr>
          <w:rFonts w:ascii="Arial" w:hAnsi="Arial" w:cs="Arial"/>
          <w:vertAlign w:val="superscript"/>
        </w:rPr>
        <w:t>rd</w:t>
      </w:r>
      <w:r>
        <w:rPr>
          <w:rFonts w:ascii="Arial" w:hAnsi="Arial" w:cs="Arial"/>
        </w:rPr>
        <w:t>/word-final</w:t>
      </w:r>
      <w:r w:rsidRPr="00DD26DA">
        <w:rPr>
          <w:rFonts w:ascii="Arial" w:hAnsi="Arial" w:cs="Arial"/>
        </w:rPr>
        <w:t>) was tested before any were repeated</w:t>
      </w:r>
      <w:r>
        <w:rPr>
          <w:rFonts w:ascii="Arial" w:hAnsi="Arial" w:cs="Arial"/>
        </w:rPr>
        <w:t>. The 24 streams</w:t>
      </w:r>
      <w:r w:rsidRPr="00DD26DA">
        <w:rPr>
          <w:rFonts w:ascii="Arial" w:hAnsi="Arial" w:cs="Arial"/>
        </w:rPr>
        <w:t xml:space="preserve"> </w:t>
      </w:r>
      <w:r>
        <w:rPr>
          <w:rFonts w:ascii="Arial" w:hAnsi="Arial" w:cs="Arial"/>
        </w:rPr>
        <w:t xml:space="preserve">were organized </w:t>
      </w:r>
      <w:r w:rsidRPr="00DD26DA">
        <w:rPr>
          <w:rFonts w:ascii="Arial" w:hAnsi="Arial" w:cs="Arial"/>
        </w:rPr>
        <w:t>in</w:t>
      </w:r>
      <w:r>
        <w:rPr>
          <w:rFonts w:ascii="Arial" w:hAnsi="Arial" w:cs="Arial"/>
        </w:rPr>
        <w:t>to</w:t>
      </w:r>
      <w:r w:rsidRPr="00DD26DA">
        <w:rPr>
          <w:rFonts w:ascii="Arial" w:hAnsi="Arial" w:cs="Arial"/>
        </w:rPr>
        <w:t xml:space="preserve"> </w:t>
      </w:r>
      <w:proofErr w:type="gramStart"/>
      <w:r w:rsidRPr="00DD26DA">
        <w:rPr>
          <w:rFonts w:ascii="Arial" w:hAnsi="Arial" w:cs="Arial"/>
        </w:rPr>
        <w:t>8</w:t>
      </w:r>
      <w:proofErr w:type="gramEnd"/>
      <w:r w:rsidRPr="00DD26DA">
        <w:rPr>
          <w:rFonts w:ascii="Arial" w:hAnsi="Arial" w:cs="Arial"/>
        </w:rPr>
        <w:t xml:space="preserve"> blocks, w</w:t>
      </w:r>
      <w:r>
        <w:rPr>
          <w:rFonts w:ascii="Arial" w:hAnsi="Arial" w:cs="Arial"/>
        </w:rPr>
        <w:t>h</w:t>
      </w:r>
      <w:r w:rsidRPr="00DD26DA">
        <w:rPr>
          <w:rFonts w:ascii="Arial" w:hAnsi="Arial" w:cs="Arial"/>
        </w:rPr>
        <w:t xml:space="preserve">ere each block consisted of </w:t>
      </w:r>
      <w:r>
        <w:rPr>
          <w:rFonts w:ascii="Arial" w:hAnsi="Arial" w:cs="Arial"/>
        </w:rPr>
        <w:t xml:space="preserve">3 streams with one target syllable from each ordinal position tested. Within each stream, target syllables appeared </w:t>
      </w:r>
      <w:r w:rsidR="00161E04">
        <w:rPr>
          <w:rFonts w:ascii="Arial" w:hAnsi="Arial" w:cs="Arial"/>
        </w:rPr>
        <w:t>17-</w:t>
      </w:r>
      <w:r>
        <w:rPr>
          <w:rFonts w:ascii="Arial" w:hAnsi="Arial" w:cs="Arial"/>
        </w:rPr>
        <w:t xml:space="preserve">18 times. Participants could take self-paced breaks between blocks. </w:t>
      </w:r>
    </w:p>
    <w:p w14:paraId="5631EEAC" w14:textId="77777777" w:rsidR="00617272" w:rsidRDefault="00617272" w:rsidP="00617272">
      <w:pPr>
        <w:spacing w:line="240" w:lineRule="auto"/>
        <w:jc w:val="both"/>
        <w:rPr>
          <w:rFonts w:ascii="Arial" w:hAnsi="Arial" w:cs="Arial"/>
        </w:rPr>
      </w:pPr>
      <w:commentRangeStart w:id="6"/>
      <w:commentRangeStart w:id="7"/>
      <w:r>
        <w:rPr>
          <w:rFonts w:ascii="Arial" w:hAnsi="Arial" w:cs="Arial"/>
        </w:rPr>
        <w:t xml:space="preserve">In the word recognition task, participants completed 16 trials of a two-alternative forced-choice task. In each trial, a pseudoword and a part-word were presented (counterbalanced across trials), and participants were prompted to determine which of the pair was a word in the alien language they had just heard in the previous section. The inter-stimulus-interval between words was 400 ms, while inter-trial-interval was 1.2 seconds. Each pseudoword </w:t>
      </w:r>
      <w:proofErr w:type="gramStart"/>
      <w:r>
        <w:rPr>
          <w:rFonts w:ascii="Arial" w:hAnsi="Arial" w:cs="Arial"/>
        </w:rPr>
        <w:t>was paired</w:t>
      </w:r>
      <w:proofErr w:type="gramEnd"/>
      <w:r>
        <w:rPr>
          <w:rFonts w:ascii="Arial" w:hAnsi="Arial" w:cs="Arial"/>
        </w:rPr>
        <w:t xml:space="preserve"> with each part-word once (4 x 4 trials). </w:t>
      </w:r>
      <w:commentRangeEnd w:id="6"/>
      <w:r>
        <w:rPr>
          <w:rStyle w:val="CommentReference"/>
        </w:rPr>
        <w:commentReference w:id="6"/>
      </w:r>
      <w:commentRangeEnd w:id="7"/>
      <w:r>
        <w:rPr>
          <w:rStyle w:val="CommentReference"/>
        </w:rPr>
        <w:commentReference w:id="7"/>
      </w:r>
    </w:p>
    <w:p w14:paraId="549E2B61" w14:textId="77777777" w:rsidR="00617272" w:rsidRPr="00DD26DA" w:rsidRDefault="00617272" w:rsidP="00617272">
      <w:pPr>
        <w:pStyle w:val="Heading4"/>
        <w:rPr>
          <w:rFonts w:ascii="Arial" w:hAnsi="Arial" w:cs="Arial"/>
          <w:b/>
          <w:color w:val="auto"/>
        </w:rPr>
      </w:pPr>
      <w:r w:rsidRPr="00DD26DA">
        <w:rPr>
          <w:rFonts w:ascii="Arial" w:hAnsi="Arial" w:cs="Arial"/>
          <w:b/>
          <w:color w:val="auto"/>
        </w:rPr>
        <w:t>Analyses</w:t>
      </w:r>
    </w:p>
    <w:p w14:paraId="52F2FB7C" w14:textId="346E5468"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w:t>
      </w:r>
      <w:r w:rsidR="002C762E">
        <w:rPr>
          <w:rFonts w:ascii="Arial" w:hAnsi="Arial" w:cs="Arial"/>
        </w:rPr>
        <w:t xml:space="preserve">and 4.0.2 </w:t>
      </w:r>
      <w:r w:rsidRPr="00DD26DA">
        <w:rPr>
          <w:rFonts w:ascii="Arial" w:hAnsi="Arial" w:cs="Arial"/>
        </w:rPr>
        <w:t xml:space="preserve">(R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4EA69651" w14:textId="677DBD8D" w:rsidR="00617272" w:rsidRPr="000E7569" w:rsidRDefault="00617272" w:rsidP="00617272">
      <w:pPr>
        <w:jc w:val="both"/>
        <w:rPr>
          <w:rFonts w:ascii="Arial" w:hAnsi="Arial" w:cs="Arial"/>
        </w:rPr>
      </w:pPr>
      <w:r>
        <w:rPr>
          <w:rFonts w:ascii="Arial" w:hAnsi="Arial" w:cs="Arial"/>
        </w:rPr>
        <w:t xml:space="preserve">For the </w:t>
      </w:r>
      <w:proofErr w:type="gramStart"/>
      <w:r>
        <w:rPr>
          <w:rFonts w:ascii="Arial" w:hAnsi="Arial" w:cs="Arial"/>
        </w:rPr>
        <w:t>target detection task analyses</w:t>
      </w:r>
      <w:proofErr w:type="gramEnd"/>
      <w:r>
        <w:rPr>
          <w:rFonts w:ascii="Arial" w:hAnsi="Arial" w:cs="Arial"/>
        </w:rPr>
        <w:t xml:space="preserve">, we considered only those responses that occurred within a boundary of </w:t>
      </w:r>
      <w:r>
        <w:rPr>
          <w:rFonts w:ascii="Ebrima" w:hAnsi="Ebrima" w:cs="Arial"/>
        </w:rPr>
        <w:t>±</w:t>
      </w:r>
      <w:r>
        <w:rPr>
          <w:rFonts w:ascii="Arial" w:hAnsi="Arial" w:cs="Arial"/>
        </w:rPr>
        <w:t xml:space="preserve"> 3 times the </w:t>
      </w:r>
      <w:commentRangeStart w:id="8"/>
      <w:r>
        <w:rPr>
          <w:rFonts w:ascii="Arial" w:hAnsi="Arial" w:cs="Arial"/>
        </w:rPr>
        <w:t>median absolute deviation</w:t>
      </w:r>
      <w:commentRangeEnd w:id="8"/>
      <w:r>
        <w:rPr>
          <w:rStyle w:val="CommentReference"/>
        </w:rPr>
        <w:commentReference w:id="8"/>
      </w:r>
      <w:r w:rsidR="00445F5B">
        <w:rPr>
          <w:rFonts w:ascii="Arial" w:hAnsi="Arial" w:cs="Arial"/>
        </w:rPr>
        <w:t xml:space="preserve"> over all RT values</w:t>
      </w:r>
      <w:r>
        <w:rPr>
          <w:rFonts w:ascii="Arial" w:hAnsi="Arial" w:cs="Arial"/>
        </w:rPr>
        <w:t xml:space="preserve">. This procedure ensures that RT cutoffs </w:t>
      </w:r>
      <w:proofErr w:type="gramStart"/>
      <w:r>
        <w:rPr>
          <w:rFonts w:ascii="Arial" w:hAnsi="Arial" w:cs="Arial"/>
        </w:rPr>
        <w:t>would be based</w:t>
      </w:r>
      <w:proofErr w:type="gramEnd"/>
      <w:r>
        <w:rPr>
          <w:rFonts w:ascii="Arial" w:hAnsi="Arial" w:cs="Arial"/>
        </w:rPr>
        <w:t xml:space="preserve"> on the distribution of the raw data and not arbitrary limits. At the same time, the use of the median as the centrality metric is arguably more appropriate, given that the mean can be a biased estimator of RT data, which typically follows a gamma, lognormal, or ex-Gaussian distribution. </w:t>
      </w:r>
      <w:commentRangeStart w:id="9"/>
      <w:r>
        <w:rPr>
          <w:rFonts w:ascii="Arial" w:hAnsi="Arial" w:cs="Arial"/>
        </w:rPr>
        <w:t xml:space="preserve">This procedure eliminated only 0.034% of the data and resulted in RT that ranged </w:t>
      </w:r>
      <w:commentRangeStart w:id="10"/>
      <w:commentRangeStart w:id="11"/>
      <w:r>
        <w:rPr>
          <w:rFonts w:ascii="Arial" w:hAnsi="Arial" w:cs="Arial"/>
        </w:rPr>
        <w:t xml:space="preserve">from </w:t>
      </w:r>
      <w:proofErr w:type="gramStart"/>
      <w:r>
        <w:rPr>
          <w:rFonts w:ascii="Arial" w:hAnsi="Arial" w:cs="Arial"/>
        </w:rPr>
        <w:t>0</w:t>
      </w:r>
      <w:proofErr w:type="gramEnd"/>
      <w:r>
        <w:rPr>
          <w:rFonts w:ascii="Arial" w:hAnsi="Arial" w:cs="Arial"/>
        </w:rPr>
        <w:t xml:space="preserve"> to 943 ms (versus the original 0 to 1298 ms). </w:t>
      </w:r>
      <w:commentRangeEnd w:id="10"/>
      <w:r>
        <w:rPr>
          <w:rStyle w:val="CommentReference"/>
        </w:rPr>
        <w:commentReference w:id="10"/>
      </w:r>
      <w:commentRangeEnd w:id="9"/>
      <w:commentRangeEnd w:id="11"/>
      <w:r w:rsidR="00225DF1">
        <w:rPr>
          <w:rFonts w:ascii="Arial" w:hAnsi="Arial" w:cs="Arial"/>
        </w:rPr>
        <w:t>This proced</w:t>
      </w:r>
      <w:r w:rsidR="00E8563A">
        <w:rPr>
          <w:rStyle w:val="CommentReference"/>
        </w:rPr>
        <w:commentReference w:id="11"/>
      </w:r>
      <w:r w:rsidR="00225DF1">
        <w:rPr>
          <w:rFonts w:ascii="Arial" w:hAnsi="Arial" w:cs="Arial"/>
        </w:rPr>
        <w:t>ure did not significantly change the overall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=0.71, </m:t>
        </m:r>
        <m:sSub>
          <m:sSubPr>
            <m:ctrlPr>
              <w:rPr>
                <w:rFonts w:ascii="Cambria Math" w:hAnsi="Cambria Math" w:cs="Arial"/>
                <w:i/>
              </w:rPr>
            </m:ctrlPr>
          </m:sSubPr>
          <m:e>
            <m:r>
              <w:rPr>
                <w:rFonts w:ascii="Cambria Math" w:hAnsi="Cambria Math" w:cs="Arial"/>
              </w:rPr>
              <m:t>SD</m:t>
            </m:r>
          </m:e>
          <m:sub>
            <m:r>
              <w:rPr>
                <w:rFonts w:ascii="Cambria Math" w:hAnsi="Cambria Math" w:cs="Arial"/>
              </w:rPr>
              <m:t>before</m:t>
            </m:r>
          </m:sub>
        </m:sSub>
        <m:r>
          <w:rPr>
            <w:rFonts w:ascii="Cambria Math" w:hAnsi="Cambria Math" w:cs="Arial"/>
          </w:rPr>
          <m:t>=0.45, t</m:t>
        </m:r>
        <m:d>
          <m:dPr>
            <m:ctrlPr>
              <w:rPr>
                <w:rFonts w:ascii="Cambria Math" w:hAnsi="Cambria Math" w:cs="Arial"/>
                <w:i/>
              </w:rPr>
            </m:ctrlPr>
          </m:dPr>
          <m:e>
            <m:r>
              <w:rPr>
                <w:rFonts w:ascii="Cambria Math" w:hAnsi="Cambria Math" w:cs="Arial"/>
              </w:rPr>
              <m:t>63.9</m:t>
            </m:r>
          </m:e>
        </m:d>
        <m:r>
          <w:rPr>
            <w:rFonts w:ascii="Cambria Math" w:hAnsi="Cambria Math" w:cs="Arial"/>
          </w:rPr>
          <m:t xml:space="preserve">=-0.39, p=0.7, </m:t>
        </m:r>
        <m:r>
          <m:rPr>
            <m:nor/>
          </m:rPr>
          <w:rPr>
            <w:rFonts w:ascii="Cambria Math" w:hAnsi="Cambria Math" w:cs="Arial"/>
          </w:rPr>
          <m:t>two-sided test against post-outlier removal accuracy</m:t>
        </m:r>
      </m:oMath>
      <w:r w:rsidR="00225DF1">
        <w:rPr>
          <w:rFonts w:ascii="Arial" w:hAnsi="Arial" w:cs="Arial"/>
        </w:rPr>
        <w:t>).</w:t>
      </w:r>
      <w:r>
        <w:rPr>
          <w:rStyle w:val="CommentReference"/>
        </w:rPr>
        <w:commentReference w:id="9"/>
      </w:r>
    </w:p>
    <w:p w14:paraId="67E18C32" w14:textId="77777777" w:rsidR="00617272" w:rsidRDefault="00617272" w:rsidP="00617272">
      <w:pPr>
        <w:pStyle w:val="Heading2"/>
        <w:rPr>
          <w:rFonts w:ascii="Arial" w:hAnsi="Arial" w:cs="Arial"/>
          <w:b/>
          <w:color w:val="auto"/>
        </w:rPr>
      </w:pPr>
      <w:bookmarkStart w:id="12" w:name="_Toc49355885"/>
      <w:r w:rsidRPr="00DD26DA">
        <w:rPr>
          <w:rFonts w:ascii="Arial" w:hAnsi="Arial" w:cs="Arial"/>
          <w:b/>
          <w:color w:val="auto"/>
        </w:rPr>
        <w:lastRenderedPageBreak/>
        <w:t>Results</w:t>
      </w:r>
      <w:bookmarkEnd w:id="12"/>
    </w:p>
    <w:p w14:paraId="52CC5426" w14:textId="5F15C4E2" w:rsidR="00617272" w:rsidRPr="00621461" w:rsidRDefault="00617272" w:rsidP="00617272">
      <w:pPr>
        <w:jc w:val="both"/>
        <w:rPr>
          <w:color w:val="FF0000"/>
        </w:rPr>
      </w:pPr>
      <w:r>
        <w:rPr>
          <w:rFonts w:ascii="Arial" w:hAnsi="Arial" w:cs="Arial"/>
        </w:rPr>
        <w:t>To ensure that participants were able to perform the task, we computed mean detection accuracy across all trials (</w:t>
      </w:r>
      <m:oMath>
        <m:r>
          <w:rPr>
            <w:rFonts w:ascii="Cambria Math" w:hAnsi="Cambria Math" w:cs="Arial"/>
          </w:rPr>
          <m:t>M = 0.70, SD = 0.46</m:t>
        </m:r>
      </m:oMath>
      <w:r>
        <w:rPr>
          <w:rFonts w:ascii="Arial" w:hAnsi="Arial" w:cs="Arial"/>
        </w:rPr>
        <w:t>), which was above a 0.5 chance level (</w:t>
      </w:r>
      <m:oMath>
        <m:r>
          <w:rPr>
            <w:rFonts w:ascii="Cambria Math" w:hAnsi="Cambria Math" w:cs="Arial"/>
          </w:rPr>
          <m:t>t(32) = 10.19, p &lt; 0.001</m:t>
        </m:r>
      </m:oMath>
      <w:r>
        <w:rPr>
          <w:rFonts w:ascii="Arial" w:hAnsi="Arial" w:cs="Arial"/>
        </w:rPr>
        <w:t xml:space="preserve">).  We also calculated mean accuracy for each ordinal position, word, and target syllable. (See Supplementary Materials.) We observed that certain syllables were detected less often than others, suggesting some unwanted variability in the stimuli (notably for syllables </w:t>
      </w:r>
      <w:proofErr w:type="spellStart"/>
      <w:r>
        <w:rPr>
          <w:rFonts w:ascii="Arial" w:hAnsi="Arial" w:cs="Arial"/>
          <w:i/>
        </w:rPr>
        <w:t>ro</w:t>
      </w:r>
      <w:proofErr w:type="spellEnd"/>
      <w:r>
        <w:rPr>
          <w:rFonts w:ascii="Arial" w:hAnsi="Arial" w:cs="Arial"/>
          <w:i/>
        </w:rPr>
        <w:t xml:space="preserve">, </w:t>
      </w:r>
      <w:proofErr w:type="spellStart"/>
      <w:r>
        <w:rPr>
          <w:rFonts w:ascii="Arial" w:hAnsi="Arial" w:cs="Arial"/>
          <w:i/>
        </w:rPr>
        <w:t>za</w:t>
      </w:r>
      <w:proofErr w:type="spellEnd"/>
      <w:r>
        <w:rPr>
          <w:rFonts w:ascii="Arial" w:hAnsi="Arial" w:cs="Arial"/>
          <w:i/>
        </w:rPr>
        <w:t xml:space="preserve">, be, and mi). </w:t>
      </w:r>
      <w:r>
        <w:rPr>
          <w:rFonts w:ascii="Arial" w:hAnsi="Arial" w:cs="Arial"/>
        </w:rPr>
        <w:t>(</w:t>
      </w:r>
      <w:r w:rsidRPr="00C856E8">
        <w:rPr>
          <w:rFonts w:ascii="Arial" w:hAnsi="Arial" w:cs="Arial"/>
          <w:b/>
        </w:rPr>
        <w:t>Table S1</w:t>
      </w:r>
      <w:r>
        <w:rPr>
          <w:rFonts w:ascii="Arial" w:hAnsi="Arial" w:cs="Arial"/>
        </w:rPr>
        <w:t xml:space="preserve">, </w:t>
      </w:r>
      <w:r>
        <w:rPr>
          <w:rFonts w:ascii="Arial" w:hAnsi="Arial" w:cs="Arial"/>
          <w:b/>
        </w:rPr>
        <w:t>Fig. S1</w:t>
      </w:r>
      <w:r>
        <w:rPr>
          <w:rFonts w:ascii="Arial" w:hAnsi="Arial" w:cs="Arial"/>
        </w:rPr>
        <w:t xml:space="preserve">) </w:t>
      </w:r>
      <w:proofErr w:type="gramStart"/>
      <w:r w:rsidR="005351B0">
        <w:rPr>
          <w:rFonts w:ascii="Arial" w:hAnsi="Arial" w:cs="Arial"/>
        </w:rPr>
        <w:t>In</w:t>
      </w:r>
      <w:proofErr w:type="gramEnd"/>
      <w:r w:rsidR="005351B0">
        <w:rPr>
          <w:rFonts w:ascii="Arial" w:hAnsi="Arial" w:cs="Arial"/>
        </w:rPr>
        <w:t xml:space="preserve"> the following section, we describe a control carried out to ensure that stimulus-specific effects did not drive our main finding. </w:t>
      </w:r>
    </w:p>
    <w:p w14:paraId="03C5048F" w14:textId="77777777" w:rsidR="00617272" w:rsidRPr="00DD26DA" w:rsidRDefault="00617272" w:rsidP="00617272">
      <w:pPr>
        <w:rPr>
          <w:rFonts w:ascii="Arial" w:hAnsi="Arial" w:cs="Arial"/>
          <w:b/>
          <w:i/>
        </w:rPr>
      </w:pPr>
      <w:r w:rsidRPr="00DD26DA">
        <w:rPr>
          <w:rFonts w:ascii="Arial" w:hAnsi="Arial" w:cs="Arial"/>
          <w:b/>
          <w:i/>
        </w:rPr>
        <w:t>Ordinal Position Modulates Reaction Time</w:t>
      </w:r>
    </w:p>
    <w:p w14:paraId="384C91C1" w14:textId="75B8AFE9" w:rsidR="00617272" w:rsidRPr="00DD26DA"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To replicate findings that showed graded reaction times in response to syllables in different ordinal positions, we ran a generalized linear model with reaction time (in seconds) as outcome variable, fitted with a gamma function and log link function. </w:t>
      </w:r>
      <w:commentRangeStart w:id="13"/>
      <w:commentRangeStart w:id="14"/>
      <w:r w:rsidRPr="00DD26DA">
        <w:rPr>
          <w:rFonts w:ascii="Arial" w:hAnsi="Arial" w:cs="Arial"/>
        </w:rPr>
        <w:t xml:space="preserve">Our full model included both ordinal position and block as fixed effects factors, and subject as a random intercept-random effects factor. This model </w:t>
      </w:r>
      <w:proofErr w:type="gramStart"/>
      <w:r w:rsidRPr="00DD26DA">
        <w:rPr>
          <w:rFonts w:ascii="Arial" w:hAnsi="Arial" w:cs="Arial"/>
        </w:rPr>
        <w:t>was compared</w:t>
      </w:r>
      <w:proofErr w:type="gramEnd"/>
      <w:r w:rsidRPr="00DD26DA">
        <w:rPr>
          <w:rFonts w:ascii="Arial" w:hAnsi="Arial" w:cs="Arial"/>
        </w:rPr>
        <w:t xml:space="preserve"> with a lesser model in which only ordinal position was </w:t>
      </w:r>
      <w:r>
        <w:rPr>
          <w:rFonts w:ascii="Arial" w:hAnsi="Arial" w:cs="Arial"/>
        </w:rPr>
        <w:t>used</w:t>
      </w:r>
      <w:r w:rsidRPr="00DD26DA">
        <w:rPr>
          <w:rFonts w:ascii="Arial" w:hAnsi="Arial" w:cs="Arial"/>
        </w:rPr>
        <w:t xml:space="preserve"> as a fixed effect. The lesser model provided a better fit of the data, with a lower AIC (</w:t>
      </w:r>
      <m:oMath>
        <m:r>
          <m:rPr>
            <m:nor/>
          </m:rPr>
          <w:rPr>
            <w:rFonts w:ascii="Cambria Math" w:hAnsi="Cambria Math" w:cs="Arial"/>
          </w:rPr>
          <m:t>-6389.2</m:t>
        </m:r>
      </m:oMath>
      <w:r w:rsidRPr="00DD26DA">
        <w:rPr>
          <w:rFonts w:ascii="Arial" w:hAnsi="Arial" w:cs="Arial"/>
        </w:rPr>
        <w:t>) value and significantly lower deviance (</w:t>
      </w:r>
      <m:oMath>
        <m:r>
          <w:rPr>
            <w:rFonts w:ascii="Cambria Math" w:hAnsi="Cambria Math" w:cs="Arial"/>
          </w:rPr>
          <m:t xml:space="preserve">-6399.2, </m:t>
        </m:r>
        <m:sSup>
          <m:sSupPr>
            <m:ctrlPr>
              <w:rPr>
                <w:rFonts w:ascii="Cambria Math" w:hAnsi="Cambria Math" w:cs="Arial"/>
                <w:i/>
                <w:vertAlign w:val="superscript"/>
              </w:rPr>
            </m:ctrlPr>
          </m:sSupPr>
          <m:e>
            <m:r>
              <w:rPr>
                <w:rFonts w:ascii="Cambria Math" w:hAnsi="Cambria Math" w:cs="Arial"/>
                <w:vertAlign w:val="superscript"/>
              </w:rPr>
              <m:t>X</m:t>
            </m:r>
          </m:e>
          <m:sup>
            <m:r>
              <w:rPr>
                <w:rFonts w:ascii="Cambria Math" w:hAnsi="Cambria Math" w:cs="Arial"/>
                <w:vertAlign w:val="superscript"/>
              </w:rPr>
              <m:t>2</m:t>
            </m:r>
          </m:sup>
        </m:sSup>
        <m:d>
          <m:dPr>
            <m:ctrlPr>
              <w:rPr>
                <w:rFonts w:ascii="Cambria Math" w:hAnsi="Cambria Math" w:cs="Arial"/>
                <w:i/>
              </w:rPr>
            </m:ctrlPr>
          </m:dPr>
          <m:e>
            <m:r>
              <w:rPr>
                <w:rFonts w:ascii="Cambria Math" w:hAnsi="Cambria Math" w:cs="Arial"/>
              </w:rPr>
              <m:t>21, N=33</m:t>
            </m:r>
          </m:e>
        </m:d>
        <m:r>
          <w:rPr>
            <w:rFonts w:ascii="Cambria Math" w:hAnsi="Cambria Math" w:cs="Arial"/>
          </w:rPr>
          <m:t>=49.066, p&lt;0.001</m:t>
        </m:r>
      </m:oMath>
      <w:r w:rsidRPr="00DD26DA">
        <w:rPr>
          <w:rFonts w:ascii="Arial" w:hAnsi="Arial" w:cs="Arial"/>
        </w:rPr>
        <w:t xml:space="preserve">). (See </w:t>
      </w:r>
      <w:r w:rsidRPr="00DD26DA">
        <w:rPr>
          <w:rFonts w:ascii="Arial" w:hAnsi="Arial" w:cs="Arial"/>
          <w:b/>
        </w:rPr>
        <w:t xml:space="preserve">Table </w:t>
      </w:r>
      <w:r w:rsidR="005E4839">
        <w:rPr>
          <w:rFonts w:ascii="Arial" w:hAnsi="Arial" w:cs="Arial"/>
          <w:b/>
        </w:rPr>
        <w:t>S3</w:t>
      </w:r>
      <w:r w:rsidRPr="00DD26DA">
        <w:rPr>
          <w:rFonts w:ascii="Arial" w:hAnsi="Arial" w:cs="Arial"/>
        </w:rPr>
        <w:t xml:space="preserve"> for regression results.) </w:t>
      </w:r>
      <w:commentRangeEnd w:id="13"/>
      <w:r>
        <w:rPr>
          <w:rStyle w:val="CommentReference"/>
        </w:rPr>
        <w:commentReference w:id="13"/>
      </w:r>
      <w:commentRangeEnd w:id="14"/>
      <w:r>
        <w:rPr>
          <w:rStyle w:val="CommentReference"/>
        </w:rPr>
        <w:commentReference w:id="14"/>
      </w:r>
      <w:r w:rsidRPr="00DD26DA">
        <w:rPr>
          <w:rFonts w:ascii="Arial" w:hAnsi="Arial" w:cs="Arial"/>
        </w:rPr>
        <w:t xml:space="preserve">We also compared both the fuller and the lesser models with random slopes </w:t>
      </w:r>
      <w:r>
        <w:rPr>
          <w:rFonts w:ascii="Arial" w:hAnsi="Arial" w:cs="Arial"/>
        </w:rPr>
        <w:t xml:space="preserve">for levels of ordinal position </w:t>
      </w:r>
      <w:r w:rsidRPr="00DD26DA">
        <w:rPr>
          <w:rFonts w:ascii="Arial" w:hAnsi="Arial" w:cs="Arial"/>
        </w:rPr>
        <w:t xml:space="preserve">in the random effects term, but the lesser model with only varying random intercepts in the random effects term still proved a better fit for observed data (see </w:t>
      </w:r>
      <w:r w:rsidR="005E4839">
        <w:rPr>
          <w:rFonts w:ascii="Arial" w:hAnsi="Arial" w:cs="Arial"/>
          <w:b/>
        </w:rPr>
        <w:t>Table S3</w:t>
      </w:r>
      <w:r w:rsidRPr="00DD26DA">
        <w:rPr>
          <w:rFonts w:ascii="Arial" w:hAnsi="Arial" w:cs="Arial"/>
          <w:b/>
        </w:rPr>
        <w:t>.</w:t>
      </w:r>
      <w:r w:rsidRPr="00DD26DA">
        <w:rPr>
          <w:rFonts w:ascii="Arial" w:hAnsi="Arial" w:cs="Arial"/>
        </w:rPr>
        <w:t xml:space="preserve"> Model output for the fuller random slopes model not shown; lesser vs. fuller ra</w:t>
      </w:r>
      <w:r>
        <w:rPr>
          <w:rFonts w:ascii="Arial" w:hAnsi="Arial" w:cs="Arial"/>
        </w:rPr>
        <w:t xml:space="preserve">ndom slopes models deviance was </w:t>
      </w:r>
      <m:oMath>
        <m:r>
          <m:rPr>
            <m:nor/>
          </m:rPr>
          <w:rPr>
            <w:rFonts w:ascii="Cambria Math" w:hAnsi="Cambria Math" w:cs="Arial"/>
          </w:rPr>
          <m:t>-6624.3</m:t>
        </m:r>
      </m:oMath>
      <w:r w:rsidRPr="00DD26DA">
        <w:rPr>
          <w:rFonts w:ascii="Arial" w:hAnsi="Arial" w:cs="Arial"/>
        </w:rPr>
        <w:t xml:space="preserve"> and </w:t>
      </w:r>
      <m:oMath>
        <m:r>
          <m:rPr>
            <m:nor/>
          </m:rPr>
          <w:rPr>
            <w:rFonts w:ascii="Cambria Math" w:hAnsi="Cambria Math" w:cs="Arial"/>
          </w:rPr>
          <m:t>-6678.3</m:t>
        </m:r>
      </m:oMath>
      <w:r w:rsidRPr="00DD26DA">
        <w:rPr>
          <w:rFonts w:ascii="Arial" w:hAnsi="Arial" w:cs="Arial"/>
        </w:rPr>
        <w:t xml:space="preserve">, respectively;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(21, N=33)= 54.025, p&lt;0.0001</m:t>
        </m:r>
      </m:oMath>
      <w:r w:rsidRPr="00DD26DA">
        <w:rPr>
          <w:rFonts w:ascii="Arial" w:hAnsi="Arial" w:cs="Arial"/>
        </w:rPr>
        <w:t>). Thus, we conducted further analysis on results of the lesser model.</w:t>
      </w:r>
    </w:p>
    <w:p w14:paraId="6C806E9B" w14:textId="77777777" w:rsidR="00617272" w:rsidRPr="00DD26DA" w:rsidRDefault="00617272" w:rsidP="00617272">
      <w:pPr>
        <w:autoSpaceDE w:val="0"/>
        <w:autoSpaceDN w:val="0"/>
        <w:adjustRightInd w:val="0"/>
        <w:spacing w:after="0" w:line="240" w:lineRule="auto"/>
        <w:jc w:val="both"/>
        <w:rPr>
          <w:rFonts w:ascii="Arial" w:hAnsi="Arial" w:cs="Arial"/>
        </w:rPr>
      </w:pPr>
    </w:p>
    <w:p w14:paraId="162013D1" w14:textId="2CDBEA4F" w:rsidR="00617272" w:rsidRDefault="00617272" w:rsidP="00617272">
      <w:pPr>
        <w:autoSpaceDE w:val="0"/>
        <w:autoSpaceDN w:val="0"/>
        <w:adjustRightInd w:val="0"/>
        <w:spacing w:after="0" w:line="240" w:lineRule="auto"/>
        <w:jc w:val="both"/>
        <w:rPr>
          <w:rFonts w:ascii="Arial" w:hAnsi="Arial" w:cs="Arial"/>
        </w:rPr>
      </w:pPr>
      <w:r w:rsidRPr="00DD26DA">
        <w:rPr>
          <w:rFonts w:ascii="Arial" w:hAnsi="Arial" w:cs="Arial"/>
        </w:rPr>
        <w:t xml:space="preserve">We found that reaction times </w:t>
      </w:r>
      <w:proofErr w:type="gramStart"/>
      <w:r w:rsidRPr="00DD26DA">
        <w:rPr>
          <w:rFonts w:ascii="Arial" w:hAnsi="Arial" w:cs="Arial"/>
        </w:rPr>
        <w:t>are modulated</w:t>
      </w:r>
      <w:proofErr w:type="gramEnd"/>
      <w:r w:rsidRPr="00DD26DA">
        <w:rPr>
          <w:rFonts w:ascii="Arial" w:hAnsi="Arial" w:cs="Arial"/>
        </w:rPr>
        <w:t xml:space="preserve"> by ordinal position </w:t>
      </w:r>
      <w:r>
        <w:rPr>
          <w:rFonts w:ascii="Arial" w:hAnsi="Arial" w:cs="Arial"/>
        </w:rPr>
        <w:t xml:space="preserve">(main effect of ordinal position,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r>
          <w:rPr>
            <w:rFonts w:ascii="Cambria Math" w:hAnsi="Cambria Math" w:cs="Arial"/>
          </w:rPr>
          <m:t xml:space="preserve">(2, N=33)=523.49, p&lt; 0.0001, </m:t>
        </m:r>
        <m:r>
          <m:rPr>
            <m:nor/>
          </m:rPr>
          <w:rPr>
            <w:rFonts w:ascii="Cambria Math" w:hAnsi="Cambria Math" w:cs="Arial"/>
          </w:rPr>
          <m:t>Type II Wald Chisquare test</m:t>
        </m:r>
      </m:oMath>
      <w:r>
        <w:rPr>
          <w:rFonts w:ascii="Arial" w:hAnsi="Arial" w:cs="Arial"/>
        </w:rPr>
        <w:t>)</w:t>
      </w:r>
      <w:r w:rsidRPr="00DD26DA">
        <w:rPr>
          <w:rFonts w:ascii="Arial" w:hAnsi="Arial" w:cs="Arial"/>
        </w:rPr>
        <w:t>. (</w:t>
      </w:r>
      <w:r>
        <w:rPr>
          <w:rFonts w:ascii="Arial" w:hAnsi="Arial" w:cs="Arial"/>
          <w:b/>
        </w:rPr>
        <w:t>Fig.</w:t>
      </w:r>
      <w:r w:rsidRPr="00DD26DA">
        <w:rPr>
          <w:rFonts w:ascii="Arial" w:hAnsi="Arial" w:cs="Arial"/>
          <w:b/>
        </w:rPr>
        <w:t xml:space="preserve"> 1</w:t>
      </w:r>
      <w:r w:rsidRPr="00DD26DA">
        <w:rPr>
          <w:rFonts w:ascii="Arial" w:hAnsi="Arial" w:cs="Arial"/>
        </w:rPr>
        <w:t>) We conducted pairwise comparisons on estimated marginal means for levels of the factor position with Tukey adjustment, to explore the drop in react</w:t>
      </w:r>
      <w:r>
        <w:rPr>
          <w:rFonts w:ascii="Arial" w:hAnsi="Arial" w:cs="Arial"/>
        </w:rPr>
        <w:t>ion times between each ordinal position</w:t>
      </w:r>
      <w:r w:rsidRPr="00DD26DA">
        <w:rPr>
          <w:rFonts w:ascii="Arial" w:hAnsi="Arial" w:cs="Arial"/>
        </w:rPr>
        <w:t xml:space="preserve">. </w:t>
      </w:r>
      <w:r>
        <w:rPr>
          <w:rFonts w:ascii="Arial" w:hAnsi="Arial" w:cs="Arial"/>
        </w:rPr>
        <w:t xml:space="preserve">Specifically, </w:t>
      </w:r>
      <w:r w:rsidRPr="00DD26DA">
        <w:rPr>
          <w:rFonts w:ascii="Arial" w:hAnsi="Arial" w:cs="Arial"/>
        </w:rPr>
        <w:t xml:space="preserve">RTs to word-initial syllables </w:t>
      </w:r>
      <w:r>
        <w:rPr>
          <w:rFonts w:ascii="Arial" w:hAnsi="Arial" w:cs="Arial"/>
        </w:rPr>
        <w:t>(</w:t>
      </w:r>
      <m:oMath>
        <m:r>
          <w:rPr>
            <w:rFonts w:ascii="Cambria Math" w:hAnsi="Cambria Math" w:cs="Arial"/>
          </w:rPr>
          <m:t>M = 524 ms, SD = 179 ms</m:t>
        </m:r>
      </m:oMath>
      <w:r>
        <w:rPr>
          <w:rFonts w:ascii="Arial" w:hAnsi="Arial" w:cs="Arial"/>
        </w:rPr>
        <w:t xml:space="preserve">) </w:t>
      </w:r>
      <w:r w:rsidRPr="00DD26DA">
        <w:rPr>
          <w:rFonts w:ascii="Arial" w:hAnsi="Arial" w:cs="Arial"/>
        </w:rPr>
        <w:t xml:space="preserve">are notably slower than those to word-medial </w:t>
      </w:r>
      <w:r>
        <w:rPr>
          <w:rFonts w:ascii="Arial" w:hAnsi="Arial" w:cs="Arial"/>
        </w:rPr>
        <w:t>(</w:t>
      </w:r>
      <m:oMath>
        <m:r>
          <w:rPr>
            <w:rFonts w:ascii="Cambria Math" w:hAnsi="Cambria Math" w:cs="Arial"/>
          </w:rPr>
          <m:t>M = 452 ms, SD = 164 ms</m:t>
        </m:r>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=15, p&lt;0.0001, d= 0.46</m:t>
        </m:r>
      </m:oMath>
      <w:r>
        <w:rPr>
          <w:rFonts w:ascii="Arial" w:hAnsi="Arial" w:cs="Arial"/>
        </w:rPr>
        <w:t xml:space="preserve">) </w:t>
      </w:r>
      <w:r w:rsidRPr="00DD26DA">
        <w:rPr>
          <w:rFonts w:ascii="Arial" w:hAnsi="Arial" w:cs="Arial"/>
        </w:rPr>
        <w:t>and word-final syllables</w:t>
      </w:r>
      <w:r>
        <w:rPr>
          <w:rFonts w:ascii="Arial" w:hAnsi="Arial" w:cs="Arial"/>
        </w:rPr>
        <w:t xml:space="preserve"> (</w:t>
      </w:r>
      <m:oMath>
        <m:r>
          <w:rPr>
            <w:rFonts w:ascii="Cambria Math" w:hAnsi="Cambria Math" w:cs="Arial"/>
          </w:rPr>
          <m:t>M = 423 ms, SD = 161 ms, z</m:t>
        </m:r>
        <m:d>
          <m:dPr>
            <m:ctrlPr>
              <w:rPr>
                <w:rFonts w:ascii="Cambria Math" w:hAnsi="Cambria Math" w:cs="Arial"/>
                <w:i/>
              </w:rPr>
            </m:ctrlPr>
          </m:dPr>
          <m:e>
            <m:r>
              <w:rPr>
                <w:rFonts w:ascii="Cambria Math" w:hAnsi="Cambria Math" w:cs="Arial"/>
              </w:rPr>
              <m:t>Inf</m:t>
            </m:r>
          </m:e>
        </m:d>
        <m:r>
          <w:rPr>
            <w:rFonts w:ascii="Cambria Math" w:hAnsi="Cambria Math" w:cs="Arial"/>
          </w:rPr>
          <m:t>=22.72, p&lt;0.0001, d=0.67</m:t>
        </m:r>
      </m:oMath>
      <w:r>
        <w:rPr>
          <w:rFonts w:ascii="Arial" w:hAnsi="Arial" w:cs="Arial"/>
        </w:rPr>
        <w:t>). The estimated drop in mean RT between positions 1 and 2 was 78 ms, while the drop between positions 1 and 3 was roughly 110 ms. The difference in mean RT between positions 2 and 3 was smaller, at about 32 ms</w:t>
      </w:r>
      <w:r w:rsidR="007F5897">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=7.46, p&lt;0.0001, d=0.2</m:t>
        </m:r>
      </m:oMath>
      <w:r w:rsidR="007F5897">
        <w:rPr>
          <w:rFonts w:ascii="Arial" w:hAnsi="Arial" w:cs="Arial"/>
        </w:rPr>
        <w:t>)</w:t>
      </w:r>
      <w:r>
        <w:rPr>
          <w:rFonts w:ascii="Arial" w:hAnsi="Arial" w:cs="Arial"/>
        </w:rPr>
        <w:t xml:space="preserve">. </w:t>
      </w:r>
      <w:r w:rsidR="00BB3B8D">
        <w:rPr>
          <w:rFonts w:ascii="Arial" w:hAnsi="Arial" w:cs="Arial"/>
        </w:rPr>
        <w:t>These results suggest</w:t>
      </w:r>
      <w:r>
        <w:rPr>
          <w:rFonts w:ascii="Arial" w:hAnsi="Arial" w:cs="Arial"/>
        </w:rPr>
        <w:t xml:space="preserve"> both ordinal position and transitional probability contributed to the graded RT effect. Indeed, if participants were sensitive only to transitional probability, we would expect to find a significant difference in RT to syllables in word-initial positions versus word-medial and word-final positions, but no difference between word-medial and word-final syllables, since the latter two have the same transitional probability (TP = 1). Rather, we find that RTs to word-final syllables are also significantly faster than RTs to word-medial syllables, suggesting that the position of the syllable in the pseudoword structure also speeds up RT. </w:t>
      </w:r>
    </w:p>
    <w:p w14:paraId="67A4F4CB" w14:textId="77777777" w:rsidR="00617272" w:rsidRPr="00DD26DA" w:rsidRDefault="00617272" w:rsidP="00617272">
      <w:pPr>
        <w:jc w:val="both"/>
        <w:rPr>
          <w:rFonts w:ascii="Arial" w:hAnsi="Arial" w:cs="Arial"/>
        </w:rPr>
      </w:pPr>
    </w:p>
    <w:p w14:paraId="3E4FEE9B" w14:textId="77777777" w:rsidR="00617272" w:rsidRDefault="00617272" w:rsidP="00617272">
      <w:pPr>
        <w:keepNext/>
        <w:jc w:val="both"/>
      </w:pPr>
      <w:r>
        <w:rPr>
          <w:rFonts w:ascii="Arial" w:hAnsi="Arial" w:cs="Arial"/>
          <w:noProof/>
        </w:rPr>
        <w:lastRenderedPageBreak/>
        <w:drawing>
          <wp:inline distT="0" distB="0" distL="0" distR="0" wp14:anchorId="28A3B9A9" wp14:editId="2C165246">
            <wp:extent cx="5943600" cy="212852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_1_v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128520"/>
                    </a:xfrm>
                    <a:prstGeom prst="rect">
                      <a:avLst/>
                    </a:prstGeom>
                  </pic:spPr>
                </pic:pic>
              </a:graphicData>
            </a:graphic>
          </wp:inline>
        </w:drawing>
      </w:r>
      <w:r>
        <w:rPr>
          <w:rStyle w:val="CommentReference"/>
        </w:rPr>
        <w:commentReference w:id="15"/>
      </w:r>
    </w:p>
    <w:p w14:paraId="1B818880" w14:textId="272D65A7" w:rsidR="00617272" w:rsidRPr="00DD26DA" w:rsidRDefault="00617272" w:rsidP="00617272">
      <w:pPr>
        <w:pStyle w:val="Caption"/>
        <w:jc w:val="both"/>
      </w:pPr>
      <w:r w:rsidRPr="00181A57">
        <w:rPr>
          <w:b/>
        </w:rPr>
        <w:t xml:space="preserve">Figure </w:t>
      </w:r>
      <w:r w:rsidRPr="00181A57">
        <w:rPr>
          <w:b/>
          <w:i w:val="0"/>
          <w:iCs w:val="0"/>
        </w:rPr>
        <w:fldChar w:fldCharType="begin"/>
      </w:r>
      <w:r w:rsidRPr="00181A57">
        <w:rPr>
          <w:b/>
        </w:rPr>
        <w:instrText xml:space="preserve"> SEQ Figure \* ARABIC </w:instrText>
      </w:r>
      <w:r w:rsidRPr="00181A57">
        <w:rPr>
          <w:b/>
          <w:i w:val="0"/>
          <w:iCs w:val="0"/>
        </w:rPr>
        <w:fldChar w:fldCharType="separate"/>
      </w:r>
      <w:r w:rsidR="009819FC">
        <w:rPr>
          <w:b/>
          <w:noProof/>
        </w:rPr>
        <w:t>1</w:t>
      </w:r>
      <w:r w:rsidRPr="00181A57">
        <w:rPr>
          <w:b/>
          <w:i w:val="0"/>
          <w:iCs w:val="0"/>
        </w:rPr>
        <w:fldChar w:fldCharType="end"/>
      </w:r>
      <w:r>
        <w:rPr>
          <w:b/>
        </w:rPr>
        <w:t xml:space="preserve">. A. Reaction times to target syllables </w:t>
      </w:r>
      <w:proofErr w:type="gramStart"/>
      <w:r>
        <w:rPr>
          <w:b/>
        </w:rPr>
        <w:t>are modulated</w:t>
      </w:r>
      <w:proofErr w:type="gramEnd"/>
      <w:r>
        <w:rPr>
          <w:b/>
        </w:rPr>
        <w:t xml:space="preserve"> by ordinal position in pseudowords. Participants responded more slowly to syllables in the word-initial (1</w:t>
      </w:r>
      <w:r w:rsidRPr="004729EC">
        <w:rPr>
          <w:b/>
          <w:vertAlign w:val="superscript"/>
        </w:rPr>
        <w:t>st</w:t>
      </w:r>
      <w:r>
        <w:rPr>
          <w:b/>
        </w:rPr>
        <w:t>) position (TP = 0.33) than to syllables in the word-medial (2</w:t>
      </w:r>
      <w:r w:rsidRPr="004729EC">
        <w:rPr>
          <w:b/>
          <w:vertAlign w:val="superscript"/>
        </w:rPr>
        <w:t>nd</w:t>
      </w:r>
      <w:r>
        <w:rPr>
          <w:b/>
        </w:rPr>
        <w:t>) or word-final (3</w:t>
      </w:r>
      <w:r w:rsidRPr="004729EC">
        <w:rPr>
          <w:b/>
          <w:vertAlign w:val="superscript"/>
        </w:rPr>
        <w:t>rd</w:t>
      </w:r>
      <w:r>
        <w:rPr>
          <w:b/>
        </w:rPr>
        <w:t xml:space="preserve">) position. This effect was present in block 1 and remained stable throughout subsequent blocks. B. Median RTs for each position collapsed over blocks. Dots are individual participant medians. </w:t>
      </w:r>
      <w:proofErr w:type="gramStart"/>
      <w:r>
        <w:rPr>
          <w:b/>
        </w:rPr>
        <w:t>Box plots indicate group median and CI’s</w:t>
      </w:r>
      <w:proofErr w:type="gramEnd"/>
      <w:r>
        <w:rPr>
          <w:b/>
        </w:rPr>
        <w:t xml:space="preserve">, </w:t>
      </w:r>
      <w:proofErr w:type="gramStart"/>
      <w:r>
        <w:rPr>
          <w:b/>
        </w:rPr>
        <w:t>half-violins describe distribution</w:t>
      </w:r>
      <w:proofErr w:type="gramEnd"/>
      <w:r>
        <w:rPr>
          <w:b/>
        </w:rPr>
        <w:t>.</w:t>
      </w:r>
    </w:p>
    <w:p w14:paraId="535E6852" w14:textId="018A1EE6" w:rsidR="00617272" w:rsidRPr="00445F5B" w:rsidRDefault="00445F5B" w:rsidP="00617272">
      <w:pPr>
        <w:jc w:val="both"/>
        <w:rPr>
          <w:rFonts w:ascii="Arial" w:hAnsi="Arial" w:cs="Arial"/>
          <w:b/>
        </w:rPr>
      </w:pPr>
      <w:r w:rsidRPr="00445F5B">
        <w:rPr>
          <w:rFonts w:ascii="Arial" w:hAnsi="Arial" w:cs="Arial"/>
        </w:rPr>
        <w:t>Given our observation that detection accuracy varied as a function of syllable identity, sought to validate the above results by regressing out the effect of individual syllable as a function of ordinal position. We ran a generalized mixed model with ordinal position and target syllable as fixed effects factors and subject as random effect factor, with the RT (in ms) as outcome variable. We then subtracted the resulting residual values for each data point from the raw RT, and re-ran the lesser model as specified above using the adjusted RT values. We still observed the main effect of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hAnsi="Cambria Math" w:cs="Arial"/>
          </w:rPr>
          <m:t>(2, N=33) = 538.53, p &lt; 0.0001,</m:t>
        </m:r>
        <m:r>
          <m:rPr>
            <m:nor/>
          </m:rPr>
          <w:rPr>
            <w:rFonts w:ascii="Cambria Math" w:hAnsi="Cambria Math" w:cs="Arial"/>
          </w:rPr>
          <m:t xml:space="preserve"> Type II Wald Chisquare Test</m:t>
        </m:r>
      </m:oMath>
      <w:r w:rsidRPr="00445F5B">
        <w:rPr>
          <w:rFonts w:ascii="Arial" w:hAnsi="Arial" w:cs="Arial"/>
          <w:i/>
        </w:rPr>
        <w:t xml:space="preserve">) </w:t>
      </w:r>
      <w:r w:rsidRPr="00445F5B">
        <w:rPr>
          <w:rFonts w:ascii="Arial" w:hAnsi="Arial" w:cs="Arial"/>
        </w:rPr>
        <w:t>and therefore concluded that slight variations in the acoustics of our stimuli did not significantly affect our results</w:t>
      </w:r>
      <w:r w:rsidRPr="00445F5B">
        <w:rPr>
          <w:rFonts w:ascii="Arial" w:hAnsi="Arial" w:cs="Arial"/>
          <w:i/>
        </w:rPr>
        <w:t xml:space="preserve">. </w:t>
      </w:r>
      <w:r w:rsidRPr="00445F5B">
        <w:rPr>
          <w:rStyle w:val="CommentReference"/>
        </w:rPr>
        <w:commentReference w:id="16"/>
      </w:r>
    </w:p>
    <w:p w14:paraId="67D4F91D" w14:textId="77777777" w:rsidR="00617272" w:rsidRPr="00DD26DA" w:rsidRDefault="00617272" w:rsidP="00617272">
      <w:pPr>
        <w:jc w:val="both"/>
        <w:rPr>
          <w:rFonts w:ascii="Arial" w:hAnsi="Arial" w:cs="Arial"/>
          <w:b/>
          <w:i/>
        </w:rPr>
      </w:pPr>
      <w:r w:rsidRPr="00DD26DA">
        <w:rPr>
          <w:rFonts w:ascii="Arial" w:hAnsi="Arial" w:cs="Arial"/>
          <w:b/>
          <w:i/>
        </w:rPr>
        <w:t>Rapid Onset of Graded RT to Predictable Syllables</w:t>
      </w:r>
    </w:p>
    <w:p w14:paraId="16BBF2B4" w14:textId="53FD3F44" w:rsidR="00367076" w:rsidRDefault="00367076" w:rsidP="00617272">
      <w:pPr>
        <w:jc w:val="both"/>
        <w:rPr>
          <w:rFonts w:ascii="Arial" w:hAnsi="Arial" w:cs="Arial"/>
        </w:rPr>
      </w:pPr>
      <w:r>
        <w:rPr>
          <w:rFonts w:ascii="Arial" w:hAnsi="Arial" w:cs="Arial"/>
        </w:rPr>
        <w:t xml:space="preserve">Although we found that model that excluded the factor block was better able to represent our data, we wanted to directly test whether the observed reaction time difference emerged over the course of several blocks, or was present from the first block. </w:t>
      </w:r>
      <w:r w:rsidR="00B05ADE">
        <w:rPr>
          <w:rFonts w:ascii="Arial" w:hAnsi="Arial" w:cs="Arial"/>
        </w:rPr>
        <w:t>We computed an ANOVA on our fuller model, and found a significant interaction between block and ordinal position (</w:t>
      </w:r>
      <m:oMath>
        <m:sSup>
          <m:sSupPr>
            <m:ctrlPr>
              <w:rPr>
                <w:rFonts w:ascii="Cambria Math" w:eastAsiaTheme="minorEastAsia" w:hAnsi="Cambria Math" w:cs="Arial"/>
                <w:i/>
              </w:rPr>
            </m:ctrlPr>
          </m:sSupPr>
          <m:e>
            <m:r>
              <w:rPr>
                <w:rFonts w:ascii="Cambria Math" w:eastAsiaTheme="minorEastAsia" w:hAnsi="Cambria Math" w:cs="Arial"/>
              </w:rPr>
              <m:t>X</m:t>
            </m:r>
          </m:e>
          <m:sup>
            <m:r>
              <w:rPr>
                <w:rFonts w:ascii="Cambria Math" w:eastAsiaTheme="minorEastAsia" w:hAnsi="Cambria Math" w:cs="Arial"/>
              </w:rPr>
              <m:t>2</m:t>
            </m:r>
          </m:sup>
        </m:sSup>
        <m:r>
          <w:rPr>
            <w:rFonts w:ascii="Cambria Math" w:eastAsiaTheme="minorEastAsia" w:hAnsi="Cambria Math" w:cs="Arial"/>
          </w:rPr>
          <m:t>(14, N=33)</m:t>
        </m:r>
        <m:r>
          <w:rPr>
            <w:rFonts w:ascii="Cambria Math" w:eastAsiaTheme="minorEastAsia" w:hAnsi="Cambria Math" w:cs="Arial"/>
          </w:rPr>
          <m:t xml:space="preserve">=27.991, </m:t>
        </m:r>
        <m:r>
          <w:rPr>
            <w:rFonts w:ascii="Cambria Math" w:eastAsiaTheme="minorEastAsia" w:hAnsi="Cambria Math" w:cs="Arial"/>
          </w:rPr>
          <m:t>p=0.014</m:t>
        </m:r>
      </m:oMath>
      <w:r w:rsidR="00B05ADE">
        <w:rPr>
          <w:rFonts w:ascii="Arial" w:hAnsi="Arial" w:cs="Arial"/>
        </w:rPr>
        <w:t>). Since each of our blocks are ~ 3 minutes long, we predicted that participants would have extracted the embedded regularities of the stream within the first two blocks</w:t>
      </w:r>
      <w:r w:rsidR="004D4FE6">
        <w:rPr>
          <w:rFonts w:ascii="Arial" w:hAnsi="Arial" w:cs="Arial"/>
        </w:rPr>
        <w:t xml:space="preserve">. Indeed, previous studies found that only a few minutes of exposure </w:t>
      </w:r>
      <w:r w:rsidR="004D4FE6">
        <w:rPr>
          <w:rFonts w:ascii="Arial" w:hAnsi="Arial" w:cs="Arial"/>
        </w:rPr>
        <w:fldChar w:fldCharType="begin" w:fldLock="1"/>
      </w:r>
      <w:r w:rsidR="004D4FE6">
        <w:rPr>
          <w:rFonts w:ascii="Arial" w:hAnsi="Arial" w:cs="Arial"/>
        </w:rPr>
        <w:instrText>ADDIN CSL_CITATION {"citationItems":[{"id":"ITEM-1","itemData":{"DOI":"10.1006/JMLA.1996.0032","ISSN":"0749-596X","abstract":"One of the infant's first tasks in language acquisition is to discover the words embedded in a mostly continuous speech stream. This learning problem might be solved by using distributional cues to word boundaries—for example, by computing the transitional probabilities between sounds in the language input and using the relative strengths of these probabilities to hypothesize word boundaries. The learner might be further aided by language-specific prosodic cues correlated with word boundaries. As a first step in testing these hypotheses, we briefly exposed adults to an artificial language in which the only cues available for word segmentation were the transitional probabilities between syllables. Subjects were able to learn the words of this language. Furthermore, the addition of certain prosodic cues served to enhance performance. These results suggest that distributional cues may play an important role in the initial word segmentation of language learners.","author":[{"dropping-particle":"","family":"Saffran","given":"Jenny R.","non-dropping-particle":"","parse-names":false,"suffix":""},{"dropping-particle":"","family":"Newport","given":"Elissa L.","non-dropping-particle":"","parse-names":false,"suffix":""},{"dropping-particle":"","family":"Aslin","given":"Richard N.","non-dropping-particle":"","parse-names":false,"suffix":""}],"container-title":"Journal of Memory and Language","id":"ITEM-1","issue":"4","issued":{"date-parts":[["1996","8","1"]]},"page":"606-621","publisher":"Academic Press","title":"Word Segmentation: The Role of Distributional Cues","type":"article-journal","volume":"35"},"uris":["http://www.mendeley.com/documents/?uuid=0a037dfc-bb40-37d3-a4d2-af77549cbf29"]}],"mendeley":{"formattedCitation":"(Saffran, Newport, and Aslin 1996)","plainTextFormattedCitation":"(Saffran, Newport, and Aslin 1996)","previouslyFormattedCitation":"(Saffran, Newport, and Aslin 1996)"},"properties":{"noteIndex":0},"schema":"https://github.com/citation-style-language/schema/raw/master/csl-citation.json"}</w:instrText>
      </w:r>
      <w:r w:rsidR="004D4FE6">
        <w:rPr>
          <w:rFonts w:ascii="Arial" w:hAnsi="Arial" w:cs="Arial"/>
        </w:rPr>
        <w:fldChar w:fldCharType="separate"/>
      </w:r>
      <w:r w:rsidR="004D4FE6" w:rsidRPr="004D4FE6">
        <w:rPr>
          <w:rFonts w:ascii="Arial" w:hAnsi="Arial" w:cs="Arial"/>
          <w:noProof/>
        </w:rPr>
        <w:t>(Saffran, Newport, and Aslin 1996)</w:t>
      </w:r>
      <w:r w:rsidR="004D4FE6">
        <w:rPr>
          <w:rFonts w:ascii="Arial" w:hAnsi="Arial" w:cs="Arial"/>
        </w:rPr>
        <w:fldChar w:fldCharType="end"/>
      </w:r>
      <w:r w:rsidR="004D4FE6">
        <w:rPr>
          <w:rFonts w:ascii="Arial" w:hAnsi="Arial" w:cs="Arial"/>
        </w:rPr>
        <w:t xml:space="preserve"> and even only a few occurrences of a target syllable </w:t>
      </w:r>
      <w:r w:rsidR="004D4FE6">
        <w:rPr>
          <w:rFonts w:ascii="Arial" w:hAnsi="Arial" w:cs="Arial"/>
        </w:rPr>
        <w:fldChar w:fldCharType="begin" w:fldLock="1"/>
      </w:r>
      <w:r w:rsidR="004D4FE6">
        <w:rPr>
          <w:rFonts w:ascii="Arial" w:hAnsi="Arial" w:cs="Arial"/>
        </w:rPr>
        <w:instrText>ADDIN CSL_CITATION {"citationItems":[{"id":"ITEM-1","itemData":{"DOI":"10.1177/0956797617698226","abstract":"The identification of words in continuous speech, known as speech segmentation, is a critical early step in language acquisition. This process is partially supported by statistical learning, the ability to extract patterns from the environment. Given that speech segmentation represents a potential bottleneck for language acquisition, patterns in speech may be extracted very rapidly, without extensive exposure. This hypothesis was examined by exposing participants to continuous speech streams composed of novel repeating nonsense words. Learning was measured on-line using a reaction time task. After merely one exposure to an embedded novel word, learners demonstrated significant learning effects, as revealed by faster responses to predictable than to unpredictable syllables. These results demonstrate that learners gained sensitivity to the statistical structure of unfamiliar speech on a very rapid timescale. This ability may play an essential role in early stages of language acquisition, allowing learners to rapidly identify word candidates and “break in” to an unfamiliar language.","author":[{"dropping-particle":"","family":"Batterink","given":"Laura J.","non-dropping-particle":"","parse-names":false,"suffix":""}],"container-title":"Psychological Science","id":"ITEM-1","issued":{"date-parts":[["2017"]]},"page":"1-8","title":"Rapid Statistical Learning Supporting Word Extraction From Continuous Speech","type":"article-journal"},"uris":["http://www.mendeley.com/documents/?uuid=8d782c7a-4c5c-3c8c-9c32-1210b1a4746e"]}],"mendeley":{"formattedCitation":"(Batterink 2017)","plainTextFormattedCitation":"(Batterink 2017)","previouslyFormattedCitation":"(Batterink 2017)"},"properties":{"noteIndex":0},"schema":"https://github.com/citation-style-language/schema/raw/master/csl-citation.json"}</w:instrText>
      </w:r>
      <w:r w:rsidR="004D4FE6">
        <w:rPr>
          <w:rFonts w:ascii="Arial" w:hAnsi="Arial" w:cs="Arial"/>
        </w:rPr>
        <w:fldChar w:fldCharType="separate"/>
      </w:r>
      <w:r w:rsidR="004D4FE6" w:rsidRPr="004D4FE6">
        <w:rPr>
          <w:rFonts w:ascii="Arial" w:hAnsi="Arial" w:cs="Arial"/>
          <w:noProof/>
        </w:rPr>
        <w:t>(Batterink 2017)</w:t>
      </w:r>
      <w:r w:rsidR="004D4FE6">
        <w:rPr>
          <w:rFonts w:ascii="Arial" w:hAnsi="Arial" w:cs="Arial"/>
        </w:rPr>
        <w:fldChar w:fldCharType="end"/>
      </w:r>
      <w:r w:rsidR="004D4FE6">
        <w:rPr>
          <w:rFonts w:ascii="Arial" w:hAnsi="Arial" w:cs="Arial"/>
        </w:rPr>
        <w:t xml:space="preserve"> were sufficient for participants to pick up the statistical structure. Longer exposures </w:t>
      </w:r>
      <w:proofErr w:type="gramStart"/>
      <w:r w:rsidR="004D4FE6">
        <w:rPr>
          <w:rFonts w:ascii="Arial" w:hAnsi="Arial" w:cs="Arial"/>
        </w:rPr>
        <w:t>have also been shown</w:t>
      </w:r>
      <w:proofErr w:type="gramEnd"/>
      <w:r w:rsidR="004D4FE6">
        <w:rPr>
          <w:rFonts w:ascii="Arial" w:hAnsi="Arial" w:cs="Arial"/>
        </w:rPr>
        <w:t xml:space="preserve"> to provide little benefit for learning. </w:t>
      </w:r>
      <w:r w:rsidR="004D4FE6">
        <w:rPr>
          <w:rFonts w:ascii="Arial" w:hAnsi="Arial" w:cs="Arial"/>
        </w:rPr>
        <w:fldChar w:fldCharType="begin" w:fldLock="1"/>
      </w:r>
      <w:r w:rsidR="004D4FE6">
        <w:rPr>
          <w:rFonts w:ascii="Arial" w:hAnsi="Arial" w:cs="Arial"/>
        </w:rPr>
        <w:instrText>ADDIN CSL_CITATION {"citationItems":[{"id":"ITEM-1","itemData":{"DOI":"10.1016/j.jml.2008.10.003","abstract":"Word-segmentation, that is, the extraction of words from fluent speech, is one of the first problems language learners have to master. It is generally believed that statistical processes , in particular those tracking ''transitional probabilities\" (TPs), are important to word-segmentation. However, there is evidence that word forms are stored in memory formats differing from those that can be constructed from TPs, i.e. in terms of the positions of phonemes and syllables within words. In line with this view, we show that TP-based processes leave learners no more familiar with items heard 600 times than with ''phantom-words\" not heard at all if the phantom-words have the same statistical structure as the occurring items. Moreover, participants are more familiar with phantom-words than with frequent syllable combinations. In contrast, minimal prosody-like perceptual cues allow learners to recognize actual items. TPs may well signal co-occurring syllables; this, however , does not seem to lead to the extraction of word-like units. We review other, in particular prosodic, cues to word-boundaries which may allow the construction of positional memories while not requiring language-specific knowledge, and suggest that their contributions to word-segmentation need to be reassessed.","author":[{"dropping-particle":"","family":"Endress","given":"Ansgar D","non-dropping-particle":"","parse-names":false,"suffix":""},{"dropping-particle":"","family":"Mehler","given":"Jacques","non-dropping-particle":"","parse-names":false,"suffix":""}],"container-title":"Journal of Memory and Language","id":"ITEM-1","issued":{"date-parts":[["2009"]]},"title":"The surprising power of statistical learning: When fragment knowledge leads to false memories of unheard words","type":"article-journal","volume":"60"},"uris":["http://www.mendeley.com/documents/?uuid=a6f5f0df-101b-3d58-a302-de093d1e64f9"]}],"mendeley":{"formattedCitation":"(Endress and Mehler 2009)","plainTextFormattedCitation":"(Endress and Mehler 2009)"},"properties":{"noteIndex":0},"schema":"https://github.com/citation-style-language/schema/raw/master/csl-citation.json"}</w:instrText>
      </w:r>
      <w:r w:rsidR="004D4FE6">
        <w:rPr>
          <w:rFonts w:ascii="Arial" w:hAnsi="Arial" w:cs="Arial"/>
        </w:rPr>
        <w:fldChar w:fldCharType="separate"/>
      </w:r>
      <w:r w:rsidR="004D4FE6" w:rsidRPr="004D4FE6">
        <w:rPr>
          <w:rFonts w:ascii="Arial" w:hAnsi="Arial" w:cs="Arial"/>
          <w:noProof/>
        </w:rPr>
        <w:t>(Endress and Mehler 2009)</w:t>
      </w:r>
      <w:r w:rsidR="004D4FE6">
        <w:rPr>
          <w:rFonts w:ascii="Arial" w:hAnsi="Arial" w:cs="Arial"/>
        </w:rPr>
        <w:fldChar w:fldCharType="end"/>
      </w:r>
    </w:p>
    <w:p w14:paraId="3570FFAD" w14:textId="1F8A6EC0" w:rsidR="004D4FE6" w:rsidRDefault="0007193B" w:rsidP="00617272">
      <w:pPr>
        <w:jc w:val="both"/>
        <w:rPr>
          <w:rFonts w:ascii="Arial" w:hAnsi="Arial" w:cs="Arial"/>
        </w:rPr>
      </w:pPr>
      <w:r>
        <w:rPr>
          <w:rFonts w:ascii="Arial" w:hAnsi="Arial" w:cs="Arial"/>
        </w:rPr>
        <w:t xml:space="preserve">To specifically examine the change in the RT pattern between the first two </w:t>
      </w:r>
      <w:proofErr w:type="gramStart"/>
      <w:r>
        <w:rPr>
          <w:rFonts w:ascii="Arial" w:hAnsi="Arial" w:cs="Arial"/>
        </w:rPr>
        <w:t>blocks,</w:t>
      </w:r>
      <w:proofErr w:type="gramEnd"/>
      <w:r w:rsidR="004D4FE6">
        <w:rPr>
          <w:rFonts w:ascii="Arial" w:hAnsi="Arial" w:cs="Arial"/>
        </w:rPr>
        <w:t xml:space="preserve"> performed </w:t>
      </w:r>
      <w:r>
        <w:rPr>
          <w:rFonts w:ascii="Arial" w:hAnsi="Arial" w:cs="Arial"/>
        </w:rPr>
        <w:t>an ANOVA on a model identical in structure but using only data from blocks 1 and 2. Here, we observed no interaction, but significant main effects for both block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d>
          <m:dPr>
            <m:ctrlPr>
              <w:rPr>
                <w:rFonts w:ascii="Cambria Math" w:hAnsi="Cambria Math" w:cs="Arial"/>
                <w:i/>
              </w:rPr>
            </m:ctrlPr>
          </m:dPr>
          <m:e>
            <m:r>
              <w:rPr>
                <w:rFonts w:ascii="Cambria Math" w:hAnsi="Cambria Math" w:cs="Arial"/>
              </w:rPr>
              <m:t>1,N=33</m:t>
            </m:r>
          </m:e>
        </m:d>
        <m:r>
          <w:rPr>
            <w:rFonts w:ascii="Cambria Math" w:hAnsi="Cambria Math" w:cs="Arial"/>
          </w:rPr>
          <m:t>=8.95, p=0.003</m:t>
        </m:r>
      </m:oMath>
      <w:r>
        <w:rPr>
          <w:rFonts w:ascii="Arial" w:hAnsi="Arial" w:cs="Arial"/>
        </w:rPr>
        <w:t>) and ordinal position</w:t>
      </w:r>
      <w:r w:rsidR="006A7C10">
        <w:rPr>
          <w:rFonts w:ascii="Arial" w:hAnsi="Arial" w:cs="Arial"/>
        </w:rPr>
        <w:t xml:space="preserve"> (</w:t>
      </w:r>
      <m:oMath>
        <m:sSup>
          <m:sSupPr>
            <m:ctrlPr>
              <w:rPr>
                <w:rFonts w:ascii="Cambria Math" w:hAnsi="Cambria Math" w:cs="Arial"/>
                <w:i/>
              </w:rPr>
            </m:ctrlPr>
          </m:sSupPr>
          <m:e>
            <m:r>
              <w:rPr>
                <w:rFonts w:ascii="Cambria Math" w:hAnsi="Cambria Math" w:cs="Arial"/>
              </w:rPr>
              <m:t>χ</m:t>
            </m:r>
          </m:e>
          <m:sup>
            <m:r>
              <w:rPr>
                <w:rFonts w:ascii="Cambria Math" w:hAnsi="Cambria Math" w:cs="Arial"/>
              </w:rPr>
              <m:t>2</m:t>
            </m:r>
          </m:sup>
        </m:sSup>
        <m:d>
          <m:dPr>
            <m:ctrlPr>
              <w:rPr>
                <w:rFonts w:ascii="Cambria Math" w:hAnsi="Cambria Math" w:cs="Arial"/>
                <w:i/>
              </w:rPr>
            </m:ctrlPr>
          </m:dPr>
          <m:e>
            <m:r>
              <w:rPr>
                <w:rFonts w:ascii="Cambria Math" w:hAnsi="Cambria Math" w:cs="Arial"/>
              </w:rPr>
              <m:t>2,N=33</m:t>
            </m:r>
          </m:e>
        </m:d>
        <m:r>
          <w:rPr>
            <w:rFonts w:ascii="Cambria Math" w:hAnsi="Cambria Math" w:cs="Arial"/>
          </w:rPr>
          <m:t>=92.67,p&lt;0.0001</m:t>
        </m:r>
      </m:oMath>
      <w:r w:rsidR="006A7C10">
        <w:rPr>
          <w:rFonts w:ascii="Arial" w:hAnsi="Arial" w:cs="Arial"/>
        </w:rPr>
        <w:t>)</w:t>
      </w:r>
      <w:r>
        <w:rPr>
          <w:rFonts w:ascii="Arial" w:hAnsi="Arial" w:cs="Arial"/>
        </w:rPr>
        <w:t xml:space="preserve"> factors. The effect of block </w:t>
      </w:r>
      <w:r w:rsidR="006A7C10">
        <w:rPr>
          <w:rFonts w:ascii="Arial" w:hAnsi="Arial" w:cs="Arial"/>
        </w:rPr>
        <w:t xml:space="preserve">was driven by </w:t>
      </w:r>
      <w:proofErr w:type="spellStart"/>
      <w:r w:rsidR="006A7C10">
        <w:rPr>
          <w:rFonts w:ascii="Arial" w:hAnsi="Arial" w:cs="Arial"/>
        </w:rPr>
        <w:t>a</w:t>
      </w:r>
      <w:proofErr w:type="spellEnd"/>
      <w:r w:rsidR="006A7C10">
        <w:rPr>
          <w:rFonts w:ascii="Arial" w:hAnsi="Arial" w:cs="Arial"/>
        </w:rPr>
        <w:t xml:space="preserve"> small, overall increase in RT between blocks </w:t>
      </w:r>
      <w:proofErr w:type="gramStart"/>
      <w:r w:rsidR="006A7C10">
        <w:rPr>
          <w:rFonts w:ascii="Arial" w:hAnsi="Arial" w:cs="Arial"/>
        </w:rPr>
        <w:t>1</w:t>
      </w:r>
      <w:proofErr w:type="gramEnd"/>
      <w:r w:rsidR="006A7C10">
        <w:rPr>
          <w:rFonts w:ascii="Arial" w:hAnsi="Arial" w:cs="Arial"/>
        </w:rPr>
        <w:t xml:space="preserve"> and 2 (</w:t>
      </w:r>
      <m:oMath>
        <m:sSub>
          <m:sSubPr>
            <m:ctrlPr>
              <w:rPr>
                <w:rFonts w:ascii="Cambria Math" w:hAnsi="Cambria Math" w:cs="Arial"/>
                <w:i/>
              </w:rPr>
            </m:ctrlPr>
          </m:sSubPr>
          <m:e>
            <m:r>
              <w:rPr>
                <w:rFonts w:ascii="Cambria Math" w:hAnsi="Cambria Math" w:cs="Arial"/>
              </w:rPr>
              <m:t>M</m:t>
            </m:r>
          </m:e>
          <m:sub>
            <m:r>
              <w:rPr>
                <w:rFonts w:ascii="Cambria Math" w:hAnsi="Cambria Math" w:cs="Arial"/>
              </w:rPr>
              <m:t>block 1</m:t>
            </m:r>
          </m:sub>
        </m:sSub>
        <m:r>
          <w:rPr>
            <w:rFonts w:ascii="Cambria Math" w:hAnsi="Cambria Math" w:cs="Arial"/>
          </w:rPr>
          <m:t>=0.45, SE=0.01</m:t>
        </m:r>
        <m:r>
          <w:rPr>
            <w:rFonts w:ascii="Cambria Math" w:hAnsi="Cambria Math" w:cs="Arial"/>
          </w:rPr>
          <m:t>;</m:t>
        </m:r>
        <m:r>
          <w:rPr>
            <w:rFonts w:ascii="Cambria Math" w:hAnsi="Cambria Math" w:cs="Arial"/>
          </w:rPr>
          <m:t xml:space="preserve"> </m:t>
        </m:r>
        <m:sSub>
          <m:sSubPr>
            <m:ctrlPr>
              <w:rPr>
                <w:rFonts w:ascii="Cambria Math" w:hAnsi="Cambria Math" w:cs="Arial"/>
                <w:i/>
              </w:rPr>
            </m:ctrlPr>
          </m:sSubPr>
          <m:e>
            <m:r>
              <w:rPr>
                <w:rFonts w:ascii="Cambria Math" w:hAnsi="Cambria Math" w:cs="Arial"/>
              </w:rPr>
              <m:t>M</m:t>
            </m:r>
          </m:e>
          <m:sub>
            <m:r>
              <w:rPr>
                <w:rFonts w:ascii="Cambria Math" w:hAnsi="Cambria Math" w:cs="Arial"/>
              </w:rPr>
              <m:t>block 2</m:t>
            </m:r>
          </m:sub>
        </m:sSub>
        <m:r>
          <w:rPr>
            <w:rFonts w:ascii="Cambria Math" w:hAnsi="Cambria Math" w:cs="Arial"/>
          </w:rPr>
          <m:t>=0.47, SE=0.14;z</m:t>
        </m:r>
        <m:d>
          <m:dPr>
            <m:ctrlPr>
              <w:rPr>
                <w:rFonts w:ascii="Cambria Math" w:hAnsi="Cambria Math" w:cs="Arial"/>
                <w:i/>
              </w:rPr>
            </m:ctrlPr>
          </m:dPr>
          <m:e>
            <m:r>
              <w:rPr>
                <w:rFonts w:ascii="Cambria Math" w:hAnsi="Cambria Math" w:cs="Arial"/>
              </w:rPr>
              <m:t>Inf</m:t>
            </m:r>
          </m:e>
        </m:d>
        <m:r>
          <w:rPr>
            <w:rFonts w:ascii="Cambria Math" w:hAnsi="Cambria Math" w:cs="Arial"/>
          </w:rPr>
          <m:t>=-3.09),p=0.002</m:t>
        </m:r>
      </m:oMath>
      <w:r w:rsidR="006A7C10">
        <w:rPr>
          <w:rFonts w:ascii="Arial" w:hAnsi="Arial" w:cs="Arial"/>
        </w:rPr>
        <w:t>), while contrasts between each position revealed a graded RT effect that was largest for position 1-2 and 2-3 (</w:t>
      </w:r>
      <m:oMath>
        <m:r>
          <w:rPr>
            <w:rFonts w:ascii="Cambria Math" w:hAnsi="Cambria Math" w:cs="Arial"/>
          </w:rPr>
          <m:t>p&lt;0.0001</m:t>
        </m:r>
      </m:oMath>
      <w:r w:rsidR="006A7C10">
        <w:rPr>
          <w:rFonts w:ascii="Arial" w:hAnsi="Arial" w:cs="Arial"/>
        </w:rPr>
        <w:t xml:space="preserve">), but </w:t>
      </w:r>
      <w:r w:rsidR="006A7C10">
        <w:rPr>
          <w:rFonts w:ascii="Arial" w:hAnsi="Arial" w:cs="Arial"/>
        </w:rPr>
        <w:lastRenderedPageBreak/>
        <w:t>also significant for position 2-3 (</w:t>
      </w:r>
      <m:oMath>
        <m:r>
          <w:rPr>
            <w:rFonts w:ascii="Cambria Math" w:hAnsi="Cambria Math" w:cs="Arial"/>
          </w:rPr>
          <m:t>p=0.006</m:t>
        </m:r>
      </m:oMath>
      <w:r w:rsidR="006A7C10">
        <w:rPr>
          <w:rFonts w:ascii="Arial" w:hAnsi="Arial" w:cs="Arial"/>
        </w:rPr>
        <w:t>).</w:t>
      </w:r>
      <w:r w:rsidR="00815564">
        <w:rPr>
          <w:rFonts w:ascii="Arial" w:hAnsi="Arial" w:cs="Arial"/>
        </w:rPr>
        <w:t xml:space="preserve"> Since we did not find evidence that the RT effect </w:t>
      </w:r>
      <w:proofErr w:type="gramStart"/>
      <w:r w:rsidR="00815564">
        <w:rPr>
          <w:rFonts w:ascii="Arial" w:hAnsi="Arial" w:cs="Arial"/>
        </w:rPr>
        <w:t>was modulated</w:t>
      </w:r>
      <w:proofErr w:type="gramEnd"/>
      <w:r w:rsidR="00815564">
        <w:rPr>
          <w:rFonts w:ascii="Arial" w:hAnsi="Arial" w:cs="Arial"/>
        </w:rPr>
        <w:t xml:space="preserve"> by block (no interaction), we focused our analysis on block 1. </w:t>
      </w:r>
      <w:r w:rsidR="00F8076E">
        <w:rPr>
          <w:rFonts w:ascii="Arial" w:hAnsi="Arial" w:cs="Arial"/>
        </w:rPr>
        <w:t>An ANOVA performed on a model using data only from block 1 and therefore only ordinal p</w:t>
      </w:r>
      <w:bookmarkStart w:id="17" w:name="_GoBack"/>
      <w:bookmarkEnd w:id="17"/>
      <w:r w:rsidR="00F8076E">
        <w:rPr>
          <w:rFonts w:ascii="Arial" w:hAnsi="Arial" w:cs="Arial"/>
        </w:rPr>
        <w:t>osition as predictor revealed a main effect of position (</w:t>
      </w:r>
      <m:oMath>
        <m:sSup>
          <m:sSupPr>
            <m:ctrlPr>
              <w:rPr>
                <w:rFonts w:ascii="Cambria Math" w:hAnsi="Cambria Math" w:cs="Arial"/>
                <w:i/>
              </w:rPr>
            </m:ctrlPr>
          </m:sSupPr>
          <m:e>
            <m:r>
              <w:rPr>
                <w:rFonts w:ascii="Cambria Math" w:hAnsi="Cambria Math" w:cs="Arial"/>
              </w:rPr>
              <m:t>χ</m:t>
            </m:r>
          </m:e>
          <m:sup>
            <m:r>
              <w:rPr>
                <w:rFonts w:ascii="Cambria Math" w:hAnsi="Cambria Math" w:cs="Arial"/>
              </w:rPr>
              <m:t>2</m:t>
            </m:r>
          </m:sup>
        </m:sSup>
        <m:d>
          <m:dPr>
            <m:ctrlPr>
              <w:rPr>
                <w:rFonts w:ascii="Cambria Math" w:hAnsi="Cambria Math" w:cs="Arial"/>
                <w:i/>
              </w:rPr>
            </m:ctrlPr>
          </m:dPr>
          <m:e>
            <m:r>
              <w:rPr>
                <w:rFonts w:ascii="Cambria Math" w:hAnsi="Cambria Math" w:cs="Arial"/>
              </w:rPr>
              <m:t>2,N=33</m:t>
            </m:r>
          </m:e>
        </m:d>
        <m:r>
          <w:rPr>
            <w:rFonts w:ascii="Cambria Math" w:hAnsi="Cambria Math" w:cs="Arial"/>
          </w:rPr>
          <m:t>=27.93,p&lt;0.0001</m:t>
        </m:r>
      </m:oMath>
      <w:r w:rsidR="00F8076E">
        <w:rPr>
          <w:rFonts w:ascii="Arial" w:hAnsi="Arial" w:cs="Arial"/>
        </w:rPr>
        <w:t>).</w:t>
      </w:r>
    </w:p>
    <w:p w14:paraId="7065B9E1" w14:textId="0C68A97A" w:rsidR="00617272" w:rsidRPr="00DD26DA" w:rsidRDefault="00367076" w:rsidP="00617272">
      <w:pPr>
        <w:jc w:val="both"/>
        <w:rPr>
          <w:rFonts w:ascii="Arial" w:hAnsi="Arial" w:cs="Arial"/>
        </w:rPr>
      </w:pPr>
      <w:r>
        <w:rPr>
          <w:rFonts w:ascii="Arial" w:hAnsi="Arial" w:cs="Arial"/>
        </w:rPr>
        <w:t>We computed pairwise contrasts on median RTs between ordinal positions for each block and found that the RT difference between positions 1 and 2, as well as 1 and 3, were significant in all 8 blocks (</w:t>
      </w:r>
      <m:oMath>
        <m:r>
          <w:rPr>
            <w:rFonts w:ascii="Cambria Math" w:hAnsi="Cambria Math" w:cs="Arial"/>
          </w:rPr>
          <m:t>p&lt;0.001</m:t>
        </m:r>
        <m:r>
          <m:rPr>
            <m:nor/>
          </m:rPr>
          <w:rPr>
            <w:rFonts w:ascii="Cambria Math" w:hAnsi="Cambria Math" w:cs="Arial"/>
          </w:rPr>
          <m:t>, Tukey adjusted</m:t>
        </m:r>
      </m:oMath>
      <w:r>
        <w:rPr>
          <w:rFonts w:ascii="Arial" w:hAnsi="Arial" w:cs="Arial"/>
        </w:rPr>
        <w:t>). The RT difference between positions 2 and 3 was significant in all blocks except blocks 2, 3 and 6 (</w:t>
      </w:r>
      <m:oMath>
        <m:r>
          <w:rPr>
            <w:rFonts w:ascii="Cambria Math" w:hAnsi="Cambria Math" w:cs="Arial"/>
          </w:rPr>
          <m:t xml:space="preserve">p&gt;0.05,  </m:t>
        </m:r>
        <m:r>
          <m:rPr>
            <m:nor/>
          </m:rPr>
          <w:rPr>
            <w:rFonts w:ascii="Cambria Math" w:hAnsi="Cambria Math" w:cs="Arial"/>
          </w:rPr>
          <m:t>Tukey adjusted</m:t>
        </m:r>
      </m:oMath>
      <w:r>
        <w:rPr>
          <w:rFonts w:ascii="Arial" w:hAnsi="Arial" w:cs="Arial"/>
        </w:rPr>
        <w:t>)</w:t>
      </w:r>
      <w:r w:rsidR="00760621">
        <w:rPr>
          <w:rFonts w:ascii="Arial" w:hAnsi="Arial" w:cs="Arial"/>
        </w:rPr>
        <w:t xml:space="preserve">. </w:t>
      </w:r>
      <w:r w:rsidR="0085424E">
        <w:rPr>
          <w:rFonts w:ascii="Arial" w:hAnsi="Arial" w:cs="Arial"/>
        </w:rPr>
        <w:t xml:space="preserve">We additionally ran three linear models to determine whether the difference in mean RT between positions 1 and 2, 1 and 3, and 2 and 3, respectively, varied between blocks. This analysis would reveal whether the magnitude of the RT effect </w:t>
      </w:r>
      <w:proofErr w:type="gramStart"/>
      <w:r w:rsidR="0085424E">
        <w:rPr>
          <w:rFonts w:ascii="Arial" w:hAnsi="Arial" w:cs="Arial"/>
        </w:rPr>
        <w:t>is modulated</w:t>
      </w:r>
      <w:proofErr w:type="gramEnd"/>
      <w:r w:rsidR="0085424E">
        <w:rPr>
          <w:rFonts w:ascii="Arial" w:hAnsi="Arial" w:cs="Arial"/>
        </w:rPr>
        <w:t xml:space="preserve"> by block. We found no main effect as well as no significant contrasts between any blocks for any of the three analyses. </w:t>
      </w:r>
      <w:r w:rsidR="006D11A7">
        <w:rPr>
          <w:rFonts w:ascii="Arial" w:hAnsi="Arial" w:cs="Arial"/>
        </w:rPr>
        <w:t>These results suggest that the RT modulation by position</w:t>
      </w:r>
      <w:r w:rsidR="00617272" w:rsidRPr="00DD26DA">
        <w:rPr>
          <w:rFonts w:ascii="Arial" w:hAnsi="Arial" w:cs="Arial"/>
        </w:rPr>
        <w:t xml:space="preserve"> emerged </w:t>
      </w:r>
      <w:r w:rsidR="006D11A7">
        <w:rPr>
          <w:rFonts w:ascii="Arial" w:hAnsi="Arial" w:cs="Arial"/>
        </w:rPr>
        <w:t>during the first block</w:t>
      </w:r>
      <w:r w:rsidR="00617272" w:rsidRPr="00DD26DA">
        <w:rPr>
          <w:rFonts w:ascii="Arial" w:hAnsi="Arial" w:cs="Arial"/>
        </w:rPr>
        <w:t xml:space="preserve">, and remained </w:t>
      </w:r>
      <w:r w:rsidR="006D11A7">
        <w:rPr>
          <w:rFonts w:ascii="Arial" w:hAnsi="Arial" w:cs="Arial"/>
        </w:rPr>
        <w:t xml:space="preserve">relatively </w:t>
      </w:r>
      <w:r w:rsidR="00617272" w:rsidRPr="00DD26DA">
        <w:rPr>
          <w:rFonts w:ascii="Arial" w:hAnsi="Arial" w:cs="Arial"/>
        </w:rPr>
        <w:t xml:space="preserve">stable throughout the remainder of the </w:t>
      </w:r>
      <w:r w:rsidR="006D11A7">
        <w:rPr>
          <w:rFonts w:ascii="Arial" w:hAnsi="Arial" w:cs="Arial"/>
        </w:rPr>
        <w:t>experiment</w:t>
      </w:r>
      <w:r w:rsidR="00617272" w:rsidRPr="00DD26DA">
        <w:rPr>
          <w:rFonts w:ascii="Arial" w:hAnsi="Arial" w:cs="Arial"/>
        </w:rPr>
        <w:t>. (</w:t>
      </w:r>
      <w:r w:rsidR="00617272" w:rsidRPr="001B5E36">
        <w:rPr>
          <w:rFonts w:ascii="Arial" w:hAnsi="Arial" w:cs="Arial"/>
          <w:b/>
        </w:rPr>
        <w:t>Fig. 2</w:t>
      </w:r>
      <w:r w:rsidR="00617272" w:rsidRPr="00DD26DA">
        <w:rPr>
          <w:rFonts w:ascii="Arial" w:hAnsi="Arial" w:cs="Arial"/>
        </w:rPr>
        <w:t xml:space="preserve">) This </w:t>
      </w:r>
      <w:r w:rsidR="00D8122C">
        <w:rPr>
          <w:rFonts w:ascii="Arial" w:hAnsi="Arial" w:cs="Arial"/>
        </w:rPr>
        <w:t>might account</w:t>
      </w:r>
      <w:r w:rsidR="00617272" w:rsidRPr="00DD26DA">
        <w:rPr>
          <w:rFonts w:ascii="Arial" w:hAnsi="Arial" w:cs="Arial"/>
        </w:rPr>
        <w:t xml:space="preserve"> for why </w:t>
      </w:r>
      <w:r w:rsidR="00617272">
        <w:rPr>
          <w:rFonts w:ascii="Arial" w:hAnsi="Arial" w:cs="Arial"/>
        </w:rPr>
        <w:t xml:space="preserve">the </w:t>
      </w:r>
      <w:r w:rsidR="00617272" w:rsidRPr="00DD26DA">
        <w:rPr>
          <w:rFonts w:ascii="Arial" w:hAnsi="Arial" w:cs="Arial"/>
        </w:rPr>
        <w:t xml:space="preserve">factor </w:t>
      </w:r>
      <w:r w:rsidR="00617272">
        <w:rPr>
          <w:rFonts w:ascii="Arial" w:hAnsi="Arial" w:cs="Arial"/>
        </w:rPr>
        <w:t xml:space="preserve">of </w:t>
      </w:r>
      <w:r w:rsidR="00617272" w:rsidRPr="00DD26DA">
        <w:rPr>
          <w:rFonts w:ascii="Arial" w:hAnsi="Arial" w:cs="Arial"/>
        </w:rPr>
        <w:t>block did not contribute significantly to model fit</w:t>
      </w:r>
      <w:r w:rsidR="00617272">
        <w:rPr>
          <w:rFonts w:ascii="Arial" w:hAnsi="Arial" w:cs="Arial"/>
        </w:rPr>
        <w:t xml:space="preserve">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1,  </m:t>
            </m:r>
            <m:r>
              <w:rPr>
                <w:rFonts w:ascii="Cambria Math" w:hAnsi="Cambria Math" w:cs="Arial"/>
              </w:rPr>
              <m:t>N</m:t>
            </m:r>
            <m:r>
              <m:rPr>
                <m:sty m:val="p"/>
              </m:rPr>
              <w:rPr>
                <w:rFonts w:ascii="Cambria Math" w:hAnsi="Cambria Math" w:cs="Arial"/>
              </w:rPr>
              <m:t xml:space="preserve"> = 33</m:t>
            </m:r>
          </m:e>
        </m:d>
        <m:r>
          <m:rPr>
            <m:sty m:val="p"/>
          </m:rPr>
          <w:rPr>
            <w:rFonts w:ascii="Cambria Math" w:hAnsi="Cambria Math" w:cs="Arial"/>
          </w:rPr>
          <m:t xml:space="preserve">= 2.12,  </m:t>
        </m:r>
        <m:r>
          <w:rPr>
            <w:rFonts w:ascii="Cambria Math" w:hAnsi="Cambria Math" w:cs="Arial"/>
          </w:rPr>
          <m:t>p</m:t>
        </m:r>
        <m:r>
          <m:rPr>
            <m:sty m:val="p"/>
          </m:rPr>
          <w:rPr>
            <w:rFonts w:ascii="Cambria Math" w:hAnsi="Cambria Math" w:cs="Arial"/>
          </w:rPr>
          <m:t>=0.15</m:t>
        </m:r>
      </m:oMath>
      <w:r w:rsidR="00617272">
        <w:rPr>
          <w:rFonts w:ascii="Arial" w:hAnsi="Arial" w:cs="Arial"/>
        </w:rPr>
        <w:t>)</w:t>
      </w:r>
      <w:r w:rsidR="006D11A7">
        <w:rPr>
          <w:rFonts w:ascii="Arial" w:hAnsi="Arial" w:cs="Arial"/>
        </w:rPr>
        <w:t>:</w:t>
      </w:r>
      <w:r w:rsidR="00617272" w:rsidRPr="00DD26DA">
        <w:rPr>
          <w:rFonts w:ascii="Arial" w:hAnsi="Arial" w:cs="Arial"/>
        </w:rPr>
        <w:t xml:space="preserve"> reaction times differentiate early on </w:t>
      </w:r>
      <w:r w:rsidR="00617272">
        <w:rPr>
          <w:rFonts w:ascii="Arial" w:hAnsi="Arial" w:cs="Arial"/>
        </w:rPr>
        <w:t>and persist across the whole data set, (</w:t>
      </w:r>
      <w:r w:rsidR="00617272" w:rsidRPr="001B5E36">
        <w:rPr>
          <w:rFonts w:ascii="Arial" w:hAnsi="Arial" w:cs="Arial"/>
          <w:b/>
        </w:rPr>
        <w:t>Fig. 2a</w:t>
      </w:r>
      <w:r w:rsidR="00617272">
        <w:rPr>
          <w:rFonts w:ascii="Arial" w:hAnsi="Arial" w:cs="Arial"/>
        </w:rPr>
        <w:t>) despite some variation observable within individual blocks (</w:t>
      </w:r>
      <w:r w:rsidR="00617272">
        <w:rPr>
          <w:rFonts w:ascii="Arial" w:hAnsi="Arial" w:cs="Arial"/>
          <w:b/>
        </w:rPr>
        <w:t>Fig. 2b</w:t>
      </w:r>
      <w:r w:rsidR="00D8122C">
        <w:rPr>
          <w:rFonts w:ascii="Arial" w:hAnsi="Arial" w:cs="Arial"/>
        </w:rPr>
        <w:t xml:space="preserve">), </w:t>
      </w:r>
    </w:p>
    <w:p w14:paraId="0998DF9B" w14:textId="77777777" w:rsidR="00617272" w:rsidRPr="00DD26DA" w:rsidRDefault="00617272" w:rsidP="00617272">
      <w:pPr>
        <w:rPr>
          <w:rFonts w:ascii="Arial" w:hAnsi="Arial" w:cs="Arial"/>
        </w:rPr>
      </w:pPr>
    </w:p>
    <w:p w14:paraId="48C70251" w14:textId="24DCB064" w:rsidR="00617272" w:rsidRDefault="00DF1F0F" w:rsidP="00617272">
      <w:pPr>
        <w:keepNext/>
      </w:pPr>
      <w:r>
        <w:rPr>
          <w:noProof/>
          <w:sz w:val="16"/>
          <w:szCs w:val="16"/>
        </w:rPr>
        <w:drawing>
          <wp:inline distT="0" distB="0" distL="0" distR="0" wp14:anchorId="4167B515" wp14:editId="798C5A70">
            <wp:extent cx="6629400" cy="227141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_2_v1.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35202" cy="2273407"/>
                    </a:xfrm>
                    <a:prstGeom prst="rect">
                      <a:avLst/>
                    </a:prstGeom>
                  </pic:spPr>
                </pic:pic>
              </a:graphicData>
            </a:graphic>
          </wp:inline>
        </w:drawing>
      </w:r>
      <w:commentRangeStart w:id="18"/>
      <w:r w:rsidR="00617272">
        <w:rPr>
          <w:rStyle w:val="CommentReference"/>
        </w:rPr>
        <w:commentReference w:id="19"/>
      </w:r>
      <w:commentRangeEnd w:id="18"/>
      <w:r w:rsidR="005A0D84">
        <w:rPr>
          <w:rStyle w:val="CommentReference"/>
        </w:rPr>
        <w:commentReference w:id="18"/>
      </w:r>
    </w:p>
    <w:p w14:paraId="15B0C26F" w14:textId="05101D5F" w:rsidR="00617272" w:rsidRDefault="00617272" w:rsidP="00617272">
      <w:pPr>
        <w:pStyle w:val="Caption"/>
        <w:rPr>
          <w:b/>
        </w:rPr>
      </w:pPr>
      <w:r w:rsidRPr="00FE4DDD">
        <w:rPr>
          <w:b/>
        </w:rPr>
        <w:t xml:space="preserve">Figure </w:t>
      </w:r>
      <w:r w:rsidRPr="00FE4DDD">
        <w:rPr>
          <w:b/>
        </w:rPr>
        <w:fldChar w:fldCharType="begin"/>
      </w:r>
      <w:r w:rsidRPr="00FE4DDD">
        <w:rPr>
          <w:b/>
        </w:rPr>
        <w:instrText xml:space="preserve"> SEQ Figure \* ARABIC </w:instrText>
      </w:r>
      <w:r w:rsidRPr="00FE4DDD">
        <w:rPr>
          <w:b/>
        </w:rPr>
        <w:fldChar w:fldCharType="separate"/>
      </w:r>
      <w:r w:rsidR="009819FC">
        <w:rPr>
          <w:b/>
          <w:noProof/>
        </w:rPr>
        <w:t>2</w:t>
      </w:r>
      <w:r w:rsidRPr="00FE4DDD">
        <w:rPr>
          <w:b/>
        </w:rPr>
        <w:fldChar w:fldCharType="end"/>
      </w:r>
      <w:r>
        <w:rPr>
          <w:b/>
        </w:rPr>
        <w:t xml:space="preserve">. Moving Average of RTs to target syllables, by ordinal position. Moving averages </w:t>
      </w:r>
      <w:proofErr w:type="gramStart"/>
      <w:r>
        <w:rPr>
          <w:b/>
        </w:rPr>
        <w:t>were calculated</w:t>
      </w:r>
      <w:proofErr w:type="gramEnd"/>
      <w:r>
        <w:rPr>
          <w:b/>
        </w:rPr>
        <w:t xml:space="preserve"> by taking the average of every three trials (each block contained ~18 occurrences of each syllable). </w:t>
      </w:r>
    </w:p>
    <w:p w14:paraId="3DE4B071" w14:textId="77777777" w:rsidR="00DF1F0F" w:rsidRDefault="00DF1F0F" w:rsidP="00411415">
      <w:pPr>
        <w:keepNext/>
        <w:jc w:val="center"/>
      </w:pPr>
      <w:r>
        <w:rPr>
          <w:rFonts w:ascii="Arial" w:hAnsi="Arial" w:cs="Arial"/>
          <w:noProof/>
          <w:color w:val="C00000"/>
        </w:rPr>
        <w:lastRenderedPageBreak/>
        <w:drawing>
          <wp:inline distT="0" distB="0" distL="0" distR="0" wp14:anchorId="3CEB84F5" wp14:editId="21B01CF8">
            <wp:extent cx="4239925" cy="3028647"/>
            <wp:effectExtent l="0" t="0" r="825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RT_block_traj.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47123" cy="3033789"/>
                    </a:xfrm>
                    <a:prstGeom prst="rect">
                      <a:avLst/>
                    </a:prstGeom>
                  </pic:spPr>
                </pic:pic>
              </a:graphicData>
            </a:graphic>
          </wp:inline>
        </w:drawing>
      </w:r>
    </w:p>
    <w:p w14:paraId="09711093" w14:textId="617DD0E0" w:rsidR="009A7DD9" w:rsidRPr="009819FC" w:rsidRDefault="00DF1F0F" w:rsidP="00DF1F0F">
      <w:pPr>
        <w:pStyle w:val="Caption"/>
        <w:jc w:val="both"/>
        <w:rPr>
          <w:rFonts w:ascii="Arial" w:hAnsi="Arial" w:cs="Arial"/>
          <w:b/>
          <w:color w:val="C0000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009819FC">
        <w:rPr>
          <w:b/>
          <w:noProof/>
        </w:rPr>
        <w:t>3</w:t>
      </w:r>
      <w:r w:rsidRPr="009819FC">
        <w:rPr>
          <w:b/>
        </w:rPr>
        <w:fldChar w:fldCharType="end"/>
      </w:r>
      <w:r w:rsidRPr="009819FC">
        <w:rPr>
          <w:b/>
        </w:rPr>
        <w:t>. Online measure of SL per block.</w:t>
      </w:r>
      <w:r w:rsidR="0076179C" w:rsidRPr="009819FC">
        <w:rPr>
          <w:b/>
        </w:rPr>
        <w:t xml:space="preserve"> As per Siegelman and colleagues, we used this composite measure to evaluate the magnitude of the reaction time effect</w:t>
      </w:r>
      <w:r w:rsidRPr="009819FC">
        <w:rPr>
          <w:b/>
        </w:rPr>
        <w:t xml:space="preserve"> </w:t>
      </w:r>
      <w:r w:rsidR="0076179C" w:rsidRPr="009819FC">
        <w:rPr>
          <w:b/>
        </w:rPr>
        <w:t xml:space="preserve">(specifically, the difference between the log average RT to first – (second and third) position syllables), as a proxy for statistical learning. We observed no significant effect of block on this metric, suggesting that the modulation of RT as a function of target syllable position in the pseudowords had already occurred in the first block.  </w:t>
      </w:r>
    </w:p>
    <w:p w14:paraId="2B37AF98" w14:textId="77777777" w:rsidR="009A7DD9" w:rsidRDefault="009A7DD9" w:rsidP="00617272">
      <w:pPr>
        <w:jc w:val="both"/>
        <w:rPr>
          <w:rFonts w:ascii="Arial" w:hAnsi="Arial" w:cs="Arial"/>
          <w:color w:val="C00000"/>
        </w:rPr>
      </w:pPr>
    </w:p>
    <w:p w14:paraId="5EDE4E3C" w14:textId="77777777" w:rsidR="009A7DD9" w:rsidRDefault="009A7DD9" w:rsidP="00617272">
      <w:pPr>
        <w:jc w:val="both"/>
        <w:rPr>
          <w:rFonts w:ascii="Arial" w:hAnsi="Arial" w:cs="Arial"/>
          <w:color w:val="C00000"/>
        </w:rPr>
      </w:pPr>
    </w:p>
    <w:p w14:paraId="439F441B" w14:textId="77777777" w:rsidR="009A7DD9" w:rsidRDefault="009A7DD9" w:rsidP="00617272">
      <w:pPr>
        <w:jc w:val="both"/>
        <w:rPr>
          <w:rFonts w:ascii="Arial" w:hAnsi="Arial" w:cs="Arial"/>
          <w:color w:val="C00000"/>
        </w:rPr>
      </w:pPr>
    </w:p>
    <w:p w14:paraId="49D4F82D" w14:textId="77777777" w:rsidR="009A7DD9" w:rsidRDefault="009A7DD9" w:rsidP="00617272">
      <w:pPr>
        <w:jc w:val="both"/>
        <w:rPr>
          <w:rFonts w:ascii="Arial" w:hAnsi="Arial" w:cs="Arial"/>
          <w:color w:val="C00000"/>
        </w:rPr>
      </w:pPr>
    </w:p>
    <w:p w14:paraId="545ADE7C" w14:textId="77777777" w:rsidR="009A7DD9" w:rsidRDefault="009A7DD9" w:rsidP="00617272">
      <w:pPr>
        <w:jc w:val="both"/>
        <w:rPr>
          <w:rFonts w:ascii="Arial" w:hAnsi="Arial" w:cs="Arial"/>
          <w:color w:val="C00000"/>
        </w:rPr>
      </w:pPr>
    </w:p>
    <w:p w14:paraId="36E24550" w14:textId="77777777" w:rsidR="009A7DD9" w:rsidRDefault="009A7DD9" w:rsidP="00617272">
      <w:pPr>
        <w:jc w:val="both"/>
        <w:rPr>
          <w:rFonts w:ascii="Arial" w:hAnsi="Arial" w:cs="Arial"/>
          <w:color w:val="C00000"/>
        </w:rPr>
      </w:pPr>
    </w:p>
    <w:p w14:paraId="0941D036" w14:textId="77777777" w:rsidR="009A7DD9" w:rsidRDefault="009A7DD9" w:rsidP="00617272">
      <w:pPr>
        <w:jc w:val="both"/>
        <w:rPr>
          <w:rFonts w:ascii="Arial" w:hAnsi="Arial" w:cs="Arial"/>
          <w:color w:val="C00000"/>
        </w:rPr>
      </w:pPr>
    </w:p>
    <w:p w14:paraId="48491355" w14:textId="77777777" w:rsidR="009A7DD9" w:rsidRDefault="009A7DD9" w:rsidP="00617272">
      <w:pPr>
        <w:jc w:val="both"/>
        <w:rPr>
          <w:rFonts w:ascii="Arial" w:hAnsi="Arial" w:cs="Arial"/>
          <w:color w:val="C00000"/>
        </w:rPr>
      </w:pPr>
    </w:p>
    <w:p w14:paraId="5977F02C" w14:textId="77777777" w:rsidR="009A7DD9" w:rsidRDefault="009A7DD9" w:rsidP="00617272">
      <w:pPr>
        <w:jc w:val="both"/>
        <w:rPr>
          <w:rFonts w:ascii="Arial" w:hAnsi="Arial" w:cs="Arial"/>
          <w:color w:val="C00000"/>
        </w:rPr>
      </w:pPr>
    </w:p>
    <w:p w14:paraId="3EC4D859" w14:textId="6C87101E" w:rsidR="0010256B" w:rsidRPr="004B44ED" w:rsidRDefault="00617272" w:rsidP="00617272">
      <w:pPr>
        <w:jc w:val="both"/>
        <w:rPr>
          <w:rFonts w:ascii="Arial" w:hAnsi="Arial" w:cs="Arial"/>
        </w:rPr>
      </w:pPr>
      <w:r w:rsidRPr="004B44ED">
        <w:rPr>
          <w:rFonts w:ascii="Arial" w:hAnsi="Arial" w:cs="Arial"/>
        </w:rPr>
        <w:t>Finally, we computed a measure of online statistical learning from the target detection task, borrowed from Sieg</w:t>
      </w:r>
      <w:r w:rsidR="00DF1F0F">
        <w:rPr>
          <w:rFonts w:ascii="Arial" w:hAnsi="Arial" w:cs="Arial"/>
        </w:rPr>
        <w:t>el</w:t>
      </w:r>
      <w:r w:rsidRPr="004B44ED">
        <w:rPr>
          <w:rFonts w:ascii="Arial" w:hAnsi="Arial" w:cs="Arial"/>
        </w:rPr>
        <w:t>man and colleagues</w:t>
      </w:r>
      <w:r w:rsidR="0010256B" w:rsidRPr="004B44ED">
        <w:rPr>
          <w:rFonts w:ascii="Arial" w:hAnsi="Arial" w:cs="Arial"/>
        </w:rPr>
        <w:t xml:space="preserve"> </w:t>
      </w:r>
      <w:r w:rsidRPr="004B44ED">
        <w:rPr>
          <w:rFonts w:ascii="Arial" w:hAnsi="Arial" w:cs="Arial"/>
        </w:rPr>
        <w:fldChar w:fldCharType="begin" w:fldLock="1"/>
      </w:r>
      <w:r w:rsidR="00A86799" w:rsidRPr="004B44ED">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sidRPr="004B44ED">
        <w:rPr>
          <w:rFonts w:ascii="Arial" w:hAnsi="Arial" w:cs="Arial"/>
        </w:rPr>
        <w:fldChar w:fldCharType="separate"/>
      </w:r>
      <w:r w:rsidR="00A86799" w:rsidRPr="004B44ED">
        <w:rPr>
          <w:rFonts w:ascii="Arial" w:hAnsi="Arial" w:cs="Arial"/>
          <w:noProof/>
        </w:rPr>
        <w:t>(Siegelman et al. 2018)</w:t>
      </w:r>
      <w:r w:rsidRPr="004B44ED">
        <w:rPr>
          <w:rFonts w:ascii="Arial" w:hAnsi="Arial" w:cs="Arial"/>
        </w:rPr>
        <w:fldChar w:fldCharType="end"/>
      </w:r>
      <w:r w:rsidR="004B44ED" w:rsidRPr="004B44ED">
        <w:rPr>
          <w:rFonts w:ascii="Arial" w:hAnsi="Arial" w:cs="Arial"/>
        </w:rPr>
        <w:t>, as follows</w:t>
      </w:r>
      <w:r w:rsidR="0010256B" w:rsidRPr="004B44ED">
        <w:rPr>
          <w:rFonts w:ascii="Arial" w:hAnsi="Arial" w:cs="Arial"/>
        </w:rPr>
        <w:t>:</w:t>
      </w:r>
    </w:p>
    <w:p w14:paraId="3E34C533" w14:textId="3019AABA" w:rsidR="0010256B" w:rsidRPr="004B44ED" w:rsidRDefault="0010256B" w:rsidP="00411415">
      <w:pPr>
        <w:spacing w:line="240" w:lineRule="auto"/>
        <w:jc w:val="center"/>
        <w:rPr>
          <w:rFonts w:ascii="Arial" w:hAnsi="Arial" w:cs="Arial"/>
        </w:rPr>
      </w:pPr>
      <m:oMath>
        <m:r>
          <w:rPr>
            <w:rFonts w:ascii="Cambria Math" w:hAnsi="Cambria Math" w:cs="Arial"/>
          </w:rPr>
          <m:t>Online SL= logRT(1</m:t>
        </m:r>
        <m:r>
          <w:rPr>
            <w:rFonts w:ascii="Cambria Math" w:hAnsi="Cambria Math" w:cs="Arial"/>
            <w:vertAlign w:val="superscript"/>
          </w:rPr>
          <m:t>st</m:t>
        </m:r>
        <m:r>
          <w:rPr>
            <w:rFonts w:ascii="Cambria Math" w:hAnsi="Cambria Math" w:cs="Arial"/>
          </w:rPr>
          <m:t xml:space="preserve"> position) – mean(logRT</m:t>
        </m:r>
        <m:d>
          <m:dPr>
            <m:ctrlPr>
              <w:rPr>
                <w:rFonts w:ascii="Cambria Math" w:hAnsi="Cambria Math" w:cs="Arial"/>
                <w:i/>
              </w:rPr>
            </m:ctrlPr>
          </m:dPr>
          <m:e>
            <m:r>
              <w:rPr>
                <w:rFonts w:ascii="Cambria Math" w:hAnsi="Cambria Math" w:cs="Arial"/>
              </w:rPr>
              <m:t>2</m:t>
            </m:r>
            <m:r>
              <w:rPr>
                <w:rFonts w:ascii="Cambria Math" w:hAnsi="Cambria Math" w:cs="Arial"/>
                <w:vertAlign w:val="superscript"/>
              </w:rPr>
              <m:t>nd position</m:t>
            </m:r>
          </m:e>
        </m:d>
        <m:r>
          <w:rPr>
            <w:rFonts w:ascii="Cambria Math" w:hAnsi="Cambria Math" w:cs="Arial"/>
          </w:rPr>
          <m:t>+ logRT(3</m:t>
        </m:r>
        <m:r>
          <w:rPr>
            <w:rFonts w:ascii="Cambria Math" w:hAnsi="Cambria Math" w:cs="Arial"/>
            <w:vertAlign w:val="superscript"/>
          </w:rPr>
          <m:t>rd</m:t>
        </m:r>
        <m:r>
          <w:rPr>
            <w:rFonts w:ascii="Cambria Math" w:hAnsi="Cambria Math" w:cs="Arial"/>
          </w:rPr>
          <m:t xml:space="preserve"> position</m:t>
        </m:r>
      </m:oMath>
      <w:r w:rsidRPr="004B44ED">
        <w:rPr>
          <w:rFonts w:ascii="Arial" w:hAnsi="Arial" w:cs="Arial"/>
        </w:rPr>
        <w:t>)</w:t>
      </w:r>
    </w:p>
    <w:p w14:paraId="7E83F84C" w14:textId="4F85CF88" w:rsidR="004B44ED" w:rsidRPr="004B44ED" w:rsidRDefault="004B44ED" w:rsidP="00617272">
      <w:pPr>
        <w:jc w:val="both"/>
        <w:rPr>
          <w:rFonts w:ascii="Arial" w:hAnsi="Arial" w:cs="Arial"/>
        </w:rPr>
      </w:pPr>
      <w:r w:rsidRPr="004B44ED">
        <w:rPr>
          <w:rFonts w:ascii="Arial" w:hAnsi="Arial" w:cs="Arial"/>
        </w:rPr>
        <w:t>We computed this measure of SL for each participant and for each block. A linear model with the SL measure as outcome variable and block as predictor failed to reveal any effect of block on this composite measure (</w:t>
      </w:r>
      <m:oMath>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d>
          <m:dPr>
            <m:ctrlPr>
              <w:rPr>
                <w:rFonts w:ascii="Cambria Math" w:hAnsi="Cambria Math" w:cs="Arial"/>
                <w:i/>
              </w:rPr>
            </m:ctrlPr>
          </m:dPr>
          <m:e>
            <m:r>
              <w:rPr>
                <w:rFonts w:ascii="Cambria Math" w:hAnsi="Cambria Math" w:cs="Arial"/>
              </w:rPr>
              <m:t>7,N=33</m:t>
            </m:r>
          </m:e>
        </m:d>
        <m:r>
          <w:rPr>
            <w:rFonts w:ascii="Cambria Math" w:hAnsi="Cambria Math" w:cs="Arial"/>
          </w:rPr>
          <m:t xml:space="preserve">=6.50, p=0.48, </m:t>
        </m:r>
        <m:r>
          <m:rPr>
            <m:nor/>
          </m:rPr>
          <w:rPr>
            <w:rFonts w:ascii="Arial" w:hAnsi="Arial" w:cs="Arial"/>
          </w:rPr>
          <m:t>Type II Wald Chi-square test</m:t>
        </m:r>
      </m:oMath>
      <w:r w:rsidRPr="004B44ED">
        <w:rPr>
          <w:rFonts w:ascii="Arial" w:hAnsi="Arial" w:cs="Arial"/>
        </w:rPr>
        <w:t xml:space="preserve">). This is an additional </w:t>
      </w:r>
      <w:r>
        <w:rPr>
          <w:rFonts w:ascii="Arial" w:hAnsi="Arial" w:cs="Arial"/>
        </w:rPr>
        <w:t xml:space="preserve">piece of evidence in support of early emergence of differentiated reaction times and stable behavior thereafter. </w:t>
      </w:r>
    </w:p>
    <w:p w14:paraId="3573A332" w14:textId="77777777" w:rsidR="00617272" w:rsidRPr="00DD26DA" w:rsidRDefault="00617272" w:rsidP="00617272">
      <w:pPr>
        <w:rPr>
          <w:rFonts w:ascii="Arial" w:hAnsi="Arial" w:cs="Arial"/>
          <w:b/>
          <w:i/>
        </w:rPr>
      </w:pPr>
      <w:r w:rsidRPr="00DD26DA">
        <w:rPr>
          <w:rFonts w:ascii="Arial" w:hAnsi="Arial" w:cs="Arial"/>
          <w:b/>
          <w:i/>
        </w:rPr>
        <w:t>Pseudowords Can Be Distinguished From Part-words</w:t>
      </w:r>
    </w:p>
    <w:p w14:paraId="30488005" w14:textId="1282C83B" w:rsidR="00617272" w:rsidRPr="0044468D" w:rsidRDefault="00617272" w:rsidP="00617272">
      <w:pPr>
        <w:pStyle w:val="Caption"/>
        <w:jc w:val="both"/>
        <w:rPr>
          <w:rFonts w:ascii="Arial" w:hAnsi="Arial" w:cs="Arial"/>
          <w:b/>
        </w:rPr>
      </w:pPr>
      <w:r>
        <w:rPr>
          <w:rFonts w:ascii="Arial" w:hAnsi="Arial" w:cs="Arial"/>
          <w:noProof/>
        </w:rPr>
        <w:lastRenderedPageBreak/>
        <w:drawing>
          <wp:anchor distT="0" distB="0" distL="114300" distR="114300" simplePos="0" relativeHeight="251663360" behindDoc="1" locked="0" layoutInCell="1" allowOverlap="1" wp14:anchorId="21CD7417" wp14:editId="61EB4B7A">
            <wp:simplePos x="0" y="0"/>
            <wp:positionH relativeFrom="column">
              <wp:posOffset>-18923</wp:posOffset>
            </wp:positionH>
            <wp:positionV relativeFrom="paragraph">
              <wp:posOffset>132461</wp:posOffset>
            </wp:positionV>
            <wp:extent cx="4412615" cy="2020570"/>
            <wp:effectExtent l="0" t="0" r="698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3_v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12615" cy="2020570"/>
                    </a:xfrm>
                    <a:prstGeom prst="rect">
                      <a:avLst/>
                    </a:prstGeom>
                  </pic:spPr>
                </pic:pic>
              </a:graphicData>
            </a:graphic>
            <wp14:sizeRelH relativeFrom="margin">
              <wp14:pctWidth>0</wp14:pctWidth>
            </wp14:sizeRelH>
            <wp14:sizeRelV relativeFrom="margin">
              <wp14:pctHeight>0</wp14:pctHeight>
            </wp14:sizeRelV>
          </wp:anchor>
        </w:drawing>
      </w:r>
      <w:r w:rsidRPr="00294418">
        <w:rPr>
          <w:b/>
        </w:rPr>
        <w:t xml:space="preserve">Figure </w:t>
      </w:r>
      <w:r w:rsidRPr="00294418">
        <w:rPr>
          <w:b/>
          <w:noProof/>
        </w:rPr>
        <w:fldChar w:fldCharType="begin"/>
      </w:r>
      <w:r w:rsidRPr="00294418">
        <w:rPr>
          <w:b/>
          <w:noProof/>
        </w:rPr>
        <w:instrText xml:space="preserve"> SEQ Figure \* ARABIC </w:instrText>
      </w:r>
      <w:r w:rsidRPr="00294418">
        <w:rPr>
          <w:b/>
          <w:noProof/>
        </w:rPr>
        <w:fldChar w:fldCharType="separate"/>
      </w:r>
      <w:r w:rsidR="009819FC">
        <w:rPr>
          <w:b/>
          <w:noProof/>
        </w:rPr>
        <w:t>4</w:t>
      </w:r>
      <w:r w:rsidRPr="00294418">
        <w:rPr>
          <w:b/>
          <w:noProof/>
        </w:rPr>
        <w:fldChar w:fldCharType="end"/>
      </w:r>
      <w:r>
        <w:rPr>
          <w:b/>
          <w:noProof/>
        </w:rPr>
        <w:t>. Pseudoword vs. part-word discrimination. A. Word recognition performance was above 50% chance level. B. Recognition for 3 out of the 4 pseudowords was above chance.</w:t>
      </w:r>
    </w:p>
    <w:p w14:paraId="686404E6" w14:textId="487200FE" w:rsidR="00617272" w:rsidRPr="00294418" w:rsidRDefault="00617272" w:rsidP="00617272">
      <w:pPr>
        <w:jc w:val="both"/>
        <w:rPr>
          <w:rFonts w:ascii="Arial" w:hAnsi="Arial" w:cs="Arial"/>
        </w:rPr>
      </w:pPr>
      <w:r w:rsidRPr="00DD26DA">
        <w:rPr>
          <w:rFonts w:ascii="Arial" w:hAnsi="Arial" w:cs="Arial"/>
        </w:rPr>
        <w:t>In the explicit word recognition task, The proportion of trials on which participants correctly distinguished the pseudoword from the part-word was significantly above a chance level of 0.5 (</w:t>
      </w:r>
      <m:oMath>
        <m:r>
          <w:rPr>
            <w:rFonts w:ascii="Cambria Math" w:hAnsi="Cambria Math" w:cs="Arial"/>
          </w:rPr>
          <m:t>M = 0.62, SE = 0.2; t(37) = 3.78,  p &lt; .001, Cohen’s d = 0.61</m:t>
        </m:r>
      </m:oMath>
      <w:r w:rsidRPr="00DD26DA">
        <w:rPr>
          <w:rFonts w:ascii="Arial" w:hAnsi="Arial" w:cs="Arial"/>
        </w:rPr>
        <w:t xml:space="preserve">), indicating that participants were sensitive to the implicit regularities of the syllable stream. </w:t>
      </w:r>
      <w:r w:rsidR="005E4839">
        <w:rPr>
          <w:rFonts w:ascii="Arial" w:hAnsi="Arial" w:cs="Arial"/>
          <w:b/>
        </w:rPr>
        <w:t>(Fig. 4</w:t>
      </w:r>
      <w:r w:rsidRPr="00DD26DA">
        <w:rPr>
          <w:rFonts w:ascii="Arial" w:hAnsi="Arial" w:cs="Arial"/>
          <w:b/>
        </w:rPr>
        <w:t>a)</w:t>
      </w:r>
      <w:r>
        <w:rPr>
          <w:rFonts w:ascii="Arial" w:hAnsi="Arial" w:cs="Arial"/>
        </w:rPr>
        <w:t xml:space="preserve">. </w:t>
      </w:r>
      <w:proofErr w:type="gramStart"/>
      <w:r w:rsidRPr="00DD26DA">
        <w:rPr>
          <w:rFonts w:ascii="Arial" w:hAnsi="Arial" w:cs="Arial"/>
        </w:rPr>
        <w:t>71%</w:t>
      </w:r>
      <w:proofErr w:type="gramEnd"/>
      <w:r w:rsidRPr="00DD26DA">
        <w:rPr>
          <w:rFonts w:ascii="Arial" w:hAnsi="Arial" w:cs="Arial"/>
        </w:rPr>
        <w:t xml:space="preserve"> of participants (27 out of 38)</w:t>
      </w:r>
      <w:r>
        <w:rPr>
          <w:rFonts w:ascii="Arial" w:hAnsi="Arial" w:cs="Arial"/>
        </w:rPr>
        <w:t xml:space="preserve"> had proportion correct trials greater than the 0.5 chance level. </w:t>
      </w:r>
      <w:r w:rsidRPr="00DD26DA">
        <w:rPr>
          <w:rFonts w:ascii="Arial" w:hAnsi="Arial" w:cs="Arial"/>
        </w:rPr>
        <w:t>In an exploratory analysis, we also calculated the proportion correct responses for each pse</w:t>
      </w:r>
      <w:r>
        <w:rPr>
          <w:rFonts w:ascii="Arial" w:hAnsi="Arial" w:cs="Arial"/>
        </w:rPr>
        <w:t>u</w:t>
      </w:r>
      <w:r w:rsidRPr="00DD26DA">
        <w:rPr>
          <w:rFonts w:ascii="Arial" w:hAnsi="Arial" w:cs="Arial"/>
        </w:rPr>
        <w:t>doword individually, in order to determine if any particular word was driving the overall word recognition effect. This is because distinguishing only a single word from its paired part-word</w:t>
      </w:r>
      <w:r>
        <w:rPr>
          <w:rFonts w:ascii="Arial" w:hAnsi="Arial" w:cs="Arial"/>
        </w:rPr>
        <w:t xml:space="preserve"> could</w:t>
      </w:r>
      <w:r w:rsidRPr="00DD26DA">
        <w:rPr>
          <w:rFonts w:ascii="Arial" w:hAnsi="Arial" w:cs="Arial"/>
        </w:rPr>
        <w:t xml:space="preserve"> be sufficient to push a participant’s performance above chance level. We found that across participants, 3 out of 4 words were discriminated above </w:t>
      </w:r>
      <w:r>
        <w:rPr>
          <w:rFonts w:ascii="Arial" w:hAnsi="Arial" w:cs="Arial"/>
        </w:rPr>
        <w:t xml:space="preserve">a </w:t>
      </w:r>
      <w:r w:rsidRPr="00DD26DA">
        <w:rPr>
          <w:rFonts w:ascii="Arial" w:hAnsi="Arial" w:cs="Arial"/>
        </w:rPr>
        <w:t>chance level</w:t>
      </w:r>
      <w:r>
        <w:rPr>
          <w:rFonts w:ascii="Arial" w:hAnsi="Arial" w:cs="Arial"/>
        </w:rPr>
        <w:t xml:space="preserve"> of </w:t>
      </w:r>
      <w:proofErr w:type="gramStart"/>
      <w:r>
        <w:rPr>
          <w:rFonts w:ascii="Arial" w:hAnsi="Arial" w:cs="Arial"/>
        </w:rPr>
        <w:t>2</w:t>
      </w:r>
      <w:proofErr w:type="gramEnd"/>
      <w:r>
        <w:rPr>
          <w:rFonts w:ascii="Arial" w:hAnsi="Arial" w:cs="Arial"/>
        </w:rPr>
        <w:t xml:space="preserve"> correct discriminations out of a possible 4</w:t>
      </w:r>
      <w:r w:rsidRPr="00DD26DA">
        <w:rPr>
          <w:rFonts w:ascii="Arial" w:hAnsi="Arial" w:cs="Arial"/>
        </w:rPr>
        <w:t>.</w:t>
      </w:r>
      <w:r>
        <w:rPr>
          <w:rFonts w:ascii="Arial" w:hAnsi="Arial" w:cs="Arial"/>
        </w:rPr>
        <w:t xml:space="preserve"> </w:t>
      </w:r>
      <w:r w:rsidRPr="00294418">
        <w:rPr>
          <w:rFonts w:ascii="Arial" w:hAnsi="Arial" w:cs="Arial"/>
        </w:rPr>
        <w:t>(</w:t>
      </w:r>
      <m:oMath>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mipola </m:t>
            </m:r>
          </m:sub>
        </m:sSub>
        <m:r>
          <w:rPr>
            <w:rFonts w:ascii="Cambria Math" w:hAnsi="Cambria Math" w:cs="Arial"/>
          </w:rPr>
          <m:t xml:space="preserve">(37) = 3.24, p = 0.01,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nugadi </m:t>
            </m:r>
          </m:sub>
        </m:sSub>
        <m:r>
          <w:rPr>
            <w:rFonts w:ascii="Cambria Math" w:hAnsi="Cambria Math" w:cs="Arial"/>
          </w:rPr>
          <m:t xml:space="preserve">(37) = 3.31, p = 0.008,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rokise </m:t>
            </m:r>
          </m:sub>
        </m:sSub>
        <m:r>
          <w:rPr>
            <w:rFonts w:ascii="Cambria Math" w:hAnsi="Cambria Math" w:cs="Arial"/>
          </w:rPr>
          <m:t xml:space="preserve">(37) = 0.36, p = 1.0, </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zabetu </m:t>
            </m:r>
          </m:sub>
        </m:sSub>
        <m:r>
          <w:rPr>
            <w:rFonts w:ascii="Cambria Math" w:hAnsi="Cambria Math" w:cs="Arial"/>
          </w:rPr>
          <m:t>(37) = 2.99, p = 0.02,</m:t>
        </m:r>
        <m:r>
          <m:rPr>
            <m:nor/>
          </m:rPr>
          <w:rPr>
            <w:rFonts w:ascii="Cambria Math" w:hAnsi="Cambria Math" w:cs="Arial"/>
          </w:rPr>
          <m:t xml:space="preserve"> Bonferroni corrected for four comparisons</m:t>
        </m:r>
      </m:oMath>
      <w:r w:rsidRPr="00294418">
        <w:rPr>
          <w:rFonts w:ascii="Arial" w:hAnsi="Arial" w:cs="Arial"/>
        </w:rPr>
        <w:t>) (</w:t>
      </w:r>
      <w:r w:rsidR="005E4839">
        <w:rPr>
          <w:rFonts w:ascii="Arial" w:hAnsi="Arial" w:cs="Arial"/>
          <w:b/>
        </w:rPr>
        <w:t>Fig. 4</w:t>
      </w:r>
      <w:r w:rsidRPr="00294418">
        <w:rPr>
          <w:rFonts w:ascii="Arial" w:hAnsi="Arial" w:cs="Arial"/>
          <w:b/>
        </w:rPr>
        <w:t>b</w:t>
      </w:r>
      <w:r w:rsidRPr="00294418">
        <w:rPr>
          <w:rFonts w:ascii="Arial" w:hAnsi="Arial" w:cs="Arial"/>
        </w:rPr>
        <w:t xml:space="preserve">) </w:t>
      </w:r>
    </w:p>
    <w:p w14:paraId="601CD786" w14:textId="77777777" w:rsidR="00617272" w:rsidRPr="00294418" w:rsidRDefault="00617272" w:rsidP="00617272">
      <w:pPr>
        <w:rPr>
          <w:rFonts w:ascii="Arial" w:hAnsi="Arial" w:cs="Arial"/>
        </w:rPr>
      </w:pPr>
    </w:p>
    <w:p w14:paraId="4D852611" w14:textId="77777777" w:rsidR="00617272" w:rsidRDefault="00617272" w:rsidP="00617272">
      <w:pPr>
        <w:keepNext/>
      </w:pPr>
    </w:p>
    <w:p w14:paraId="081233B8" w14:textId="35581858" w:rsidR="00617272" w:rsidRPr="00B941AD" w:rsidRDefault="00617272" w:rsidP="00617272">
      <w:pPr>
        <w:rPr>
          <w:rFonts w:ascii="Arial" w:hAnsi="Arial" w:cs="Arial"/>
          <w:b/>
          <w:i/>
        </w:rPr>
      </w:pPr>
      <w:r w:rsidRPr="00DD26DA">
        <w:rPr>
          <w:rFonts w:ascii="Arial" w:hAnsi="Arial" w:cs="Arial"/>
          <w:b/>
          <w:i/>
        </w:rPr>
        <w:t>Online and Offline Measures Are Weakly Correlated</w:t>
      </w:r>
      <w:r w:rsidR="009819FC">
        <w:rPr>
          <w:noProof/>
        </w:rPr>
        <mc:AlternateContent>
          <mc:Choice Requires="wps">
            <w:drawing>
              <wp:anchor distT="0" distB="0" distL="114300" distR="114300" simplePos="0" relativeHeight="251668480" behindDoc="0" locked="0" layoutInCell="1" allowOverlap="1" wp14:anchorId="0FAAB3DB" wp14:editId="36653545">
                <wp:simplePos x="0" y="0"/>
                <wp:positionH relativeFrom="column">
                  <wp:posOffset>1837055</wp:posOffset>
                </wp:positionH>
                <wp:positionV relativeFrom="paragraph">
                  <wp:posOffset>3197860</wp:posOffset>
                </wp:positionV>
                <wp:extent cx="4123690"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23690" cy="635"/>
                        </a:xfrm>
                        <a:prstGeom prst="rect">
                          <a:avLst/>
                        </a:prstGeom>
                        <a:solidFill>
                          <a:prstClr val="white"/>
                        </a:solidFill>
                        <a:ln>
                          <a:noFill/>
                        </a:ln>
                      </wps:spPr>
                      <wps:txbx>
                        <w:txbxContent>
                          <w:p w14:paraId="04CEF5F6" w14:textId="6DE6AC34" w:rsidR="002C762E" w:rsidRPr="009819FC" w:rsidRDefault="002C762E"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Pr>
                                <w:b/>
                              </w:rPr>
                              <w:t>.</w:t>
                            </w:r>
                            <w:r w:rsidRPr="009819FC">
                              <w:rPr>
                                <w:b/>
                                <w:noProof/>
                              </w:rPr>
                              <w:t xml:space="preserve"> Pearson correlation of online and offline learning measures (median).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FAAB3DB" id="_x0000_t202" coordsize="21600,21600" o:spt="202" path="m,l,21600r21600,l21600,xe">
                <v:stroke joinstyle="miter"/>
                <v:path gradientshapeok="t" o:connecttype="rect"/>
              </v:shapetype>
              <v:shape id="Text Box 15" o:spid="_x0000_s1026" type="#_x0000_t202" style="position:absolute;margin-left:144.65pt;margin-top:251.8pt;width:324.7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" stroked="f">
                <v:textbox style="mso-fit-shape-to-text:t" inset="0,0,0,0">
                  <w:txbxContent>
                    <w:p w14:paraId="04CEF5F6" w14:textId="6DE6AC34" w:rsidR="002C762E" w:rsidRPr="009819FC" w:rsidRDefault="002C762E" w:rsidP="009819FC">
                      <w:pPr>
                        <w:pStyle w:val="Caption"/>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5</w:t>
                      </w:r>
                      <w:r w:rsidRPr="009819FC">
                        <w:rPr>
                          <w:b/>
                        </w:rPr>
                        <w:fldChar w:fldCharType="end"/>
                      </w:r>
                      <w:r>
                        <w:rPr>
                          <w:b/>
                        </w:rPr>
                        <w:t>.</w:t>
                      </w:r>
                      <w:r w:rsidRPr="009819FC">
                        <w:rPr>
                          <w:b/>
                          <w:noProof/>
                        </w:rPr>
                        <w:t xml:space="preserve"> Pearson correlation of online and offline learning measures (median).</w:t>
                      </w:r>
                    </w:p>
                  </w:txbxContent>
                </v:textbox>
                <w10:wrap type="square"/>
              </v:shape>
            </w:pict>
          </mc:Fallback>
        </mc:AlternateContent>
      </w:r>
      <w:r>
        <w:rPr>
          <w:rFonts w:ascii="Arial" w:hAnsi="Arial" w:cs="Arial"/>
          <w:noProof/>
        </w:rPr>
        <w:drawing>
          <wp:anchor distT="0" distB="0" distL="114300" distR="114300" simplePos="0" relativeHeight="251659264" behindDoc="0" locked="0" layoutInCell="1" allowOverlap="1" wp14:anchorId="4394E7AB" wp14:editId="42886D21">
            <wp:simplePos x="0" y="0"/>
            <wp:positionH relativeFrom="column">
              <wp:posOffset>1837055</wp:posOffset>
            </wp:positionH>
            <wp:positionV relativeFrom="paragraph">
              <wp:posOffset>200660</wp:posOffset>
            </wp:positionV>
            <wp:extent cx="4123690" cy="2940050"/>
            <wp:effectExtent l="0" t="0" r="0" b="0"/>
            <wp:wrapSquare wrapText="bothSides"/>
            <wp:docPr id="11" name="Picture 11" descr="fig6_corr_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6_corr_sc"/>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3690" cy="2940050"/>
                    </a:xfrm>
                    <a:prstGeom prst="rect">
                      <a:avLst/>
                    </a:prstGeom>
                    <a:noFill/>
                  </pic:spPr>
                </pic:pic>
              </a:graphicData>
            </a:graphic>
            <wp14:sizeRelH relativeFrom="page">
              <wp14:pctWidth>0</wp14:pctWidth>
            </wp14:sizeRelH>
            <wp14:sizeRelV relativeFrom="page">
              <wp14:pctHeight>0</wp14:pctHeight>
            </wp14:sizeRelV>
          </wp:anchor>
        </w:drawing>
      </w:r>
    </w:p>
    <w:p w14:paraId="4668B074" w14:textId="7B604E59" w:rsidR="00617272" w:rsidRDefault="00617272" w:rsidP="00617272">
      <w:pPr>
        <w:jc w:val="both"/>
        <w:rPr>
          <w:rFonts w:ascii="Arial" w:hAnsi="Arial" w:cs="Arial"/>
        </w:rPr>
      </w:pPr>
      <w:r w:rsidRPr="00D87448">
        <w:rPr>
          <w:rFonts w:ascii="Arial" w:hAnsi="Arial" w:cs="Arial"/>
        </w:rPr>
        <w:t xml:space="preserve">Finally, also asked whether the online and offline measures of statistical learning </w:t>
      </w:r>
      <w:proofErr w:type="gramStart"/>
      <w:r w:rsidRPr="00D87448">
        <w:rPr>
          <w:rFonts w:ascii="Arial" w:hAnsi="Arial" w:cs="Arial"/>
        </w:rPr>
        <w:t>were</w:t>
      </w:r>
      <w:r>
        <w:rPr>
          <w:rFonts w:ascii="Arial" w:hAnsi="Arial" w:cs="Arial"/>
        </w:rPr>
        <w:t xml:space="preserve"> correlated</w:t>
      </w:r>
      <w:proofErr w:type="gramEnd"/>
      <w:r>
        <w:rPr>
          <w:rFonts w:ascii="Arial" w:hAnsi="Arial" w:cs="Arial"/>
        </w:rPr>
        <w:t>, i.e. whether sensitivity to transitional probability online predicts explicit word recognition</w:t>
      </w:r>
      <w:r w:rsidRPr="00D87448">
        <w:rPr>
          <w:rFonts w:ascii="Arial" w:hAnsi="Arial" w:cs="Arial"/>
        </w:rPr>
        <w:t xml:space="preserve">. </w:t>
      </w:r>
      <w:r>
        <w:rPr>
          <w:rFonts w:ascii="Arial" w:hAnsi="Arial" w:cs="Arial"/>
        </w:rPr>
        <w:t xml:space="preserve">Since we had an unequal number of data sets for the two tasks, we used data only from participants with complete data from both tasks </w:t>
      </w:r>
      <w:commentRangeStart w:id="20"/>
      <w:commentRangeStart w:id="21"/>
      <w:r>
        <w:rPr>
          <w:rFonts w:ascii="Arial" w:hAnsi="Arial" w:cs="Arial"/>
        </w:rPr>
        <w:t xml:space="preserve">(N = 32). </w:t>
      </w:r>
      <w:commentRangeEnd w:id="20"/>
      <w:r>
        <w:rPr>
          <w:rStyle w:val="CommentReference"/>
        </w:rPr>
        <w:commentReference w:id="20"/>
      </w:r>
      <w:commentRangeEnd w:id="21"/>
      <w:r>
        <w:rPr>
          <w:rStyle w:val="CommentReference"/>
        </w:rPr>
        <w:commentReference w:id="21"/>
      </w:r>
      <w:r>
        <w:rPr>
          <w:rFonts w:ascii="Arial" w:hAnsi="Arial" w:cs="Arial"/>
        </w:rPr>
        <w:t xml:space="preserve">For this analysis, we z-normalized RT values for the data set, computed median RTs for each </w:t>
      </w:r>
      <w:r>
        <w:rPr>
          <w:rFonts w:ascii="Arial" w:hAnsi="Arial" w:cs="Arial"/>
        </w:rPr>
        <w:lastRenderedPageBreak/>
        <w:t>participant and for each ordinal position, and computed the difference between the scaled median RTs for each position pa</w:t>
      </w:r>
      <w:r w:rsidR="005E4839">
        <w:rPr>
          <w:rFonts w:ascii="Arial" w:hAnsi="Arial" w:cs="Arial"/>
        </w:rPr>
        <w:t xml:space="preserve">iring and for each participant. </w:t>
      </w:r>
      <w:r>
        <w:rPr>
          <w:rFonts w:ascii="Arial" w:hAnsi="Arial" w:cs="Arial"/>
        </w:rPr>
        <w:t xml:space="preserve">These values </w:t>
      </w:r>
      <w:proofErr w:type="gramStart"/>
      <w:r>
        <w:rPr>
          <w:rFonts w:ascii="Arial" w:hAnsi="Arial" w:cs="Arial"/>
        </w:rPr>
        <w:t>were correlated</w:t>
      </w:r>
      <w:proofErr w:type="gramEnd"/>
      <w:r>
        <w:rPr>
          <w:rFonts w:ascii="Arial" w:hAnsi="Arial" w:cs="Arial"/>
        </w:rPr>
        <w:t xml:space="preserve"> against the participant’s proportion correct word recognition performance out of all 16 2AFC trials. </w:t>
      </w:r>
      <w:r w:rsidRPr="00D87448">
        <w:rPr>
          <w:rFonts w:ascii="Arial" w:hAnsi="Arial" w:cs="Arial"/>
        </w:rPr>
        <w:t xml:space="preserve">Surprisingly, word recognition performance (prop. correct responses) </w:t>
      </w:r>
      <w:r>
        <w:rPr>
          <w:rFonts w:ascii="Arial" w:hAnsi="Arial" w:cs="Arial"/>
        </w:rPr>
        <w:t xml:space="preserve">and response time change </w:t>
      </w:r>
      <w:r w:rsidRPr="00D87448">
        <w:rPr>
          <w:rFonts w:ascii="Arial" w:hAnsi="Arial" w:cs="Arial"/>
        </w:rPr>
        <w:t xml:space="preserve">was weakly correlated </w:t>
      </w:r>
      <w:r>
        <w:rPr>
          <w:rFonts w:ascii="Arial" w:hAnsi="Arial" w:cs="Arial"/>
        </w:rPr>
        <w:t>(</w:t>
      </w:r>
      <w:r w:rsidRPr="005C0E39">
        <w:rPr>
          <w:rFonts w:ascii="Arial" w:hAnsi="Arial" w:cs="Arial"/>
        </w:rPr>
        <w:t>Test for association between paired samples of Pearson's product moment correlation coefficient). (</w:t>
      </w:r>
      <w:r w:rsidR="005E4839">
        <w:rPr>
          <w:rFonts w:ascii="Arial" w:hAnsi="Arial" w:cs="Arial"/>
          <w:b/>
        </w:rPr>
        <w:t>Fig. 5</w:t>
      </w:r>
      <w:r w:rsidRPr="005C0E39">
        <w:rPr>
          <w:rFonts w:ascii="Arial" w:hAnsi="Arial" w:cs="Arial"/>
        </w:rPr>
        <w:t>)</w:t>
      </w:r>
      <w:r>
        <w:rPr>
          <w:rFonts w:ascii="Arial" w:hAnsi="Arial" w:cs="Arial"/>
        </w:rPr>
        <w:t xml:space="preserve"> </w:t>
      </w:r>
    </w:p>
    <w:p w14:paraId="39461EDE" w14:textId="5AA20CB6" w:rsidR="00617272" w:rsidRDefault="009819FC" w:rsidP="00617272">
      <w:pPr>
        <w:jc w:val="both"/>
        <w:rPr>
          <w:rFonts w:ascii="Arial" w:hAnsi="Arial" w:cs="Arial"/>
        </w:rPr>
      </w:pPr>
      <w:r>
        <w:rPr>
          <w:noProof/>
        </w:rPr>
        <mc:AlternateContent>
          <mc:Choice Requires="wps">
            <w:drawing>
              <wp:anchor distT="0" distB="0" distL="114300" distR="114300" simplePos="0" relativeHeight="251670528" behindDoc="0" locked="0" layoutInCell="1" allowOverlap="1" wp14:anchorId="15CE7644" wp14:editId="7B2724AC">
                <wp:simplePos x="0" y="0"/>
                <wp:positionH relativeFrom="column">
                  <wp:posOffset>-344170</wp:posOffset>
                </wp:positionH>
                <wp:positionV relativeFrom="paragraph">
                  <wp:posOffset>2716530</wp:posOffset>
                </wp:positionV>
                <wp:extent cx="666115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6661150" cy="635"/>
                        </a:xfrm>
                        <a:prstGeom prst="rect">
                          <a:avLst/>
                        </a:prstGeom>
                        <a:solidFill>
                          <a:prstClr val="white"/>
                        </a:solidFill>
                        <a:ln>
                          <a:noFill/>
                        </a:ln>
                      </wps:spPr>
                      <wps:txbx>
                        <w:txbxContent>
                          <w:p w14:paraId="62A840B6" w14:textId="7877E38E" w:rsidR="002C762E" w:rsidRPr="009819FC" w:rsidRDefault="002C762E"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Pr>
                                <w:b/>
                              </w:rPr>
                              <w:t>.</w:t>
                            </w:r>
                            <w:r w:rsidRPr="009819FC">
                              <w:rPr>
                                <w:b/>
                                <w:noProof/>
                              </w:rPr>
                              <w:t xml:space="preserve"> Online SL measures as per two previous studies also failed to correlate with offline SL performance.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CE7644" id="Text Box 17" o:spid="_x0000_s1027" type="#_x0000_t202" style="position:absolute;left:0;text-align:left;margin-left:-27.1pt;margin-top:213.9pt;width:524.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" stroked="f">
                <v:textbox style="mso-fit-shape-to-text:t" inset="0,0,0,0">
                  <w:txbxContent>
                    <w:p w14:paraId="62A840B6" w14:textId="7877E38E" w:rsidR="002C762E" w:rsidRPr="009819FC" w:rsidRDefault="002C762E"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6</w:t>
                      </w:r>
                      <w:r w:rsidRPr="009819FC">
                        <w:rPr>
                          <w:b/>
                        </w:rPr>
                        <w:fldChar w:fldCharType="end"/>
                      </w:r>
                      <w:r>
                        <w:rPr>
                          <w:b/>
                        </w:rPr>
                        <w:t>.</w:t>
                      </w:r>
                      <w:r w:rsidRPr="009819FC">
                        <w:rPr>
                          <w:b/>
                          <w:noProof/>
                        </w:rPr>
                        <w:t xml:space="preserve"> Online SL measures as per two previous studies also failed to correlate with offline SL performance. </w:t>
                      </w:r>
                    </w:p>
                  </w:txbxContent>
                </v:textbox>
                <w10:wrap type="square"/>
              </v:shape>
            </w:pict>
          </mc:Fallback>
        </mc:AlternateContent>
      </w:r>
      <w:r w:rsidR="00617272">
        <w:rPr>
          <w:noProof/>
        </w:rPr>
        <w:drawing>
          <wp:anchor distT="0" distB="0" distL="114300" distR="114300" simplePos="0" relativeHeight="251660288" behindDoc="0" locked="0" layoutInCell="1" allowOverlap="1" wp14:anchorId="06CF54F2" wp14:editId="5AFA861A">
            <wp:simplePos x="0" y="0"/>
            <wp:positionH relativeFrom="column">
              <wp:posOffset>-344170</wp:posOffset>
            </wp:positionH>
            <wp:positionV relativeFrom="paragraph">
              <wp:posOffset>182245</wp:posOffset>
            </wp:positionV>
            <wp:extent cx="6661150" cy="2558415"/>
            <wp:effectExtent l="0" t="0" r="6350" b="0"/>
            <wp:wrapSquare wrapText="bothSides"/>
            <wp:docPr id="7" name="Picture 7" descr="Correlation_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rrelation_fi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661150" cy="2558415"/>
                    </a:xfrm>
                    <a:prstGeom prst="rect">
                      <a:avLst/>
                    </a:prstGeom>
                    <a:noFill/>
                  </pic:spPr>
                </pic:pic>
              </a:graphicData>
            </a:graphic>
            <wp14:sizeRelH relativeFrom="page">
              <wp14:pctWidth>0</wp14:pctWidth>
            </wp14:sizeRelH>
            <wp14:sizeRelV relativeFrom="page">
              <wp14:pctHeight>0</wp14:pctHeight>
            </wp14:sizeRelV>
          </wp:anchor>
        </w:drawing>
      </w:r>
    </w:p>
    <w:p w14:paraId="71880114" w14:textId="005CD2EA" w:rsidR="00617272" w:rsidRPr="00522E90" w:rsidRDefault="00617272" w:rsidP="00617272">
      <w:pPr>
        <w:jc w:val="both"/>
        <w:rPr>
          <w:rFonts w:ascii="Arial" w:hAnsi="Arial" w:cs="Arial"/>
        </w:rPr>
      </w:pPr>
      <w:commentRangeStart w:id="22"/>
      <w:commentRangeStart w:id="23"/>
      <w:r>
        <w:rPr>
          <w:rFonts w:ascii="Arial" w:hAnsi="Arial" w:cs="Arial"/>
        </w:rPr>
        <w:t xml:space="preserve">We also repeated this correlation analysis using two alternate methods of calculating the online measure of SL, or “RT score”, reported in </w:t>
      </w:r>
      <w:r>
        <w:rPr>
          <w:rFonts w:ascii="Arial" w:hAnsi="Arial" w:cs="Arial"/>
        </w:rPr>
        <w:fldChar w:fldCharType="begin" w:fldLock="1"/>
      </w:r>
      <w:r w:rsidR="00A86799">
        <w:rPr>
          <w:rFonts w:ascii="Arial" w:hAnsi="Arial" w:cs="Arial"/>
        </w:rPr>
        <w:instrText>ADDIN CSL_CITATION {"citationItems":[{"id":"ITEM-1","itemData":{"DOI":"10.1016/J.CORTEX.2017.02.004","ISSN":"0010-9452","abstract":"The extraction of patterns in the environment plays a critical role in many types of human learning, from motor skills to language acquisition. This process is known as statistical learning. Here we propose that statistical learning has two dissociable components: (1) perceptual binding of individual stimulus units into integrated composites and (2) storing those integrated representations for later use. Statistical learning is typically assessed using post-learning tasks, such that the two components are conflated. Our goal was to characterize the online perceptual component of statistical learning. Participants were exposed to a structured stream of repeating trisyllabic nonsense words and a random syllable stream. Online learning was indexed by an EEG-based measure that quantified neural entrainment at the frequency of the repeating words relative to that of individual syllables. Statistical learning was subsequently assessed using conventional measures in an explicit rating task and a reaction-time task. In the structured stream, neural entrainment to trisyllabic words was higher than in the random stream, increased as a function of exposure to track the progression of learning, and predicted performance on the reaction time (RT) task. These results demonstrate that monitoring this critical component of learning via rhythmic EEG entrainment reveals a gradual acquisition of knowledge whereby novel stimulus sequences are transformed into familiar composites. This online perceptual transformation is a critical component of learning.","author":[{"dropping-particle":"","family":"Batterink","given":"Laura J.","non-dropping-particle":"","parse-names":false,"suffix":""},{"dropping-particle":"","family":"Paller","given":"Ken A.","non-dropping-particle":"","parse-names":false,"suffix":""}],"container-title":"Cortex","id":"ITEM-1","issued":{"date-parts":[["2017","5","1"]]},"page":"31-45","publisher":"Elsevier","title":"Online neural monitoring of statistical learning","type":"article-journal","volume":"90"},"uris":["http://www.mendeley.com/documents/?uuid=2917575b-6805-3808-a15b-e0bc737b639c"]},{"id":"ITEM-2","itemData":{"DOI":"10.1016/j.jml.2015.04.004","abstract":"Statistical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Language","id":"ITEM-2","issued":{"date-parts":[["2015"]]},"page":"62-78","title":"Implicit and explicit contributions to statistical learning","type":"article-journal","volume":"83"},"uris":["http://www.mendeley.com/documents/?uuid=1dddcb04-7b26-3099-82ef-fbf3aebcb855"]}],"mendeley":{"formattedCitation":"(Batterink et al. 2015; Batterink and Paller 2017)","plainTextFormattedCitation":"(Batterink et al. 2015; Batterink and Paller 2017)","previouslyFormattedCitation":"(Batterink et al. 2015; Batterink and Paller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 Batterink and Paller 2017)</w:t>
      </w:r>
      <w:r>
        <w:rPr>
          <w:rFonts w:ascii="Arial" w:hAnsi="Arial" w:cs="Arial"/>
        </w:rPr>
        <w:fldChar w:fldCharType="end"/>
      </w:r>
      <w:r w:rsidRPr="00A86799">
        <w:rPr>
          <w:rFonts w:ascii="Arial" w:hAnsi="Arial" w:cs="Arial"/>
        </w:rPr>
        <w:t xml:space="preserve"> and in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sidRPr="00A86799">
        <w:rPr>
          <w:rFonts w:ascii="Arial" w:hAnsi="Arial" w:cs="Arial"/>
        </w:rPr>
        <w:t xml:space="preserve">. </w:t>
      </w:r>
      <w:r w:rsidRPr="00522E90">
        <w:rPr>
          <w:rFonts w:ascii="Arial" w:hAnsi="Arial" w:cs="Arial"/>
        </w:rPr>
        <w:t xml:space="preserve">The procedure as per Batterink &amp; </w:t>
      </w:r>
      <w:proofErr w:type="spellStart"/>
      <w:r w:rsidRPr="00522E90">
        <w:rPr>
          <w:rFonts w:ascii="Arial" w:hAnsi="Arial" w:cs="Arial"/>
        </w:rPr>
        <w:t>Paller</w:t>
      </w:r>
      <w:proofErr w:type="spellEnd"/>
      <w:r w:rsidRPr="00522E90">
        <w:rPr>
          <w:rFonts w:ascii="Arial" w:hAnsi="Arial" w:cs="Arial"/>
        </w:rPr>
        <w:t xml:space="preserve"> 2017 entails a simple subtraction of the median </w:t>
      </w:r>
      <w:r>
        <w:rPr>
          <w:rFonts w:ascii="Arial" w:hAnsi="Arial" w:cs="Arial"/>
        </w:rPr>
        <w:t xml:space="preserve">RT to position </w:t>
      </w:r>
      <w:proofErr w:type="gramStart"/>
      <w:r>
        <w:rPr>
          <w:rFonts w:ascii="Arial" w:hAnsi="Arial" w:cs="Arial"/>
        </w:rPr>
        <w:t>3</w:t>
      </w:r>
      <w:proofErr w:type="gramEnd"/>
      <w:r>
        <w:rPr>
          <w:rFonts w:ascii="Arial" w:hAnsi="Arial" w:cs="Arial"/>
        </w:rPr>
        <w:t xml:space="preserve"> from position 1. Thus, the RT score values are on the millisecond scale</w:t>
      </w:r>
      <w:r w:rsidR="00411415">
        <w:rPr>
          <w:rFonts w:ascii="Arial" w:hAnsi="Arial" w:cs="Arial"/>
        </w:rPr>
        <w:t xml:space="preserve"> (</w:t>
      </w:r>
      <m:oMath>
        <m:r>
          <w:rPr>
            <w:rFonts w:ascii="Cambria Math" w:hAnsi="Cambria Math" w:cs="Arial"/>
          </w:rPr>
          <m:t>ρ=0.23, p=0.2</m:t>
        </m:r>
      </m:oMath>
      <w:r w:rsidR="00411415">
        <w:rPr>
          <w:rFonts w:ascii="Arial" w:hAnsi="Arial" w:cs="Arial"/>
        </w:rPr>
        <w:t>). (</w:t>
      </w:r>
      <w:r w:rsidR="00411415" w:rsidRPr="00411415">
        <w:rPr>
          <w:rFonts w:ascii="Arial" w:hAnsi="Arial" w:cs="Arial"/>
          <w:b/>
        </w:rPr>
        <w:t>Fig. 6</w:t>
      </w:r>
      <w:r w:rsidRPr="00411415">
        <w:rPr>
          <w:rFonts w:ascii="Arial" w:hAnsi="Arial" w:cs="Arial"/>
          <w:b/>
        </w:rPr>
        <w:t>a</w:t>
      </w:r>
      <w:r>
        <w:rPr>
          <w:rFonts w:ascii="Arial" w:hAnsi="Arial" w:cs="Arial"/>
        </w:rPr>
        <w:t>) Siegelman et al. 2018 subtracted the mean of the log RTs to positions 2 and 3 from the mean log RT to posit</w:t>
      </w:r>
      <w:r w:rsidR="00411415">
        <w:rPr>
          <w:rFonts w:ascii="Arial" w:hAnsi="Arial" w:cs="Arial"/>
        </w:rPr>
        <w:t>ion 1 (</w:t>
      </w:r>
      <m:oMath>
        <m:r>
          <w:rPr>
            <w:rFonts w:ascii="Cambria Math" w:hAnsi="Cambria Math" w:cs="Arial"/>
          </w:rPr>
          <m:t>ρ=0.33, p=0.06</m:t>
        </m:r>
      </m:oMath>
      <w:r w:rsidR="00411415">
        <w:rPr>
          <w:rFonts w:ascii="Arial" w:hAnsi="Arial" w:cs="Arial"/>
        </w:rPr>
        <w:t xml:space="preserve">). (See previous section; </w:t>
      </w:r>
      <w:r w:rsidR="00411415" w:rsidRPr="00411415">
        <w:rPr>
          <w:rFonts w:ascii="Arial" w:hAnsi="Arial" w:cs="Arial"/>
          <w:b/>
        </w:rPr>
        <w:t>Fig. 6</w:t>
      </w:r>
      <w:r w:rsidRPr="00411415">
        <w:rPr>
          <w:rFonts w:ascii="Arial" w:hAnsi="Arial" w:cs="Arial"/>
          <w:b/>
        </w:rPr>
        <w:t>b</w:t>
      </w:r>
      <w:r>
        <w:rPr>
          <w:rFonts w:ascii="Arial" w:hAnsi="Arial" w:cs="Arial"/>
        </w:rPr>
        <w:t xml:space="preserve">) Neither of these methods revealed a significantly stronger correlation between the measures of SL (Pearson’s test). </w:t>
      </w:r>
      <w:commentRangeEnd w:id="22"/>
      <w:r>
        <w:rPr>
          <w:rStyle w:val="CommentReference"/>
        </w:rPr>
        <w:commentReference w:id="22"/>
      </w:r>
      <w:commentRangeEnd w:id="23"/>
      <w:r w:rsidR="001D55D0">
        <w:rPr>
          <w:rStyle w:val="CommentReference"/>
        </w:rPr>
        <w:commentReference w:id="23"/>
      </w:r>
    </w:p>
    <w:p w14:paraId="099E5C06" w14:textId="77777777" w:rsidR="00617272" w:rsidRPr="00DD26DA" w:rsidRDefault="00617272" w:rsidP="00617272">
      <w:pPr>
        <w:pStyle w:val="Heading2"/>
        <w:rPr>
          <w:rFonts w:ascii="Arial" w:hAnsi="Arial" w:cs="Arial"/>
          <w:b/>
          <w:color w:val="auto"/>
        </w:rPr>
      </w:pPr>
      <w:bookmarkStart w:id="24" w:name="_Toc49355886"/>
      <w:r w:rsidRPr="00DD26DA">
        <w:rPr>
          <w:rFonts w:ascii="Arial" w:hAnsi="Arial" w:cs="Arial"/>
          <w:b/>
          <w:color w:val="auto"/>
        </w:rPr>
        <w:t>Discussion</w:t>
      </w:r>
      <w:bookmarkEnd w:id="24"/>
    </w:p>
    <w:p w14:paraId="1B3CFA1E" w14:textId="3B65B37F" w:rsidR="00617272" w:rsidRPr="00DD26DA" w:rsidRDefault="00617272" w:rsidP="00617272">
      <w:pPr>
        <w:jc w:val="both"/>
        <w:rPr>
          <w:rFonts w:ascii="Arial" w:hAnsi="Arial" w:cs="Arial"/>
        </w:rPr>
      </w:pPr>
      <w:r w:rsidRPr="00DD26DA">
        <w:rPr>
          <w:rFonts w:ascii="Arial" w:hAnsi="Arial" w:cs="Arial"/>
        </w:rPr>
        <w:t xml:space="preserve">Our study replicated two tasks that measure statistical learning in distinct ways. Our offline word recognition task revealed a well-established effect of statistical learning, which is the ability </w:t>
      </w:r>
      <w:proofErr w:type="gramStart"/>
      <w:r w:rsidRPr="00DD26DA">
        <w:rPr>
          <w:rFonts w:ascii="Arial" w:hAnsi="Arial" w:cs="Arial"/>
        </w:rPr>
        <w:t>to explicitly discriminate</w:t>
      </w:r>
      <w:proofErr w:type="gramEnd"/>
      <w:r w:rsidRPr="00DD26DA">
        <w:rPr>
          <w:rFonts w:ascii="Arial" w:hAnsi="Arial" w:cs="Arial"/>
        </w:rPr>
        <w:t xml:space="preserve"> a properly formed pseudoword from a sequence of syllables that was heard but which span a word boundary (a part-word). This pseudoword vs. part</w:t>
      </w:r>
      <w:r>
        <w:rPr>
          <w:rFonts w:ascii="Arial" w:hAnsi="Arial" w:cs="Arial"/>
        </w:rPr>
        <w:t>-</w:t>
      </w:r>
      <w:r w:rsidRPr="00DD26DA">
        <w:rPr>
          <w:rFonts w:ascii="Arial" w:hAnsi="Arial" w:cs="Arial"/>
        </w:rPr>
        <w:t xml:space="preserve">word test is more conservative </w:t>
      </w:r>
      <w:proofErr w:type="gramStart"/>
      <w:r w:rsidRPr="00DD26DA">
        <w:rPr>
          <w:rFonts w:ascii="Arial" w:hAnsi="Arial" w:cs="Arial"/>
        </w:rPr>
        <w:t>than its sister</w:t>
      </w:r>
      <w:proofErr w:type="gramEnd"/>
      <w:r w:rsidRPr="00DD26DA">
        <w:rPr>
          <w:rFonts w:ascii="Arial" w:hAnsi="Arial" w:cs="Arial"/>
        </w:rPr>
        <w:t xml:space="preserve"> version, the word vs. non</w:t>
      </w:r>
      <w:r>
        <w:rPr>
          <w:rFonts w:ascii="Arial" w:hAnsi="Arial" w:cs="Arial"/>
        </w:rPr>
        <w:t>-</w:t>
      </w:r>
      <w:r w:rsidRPr="00DD26DA">
        <w:rPr>
          <w:rFonts w:ascii="Arial" w:hAnsi="Arial" w:cs="Arial"/>
        </w:rPr>
        <w:t xml:space="preserve">word test, in which words are tested against random combinations of syllables which never occurred in that particular order during the learning phase. </w:t>
      </w:r>
      <w:r>
        <w:rPr>
          <w:rStyle w:val="FootnoteReference"/>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noProof/>
        </w:rPr>
        <w:t>(Batterink et al. 2015)</w:t>
      </w:r>
      <w:r>
        <w:rPr>
          <w:rStyle w:val="FootnoteReference"/>
          <w:rFonts w:ascii="Arial" w:hAnsi="Arial" w:cs="Arial"/>
        </w:rPr>
        <w:fldChar w:fldCharType="end"/>
      </w:r>
    </w:p>
    <w:p w14:paraId="0D54239F" w14:textId="77777777" w:rsidR="00617272" w:rsidRDefault="00617272" w:rsidP="00617272">
      <w:pPr>
        <w:jc w:val="both"/>
        <w:rPr>
          <w:rFonts w:ascii="Arial" w:hAnsi="Arial" w:cs="Arial"/>
        </w:rPr>
      </w:pPr>
      <w:r w:rsidRPr="00DD26DA">
        <w:rPr>
          <w:rFonts w:ascii="Arial" w:hAnsi="Arial" w:cs="Arial"/>
        </w:rPr>
        <w:t xml:space="preserve">The online target detection task asks participants to response as soon as they heard a target syllable. Reaction times appeared to be modulated primarily by their transitional probability, which is equivalent to their predictability, such that highly predictable syllables occurring in word-medial and word-final positions elicited much faster responses than less predictable syllables occurring in word-initial positions. The rapid differentiation of response times, in the first block, confirms previous findings that statistical learning is a very fast and robust mechanism. </w:t>
      </w:r>
    </w:p>
    <w:p w14:paraId="6FE7529E" w14:textId="77777777" w:rsidR="00617272" w:rsidRPr="0006042A" w:rsidRDefault="00617272" w:rsidP="00617272">
      <w:pPr>
        <w:jc w:val="both"/>
        <w:rPr>
          <w:rFonts w:ascii="Arial" w:hAnsi="Arial" w:cs="Arial"/>
        </w:rPr>
      </w:pPr>
      <w:r w:rsidRPr="0006042A">
        <w:rPr>
          <w:rFonts w:ascii="Arial" w:hAnsi="Arial" w:cs="Arial"/>
        </w:rPr>
        <w:lastRenderedPageBreak/>
        <w:t xml:space="preserve">However, it remains puzzling why these two measures of statistical </w:t>
      </w:r>
      <w:commentRangeStart w:id="25"/>
      <w:commentRangeStart w:id="26"/>
      <w:r w:rsidRPr="0006042A">
        <w:rPr>
          <w:rFonts w:ascii="Arial" w:hAnsi="Arial" w:cs="Arial"/>
        </w:rPr>
        <w:t xml:space="preserve">learning are </w:t>
      </w:r>
      <w:r>
        <w:rPr>
          <w:rFonts w:ascii="Arial" w:hAnsi="Arial" w:cs="Arial"/>
        </w:rPr>
        <w:t>un</w:t>
      </w:r>
      <w:r w:rsidRPr="0006042A">
        <w:rPr>
          <w:rFonts w:ascii="Arial" w:hAnsi="Arial" w:cs="Arial"/>
        </w:rPr>
        <w:t xml:space="preserve">correlated. </w:t>
      </w:r>
      <w:commentRangeEnd w:id="25"/>
      <w:r>
        <w:rPr>
          <w:rStyle w:val="CommentReference"/>
        </w:rPr>
        <w:commentReference w:id="25"/>
      </w:r>
      <w:commentRangeEnd w:id="26"/>
      <w:r>
        <w:rPr>
          <w:rStyle w:val="CommentReference"/>
        </w:rPr>
        <w:commentReference w:id="26"/>
      </w:r>
      <w:r w:rsidRPr="0006042A">
        <w:rPr>
          <w:rFonts w:ascii="Arial" w:hAnsi="Arial" w:cs="Arial"/>
        </w:rPr>
        <w:t xml:space="preserve">Previous studies reporting correlation analyses between similar online and offline SL tasks reported mixed results. (See Introduction.) </w:t>
      </w:r>
      <w:r>
        <w:rPr>
          <w:rFonts w:ascii="Arial" w:hAnsi="Arial" w:cs="Arial"/>
        </w:rPr>
        <w:t xml:space="preserve">In an exploratory analysis, we followed the procedure used by two earlier papers to determine if a correlation exists between the online and offline measures. None of the methods revealed a significant relationship. </w:t>
      </w:r>
    </w:p>
    <w:p w14:paraId="185958A8" w14:textId="7D926736" w:rsidR="00617272" w:rsidRDefault="00617272" w:rsidP="00617272">
      <w:pPr>
        <w:jc w:val="both"/>
        <w:rPr>
          <w:rFonts w:ascii="Arial" w:hAnsi="Arial" w:cs="Arial"/>
        </w:rPr>
      </w:pPr>
      <w:r>
        <w:rPr>
          <w:rFonts w:ascii="Arial" w:hAnsi="Arial" w:cs="Arial"/>
        </w:rPr>
        <w:t xml:space="preserve">Multiple explanations may account for this finding. First, the two tasks vary in their psychometric sensitivity. The target detection task in our experiment comprised a total of roughly 432 “trials” (occurrences of a target to be detected; ~18 per stream x 24 streams) and 35 trials per test item (syllable), while the word recognition task consisted of only 16 trials and 8 test items (4 pseudowords and 4 part-word foils). The correlation therefore may be weak (or the computed coefficient unstable) due to a lack of power stemming from the experiment design. Nonetheless, a vast majority of statistical learning studies have used this task with little or no modification. </w:t>
      </w:r>
      <w:commentRangeStart w:id="27"/>
      <w:commentRangeStart w:id="28"/>
      <w:r>
        <w:rPr>
          <w:rFonts w:ascii="Arial" w:hAnsi="Arial" w:cs="Arial"/>
        </w:rPr>
        <w:t xml:space="preserve">Test trials in the 2AFC recognition task are rarely greater than 36, typically testing only 4-8 pseudowords or visual triplets (in the case of visual statistical learning). </w:t>
      </w:r>
      <w:r>
        <w:rPr>
          <w:rFonts w:ascii="Arial" w:hAnsi="Arial" w:cs="Arial"/>
        </w:rPr>
        <w:fldChar w:fldCharType="begin" w:fldLock="1"/>
      </w:r>
      <w:r w:rsidR="00A86799">
        <w:rPr>
          <w:rFonts w:ascii="Arial" w:hAnsi="Arial" w:cs="Arial"/>
        </w:rPr>
        <w:instrText>ADDIN CSL_CITATION {"citationItems":[{"id":"ITEM-1","itemData":{"DOI":"10.3758/s13428-016-0719-z","ISSN":"1554-3528","author":[{"dropping-particle":"","family":"Siegelman","given":"Noam","non-dropping-particle":"","parse-names":false,"suffix":""},{"dropping-particle":"","family":"Bogaerts","given":"Louisa","non-dropping-particle":"","parse-names":false,"suffix":""},{"dropping-particle":"","family":"Frost","given":"Ram","non-dropping-particle":"","parse-names":false,"suffix":""}],"container-title":"Behavior Research Methods","id":"ITEM-1","issue":"2","issued":{"date-parts":[["2017","4"]]},"page":"418-432","publisher":"Springer US","title":"Measuring individual differences in statistical learning: Current pitfalls and possible solutions","type":"article-journal","volume":"49"},"uris":["http://www.mendeley.com/documents/?uuid=0f75494c-29a2-3aaf-b679-a09575119637"]}],"mendeley":{"formattedCitation":"(Siegelman, Bogaerts, and Frost 2017)","plainTextFormattedCitation":"(Siegelman, Bogaerts, and Frost 2017)","previouslyFormattedCitation":"(Siegelman, Bogaerts, and Frost 2017)"},"properties":{"noteIndex":0},"schema":"https://github.com/citation-style-language/schema/raw/master/csl-citation.json"}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Bogaerts, and Frost 2017)</w:t>
      </w:r>
      <w:r>
        <w:rPr>
          <w:rFonts w:ascii="Arial" w:hAnsi="Arial" w:cs="Arial"/>
        </w:rPr>
        <w:fldChar w:fldCharType="end"/>
      </w:r>
      <w:commentRangeEnd w:id="27"/>
      <w:r>
        <w:rPr>
          <w:rStyle w:val="CommentReference"/>
        </w:rPr>
        <w:commentReference w:id="27"/>
      </w:r>
      <w:commentRangeEnd w:id="28"/>
      <w:r>
        <w:rPr>
          <w:rStyle w:val="CommentReference"/>
        </w:rPr>
        <w:commentReference w:id="28"/>
      </w:r>
    </w:p>
    <w:p w14:paraId="36AAF62E" w14:textId="2AA0DD40" w:rsidR="00617272" w:rsidRDefault="00617272" w:rsidP="00617272">
      <w:pPr>
        <w:jc w:val="both"/>
        <w:rPr>
          <w:rFonts w:ascii="Arial" w:hAnsi="Arial" w:cs="Arial"/>
        </w:rPr>
      </w:pPr>
      <w:r>
        <w:rPr>
          <w:rFonts w:ascii="Arial" w:hAnsi="Arial" w:cs="Arial"/>
        </w:rPr>
        <w:t xml:space="preserve">Second, it had been previously noted that explicit tasks such as the word recognition task are different in nature than implicit detection tasks </w:t>
      </w:r>
      <w:r>
        <w:rPr>
          <w:rFonts w:ascii="Arial" w:hAnsi="Arial" w:cs="Arial"/>
        </w:rPr>
        <w:fldChar w:fldCharType="begin" w:fldLock="1"/>
      </w:r>
      <w:r w:rsidR="00A86799">
        <w:rPr>
          <w:rFonts w:ascii="Arial" w:hAnsi="Arial" w:cs="Arial"/>
        </w:rPr>
        <w:instrText>ADDIN CSL_CITATION {"citationItems":[{"id":"ITEM-1","itemData":{"DOI":"10.1016/j.jml.2015.04.004","abstract":"Statistical learning allows learners to detect regularities in the environment and appears to emerge automatically as a consequence of experience. Statistical learning paradigms bear many similarities to those of artificial grammar learning and other types of implicit learning. However, whether learning effects in statistical learning tasks are driven by implicit knowledge has not been thoroughly examined. The present study addressed this gap by examining the role of implicit and explicit knowledge within the context of a typical auditory statistical learning paradigm. Learners were exposed to a continuous stream of repeating nonsense words. Learning was tested (a) directly via a forced-choice recognition test combined with a remember/know procedure and (b) indirectly through a novel reaction time (RT) test. Behavior and brain potentials revealed statistical learning effects with both tests. On the recognition test, accurate responses were associated with subjective feelings of stronger recollection, and learned nonsense words relative to nonword foils elicited an enhanced late positive potential indicative of explicit knowledge. On the RT test, both RTs and P300 amplitudes differed as a function of syllable position, reflecting facilitation attributable to statistical learning. Explicit stimulus recognition did not correlate with RT or P300 effects on the RT test. These results provide evidence that explicit knowledge is accrued during statistical learning, while bringing out the possibility that dissociable implicit representations are acquired in parallel. The commonly used recognition measure primarily reflects explicit knowledge, and thus may underestimate the total amount of knowledge produced by statistical learning. Indirect measures may be more sensitive indices of learning, capturing knowledge above and beyond what is reflected by recognition accuracy.","author":[{"dropping-particle":"","family":"Batterink","given":"Laura J.","non-dropping-particle":"","parse-names":false,"suffix":""},{"dropping-particle":"","family":"Reber","given":"Paul J.","non-dropping-particle":"","parse-names":false,"suffix":""},{"dropping-particle":"","family":"Neville","given":"Helen J.","non-dropping-particle":"","parse-names":false,"suffix":""},{"dropping-particle":"","family":"Paller","given":"Ken A.","non-dropping-particle":"","parse-names":false,"suffix":""}],"container-title":"Journal of Memory and Language","id":"ITEM-1","issued":{"date-parts":[["2015"]]},"page":"62-78","title":"Implicit and explicit contributions to statistical learning","type":"article-journal","volume":"83"},"uris":["http://www.mendeley.com/documents/?uuid=1dddcb04-7b26-3099-82ef-fbf3aebcb855"]}],"mendeley":{"formattedCitation":"(Batterink et al. 2015)","plainTextFormattedCitation":"(Batterink et al. 2015)","previouslyFormattedCitation":"(Batterink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(Batterink et al. 2015)</w:t>
      </w:r>
      <w:r>
        <w:rPr>
          <w:rFonts w:ascii="Arial" w:hAnsi="Arial" w:cs="Arial"/>
        </w:rPr>
        <w:fldChar w:fldCharType="end"/>
      </w:r>
      <w:r>
        <w:rPr>
          <w:rFonts w:ascii="Arial" w:hAnsi="Arial" w:cs="Arial"/>
        </w:rPr>
        <w:t xml:space="preserve">, which may more closely resemble serial response time tasks while yielding similar behavioral results. </w:t>
      </w:r>
      <w:r>
        <w:rPr>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structure","type":"article-journal","volume":"16"},"uris":["http://www.mendeley.com/documents/?uuid=a2596c0e-e27e-3f28-99f8-d03188c66482"]},{"id":"ITEM-2","itemData":{"DOI":"10.1162/jocn_a_00990","ISSN":"15308898","abstract":"Successful knowledge acquisition requires a cognitive system that is both sensitive to statistical information and able to distinguish among multiple structures (i.e., to detect pattern shifts and form distinct representations). Extensive behavioral evidence has highlighted the importance of cues to structural change, demonstrating how, without them, learners fail to detect pattern shifts and are biased in favor of early experience. Here, we seek a neural account of the mechanism underpinning this primacy effect in learning. During fMRI scanning, adult participants were presented with two artificial languages: a familiar language (L1) on which they had been pretrained followed by a novel language (L2). The languages were composed of the same syllable inventory organized according to unique statistical structures. In the absence of cues to the transition between languages, posttest familiarity judgments revealed that learners on average more accurately segmented words fromthe familiar language compared with the novel one. Univariate activation and functional connectivity analyses showed that participants with the strongest learning of L1 had decreased recruitment of fronto-subcortical and posterior parietal regions, in addition to a dissociation between downstream regions and early auditory cortex. Participants with a strong new language learning capacity (i.e., higher L2 scores) showed the opposite trend. Thus, we suggest that a bias toward neural efficiency, particularly as manifested by decreased sampling from the environment, accounts for the primacy effect in learning. Potential implications of this hypothesis are discussed, including the possibility that “inefficient” learning systemsmay be more sensitive to structural changes in a dynamic environment.","author":[{"dropping-particle":"","family":"Karuza","given":"Elisabeth A.","non-dropping-particle":"","parse-names":false,"suffix":""},{"dropping-particle":"","family":"Li","given":"Ping","non-dropping-particle":"","parse-names":false,"suffix":""},{"dropping-particle":"","family":"Weiss","given":"Daniel J.","non-dropping-particle":"","parse-names":false,"suffix":""},{"dropping-particle":"","family":"Bulgarelli","given":"Federica","non-dropping-particle":"","parse-names":false,"suffix":""},{"dropping-particle":"","family":"Zinszer","given":"Benjamin D.","non-dropping-particle":"","parse-names":false,"suffix":""},{"dropping-particle":"","family":"Aslin","given":"Richard N.","non-dropping-particle":"","parse-names":false,"suffix":""}],"container-title":"Journal of Cognitive Neuroscience","id":"ITEM-2","issue":"10","issued":{"date-parts":[["2016","10","1"]]},"page":"1484-1500","publisher":"MIT Press Journals","title":"Sampling over nonuniform distributions: A neural efficiency account of the primacy effect in statistical learning","type":"article-journal","volume":"28"},"uris":["http://www.mendeley.com/documents/?uuid=bc7f48f1-42d6-3373-8314-bfe8061c53f8"]},{"id":"ITEM-3","itemData":{"ISSN":"1069-7977","abstract":"As lifelong statistical learners, humans are remarkably sensitive to the unfolding of elements and events in their surroundings. In the present work, we examined the time-course of non-local dependency learning using a self-paced moving window display. We exposed participants to an artificial grammar of shape sequences and extracted processing times, or how long they viewed each shape, over the course of the experiment. On-line learning was quantified as the growing difference in viewing duration between predictable and predictive items. In other words, as participants learned, they processed predictable items increasingly faster. Our results indicate that participants who make implicit predictions as they learn, and have their expectations met, achieve higher learning outcomes on an off-line post-test. Potential links between these findings, obtained with novel stimuli in an experimental context, and the role of prediction in natural language comprehension are considered.","author":[{"dropping-particle":"","family":"Karuza","given":"Elisabeth A","non-dropping-particle":"","parse-names":false,"suffix":""},{"dropping-particle":"","family":"Farmer","given":"Thomas A","non-dropping-particle":"","parse-names":false,"suffix":""},{"dropping-particle":"","family":"Fine","given":"Alex B","non-dropping-particle":"","parse-names":false,"suffix":""},{"dropping-particle":"","family":"Jaeger","given":"Florian","non-dropping-particle":"","parse-names":false,"suffix":""}],"container-title":"Proceedings of the Annual Meeting of the Cognitive Science Society","id":"ITEM-3","issue":"36","issued":{"date-parts":[["2014"]]},"page":"726-730","title":"On-line Measures of Prediction in a Self-Paced Statistical Learning Task","type":"article-journal","volume":"36"},"uris":["http://www.mendeley.com/documents/?uuid=18abdeb0-ffb5-3f95-b27a-e934c5a499c6"]}],"mendeley":{"formattedCitation":"(Karuza et al. 2014, 2016; Schapiro et al. 2013)","plainTextFormattedCitation":"(Karuza et al. 2014, 2016; Schapiro et al. 2013)","previouslyFormattedCitation":"(Karuza et al. 2014, 2016; Schapiro et al. 2013)"},"properties":{"noteIndex":0},"schema":"https://github.com/citation-style-language/schema/raw/master/csl-citation.json"}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(Karuza et al. 2014, 2016; Schapiro et al. 2013)</w:t>
      </w:r>
      <w:r>
        <w:rPr>
          <w:rFonts w:ascii="Arial" w:hAnsi="Arial" w:cs="Arial"/>
        </w:rPr>
        <w:fldChar w:fldCharType="end"/>
      </w:r>
      <w:r>
        <w:rPr>
          <w:rFonts w:ascii="Arial" w:hAnsi="Arial" w:cs="Arial"/>
        </w:rPr>
        <w:t xml:space="preserve"> Online tasks have the potential to capture the dynamic progress of statistical learning and therefore reveal more subtle learning effects. </w:t>
      </w:r>
      <w:r>
        <w:rPr>
          <w:rFonts w:ascii="Arial" w:hAnsi="Arial" w:cs="Arial"/>
        </w:rPr>
        <w:fldChar w:fldCharType="begin" w:fldLock="1"/>
      </w:r>
      <w:r w:rsidR="00A86799">
        <w:rPr>
          <w:rFonts w:ascii="Arial" w:hAnsi="Arial" w:cs="Arial"/>
        </w:rPr>
        <w:instrText>ADDIN CSL_CITATION {"citationItems":[{"id":"ITEM-1","itemData":{"DOI":"10.1111/cogs.12556","ISSN":"03640213","author":[{"dropping-particle":"","family":"Siegelman","given":"Noam","non-dropping-particle":"","parse-names":false,"suffix":""},{"dropping-particle":"","family":"Bogaerts","given":"Louisa","non-dropping-particle":"","parse-names":false,"suffix":""},{"dropping-particle":"","family":"Kronenfeld","given":"Ofer","non-dropping-particle":"","parse-names":false,"suffix":""},{"dropping-particle":"","family":"Frost","given":"Ram","non-dropping-particle":"","parse-names":false,"suffix":""}],"container-title":"Cognitive Science","id":"ITEM-1","issued":{"date-parts":[["2018","6"]]},"page":"692-727","publisher":"John Wiley &amp; Sons, Ltd (10.1111)","title":"Redefining “Learning” in Statistical Learning: What Does an Online Measure Reveal About the Assimilation of Visual Regularities?","type":"article-journal","volume":"42"},"uris":["http://www.mendeley.com/documents/?uuid=1ca16d89-d2d8-3b57-81d6-f52507789810"]}],"mendeley":{"formattedCitation":"(Siegelman et al. 2018)","plainTextFormattedCitation":"(Siegelman et al. 2018)","previouslyFormattedCitation":"(Siegelman et al. 2018)"},"properties":{"noteIndex":0},"schema":"https://github.com/citation-style-language/schema/raw/master/csl-citation.json"}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(Siegelman et al. 2018)</w:t>
      </w:r>
      <w:r>
        <w:rPr>
          <w:rFonts w:ascii="Arial" w:hAnsi="Arial" w:cs="Arial"/>
        </w:rPr>
        <w:fldChar w:fldCharType="end"/>
      </w:r>
      <w:r>
        <w:rPr>
          <w:rFonts w:ascii="Arial" w:hAnsi="Arial" w:cs="Arial"/>
        </w:rPr>
        <w:t xml:space="preserve">. Theoretically, it is unclear whether the tracking of statistical regularities or transitional probabilities necessarily entails the chunking or explicit representation of larger units within a sensory stream.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These regularities may result in the generation of an event boundary </w:t>
      </w:r>
      <w:r>
        <w:rPr>
          <w:rStyle w:val="FootnoteReference"/>
          <w:rFonts w:ascii="Arial" w:hAnsi="Arial" w:cs="Arial"/>
        </w:rPr>
        <w:fldChar w:fldCharType="begin" w:fldLock="1"/>
      </w:r>
      <w:r w:rsidR="00A86799">
        <w:rPr>
          <w:rFonts w:ascii="Arial" w:hAnsi="Arial" w:cs="Arial"/>
        </w:rPr>
        <w:instrText>ADDIN CSL_CITATION {"citationItems":[{"id":"ITEM-1","itemData":{"DOI":"10.1038/nn.3331","ISSN":"1097-6256","abstract":"Research on event perception has focused on transient elevations in predictive uncertainty or surprise as the primary signal driving event segmentation. Here the authors report behavioral and neuroimaging evidence that suggests that event representations can emerge even in the absence of such cues. They propose that this learning occurs in a manner analogous to the learning of semantic categories.","author":[{"dropping-particle":"","family":"Schapiro","given":"Anna C","non-dropping-particle":"","parse-names":false,"suffix":""},{"dropping-particle":"","family":"Rogers","given":"Timothy T","non-dropping-particle":"","parse-names":false,"suffix":""},{"dropping-particle":"","family":"Cordova","given":"Natalia I","non-dropping-particle":"","parse-names":false,"suffix":""},{"dropping-particle":"","family":"Turk-Browne","given":"Nicholas B","non-dropping-particle":"","parse-names":false,"suffix":""},{"dropping-particle":"","family":"Botvinick","given":"Matthew M","non-dropping-particle":"","parse-names":false,"suffix":""}],"container-title":"Nature Neuroscience","id":"ITEM-1","issue":"4","issued":{"date-parts":[["2013","4","17"]]},"page":"486-492","publisher":"Nature Publishing Group","title":"Neural representations of events arise from temporal community structure","type":"article-journal","volume":"16"},"uris":["http://www.mendeley.com/documents/?uuid=a2596c0e-e27e-3f28-99f8-d03188c66482"]},{"id":"ITEM-2","itemData":{"abstract":"One way to understand something is to break it up into parts. New research indicates that segmenting ongoing activity into meaningful events is a core component of perception and that this has consequences for memory and learning. Behavioral and neuroimaging data suggest that event segmentation is automatic and that people spontaneously segment activity into hierarchically organized parts and subparts. This segmentation depends on the bottom-up processing of sensory features such as movement and on the top-down processing of conceptual features such as actors' goals. How people segment activity affects what they remember later; as a result, those who identify appropriate event boundaries during perception tend to remember more and to learn more proficiently.","author":[{"dropping-particle":"","family":"Zacks","given":"Jeffrey M","non-dropping-particle":"","parse-names":false,"suffix":""},{"dropping-particle":"","family":"Swallow","given":"Khena M","non-dropping-particle":"","parse-names":false,"suffix":""}],"container-title":"Current Directions in Psychological Science","id":"ITEM-2","issued":{"date-parts":[["2007"]]},"page":"80-84","title":"Event Segmentation","type":"article-journal"},"uris":["http://www.mendeley.com/documents/?uuid=892ef689-b9cd-3039-8f20-b95783c892af"]}],"mendeley":{"formattedCitation":"(Schapiro et al. 2013; Zacks and Swallow 2007)","plainTextFormattedCitation":"(Schapiro et al. 2013; Zacks and Swallow 2007)","previouslyFormattedCitation":"(Schapiro et al. 2013; Zacks and Swallow 2007)"},"properties":{"noteIndex":0},"schema":"https://github.com/citation-style-language/schema/raw/master/csl-citation.json"}</w:instrText>
      </w:r>
      <w:r>
        <w:rPr>
          <w:rStyle w:val="FootnoteReference"/>
          <w:rFonts w:ascii="Arial" w:hAnsi="Arial" w:cs="Arial"/>
        </w:rPr>
        <w:fldChar w:fldCharType="separate"/>
      </w:r>
      <w:r w:rsidR="00A86799" w:rsidRPr="00A86799">
        <w:rPr>
          <w:rFonts w:ascii="Arial" w:hAnsi="Arial" w:cs="Arial"/>
          <w:bCs/>
          <w:noProof/>
        </w:rPr>
        <w:t>(Schapiro et al. 2013; Zacks and Swallow 2007)</w:t>
      </w:r>
      <w:r>
        <w:rPr>
          <w:rStyle w:val="FootnoteReference"/>
          <w:rFonts w:ascii="Arial" w:hAnsi="Arial" w:cs="Arial"/>
        </w:rPr>
        <w:fldChar w:fldCharType="end"/>
      </w:r>
      <w:r>
        <w:rPr>
          <w:rFonts w:ascii="Arial" w:hAnsi="Arial" w:cs="Arial"/>
        </w:rPr>
        <w:t xml:space="preserve">, without enabling explicit recall of the event itself. </w:t>
      </w:r>
    </w:p>
    <w:p w14:paraId="57B311AF" w14:textId="006673BA" w:rsidR="00617272" w:rsidRDefault="00617272" w:rsidP="00617272">
      <w:pPr>
        <w:jc w:val="both"/>
        <w:rPr>
          <w:rFonts w:ascii="Arial" w:hAnsi="Arial" w:cs="Arial"/>
        </w:rPr>
      </w:pPr>
      <w:r w:rsidRPr="00DD26DA">
        <w:rPr>
          <w:rFonts w:ascii="Arial" w:hAnsi="Arial" w:cs="Arial"/>
        </w:rPr>
        <w:t xml:space="preserve">We wished to investigate why graded response times in the online task failed </w:t>
      </w:r>
      <w:proofErr w:type="gramStart"/>
      <w:r w:rsidRPr="00DD26DA">
        <w:rPr>
          <w:rFonts w:ascii="Arial" w:hAnsi="Arial" w:cs="Arial"/>
        </w:rPr>
        <w:t>to adequately predict</w:t>
      </w:r>
      <w:proofErr w:type="gramEnd"/>
      <w:r w:rsidRPr="00DD26DA">
        <w:rPr>
          <w:rFonts w:ascii="Arial" w:hAnsi="Arial" w:cs="Arial"/>
        </w:rPr>
        <w:t xml:space="preserve"> offline pseudo</w:t>
      </w:r>
      <w:r>
        <w:rPr>
          <w:rFonts w:ascii="Arial" w:hAnsi="Arial" w:cs="Arial"/>
        </w:rPr>
        <w:t>-</w:t>
      </w:r>
      <w:r w:rsidRPr="00DD26DA">
        <w:rPr>
          <w:rFonts w:ascii="Arial" w:hAnsi="Arial" w:cs="Arial"/>
        </w:rPr>
        <w:t xml:space="preserve">word recognition. </w:t>
      </w:r>
      <w:proofErr w:type="gramStart"/>
      <w:r w:rsidRPr="00DD26DA">
        <w:rPr>
          <w:rFonts w:ascii="Arial" w:hAnsi="Arial" w:cs="Arial"/>
        </w:rPr>
        <w:t>The syllables in the stream are each characterized by several features</w:t>
      </w:r>
      <w:proofErr w:type="gramEnd"/>
      <w:r w:rsidRPr="00DD26DA">
        <w:rPr>
          <w:rFonts w:ascii="Arial" w:hAnsi="Arial" w:cs="Arial"/>
        </w:rPr>
        <w:t xml:space="preserve">: ordinal position, transitional probability, within-word duplet pairing, and within-word triplet pairing. Success on the online tasks requires only a tracking of transitional probability, while success in the offline task requires a representation of the within-word triplet pairing (in other words, the representation of the tri-syllabic pseudoword as a single unit). </w:t>
      </w:r>
      <w:r w:rsidR="005351B0">
        <w:rPr>
          <w:rFonts w:ascii="Arial" w:hAnsi="Arial" w:cs="Arial"/>
        </w:rPr>
        <w:t xml:space="preserve">We decided to investigate whether we could determine which of these features </w:t>
      </w:r>
      <w:proofErr w:type="gramStart"/>
      <w:r w:rsidR="005351B0">
        <w:rPr>
          <w:rFonts w:ascii="Arial" w:hAnsi="Arial" w:cs="Arial"/>
        </w:rPr>
        <w:t>may be reflected</w:t>
      </w:r>
      <w:proofErr w:type="gramEnd"/>
      <w:r w:rsidR="005351B0">
        <w:rPr>
          <w:rFonts w:ascii="Arial" w:hAnsi="Arial" w:cs="Arial"/>
        </w:rPr>
        <w:t xml:space="preserve"> in the target detection task. Indeed, a lack of correlation between online and offline tasks may be </w:t>
      </w:r>
      <w:proofErr w:type="gramStart"/>
      <w:r w:rsidR="005351B0">
        <w:rPr>
          <w:rFonts w:ascii="Arial" w:hAnsi="Arial" w:cs="Arial"/>
        </w:rPr>
        <w:t>due to the fact that</w:t>
      </w:r>
      <w:proofErr w:type="gramEnd"/>
      <w:r w:rsidR="005351B0">
        <w:rPr>
          <w:rFonts w:ascii="Arial" w:hAnsi="Arial" w:cs="Arial"/>
        </w:rPr>
        <w:t xml:space="preserve"> they test for sensitivity to different properties of the stream. </w:t>
      </w:r>
    </w:p>
    <w:p w14:paraId="0BBA51A6" w14:textId="77777777" w:rsidR="00617272" w:rsidRPr="00DD26DA" w:rsidRDefault="00617272" w:rsidP="00617272">
      <w:pPr>
        <w:jc w:val="both"/>
        <w:rPr>
          <w:rFonts w:ascii="Arial" w:hAnsi="Arial" w:cs="Arial"/>
        </w:rPr>
      </w:pPr>
      <w:commentRangeStart w:id="29"/>
      <w:commentRangeStart w:id="30"/>
      <w:r>
        <w:rPr>
          <w:rFonts w:ascii="Arial" w:hAnsi="Arial" w:cs="Arial"/>
        </w:rPr>
        <w:t xml:space="preserve">To do this, we first aimed to replicate our online target detection task findings. We ran a correlation analysis on the combined data set in order to explore what features of the stream </w:t>
      </w:r>
      <w:proofErr w:type="gramStart"/>
      <w:r>
        <w:rPr>
          <w:rFonts w:ascii="Arial" w:hAnsi="Arial" w:cs="Arial"/>
        </w:rPr>
        <w:t>were being captured</w:t>
      </w:r>
      <w:proofErr w:type="gramEnd"/>
      <w:r>
        <w:rPr>
          <w:rFonts w:ascii="Arial" w:hAnsi="Arial" w:cs="Arial"/>
        </w:rPr>
        <w:t xml:space="preserve"> by the online task, using a larger dataset. By comparing the current (structured stream) task with a condition in which participants are exposed to the same stimuli with the same detection task, but without any embedded regularities or adjacency relationships (pseudo-random syllable stream), we could additionally demonstrate that the reported effect is primarily driven by statistical regularities and not uncontrolled variation in our stimuli acoustics. </w:t>
      </w:r>
      <w:commentRangeEnd w:id="29"/>
      <w:r>
        <w:rPr>
          <w:rStyle w:val="CommentReference"/>
        </w:rPr>
        <w:commentReference w:id="29"/>
      </w:r>
      <w:commentRangeEnd w:id="30"/>
      <w:r w:rsidR="005351B0">
        <w:rPr>
          <w:rStyle w:val="CommentReference"/>
        </w:rPr>
        <w:commentReference w:id="30"/>
      </w:r>
    </w:p>
    <w:p w14:paraId="05DB1670" w14:textId="77777777" w:rsidR="00617272" w:rsidRPr="00DD26DA" w:rsidRDefault="00617272" w:rsidP="00617272">
      <w:pPr>
        <w:pStyle w:val="Heading1"/>
        <w:rPr>
          <w:rFonts w:ascii="Arial" w:hAnsi="Arial" w:cs="Arial"/>
          <w:b/>
          <w:color w:val="auto"/>
        </w:rPr>
      </w:pPr>
      <w:bookmarkStart w:id="31" w:name="_Toc49355887"/>
      <w:r w:rsidRPr="00DD26DA">
        <w:rPr>
          <w:rFonts w:ascii="Arial" w:hAnsi="Arial" w:cs="Arial"/>
          <w:b/>
          <w:color w:val="auto"/>
        </w:rPr>
        <w:t>Experiment 2</w:t>
      </w:r>
      <w:bookmarkEnd w:id="31"/>
    </w:p>
    <w:p w14:paraId="40F884F4" w14:textId="77777777" w:rsidR="00617272" w:rsidRDefault="00617272" w:rsidP="00617272">
      <w:pPr>
        <w:pStyle w:val="Heading2"/>
        <w:rPr>
          <w:rFonts w:ascii="Arial" w:hAnsi="Arial" w:cs="Arial"/>
          <w:b/>
          <w:color w:val="auto"/>
        </w:rPr>
      </w:pPr>
      <w:bookmarkStart w:id="32" w:name="_Toc49355888"/>
      <w:r w:rsidRPr="00DD26DA">
        <w:rPr>
          <w:rFonts w:ascii="Arial" w:hAnsi="Arial" w:cs="Arial"/>
          <w:b/>
          <w:color w:val="auto"/>
        </w:rPr>
        <w:t>Method</w:t>
      </w:r>
      <w:bookmarkEnd w:id="32"/>
    </w:p>
    <w:p w14:paraId="19115C4F" w14:textId="77777777" w:rsidR="00617272" w:rsidRPr="00C45985" w:rsidRDefault="00617272" w:rsidP="00617272">
      <w:pPr>
        <w:rPr>
          <w:rFonts w:ascii="Arial" w:hAnsi="Arial" w:cs="Arial"/>
          <w:b/>
          <w:i/>
        </w:rPr>
      </w:pPr>
      <w:r w:rsidRPr="00C45985">
        <w:rPr>
          <w:rFonts w:ascii="Arial" w:hAnsi="Arial" w:cs="Arial"/>
          <w:b/>
          <w:i/>
        </w:rPr>
        <w:t>Stimuli</w:t>
      </w:r>
    </w:p>
    <w:p w14:paraId="4A0F0A1B" w14:textId="1B5326E6" w:rsidR="00617272" w:rsidRDefault="00617272" w:rsidP="00617272">
      <w:pPr>
        <w:jc w:val="both"/>
        <w:rPr>
          <w:rFonts w:ascii="Arial" w:hAnsi="Arial" w:cs="Arial"/>
        </w:rPr>
      </w:pPr>
      <w:r w:rsidRPr="00D35508">
        <w:rPr>
          <w:rFonts w:ascii="Arial" w:hAnsi="Arial" w:cs="Arial"/>
        </w:rPr>
        <w:lastRenderedPageBreak/>
        <w:t xml:space="preserve">The </w:t>
      </w:r>
      <w:r>
        <w:rPr>
          <w:rFonts w:ascii="Arial" w:hAnsi="Arial" w:cs="Arial"/>
        </w:rPr>
        <w:t xml:space="preserve">syllable </w:t>
      </w:r>
      <w:r w:rsidRPr="00D35508">
        <w:rPr>
          <w:rFonts w:ascii="Arial" w:hAnsi="Arial" w:cs="Arial"/>
        </w:rPr>
        <w:t xml:space="preserve">stimuli used in Experiment 2 were identical to those used in Experiment 1. For this experiment we synthetized 12 </w:t>
      </w:r>
      <w:r>
        <w:rPr>
          <w:rFonts w:ascii="Arial" w:hAnsi="Arial" w:cs="Arial"/>
        </w:rPr>
        <w:t>“</w:t>
      </w:r>
      <w:r w:rsidRPr="00D35508">
        <w:rPr>
          <w:rFonts w:ascii="Arial" w:hAnsi="Arial" w:cs="Arial"/>
        </w:rPr>
        <w:t>structured</w:t>
      </w:r>
      <w:r>
        <w:rPr>
          <w:rFonts w:ascii="Arial" w:hAnsi="Arial" w:cs="Arial"/>
        </w:rPr>
        <w:t>” streams</w:t>
      </w:r>
      <w:r w:rsidRPr="00D35508">
        <w:rPr>
          <w:rFonts w:ascii="Arial" w:hAnsi="Arial" w:cs="Arial"/>
        </w:rPr>
        <w:t xml:space="preserve"> and 12 </w:t>
      </w:r>
      <w:r>
        <w:rPr>
          <w:rFonts w:ascii="Arial" w:hAnsi="Arial" w:cs="Arial"/>
        </w:rPr>
        <w:t>“</w:t>
      </w:r>
      <w:r w:rsidRPr="00D35508">
        <w:rPr>
          <w:rFonts w:ascii="Arial" w:hAnsi="Arial" w:cs="Arial"/>
        </w:rPr>
        <w:t>random</w:t>
      </w:r>
      <w:r>
        <w:rPr>
          <w:rFonts w:ascii="Arial" w:hAnsi="Arial" w:cs="Arial"/>
        </w:rPr>
        <w:t xml:space="preserve">” streams in Matlab. For structured streams, the procedure was </w:t>
      </w:r>
      <w:r w:rsidR="005D48B7">
        <w:rPr>
          <w:rFonts w:ascii="Arial" w:hAnsi="Arial" w:cs="Arial"/>
        </w:rPr>
        <w:t>identical</w:t>
      </w:r>
      <w:r>
        <w:rPr>
          <w:rFonts w:ascii="Arial" w:hAnsi="Arial" w:cs="Arial"/>
        </w:rPr>
        <w:t xml:space="preserve"> to that mentioned above. For random streams, the 12 syllables were pseudo-randomly permuted out to the same length as the structured stream</w:t>
      </w:r>
      <w:r w:rsidR="005D48B7">
        <w:rPr>
          <w:rFonts w:ascii="Arial" w:hAnsi="Arial" w:cs="Arial"/>
        </w:rPr>
        <w:t xml:space="preserve"> (216 syllables)</w:t>
      </w:r>
      <w:r w:rsidR="00F31496">
        <w:rPr>
          <w:rFonts w:ascii="Arial" w:hAnsi="Arial" w:cs="Arial"/>
        </w:rPr>
        <w:t xml:space="preserve">, </w:t>
      </w:r>
      <w:r>
        <w:rPr>
          <w:rFonts w:ascii="Arial" w:hAnsi="Arial" w:cs="Arial"/>
        </w:rPr>
        <w:t xml:space="preserve">with the sole constraint that a syllable could not be repeated consecutively. Thus, transitional probabilities between adjacent syllables were roughly 0.083. </w:t>
      </w:r>
      <w:r w:rsidRPr="00DD26DA">
        <w:rPr>
          <w:rFonts w:ascii="Arial" w:hAnsi="Arial" w:cs="Arial"/>
        </w:rPr>
        <w:t xml:space="preserve">Speech streams </w:t>
      </w:r>
      <w:proofErr w:type="gramStart"/>
      <w:r w:rsidRPr="00DD26DA">
        <w:rPr>
          <w:rFonts w:ascii="Arial" w:hAnsi="Arial" w:cs="Arial"/>
        </w:rPr>
        <w:t>were ramped</w:t>
      </w:r>
      <w:proofErr w:type="gramEnd"/>
      <w:r w:rsidRPr="00DD26DA">
        <w:rPr>
          <w:rFonts w:ascii="Arial" w:hAnsi="Arial" w:cs="Arial"/>
        </w:rPr>
        <w:t xml:space="preserve"> up and down in amplitude over a period of 1.5 seconds so that onset and offset syllables were not clearly distinguishable and could not serve as cues to word </w:t>
      </w:r>
      <w:r w:rsidR="00161E04">
        <w:rPr>
          <w:rFonts w:ascii="Arial" w:hAnsi="Arial" w:cs="Arial"/>
        </w:rPr>
        <w:t xml:space="preserve">boundaries. Within each stream, target syllables appeared 17-18 times. Participants could take self-paced breaks between streams presentations. </w:t>
      </w:r>
    </w:p>
    <w:p w14:paraId="3E038B9F" w14:textId="77777777" w:rsidR="00617272" w:rsidRPr="00C45985" w:rsidRDefault="00617272" w:rsidP="00617272">
      <w:pPr>
        <w:rPr>
          <w:rFonts w:ascii="Arial" w:hAnsi="Arial" w:cs="Arial"/>
          <w:b/>
          <w:i/>
        </w:rPr>
      </w:pPr>
      <w:r w:rsidRPr="00C45985">
        <w:rPr>
          <w:rFonts w:ascii="Arial" w:hAnsi="Arial" w:cs="Arial"/>
          <w:b/>
          <w:i/>
        </w:rPr>
        <w:t>Procedure</w:t>
      </w:r>
    </w:p>
    <w:p w14:paraId="7D90D0F6" w14:textId="180D8291" w:rsidR="00445F5B" w:rsidRDefault="00617272" w:rsidP="00617272">
      <w:pPr>
        <w:spacing w:line="240" w:lineRule="auto"/>
        <w:jc w:val="both"/>
        <w:rPr>
          <w:rFonts w:ascii="Arial" w:hAnsi="Arial" w:cs="Arial"/>
        </w:rPr>
      </w:pPr>
      <w:proofErr w:type="gramStart"/>
      <w:r>
        <w:rPr>
          <w:rFonts w:ascii="Arial" w:hAnsi="Arial" w:cs="Arial"/>
        </w:rPr>
        <w:t>2</w:t>
      </w:r>
      <w:r w:rsidRPr="00DD26DA">
        <w:rPr>
          <w:rFonts w:ascii="Arial" w:hAnsi="Arial" w:cs="Arial"/>
        </w:rPr>
        <w:t>1</w:t>
      </w:r>
      <w:proofErr w:type="gramEnd"/>
      <w:r w:rsidRPr="00DD26DA">
        <w:rPr>
          <w:rFonts w:ascii="Arial" w:hAnsi="Arial" w:cs="Arial"/>
        </w:rPr>
        <w:t xml:space="preserve"> individu</w:t>
      </w:r>
      <w:r>
        <w:rPr>
          <w:rFonts w:ascii="Arial" w:hAnsi="Arial" w:cs="Arial"/>
        </w:rPr>
        <w:t xml:space="preserve">als participated in the </w:t>
      </w:r>
      <w:r w:rsidRPr="00A526FA">
        <w:rPr>
          <w:rFonts w:ascii="Arial" w:hAnsi="Arial" w:cs="Arial"/>
        </w:rPr>
        <w:t xml:space="preserve">study (15 female, mean age, 28.08 </w:t>
      </w:r>
      <w:r w:rsidRPr="00A526FA">
        <w:rPr>
          <w:rFonts w:ascii="Ebrima" w:hAnsi="Ebrima" w:cs="Arial"/>
        </w:rPr>
        <w:t>±</w:t>
      </w:r>
      <w:r w:rsidRPr="00A526FA">
        <w:rPr>
          <w:rFonts w:ascii="Arial" w:hAnsi="Arial" w:cs="Arial"/>
        </w:rPr>
        <w:t xml:space="preserve"> 6.82)</w:t>
      </w:r>
      <w:r w:rsidR="00445F5B">
        <w:rPr>
          <w:rFonts w:ascii="Arial" w:hAnsi="Arial" w:cs="Arial"/>
        </w:rPr>
        <w:t xml:space="preserve">. The same inclusion criteria </w:t>
      </w:r>
      <w:proofErr w:type="gramStart"/>
      <w:r w:rsidR="00445F5B">
        <w:rPr>
          <w:rFonts w:ascii="Arial" w:hAnsi="Arial" w:cs="Arial"/>
        </w:rPr>
        <w:t>were used</w:t>
      </w:r>
      <w:proofErr w:type="gramEnd"/>
      <w:r w:rsidR="00445F5B">
        <w:rPr>
          <w:rFonts w:ascii="Arial" w:hAnsi="Arial" w:cs="Arial"/>
        </w:rPr>
        <w:t xml:space="preserve"> as in Experiment 1, in addition to requiring that they not have taken part in the previous experiment</w:t>
      </w:r>
      <w:r w:rsidRPr="00A526FA">
        <w:rPr>
          <w:rFonts w:ascii="Arial" w:hAnsi="Arial" w:cs="Arial"/>
        </w:rPr>
        <w:t>.</w:t>
      </w:r>
      <w:r w:rsidR="00435D71">
        <w:rPr>
          <w:rFonts w:ascii="Arial" w:hAnsi="Arial" w:cs="Arial"/>
        </w:rPr>
        <w:t xml:space="preserve"> </w:t>
      </w:r>
      <w:r>
        <w:rPr>
          <w:rFonts w:ascii="Arial" w:hAnsi="Arial" w:cs="Arial"/>
        </w:rPr>
        <w:t xml:space="preserve">One participant </w:t>
      </w:r>
      <w:proofErr w:type="gramStart"/>
      <w:r>
        <w:rPr>
          <w:rFonts w:ascii="Arial" w:hAnsi="Arial" w:cs="Arial"/>
        </w:rPr>
        <w:t>was excluded</w:t>
      </w:r>
      <w:proofErr w:type="gramEnd"/>
      <w:r>
        <w:rPr>
          <w:rFonts w:ascii="Arial" w:hAnsi="Arial" w:cs="Arial"/>
        </w:rPr>
        <w:t xml:space="preserve"> due to technical failure. Technical failure caused data loss in the random condition for one other participant, leaving data from 20 participants (19 in the random condition, 20 in the structured condition). </w:t>
      </w:r>
    </w:p>
    <w:p w14:paraId="692D886A" w14:textId="77777777" w:rsidR="00617272" w:rsidRPr="00DD26DA" w:rsidRDefault="00617272" w:rsidP="00617272">
      <w:pPr>
        <w:spacing w:line="240" w:lineRule="auto"/>
        <w:jc w:val="both"/>
        <w:rPr>
          <w:rFonts w:ascii="Arial" w:hAnsi="Arial" w:cs="Arial"/>
        </w:rPr>
      </w:pPr>
      <w:r w:rsidRPr="00DD26DA">
        <w:rPr>
          <w:rFonts w:ascii="Arial" w:hAnsi="Arial" w:cs="Arial"/>
        </w:rPr>
        <w:t xml:space="preserve">Participants were seated approximately 52 cm from the monitor and listened to the stimuli via headphones connected to </w:t>
      </w:r>
      <w:r>
        <w:rPr>
          <w:rFonts w:ascii="Arial" w:hAnsi="Arial" w:cs="Arial"/>
        </w:rPr>
        <w:t>the PC server</w:t>
      </w:r>
      <w:r w:rsidRPr="00DD26DA">
        <w:rPr>
          <w:rFonts w:ascii="Arial" w:hAnsi="Arial" w:cs="Arial"/>
        </w:rPr>
        <w:t xml:space="preserve">. Stimulus intensity level was </w:t>
      </w:r>
      <w:r>
        <w:rPr>
          <w:rFonts w:ascii="Arial" w:hAnsi="Arial" w:cs="Arial"/>
        </w:rPr>
        <w:t>again</w:t>
      </w:r>
      <w:r w:rsidRPr="00DD26DA">
        <w:rPr>
          <w:rFonts w:ascii="Arial" w:hAnsi="Arial" w:cs="Arial"/>
        </w:rPr>
        <w:t xml:space="preserve"> measured by </w:t>
      </w:r>
      <w:proofErr w:type="gramStart"/>
      <w:r w:rsidRPr="00DD26DA">
        <w:rPr>
          <w:rFonts w:ascii="Arial" w:hAnsi="Arial" w:cs="Arial"/>
        </w:rPr>
        <w:t>a</w:t>
      </w:r>
      <w:proofErr w:type="gramEnd"/>
      <w:r w:rsidRPr="00DD26DA">
        <w:rPr>
          <w:rFonts w:ascii="Arial" w:hAnsi="Arial" w:cs="Arial"/>
        </w:rPr>
        <w:t xml:space="preserve"> </w:t>
      </w:r>
      <w:proofErr w:type="spellStart"/>
      <w:r w:rsidRPr="00DD26DA">
        <w:rPr>
          <w:rFonts w:ascii="Arial" w:hAnsi="Arial" w:cs="Arial"/>
        </w:rPr>
        <w:t>NTi</w:t>
      </w:r>
      <w:proofErr w:type="spellEnd"/>
      <w:r w:rsidRPr="00DD26DA">
        <w:rPr>
          <w:rFonts w:ascii="Arial" w:hAnsi="Arial" w:cs="Arial"/>
        </w:rPr>
        <w:t xml:space="preserve"> Audio device</w:t>
      </w:r>
      <w:r>
        <w:rPr>
          <w:rFonts w:ascii="Arial" w:hAnsi="Arial" w:cs="Arial"/>
        </w:rPr>
        <w:t xml:space="preserve"> connected to an artificial ear. Volume levels were in the range reported for Experiment 1.</w:t>
      </w:r>
    </w:p>
    <w:p w14:paraId="12D72C98" w14:textId="2C3A4FF3" w:rsidR="00617272" w:rsidRPr="00DD26DA" w:rsidRDefault="00617272" w:rsidP="00617272">
      <w:pPr>
        <w:spacing w:line="240" w:lineRule="auto"/>
        <w:jc w:val="both"/>
        <w:rPr>
          <w:rFonts w:ascii="Arial" w:hAnsi="Arial" w:cs="Arial"/>
        </w:rPr>
      </w:pPr>
      <w:r w:rsidRPr="005351B0">
        <w:rPr>
          <w:rFonts w:ascii="Arial" w:hAnsi="Arial" w:cs="Arial"/>
        </w:rPr>
        <w:t xml:space="preserve">The experiment </w:t>
      </w:r>
      <w:proofErr w:type="gramStart"/>
      <w:r w:rsidRPr="005351B0">
        <w:rPr>
          <w:rFonts w:ascii="Arial" w:hAnsi="Arial" w:cs="Arial"/>
        </w:rPr>
        <w:t>was designed</w:t>
      </w:r>
      <w:proofErr w:type="gramEnd"/>
      <w:r w:rsidRPr="005351B0">
        <w:rPr>
          <w:rFonts w:ascii="Arial" w:hAnsi="Arial" w:cs="Arial"/>
        </w:rPr>
        <w:t xml:space="preserve"> using Presentation® (Version 20.1 Build 12.04.17) and delivered on two versions of the software (Version 20.0 Build 07.26.17 and Version 21.1 Build 09.05.19, Neurobehavioral Systems, Inc., Berkeley, CA, </w:t>
      </w:r>
      <w:hyperlink r:id="rId17" w:history="1">
        <w:r w:rsidRPr="005351B0">
          <w:rPr>
            <w:rStyle w:val="Hyperlink"/>
            <w:rFonts w:ascii="Arial" w:hAnsi="Arial" w:cs="Arial"/>
            <w:color w:val="auto"/>
          </w:rPr>
          <w:t>www.neurobs.com</w:t>
        </w:r>
      </w:hyperlink>
      <w:r w:rsidRPr="005351B0">
        <w:rPr>
          <w:rFonts w:ascii="Arial" w:hAnsi="Arial" w:cs="Arial"/>
        </w:rPr>
        <w:t xml:space="preserve">). The experiment </w:t>
      </w:r>
      <w:proofErr w:type="gramStart"/>
      <w:r w:rsidRPr="005351B0">
        <w:rPr>
          <w:rFonts w:ascii="Arial" w:hAnsi="Arial" w:cs="Arial"/>
        </w:rPr>
        <w:t>was conduct</w:t>
      </w:r>
      <w:r w:rsidR="002C762E">
        <w:rPr>
          <w:rFonts w:ascii="Arial" w:hAnsi="Arial" w:cs="Arial"/>
        </w:rPr>
        <w:t>ed</w:t>
      </w:r>
      <w:proofErr w:type="gramEnd"/>
      <w:r w:rsidR="002C762E">
        <w:rPr>
          <w:rFonts w:ascii="Arial" w:hAnsi="Arial" w:cs="Arial"/>
        </w:rPr>
        <w:t xml:space="preserve"> on a 64-bit Windows machine </w:t>
      </w:r>
      <w:r w:rsidRPr="005351B0">
        <w:rPr>
          <w:rFonts w:ascii="Arial" w:hAnsi="Arial" w:cs="Arial"/>
        </w:rPr>
        <w:t xml:space="preserve">running </w:t>
      </w:r>
      <w:r>
        <w:rPr>
          <w:rFonts w:ascii="Arial" w:hAnsi="Arial" w:cs="Arial"/>
        </w:rPr>
        <w:t>Windows 7</w:t>
      </w:r>
      <w:r w:rsidRPr="00DD26DA">
        <w:rPr>
          <w:rFonts w:ascii="Arial" w:hAnsi="Arial" w:cs="Arial"/>
        </w:rPr>
        <w:t>.</w:t>
      </w:r>
    </w:p>
    <w:p w14:paraId="63D66DC7" w14:textId="77777777" w:rsidR="00617272" w:rsidRDefault="00617272" w:rsidP="00617272">
      <w:pPr>
        <w:spacing w:line="240" w:lineRule="auto"/>
        <w:jc w:val="both"/>
        <w:rPr>
          <w:rFonts w:ascii="Arial" w:hAnsi="Arial" w:cs="Arial"/>
        </w:rPr>
      </w:pPr>
      <w:r>
        <w:rPr>
          <w:rFonts w:ascii="Arial" w:hAnsi="Arial" w:cs="Arial"/>
        </w:rPr>
        <w:t>Participants completed two exposure phases, one with a continuous stream of random syllables and one with a continuous structured stream. During both phases, participants completed the target detection task. Each phase consisted of a total of approximately 12 minutes of continuous speech, divided into ~</w:t>
      </w:r>
      <w:proofErr w:type="gramStart"/>
      <w:r>
        <w:rPr>
          <w:rFonts w:ascii="Arial" w:hAnsi="Arial" w:cs="Arial"/>
        </w:rPr>
        <w:t>1 minute</w:t>
      </w:r>
      <w:proofErr w:type="gramEnd"/>
      <w:r>
        <w:rPr>
          <w:rFonts w:ascii="Arial" w:hAnsi="Arial" w:cs="Arial"/>
        </w:rPr>
        <w:t xml:space="preserve"> long streams. Participants could take self-paced breaks between streams. The instructions and task procedure for each phase was identical to that in Experiment 1, with the exception that participants only performed the task once for each syllable instead of twice. Each stream featured ~18 occurrences of the target syllable. Random and structured exposure orders </w:t>
      </w:r>
      <w:proofErr w:type="gramStart"/>
      <w:r>
        <w:rPr>
          <w:rFonts w:ascii="Arial" w:hAnsi="Arial" w:cs="Arial"/>
        </w:rPr>
        <w:t>were counterbalanced</w:t>
      </w:r>
      <w:proofErr w:type="gramEnd"/>
      <w:r>
        <w:rPr>
          <w:rFonts w:ascii="Arial" w:hAnsi="Arial" w:cs="Arial"/>
        </w:rPr>
        <w:t xml:space="preserve"> across participants.  </w:t>
      </w:r>
    </w:p>
    <w:p w14:paraId="343E4BBA" w14:textId="77777777" w:rsidR="00617272" w:rsidRDefault="00617272" w:rsidP="00617272">
      <w:pPr>
        <w:spacing w:line="240" w:lineRule="auto"/>
        <w:jc w:val="both"/>
        <w:rPr>
          <w:rFonts w:ascii="Arial" w:hAnsi="Arial" w:cs="Arial"/>
        </w:rPr>
      </w:pPr>
      <w:r w:rsidRPr="00DD26DA">
        <w:rPr>
          <w:rFonts w:ascii="Arial" w:hAnsi="Arial" w:cs="Arial"/>
        </w:rPr>
        <w:t>Our experiment also inclu</w:t>
      </w:r>
      <w:r>
        <w:rPr>
          <w:rFonts w:ascii="Arial" w:hAnsi="Arial" w:cs="Arial"/>
        </w:rPr>
        <w:t xml:space="preserve">ded an additional non-SL task, which </w:t>
      </w:r>
      <w:proofErr w:type="gramStart"/>
      <w:r>
        <w:rPr>
          <w:rFonts w:ascii="Arial" w:hAnsi="Arial" w:cs="Arial"/>
        </w:rPr>
        <w:t>was completed</w:t>
      </w:r>
      <w:proofErr w:type="gramEnd"/>
      <w:r>
        <w:rPr>
          <w:rFonts w:ascii="Arial" w:hAnsi="Arial" w:cs="Arial"/>
        </w:rPr>
        <w:t xml:space="preserve"> after each exposure phase</w:t>
      </w:r>
      <w:r w:rsidRPr="00DD26DA">
        <w:rPr>
          <w:rFonts w:ascii="Arial" w:hAnsi="Arial" w:cs="Arial"/>
        </w:rPr>
        <w:t>. Results from this ta</w:t>
      </w:r>
      <w:r>
        <w:rPr>
          <w:rFonts w:ascii="Arial" w:hAnsi="Arial" w:cs="Arial"/>
        </w:rPr>
        <w:t xml:space="preserve">sk </w:t>
      </w:r>
      <w:proofErr w:type="gramStart"/>
      <w:r>
        <w:rPr>
          <w:rFonts w:ascii="Arial" w:hAnsi="Arial" w:cs="Arial"/>
        </w:rPr>
        <w:t>will not be discussed</w:t>
      </w:r>
      <w:proofErr w:type="gramEnd"/>
      <w:r>
        <w:rPr>
          <w:rFonts w:ascii="Arial" w:hAnsi="Arial" w:cs="Arial"/>
        </w:rPr>
        <w:t xml:space="preserve"> here. </w:t>
      </w:r>
    </w:p>
    <w:p w14:paraId="54EBEFA4" w14:textId="77777777" w:rsidR="00617272" w:rsidRPr="00C45985" w:rsidRDefault="00617272" w:rsidP="00617272">
      <w:pPr>
        <w:rPr>
          <w:rFonts w:ascii="Arial" w:hAnsi="Arial" w:cs="Arial"/>
          <w:b/>
          <w:i/>
        </w:rPr>
      </w:pPr>
      <w:r>
        <w:rPr>
          <w:rFonts w:ascii="Arial" w:hAnsi="Arial" w:cs="Arial"/>
          <w:b/>
          <w:i/>
        </w:rPr>
        <w:t>Analysis</w:t>
      </w:r>
    </w:p>
    <w:p w14:paraId="7A5554F2" w14:textId="29B41A7B" w:rsidR="00617272" w:rsidRDefault="00617272" w:rsidP="00617272">
      <w:pPr>
        <w:jc w:val="both"/>
        <w:rPr>
          <w:rFonts w:ascii="Arial" w:hAnsi="Arial" w:cs="Arial"/>
        </w:rPr>
      </w:pPr>
      <w:r w:rsidRPr="00DD26DA">
        <w:rPr>
          <w:rFonts w:ascii="Arial" w:hAnsi="Arial" w:cs="Arial"/>
        </w:rPr>
        <w:t xml:space="preserve">All analyses </w:t>
      </w:r>
      <w:proofErr w:type="gramStart"/>
      <w:r w:rsidRPr="00DD26DA">
        <w:rPr>
          <w:rFonts w:ascii="Arial" w:hAnsi="Arial" w:cs="Arial"/>
        </w:rPr>
        <w:t>were performed</w:t>
      </w:r>
      <w:proofErr w:type="gramEnd"/>
      <w:r w:rsidRPr="00DD26DA">
        <w:rPr>
          <w:rFonts w:ascii="Arial" w:hAnsi="Arial" w:cs="Arial"/>
        </w:rPr>
        <w:t xml:space="preserve"> in RStudio (version 1.2.1335; RStudio Team 2018) using R version 3.6.1 </w:t>
      </w:r>
      <w:r w:rsidR="002C762E">
        <w:rPr>
          <w:rFonts w:ascii="Arial" w:hAnsi="Arial" w:cs="Arial"/>
        </w:rPr>
        <w:t xml:space="preserve">and 4.0.2 </w:t>
      </w:r>
      <w:r w:rsidRPr="00DD26DA">
        <w:rPr>
          <w:rFonts w:ascii="Arial" w:hAnsi="Arial" w:cs="Arial"/>
        </w:rPr>
        <w:t xml:space="preserve">(R Core Team 2019). Raw data from Presentation® </w:t>
      </w:r>
      <w:proofErr w:type="gramStart"/>
      <w:r w:rsidRPr="00DD26DA">
        <w:rPr>
          <w:rFonts w:ascii="Arial" w:hAnsi="Arial" w:cs="Arial"/>
        </w:rPr>
        <w:t>was transformed</w:t>
      </w:r>
      <w:proofErr w:type="gramEnd"/>
      <w:r w:rsidRPr="00DD26DA">
        <w:rPr>
          <w:rFonts w:ascii="Arial" w:hAnsi="Arial" w:cs="Arial"/>
        </w:rPr>
        <w:t xml:space="preserve"> into appropriate formats using Matlab R2017b (version 9.3.0.713579). Presentation® scenario files, data wrangling scripts, and R scripts with used packages are available </w:t>
      </w:r>
      <w:r>
        <w:rPr>
          <w:rFonts w:ascii="Arial" w:hAnsi="Arial" w:cs="Arial"/>
        </w:rPr>
        <w:t xml:space="preserve">publicly </w:t>
      </w:r>
      <w:r w:rsidRPr="00DD26DA">
        <w:rPr>
          <w:rFonts w:ascii="Arial" w:hAnsi="Arial" w:cs="Arial"/>
        </w:rPr>
        <w:t xml:space="preserve">on Github. </w:t>
      </w:r>
    </w:p>
    <w:p w14:paraId="36A8B71C" w14:textId="11F83A53" w:rsidR="00617272" w:rsidRPr="00E07317" w:rsidRDefault="00617272" w:rsidP="00617272">
      <w:pPr>
        <w:jc w:val="both"/>
        <w:rPr>
          <w:rFonts w:ascii="Arial" w:hAnsi="Arial" w:cs="Arial"/>
        </w:rPr>
      </w:pPr>
      <w:r w:rsidRPr="00E07317">
        <w:rPr>
          <w:rFonts w:ascii="Arial" w:hAnsi="Arial" w:cs="Arial"/>
        </w:rPr>
        <w:t xml:space="preserve">For the </w:t>
      </w:r>
      <w:proofErr w:type="gramStart"/>
      <w:r w:rsidRPr="00E07317">
        <w:rPr>
          <w:rFonts w:ascii="Arial" w:hAnsi="Arial" w:cs="Arial"/>
        </w:rPr>
        <w:t>target detection task analyses</w:t>
      </w:r>
      <w:proofErr w:type="gramEnd"/>
      <w:r w:rsidRPr="00E07317">
        <w:rPr>
          <w:rFonts w:ascii="Arial" w:hAnsi="Arial" w:cs="Arial"/>
        </w:rPr>
        <w:t xml:space="preserve">, we used the same criterion to eliminate outliers as in Experiment 1 (± 3 times the median absolute deviation). This procedure eliminated only 1.93% of the data and resulted in RT that ranged from 119 to 941 ms (originally, 0 to 1997 ms). </w:t>
      </w:r>
      <w:r w:rsidR="00AA6D3C">
        <w:rPr>
          <w:rFonts w:ascii="Arial" w:hAnsi="Arial" w:cs="Arial"/>
        </w:rPr>
        <w:t xml:space="preserve">This </w:t>
      </w:r>
      <w:r w:rsidR="00AA6D3C">
        <w:rPr>
          <w:rFonts w:ascii="Arial" w:hAnsi="Arial" w:cs="Arial"/>
        </w:rPr>
        <w:lastRenderedPageBreak/>
        <w:t>procedure did not affect the overall detection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before</m:t>
            </m:r>
          </m:sub>
        </m:sSub>
        <m:r>
          <w:rPr>
            <w:rFonts w:ascii="Cambria Math" w:hAnsi="Cambria Math" w:cs="Arial"/>
          </w:rPr>
          <m:t xml:space="preserve">=0.83, </m:t>
        </m:r>
        <m:sSub>
          <m:sSubPr>
            <m:ctrlPr>
              <w:rPr>
                <w:rFonts w:ascii="Cambria Math" w:hAnsi="Cambria Math" w:cs="Arial"/>
                <w:i/>
              </w:rPr>
            </m:ctrlPr>
          </m:sSubPr>
          <m:e>
            <m:r>
              <w:rPr>
                <w:rFonts w:ascii="Cambria Math" w:hAnsi="Cambria Math" w:cs="Arial"/>
              </w:rPr>
              <m:t xml:space="preserve"> SD</m:t>
            </m:r>
          </m:e>
          <m:sub>
            <m:r>
              <w:rPr>
                <w:rFonts w:ascii="Cambria Math" w:hAnsi="Cambria Math" w:cs="Arial"/>
              </w:rPr>
              <m:t>before</m:t>
            </m:r>
          </m:sub>
        </m:sSub>
        <m:r>
          <w:rPr>
            <w:rFonts w:ascii="Cambria Math" w:hAnsi="Cambria Math" w:cs="Arial"/>
          </w:rPr>
          <m:t>=0.38, t</m:t>
        </m:r>
        <m:d>
          <m:dPr>
            <m:ctrlPr>
              <w:rPr>
                <w:rFonts w:ascii="Cambria Math" w:hAnsi="Cambria Math" w:cs="Arial"/>
                <w:i/>
              </w:rPr>
            </m:ctrlPr>
          </m:dPr>
          <m:e>
            <m:r>
              <w:rPr>
                <w:rFonts w:ascii="Cambria Math" w:hAnsi="Cambria Math" w:cs="Arial"/>
              </w:rPr>
              <m:t>37.43</m:t>
            </m:r>
          </m:e>
        </m:d>
        <m:r>
          <w:rPr>
            <w:rFonts w:ascii="Cambria Math" w:hAnsi="Cambria Math" w:cs="Arial"/>
          </w:rPr>
          <m:t xml:space="preserve">=-0.42, p=0.68, </m:t>
        </m:r>
        <m:r>
          <m:rPr>
            <m:nor/>
          </m:rPr>
          <w:rPr>
            <w:rFonts w:ascii="Cambria Math" w:hAnsi="Cambria Math" w:cs="Arial"/>
          </w:rPr>
          <m:t>two-sided test against post-outlier removal accuracy</m:t>
        </m:r>
      </m:oMath>
      <w:r w:rsidR="00AA6D3C">
        <w:rPr>
          <w:rFonts w:ascii="Arial" w:hAnsi="Arial" w:cs="Arial"/>
        </w:rPr>
        <w:t>)</w:t>
      </w:r>
    </w:p>
    <w:p w14:paraId="018575EE" w14:textId="77777777" w:rsidR="00617272" w:rsidRDefault="00617272" w:rsidP="00617272">
      <w:pPr>
        <w:jc w:val="both"/>
        <w:rPr>
          <w:rFonts w:ascii="Arial" w:hAnsi="Arial" w:cs="Arial"/>
        </w:rPr>
      </w:pPr>
      <w:r>
        <w:rPr>
          <w:rFonts w:ascii="Arial" w:hAnsi="Arial" w:cs="Arial"/>
        </w:rPr>
        <w:t xml:space="preserve">To compare the reaction times between structured and random conditions, we dummy-coded the random streams with the same ordinal positions as the structured streams. Thus, if the syllables in the structured stream 1 followed the order: 3,1,2,3,1,2,3…, we applied the same position coding to random stream 1, even though these position codes correspond to no meaningful property in the random stream. This procedure however, allowed us to compare RTs for the same variable (ordinal position) between the two conditions. </w:t>
      </w:r>
    </w:p>
    <w:p w14:paraId="7809ED3F" w14:textId="77777777" w:rsidR="00617272" w:rsidRPr="00DD26DA" w:rsidRDefault="00617272" w:rsidP="00617272">
      <w:pPr>
        <w:pStyle w:val="Heading2"/>
        <w:rPr>
          <w:rFonts w:ascii="Arial" w:hAnsi="Arial" w:cs="Arial"/>
          <w:b/>
          <w:color w:val="auto"/>
        </w:rPr>
      </w:pPr>
      <w:bookmarkStart w:id="33" w:name="_Toc49355889"/>
      <w:r w:rsidRPr="00DD26DA">
        <w:rPr>
          <w:rFonts w:ascii="Arial" w:hAnsi="Arial" w:cs="Arial"/>
          <w:b/>
          <w:color w:val="auto"/>
        </w:rPr>
        <w:t>Results</w:t>
      </w:r>
      <w:bookmarkEnd w:id="33"/>
    </w:p>
    <w:p w14:paraId="2FDF7629" w14:textId="72E16F64"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As in Experiment 1</w:t>
      </w:r>
      <w:commentRangeStart w:id="34"/>
      <w:r>
        <w:rPr>
          <w:rFonts w:ascii="Arial" w:hAnsi="Arial" w:cs="Arial"/>
        </w:rPr>
        <w:t>, we first examined mean detection accuracy to ensure participants were engaged in the task. Overall detection accuracy was 0.82 (</w:t>
      </w:r>
      <m:oMath>
        <m:r>
          <w:rPr>
            <w:rFonts w:ascii="Cambria Math" w:hAnsi="Cambria Math" w:cs="Arial"/>
          </w:rPr>
          <m:t>sd = 0.38</m:t>
        </m:r>
      </m:oMath>
      <w:r>
        <w:rPr>
          <w:rFonts w:ascii="Arial" w:hAnsi="Arial" w:cs="Arial"/>
        </w:rPr>
        <w:t>), and significantly above a 50% chance level (</w:t>
      </w:r>
      <m:oMath>
        <m:r>
          <w:rPr>
            <w:rFonts w:ascii="Cambria Math" w:hAnsi="Cambria Math" w:cs="Arial"/>
          </w:rPr>
          <m:t>t</m:t>
        </m:r>
        <m:d>
          <m:dPr>
            <m:ctrlPr>
              <w:rPr>
                <w:rFonts w:ascii="Cambria Math" w:hAnsi="Cambria Math" w:cs="Arial"/>
                <w:i/>
              </w:rPr>
            </m:ctrlPr>
          </m:dPr>
          <m:e>
            <m:r>
              <w:rPr>
                <w:rFonts w:ascii="Cambria Math" w:hAnsi="Cambria Math" w:cs="Arial"/>
              </w:rPr>
              <m:t>19</m:t>
            </m:r>
          </m:e>
        </m:d>
        <m:r>
          <w:rPr>
            <w:rFonts w:ascii="Cambria Math" w:hAnsi="Cambria Math" w:cs="Arial"/>
          </w:rPr>
          <m:t>=13.48, p&lt;0.0001</m:t>
        </m:r>
      </m:oMath>
      <w:r>
        <w:rPr>
          <w:rFonts w:ascii="Arial" w:hAnsi="Arial" w:cs="Arial"/>
        </w:rPr>
        <w:t>). Detection accuracy was higher in the structured condition (</w:t>
      </w:r>
      <m:oMath>
        <m:r>
          <w:rPr>
            <w:rFonts w:ascii="Cambria Math" w:hAnsi="Cambria Math" w:cs="Arial"/>
          </w:rPr>
          <m:t>M=0.84, sd=0.36</m:t>
        </m:r>
      </m:oMath>
      <w:r>
        <w:rPr>
          <w:rFonts w:ascii="Arial" w:hAnsi="Arial" w:cs="Arial"/>
        </w:rPr>
        <w:t>) than in the random condition (</w:t>
      </w:r>
      <m:oMath>
        <m:r>
          <w:rPr>
            <w:rFonts w:ascii="Cambria Math" w:hAnsi="Cambria Math" w:cs="Arial"/>
          </w:rPr>
          <m:t>M=0.80, sd=0.4</m:t>
        </m:r>
      </m:oMath>
      <w:r>
        <w:rPr>
          <w:rFonts w:ascii="Arial" w:eastAsiaTheme="minorEastAsia" w:hAnsi="Arial" w:cs="Arial"/>
        </w:rPr>
        <w:t xml:space="preserve">), but this difference was not significant when tested through a one-sided test predicting the mean for </w:t>
      </w:r>
      <w:r w:rsidR="00FD3744">
        <w:rPr>
          <w:rFonts w:ascii="Arial" w:eastAsiaTheme="minorEastAsia" w:hAnsi="Arial" w:cs="Arial"/>
        </w:rPr>
        <w:t>the structured condition</w:t>
      </w:r>
      <w:r>
        <w:rPr>
          <w:rFonts w:ascii="Arial" w:eastAsiaTheme="minorEastAsia" w:hAnsi="Arial" w:cs="Arial"/>
        </w:rPr>
        <w:t xml:space="preserve"> to be greater than random (</w:t>
      </w:r>
      <m:oMath>
        <m:r>
          <w:rPr>
            <w:rFonts w:ascii="Cambria Math" w:eastAsiaTheme="minorEastAsia" w:hAnsi="Cambria Math" w:cs="Arial"/>
          </w:rPr>
          <m:t>t</m:t>
        </m:r>
        <m:d>
          <m:dPr>
            <m:ctrlPr>
              <w:rPr>
                <w:rFonts w:ascii="Cambria Math" w:eastAsiaTheme="minorEastAsia" w:hAnsi="Cambria Math" w:cs="Arial"/>
                <w:i/>
              </w:rPr>
            </m:ctrlPr>
          </m:dPr>
          <m:e>
            <m:r>
              <w:rPr>
                <w:rFonts w:ascii="Cambria Math" w:eastAsiaTheme="minorEastAsia" w:hAnsi="Cambria Math" w:cs="Arial"/>
              </w:rPr>
              <m:t>36.2</m:t>
            </m:r>
          </m:e>
        </m:d>
        <m:r>
          <w:rPr>
            <w:rFonts w:ascii="Cambria Math" w:eastAsiaTheme="minorEastAsia" w:hAnsi="Cambria Math" w:cs="Arial"/>
          </w:rPr>
          <m:t>= -1.37, p=0.089</m:t>
        </m:r>
      </m:oMath>
      <w:r>
        <w:rPr>
          <w:rFonts w:ascii="Arial" w:eastAsiaTheme="minorEastAsia" w:hAnsi="Arial" w:cs="Arial"/>
        </w:rPr>
        <w:t>). (</w:t>
      </w:r>
      <w:r w:rsidRPr="006E03D6">
        <w:rPr>
          <w:rFonts w:ascii="Arial" w:eastAsiaTheme="minorEastAsia" w:hAnsi="Arial" w:cs="Arial"/>
          <w:b/>
        </w:rPr>
        <w:t>Fig. S2, Table S2</w:t>
      </w:r>
      <w:r>
        <w:rPr>
          <w:rFonts w:ascii="Arial" w:eastAsiaTheme="minorEastAsia" w:hAnsi="Arial" w:cs="Arial"/>
        </w:rPr>
        <w:t>)</w:t>
      </w:r>
      <w:commentRangeEnd w:id="34"/>
      <w:r>
        <w:rPr>
          <w:rStyle w:val="CommentReference"/>
        </w:rPr>
        <w:commentReference w:id="34"/>
      </w:r>
      <w:r>
        <w:rPr>
          <w:rFonts w:ascii="Arial" w:eastAsiaTheme="minorEastAsia" w:hAnsi="Arial" w:cs="Arial"/>
        </w:rPr>
        <w:t xml:space="preserve"> </w:t>
      </w:r>
      <w:proofErr w:type="gramStart"/>
      <w:r>
        <w:rPr>
          <w:rFonts w:ascii="Arial" w:eastAsiaTheme="minorEastAsia" w:hAnsi="Arial" w:cs="Arial"/>
        </w:rPr>
        <w:t>We</w:t>
      </w:r>
      <w:proofErr w:type="gramEnd"/>
      <w:r>
        <w:rPr>
          <w:rFonts w:ascii="Arial" w:eastAsiaTheme="minorEastAsia" w:hAnsi="Arial" w:cs="Arial"/>
        </w:rPr>
        <w:t xml:space="preserve"> </w:t>
      </w:r>
      <w:r w:rsidR="005351B0">
        <w:rPr>
          <w:rFonts w:ascii="Arial" w:eastAsiaTheme="minorEastAsia" w:hAnsi="Arial" w:cs="Arial"/>
        </w:rPr>
        <w:t xml:space="preserve">additionally </w:t>
      </w:r>
      <w:r>
        <w:rPr>
          <w:rFonts w:ascii="Arial" w:eastAsiaTheme="minorEastAsia" w:hAnsi="Arial" w:cs="Arial"/>
        </w:rPr>
        <w:t>checked to see if ordinal position and word yielded difference effects on accuracy in the structured condition, and if syllable identity did so in both conditions. (See Supplementary Materials.)</w:t>
      </w:r>
    </w:p>
    <w:p w14:paraId="2AC4D40B" w14:textId="77777777" w:rsidR="00617272" w:rsidRPr="00621461" w:rsidRDefault="00617272" w:rsidP="00617272">
      <w:pPr>
        <w:autoSpaceDE w:val="0"/>
        <w:autoSpaceDN w:val="0"/>
        <w:adjustRightInd w:val="0"/>
        <w:spacing w:after="0" w:line="240" w:lineRule="auto"/>
        <w:jc w:val="both"/>
        <w:rPr>
          <w:rFonts w:ascii="Arial" w:hAnsi="Arial" w:cs="Arial"/>
        </w:rPr>
      </w:pPr>
    </w:p>
    <w:p w14:paraId="5C0778F8" w14:textId="77777777" w:rsidR="00617272" w:rsidRPr="005C0E39" w:rsidRDefault="00617272" w:rsidP="00617272">
      <w:pPr>
        <w:rPr>
          <w:rFonts w:ascii="Arial" w:hAnsi="Arial" w:cs="Arial"/>
          <w:b/>
          <w:i/>
        </w:rPr>
      </w:pPr>
      <w:r w:rsidRPr="00DD26DA">
        <w:rPr>
          <w:rFonts w:ascii="Arial" w:hAnsi="Arial" w:cs="Arial"/>
          <w:b/>
          <w:i/>
        </w:rPr>
        <w:t>Ordinal Position in Structured Stream Modulates Reaction Time</w:t>
      </w:r>
    </w:p>
    <w:p w14:paraId="25B8AD2B" w14:textId="77777777" w:rsidR="00617272"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performed a modelling procedure similar to that from Experiment 1. Our hypothesis stated that reaction times (in seconds) </w:t>
      </w:r>
      <w:proofErr w:type="gramStart"/>
      <w:r>
        <w:rPr>
          <w:rFonts w:ascii="Arial" w:hAnsi="Arial" w:cs="Arial"/>
        </w:rPr>
        <w:t>would be predicted</w:t>
      </w:r>
      <w:proofErr w:type="gramEnd"/>
      <w:r>
        <w:rPr>
          <w:rFonts w:ascii="Arial" w:hAnsi="Arial" w:cs="Arial"/>
        </w:rPr>
        <w:t xml:space="preserve"> by a combination of ordinal position and condition (structured, random). We included subject as a nested effect within condition order (whether participants completed the structured condition before the random condition, or vice versa), as condition order was our between-subjects variable. We further specified the random effects term by allowing random intercepts and uncorrelated random effects for each level of condition. This structure allows the graded RT curve for each participant to vary between conditions, as well as their baseline RT (intercept). (See </w:t>
      </w:r>
      <w:r>
        <w:rPr>
          <w:rFonts w:ascii="Arial" w:hAnsi="Arial" w:cs="Arial"/>
          <w:b/>
        </w:rPr>
        <w:t>Table S4</w:t>
      </w:r>
      <w:r>
        <w:rPr>
          <w:rFonts w:ascii="Arial" w:hAnsi="Arial" w:cs="Arial"/>
        </w:rPr>
        <w:t xml:space="preserve"> for regression results.) </w:t>
      </w:r>
    </w:p>
    <w:p w14:paraId="38D813C0" w14:textId="77777777" w:rsidR="00617272" w:rsidRDefault="00617272" w:rsidP="00617272">
      <w:pPr>
        <w:autoSpaceDE w:val="0"/>
        <w:autoSpaceDN w:val="0"/>
        <w:adjustRightInd w:val="0"/>
        <w:spacing w:after="0" w:line="240" w:lineRule="auto"/>
        <w:jc w:val="both"/>
        <w:rPr>
          <w:rFonts w:ascii="Arial" w:hAnsi="Arial" w:cs="Arial"/>
        </w:rPr>
      </w:pPr>
    </w:p>
    <w:p w14:paraId="615CA0A0" w14:textId="3BDFABF7" w:rsidR="009819FC" w:rsidRDefault="00617272" w:rsidP="009819FC">
      <w:pPr>
        <w:keepNext/>
        <w:autoSpaceDE w:val="0"/>
        <w:autoSpaceDN w:val="0"/>
        <w:adjustRightInd w:val="0"/>
        <w:spacing w:after="0" w:line="240" w:lineRule="auto"/>
        <w:jc w:val="both"/>
      </w:pPr>
      <w:r>
        <w:rPr>
          <w:rFonts w:ascii="Arial" w:hAnsi="Arial" w:cs="Arial"/>
        </w:rPr>
        <w:t>We observed main effects of both condition and ordinal position, as well as an interaction between them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59.16,  </m:t>
        </m:r>
        <m:r>
          <w:rPr>
            <w:rFonts w:ascii="Cambria Math" w:hAnsi="Cambria Math" w:cs="Arial"/>
          </w:rPr>
          <m:t>p</m:t>
        </m:r>
        <m:r>
          <m:rPr>
            <m:sty m:val="p"/>
          </m:rPr>
          <w:rPr>
            <w:rFonts w:ascii="Cambria Math" w:hAnsi="Cambria Math" w:cs="Arial"/>
          </w:rPr>
          <m:t>&lt;0.0001</m:t>
        </m:r>
      </m:oMath>
      <w:r>
        <w:rPr>
          <w:rFonts w:ascii="Arial" w:hAnsi="Arial" w:cs="Arial"/>
        </w:rPr>
        <w:t xml:space="preserve">). We then performed two planned contrasts. First, we evaluated the effect of ordinal position within each level of condition (i.e. to determine the modulation of reaction times for each condition). </w:t>
      </w:r>
      <w:commentRangeStart w:id="35"/>
      <w:r>
        <w:rPr>
          <w:rFonts w:ascii="Arial" w:hAnsi="Arial" w:cs="Arial"/>
        </w:rPr>
        <w:t>We observed a significant drop in estimated means between positions 1 (</w:t>
      </w:r>
      <m:oMath>
        <m:r>
          <w:rPr>
            <w:rFonts w:ascii="Cambria Math" w:hAnsi="Cambria Math" w:cs="Arial"/>
          </w:rPr>
          <m:t>M = 0.581, SE = 0.011</m:t>
        </m:r>
      </m:oMath>
      <w:r>
        <w:rPr>
          <w:rFonts w:ascii="Arial" w:hAnsi="Arial" w:cs="Arial"/>
        </w:rPr>
        <w:t>) and 2 (</w:t>
      </w:r>
      <m:oMath>
        <m:r>
          <w:rPr>
            <w:rFonts w:ascii="Cambria Math" w:hAnsi="Cambria Math" w:cs="Arial"/>
          </w:rPr>
          <m:t>M = 0.565, SE = 0.011</m:t>
        </m:r>
      </m:oMath>
      <w:proofErr w:type="gramStart"/>
      <w:r>
        <w:rPr>
          <w:rFonts w:ascii="Arial" w:eastAsiaTheme="minorEastAsia" w:hAnsi="Arial" w:cs="Arial"/>
        </w:rPr>
        <w:t xml:space="preserve">; </w:t>
      </w:r>
      <w:proofErr w:type="gramEnd"/>
      <m:oMath>
        <m:r>
          <w:rPr>
            <w:rFonts w:ascii="Cambria Math" w:eastAsiaTheme="minorEastAsia" w:hAnsi="Cambria Math" w:cs="Arial"/>
          </w:rPr>
          <m:t>z</m:t>
        </m:r>
        <m:d>
          <m:dPr>
            <m:ctrlPr>
              <w:rPr>
                <w:rFonts w:ascii="Cambria Math" w:eastAsiaTheme="minorEastAsia" w:hAnsi="Cambria Math" w:cs="Arial"/>
                <w:i/>
              </w:rPr>
            </m:ctrlPr>
          </m:dPr>
          <m:e>
            <m:r>
              <w:rPr>
                <w:rFonts w:ascii="Cambria Math" w:eastAsiaTheme="minorEastAsia" w:hAnsi="Cambria Math" w:cs="Arial"/>
              </w:rPr>
              <m:t>Inf</m:t>
            </m:r>
          </m:e>
        </m:d>
        <m:r>
          <w:rPr>
            <w:rFonts w:ascii="Cambria Math" w:eastAsiaTheme="minorEastAsia" w:hAnsi="Cambria Math" w:cs="Arial"/>
          </w:rPr>
          <m:t>=12.69,p&lt;0.001, d=0.56</m:t>
        </m:r>
      </m:oMath>
      <w:r>
        <w:rPr>
          <w:rFonts w:ascii="Arial" w:hAnsi="Arial" w:cs="Arial"/>
        </w:rPr>
        <w:t>), as well as between 1 and 3 (</w:t>
      </w:r>
      <m:oMath>
        <m:r>
          <w:rPr>
            <w:rFonts w:ascii="Cambria Math" w:hAnsi="Cambria Math" w:cs="Arial"/>
          </w:rPr>
          <m:t>M = 0.534, SE = 0.01;z</m:t>
        </m:r>
        <m:d>
          <m:dPr>
            <m:ctrlPr>
              <w:rPr>
                <w:rFonts w:ascii="Cambria Math" w:hAnsi="Cambria Math" w:cs="Arial"/>
                <w:i/>
              </w:rPr>
            </m:ctrlPr>
          </m:dPr>
          <m:e>
            <m:r>
              <w:rPr>
                <w:rFonts w:ascii="Cambria Math" w:hAnsi="Cambria Math" w:cs="Arial"/>
              </w:rPr>
              <m:t>Inf</m:t>
            </m:r>
          </m:e>
        </m:d>
        <m:r>
          <w:rPr>
            <w:rFonts w:ascii="Cambria Math" w:hAnsi="Cambria Math" w:cs="Arial"/>
          </w:rPr>
          <m:t>=16.37, p&lt;0.001, d=0.73</m:t>
        </m:r>
      </m:oMath>
      <w:r>
        <w:rPr>
          <w:rFonts w:ascii="Arial" w:hAnsi="Arial" w:cs="Arial"/>
        </w:rPr>
        <w:t>) in the structured condition. There was a smaller, but also statistically significant decrease in means between positions 2 – 3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=12.42, p&lt;0.001, d= 0.17</m:t>
        </m:r>
      </m:oMath>
      <w:r>
        <w:rPr>
          <w:rFonts w:ascii="Arial" w:hAnsi="Arial" w:cs="Arial"/>
        </w:rPr>
        <w:t>). (</w:t>
      </w:r>
      <w:r w:rsidR="005E4839">
        <w:rPr>
          <w:rFonts w:ascii="Arial" w:hAnsi="Arial" w:cs="Arial"/>
          <w:b/>
        </w:rPr>
        <w:t xml:space="preserve">Fig. </w:t>
      </w:r>
      <w:r w:rsidR="005E4839">
        <w:rPr>
          <w:rFonts w:ascii="Arial" w:hAnsi="Arial" w:cs="Arial"/>
          <w:b/>
        </w:rPr>
        <w:lastRenderedPageBreak/>
        <w:t>7a</w:t>
      </w:r>
      <w:r>
        <w:rPr>
          <w:rFonts w:ascii="Arial" w:hAnsi="Arial" w:cs="Arial"/>
        </w:rPr>
        <w:t>).</w:t>
      </w:r>
      <w:commentRangeEnd w:id="35"/>
      <w:r>
        <w:rPr>
          <w:rStyle w:val="CommentReference"/>
        </w:rPr>
        <w:commentReference w:id="35"/>
      </w:r>
      <w:r>
        <w:rPr>
          <w:rFonts w:ascii="Arial" w:hAnsi="Arial" w:cs="Arial"/>
        </w:rPr>
        <w:t xml:space="preserve"> This result replicates the graded RT effect we observed in Experiment 1.</w:t>
      </w:r>
      <w:r>
        <w:rPr>
          <w:rFonts w:ascii="Arial" w:hAnsi="Arial" w:cs="Arial"/>
          <w:noProof/>
        </w:rPr>
        <w:drawing>
          <wp:inline distT="0" distB="0" distL="0" distR="0" wp14:anchorId="3091F939" wp14:editId="6B12CAB5">
            <wp:extent cx="5943600" cy="4785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_5_v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785995"/>
                    </a:xfrm>
                    <a:prstGeom prst="rect">
                      <a:avLst/>
                    </a:prstGeom>
                  </pic:spPr>
                </pic:pic>
              </a:graphicData>
            </a:graphic>
          </wp:inline>
        </w:drawing>
      </w:r>
    </w:p>
    <w:p w14:paraId="547A9161" w14:textId="7E341C6F" w:rsidR="00617272" w:rsidRPr="009819FC" w:rsidRDefault="009819FC" w:rsidP="009819FC">
      <w:pPr>
        <w:pStyle w:val="Caption"/>
        <w:jc w:val="both"/>
        <w:rPr>
          <w:rFonts w:ascii="Arial" w:hAnsi="Arial" w:cs="Arial"/>
          <w:b/>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7</w:t>
      </w:r>
      <w:r w:rsidRPr="009819FC">
        <w:rPr>
          <w:b/>
        </w:rPr>
        <w:fldChar w:fldCharType="end"/>
      </w:r>
      <w:r w:rsidRPr="009819FC">
        <w:rPr>
          <w:b/>
        </w:rPr>
        <w:t xml:space="preserve"> Reaction time to target syllables modulated by ordinal position. A. RTs to targets in </w:t>
      </w:r>
      <w:proofErr w:type="gramStart"/>
      <w:r w:rsidRPr="009819FC">
        <w:rPr>
          <w:b/>
        </w:rPr>
        <w:t>2</w:t>
      </w:r>
      <w:r w:rsidRPr="009819FC">
        <w:rPr>
          <w:b/>
          <w:vertAlign w:val="superscript"/>
        </w:rPr>
        <w:t>nd</w:t>
      </w:r>
      <w:proofErr w:type="gramEnd"/>
      <w:r w:rsidRPr="009819FC">
        <w:rPr>
          <w:b/>
        </w:rPr>
        <w:t xml:space="preserve"> and 3</w:t>
      </w:r>
      <w:r w:rsidRPr="009819FC">
        <w:rPr>
          <w:b/>
          <w:vertAlign w:val="superscript"/>
        </w:rPr>
        <w:t>rd</w:t>
      </w:r>
      <w:r w:rsidRPr="009819FC">
        <w:rPr>
          <w:b/>
        </w:rPr>
        <w:t xml:space="preserve"> ordinal positions were faster than RTs to 1</w:t>
      </w:r>
      <w:r w:rsidRPr="009819FC">
        <w:rPr>
          <w:b/>
          <w:vertAlign w:val="superscript"/>
        </w:rPr>
        <w:t>st</w:t>
      </w:r>
      <w:r w:rsidRPr="009819FC">
        <w:rPr>
          <w:b/>
        </w:rPr>
        <w:t xml:space="preserve"> position targets for both random and structured conditions. However, the structured condition saw a much more pronounced RT effect. B. Distribution of median RTs to each target position for each participant. C. Median RTs to each ordinal position for participants who performed the structured condition first, random condition second. C. Median RTs to each ordinal position for </w:t>
      </w:r>
      <w:proofErr w:type="gramStart"/>
      <w:r w:rsidRPr="009819FC">
        <w:rPr>
          <w:b/>
        </w:rPr>
        <w:t>participants</w:t>
      </w:r>
      <w:proofErr w:type="gramEnd"/>
      <w:r w:rsidRPr="009819FC">
        <w:rPr>
          <w:b/>
        </w:rPr>
        <w:t xml:space="preserve"> who performed the random condition first, structured condition second. Legend: Colored lines connect overall median RTs to targets within the same pseudoword</w:t>
      </w:r>
    </w:p>
    <w:p w14:paraId="04AA44B1" w14:textId="790F0E87" w:rsidR="00617272" w:rsidRPr="00C96160"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In the random condition, we were surprised to observe a similar RT pattern, where differences in estimated means for certain </w:t>
      </w:r>
      <w:r w:rsidRPr="00140785">
        <w:rPr>
          <w:rFonts w:ascii="Arial" w:hAnsi="Arial" w:cs="Arial"/>
        </w:rPr>
        <w:t>pair</w:t>
      </w:r>
      <w:r>
        <w:rPr>
          <w:rFonts w:ascii="Arial" w:hAnsi="Arial" w:cs="Arial"/>
        </w:rPr>
        <w:t>s</w:t>
      </w:r>
      <w:r w:rsidRPr="00140785">
        <w:rPr>
          <w:rFonts w:ascii="Arial" w:hAnsi="Arial" w:cs="Arial"/>
        </w:rPr>
        <w:t xml:space="preserve"> of positions reached </w:t>
      </w:r>
      <w:r>
        <w:rPr>
          <w:rFonts w:ascii="Arial" w:hAnsi="Arial" w:cs="Arial"/>
        </w:rPr>
        <w:t xml:space="preserve">still </w:t>
      </w:r>
      <w:r w:rsidRPr="00140785">
        <w:rPr>
          <w:rFonts w:ascii="Arial" w:hAnsi="Arial" w:cs="Arial"/>
        </w:rPr>
        <w:t xml:space="preserve">significance, with </w:t>
      </w:r>
      <w:r>
        <w:rPr>
          <w:rFonts w:ascii="Arial" w:hAnsi="Arial" w:cs="Arial"/>
        </w:rPr>
        <w:t>a small</w:t>
      </w:r>
      <w:r w:rsidRPr="00140785">
        <w:rPr>
          <w:rFonts w:ascii="Arial" w:hAnsi="Arial" w:cs="Arial"/>
        </w:rPr>
        <w:t xml:space="preserve"> </w:t>
      </w:r>
      <w:r>
        <w:rPr>
          <w:rFonts w:ascii="Arial" w:hAnsi="Arial" w:cs="Arial"/>
        </w:rPr>
        <w:t xml:space="preserve">but significant </w:t>
      </w:r>
      <w:r w:rsidRPr="00140785">
        <w:rPr>
          <w:rFonts w:ascii="Arial" w:hAnsi="Arial" w:cs="Arial"/>
        </w:rPr>
        <w:t xml:space="preserve">change occurring between </w:t>
      </w:r>
      <w:r>
        <w:rPr>
          <w:rFonts w:ascii="Arial" w:hAnsi="Arial" w:cs="Arial"/>
        </w:rPr>
        <w:t xml:space="preserve">positions </w:t>
      </w:r>
      <w:r w:rsidRPr="00140785">
        <w:rPr>
          <w:rFonts w:ascii="Arial" w:hAnsi="Arial" w:cs="Arial"/>
        </w:rPr>
        <w:t xml:space="preserve">1 </w:t>
      </w:r>
      <w:r>
        <w:rPr>
          <w:rFonts w:ascii="Arial" w:hAnsi="Arial" w:cs="Arial"/>
        </w:rPr>
        <w:t>(</w:t>
      </w:r>
      <m:oMath>
        <m:r>
          <w:rPr>
            <w:rFonts w:ascii="Cambria Math" w:hAnsi="Cambria Math" w:cs="Arial"/>
          </w:rPr>
          <m:t>M = 0.582, SE = 0.011</m:t>
        </m:r>
      </m:oMath>
      <w:r>
        <w:rPr>
          <w:rFonts w:ascii="Arial" w:hAnsi="Arial" w:cs="Arial"/>
        </w:rPr>
        <w:t>) and</w:t>
      </w:r>
      <w:r w:rsidRPr="00140785">
        <w:rPr>
          <w:rFonts w:ascii="Arial" w:hAnsi="Arial" w:cs="Arial"/>
        </w:rPr>
        <w:t xml:space="preserve"> </w:t>
      </w:r>
      <w:r>
        <w:rPr>
          <w:rFonts w:ascii="Arial" w:hAnsi="Arial" w:cs="Arial"/>
        </w:rPr>
        <w:t>3 (</w:t>
      </w:r>
      <m:oMath>
        <m:r>
          <w:rPr>
            <w:rFonts w:ascii="Cambria Math" w:hAnsi="Cambria Math" w:cs="Arial"/>
          </w:rPr>
          <m:t>M = 0.489, SE = 0.009</m:t>
        </m:r>
      </m:oMath>
      <w:r>
        <w:rPr>
          <w:rFonts w:ascii="Arial" w:hAnsi="Arial" w:cs="Arial"/>
        </w:rPr>
        <w:t xml:space="preserve">), as well as between position </w:t>
      </w:r>
      <w:r w:rsidRPr="00140785">
        <w:rPr>
          <w:rFonts w:ascii="Arial" w:hAnsi="Arial" w:cs="Arial"/>
        </w:rPr>
        <w:t>2 (</w:t>
      </w:r>
      <m:oMath>
        <m:r>
          <w:rPr>
            <w:rFonts w:ascii="Cambria Math" w:hAnsi="Cambria Math" w:cs="Arial"/>
          </w:rPr>
          <m:t>M = 0.510, SE = 0.01</m:t>
        </m:r>
      </m:oMath>
      <w:r w:rsidRPr="00140785">
        <w:rPr>
          <w:rFonts w:ascii="Arial" w:hAnsi="Arial" w:cs="Arial"/>
        </w:rPr>
        <w:t>)</w:t>
      </w:r>
      <w:r>
        <w:rPr>
          <w:rFonts w:ascii="Arial" w:hAnsi="Arial" w:cs="Arial"/>
        </w:rPr>
        <w:t xml:space="preserve"> and 3</w:t>
      </w:r>
      <w:r w:rsidRPr="00140785">
        <w:rPr>
          <w:rFonts w:ascii="Arial" w:hAnsi="Arial" w:cs="Arial"/>
        </w:rPr>
        <w:t>. (</w:t>
      </w:r>
      <w:r w:rsidR="004261B1">
        <w:rPr>
          <w:rFonts w:ascii="Arial" w:hAnsi="Arial" w:cs="Arial"/>
          <w:b/>
        </w:rPr>
        <w:t>Fig. 7</w:t>
      </w:r>
      <w:r w:rsidRPr="00140785">
        <w:rPr>
          <w:rFonts w:ascii="Arial" w:hAnsi="Arial" w:cs="Arial"/>
          <w:b/>
        </w:rPr>
        <w:t>a</w:t>
      </w:r>
      <w:r w:rsidRPr="00140785">
        <w:rPr>
          <w:rFonts w:ascii="Arial" w:hAnsi="Arial" w:cs="Arial"/>
        </w:rPr>
        <w:t xml:space="preserve">) Given that there were no regularities in the random stream that could bias reaction times to certain tokens more than </w:t>
      </w:r>
      <w:proofErr w:type="gramStart"/>
      <w:r w:rsidRPr="00140785">
        <w:rPr>
          <w:rFonts w:ascii="Arial" w:hAnsi="Arial" w:cs="Arial"/>
        </w:rPr>
        <w:t>others</w:t>
      </w:r>
      <w:proofErr w:type="gramEnd"/>
      <w:r w:rsidRPr="00140785">
        <w:rPr>
          <w:rFonts w:ascii="Arial" w:hAnsi="Arial" w:cs="Arial"/>
        </w:rPr>
        <w:t>, we hypothesized that the modulation observed here is due to variations in the acoustic features of the stimuli, as</w:t>
      </w:r>
      <w:r>
        <w:rPr>
          <w:rFonts w:ascii="Arial" w:hAnsi="Arial" w:cs="Arial"/>
        </w:rPr>
        <w:t xml:space="preserve"> also</w:t>
      </w:r>
      <w:r w:rsidRPr="00140785">
        <w:rPr>
          <w:rFonts w:ascii="Arial" w:hAnsi="Arial" w:cs="Arial"/>
        </w:rPr>
        <w:t xml:space="preserve"> noted above</w:t>
      </w:r>
      <w:r>
        <w:rPr>
          <w:rFonts w:ascii="Arial" w:hAnsi="Arial" w:cs="Arial"/>
        </w:rPr>
        <w:t xml:space="preserve"> for Experiment 1</w:t>
      </w:r>
      <w:r w:rsidRPr="00140785">
        <w:rPr>
          <w:rFonts w:ascii="Arial" w:hAnsi="Arial" w:cs="Arial"/>
        </w:rPr>
        <w:t>.</w:t>
      </w:r>
    </w:p>
    <w:p w14:paraId="1319F1D3" w14:textId="77777777" w:rsidR="00617272" w:rsidRDefault="00617272" w:rsidP="00617272">
      <w:pPr>
        <w:autoSpaceDE w:val="0"/>
        <w:autoSpaceDN w:val="0"/>
        <w:adjustRightInd w:val="0"/>
        <w:spacing w:after="0" w:line="240" w:lineRule="auto"/>
        <w:jc w:val="both"/>
        <w:rPr>
          <w:rFonts w:ascii="Arial" w:hAnsi="Arial" w:cs="Arial"/>
        </w:rPr>
      </w:pPr>
    </w:p>
    <w:p w14:paraId="39291AFE" w14:textId="318A1673" w:rsidR="009819FC" w:rsidRDefault="00617272" w:rsidP="009819FC">
      <w:pPr>
        <w:autoSpaceDE w:val="0"/>
        <w:autoSpaceDN w:val="0"/>
        <w:adjustRightInd w:val="0"/>
        <w:spacing w:after="0" w:line="240" w:lineRule="auto"/>
        <w:jc w:val="both"/>
        <w:rPr>
          <w:rFonts w:ascii="Arial" w:hAnsi="Arial" w:cs="Arial"/>
        </w:rPr>
      </w:pPr>
      <w:commentRangeStart w:id="36"/>
      <w:r>
        <w:rPr>
          <w:rFonts w:ascii="Arial" w:hAnsi="Arial" w:cs="Arial"/>
        </w:rPr>
        <w:t xml:space="preserve">In our second contrast, we evaluated the effect of condition for each level of ordinal position (i.e. how much condition affected reaction times to targets in each ordinal position). We observed that the presence of structure significantly decreased mean reaction times for </w:t>
      </w:r>
      <w:proofErr w:type="gramStart"/>
      <w:r>
        <w:rPr>
          <w:rFonts w:ascii="Arial" w:hAnsi="Arial" w:cs="Arial"/>
        </w:rPr>
        <w:t>2</w:t>
      </w:r>
      <w:r w:rsidRPr="00907455">
        <w:rPr>
          <w:rFonts w:ascii="Arial" w:hAnsi="Arial" w:cs="Arial"/>
          <w:vertAlign w:val="superscript"/>
        </w:rPr>
        <w:t>nd</w:t>
      </w:r>
      <w:proofErr w:type="gramEnd"/>
      <w:r>
        <w:rPr>
          <w:rFonts w:ascii="Arial" w:hAnsi="Arial" w:cs="Arial"/>
        </w:rPr>
        <w:t xml:space="preserve">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5.32, p &lt; 0.0001,d=0.43</m:t>
        </m:r>
      </m:oMath>
      <w:r>
        <w:rPr>
          <w:rFonts w:ascii="Arial" w:hAnsi="Arial" w:cs="Arial"/>
        </w:rPr>
        <w:t>) and 3</w:t>
      </w:r>
      <w:r w:rsidRPr="00907455">
        <w:rPr>
          <w:rFonts w:ascii="Arial" w:hAnsi="Arial" w:cs="Arial"/>
          <w:vertAlign w:val="superscript"/>
        </w:rPr>
        <w:t>rd</w:t>
      </w:r>
      <w:r>
        <w:rPr>
          <w:rFonts w:ascii="Arial" w:hAnsi="Arial" w:cs="Arial"/>
        </w:rPr>
        <w:t xml:space="preserve"> position targets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4.54, p &lt; 0.0001,d=0.37</m:t>
        </m:r>
      </m:oMath>
      <w:r>
        <w:rPr>
          <w:rFonts w:ascii="Arial" w:hAnsi="Arial" w:cs="Arial"/>
        </w:rPr>
        <w:t>). Meanwhile, RTs to 1</w:t>
      </w:r>
      <w:r w:rsidRPr="00907455">
        <w:rPr>
          <w:rFonts w:ascii="Arial" w:hAnsi="Arial" w:cs="Arial"/>
          <w:vertAlign w:val="superscript"/>
        </w:rPr>
        <w:t>st</w:t>
      </w:r>
      <w:r>
        <w:rPr>
          <w:rFonts w:ascii="Arial" w:hAnsi="Arial" w:cs="Arial"/>
        </w:rPr>
        <w:t xml:space="preserve"> position targets remained roughly the same (reaction times for 1</w:t>
      </w:r>
      <w:r w:rsidRPr="00907455">
        <w:rPr>
          <w:rFonts w:ascii="Arial" w:hAnsi="Arial" w:cs="Arial"/>
          <w:vertAlign w:val="superscript"/>
        </w:rPr>
        <w:t>st</w:t>
      </w:r>
      <w:r>
        <w:rPr>
          <w:rFonts w:ascii="Arial" w:hAnsi="Arial" w:cs="Arial"/>
        </w:rPr>
        <w:t xml:space="preserve"> position targets were in </w:t>
      </w:r>
      <w:r>
        <w:rPr>
          <w:rFonts w:ascii="Arial" w:hAnsi="Arial" w:cs="Arial"/>
        </w:rPr>
        <w:lastRenderedPageBreak/>
        <w:t xml:space="preserve">fact slightly higher in the structured vs. the random condition, but this change was not statistically significant; </w:t>
      </w:r>
      <m:oMath>
        <m:r>
          <w:rPr>
            <w:rFonts w:ascii="Cambria Math" w:hAnsi="Cambria Math" w:cs="Arial"/>
          </w:rPr>
          <m:t>z</m:t>
        </m:r>
        <m:d>
          <m:dPr>
            <m:ctrlPr>
              <w:rPr>
                <w:rFonts w:ascii="Cambria Math" w:hAnsi="Cambria Math" w:cs="Arial"/>
                <w:i/>
              </w:rPr>
            </m:ctrlPr>
          </m:dPr>
          <m:e>
            <m:r>
              <w:rPr>
                <w:rFonts w:ascii="Cambria Math" w:hAnsi="Cambria Math" w:cs="Arial"/>
              </w:rPr>
              <m:t>Inf</m:t>
            </m:r>
          </m:e>
        </m:d>
        <m:r>
          <w:rPr>
            <w:rFonts w:ascii="Cambria Math" w:hAnsi="Cambria Math" w:cs="Arial"/>
          </w:rPr>
          <m:t>= -0.12, p = 0.90, d=-0.01</m:t>
        </m:r>
      </m:oMath>
      <w:r>
        <w:rPr>
          <w:rFonts w:ascii="Arial" w:hAnsi="Arial" w:cs="Arial"/>
        </w:rPr>
        <w:t>). (</w:t>
      </w:r>
      <w:r w:rsidR="004261B1">
        <w:rPr>
          <w:rFonts w:ascii="Arial" w:hAnsi="Arial" w:cs="Arial"/>
          <w:b/>
        </w:rPr>
        <w:t>Fig. 7c-d, Fig. 8</w:t>
      </w:r>
      <w:r>
        <w:rPr>
          <w:rFonts w:ascii="Arial" w:hAnsi="Arial" w:cs="Arial"/>
        </w:rPr>
        <w:t xml:space="preserve">)  </w:t>
      </w:r>
      <w:commentRangeEnd w:id="36"/>
      <w:r>
        <w:rPr>
          <w:rStyle w:val="CommentReference"/>
        </w:rPr>
        <w:commentReference w:id="36"/>
      </w:r>
    </w:p>
    <w:p w14:paraId="7890436F" w14:textId="169A512E" w:rsidR="00617272" w:rsidRPr="009819FC" w:rsidRDefault="009819FC" w:rsidP="009819FC">
      <w:pPr>
        <w:autoSpaceDE w:val="0"/>
        <w:autoSpaceDN w:val="0"/>
        <w:adjustRightInd w:val="0"/>
        <w:spacing w:after="0" w:line="240" w:lineRule="auto"/>
        <w:jc w:val="both"/>
        <w:rPr>
          <w:rFonts w:ascii="Arial" w:hAnsi="Arial" w:cs="Arial"/>
        </w:rPr>
      </w:pPr>
      <w:r>
        <w:rPr>
          <w:noProof/>
        </w:rPr>
        <mc:AlternateContent>
          <mc:Choice Requires="wps">
            <w:drawing>
              <wp:anchor distT="0" distB="0" distL="114300" distR="114300" simplePos="0" relativeHeight="251672576" behindDoc="0" locked="0" layoutInCell="1" allowOverlap="1" wp14:anchorId="6A2392BA" wp14:editId="2905F4A7">
                <wp:simplePos x="0" y="0"/>
                <wp:positionH relativeFrom="column">
                  <wp:posOffset>-38100</wp:posOffset>
                </wp:positionH>
                <wp:positionV relativeFrom="paragraph">
                  <wp:posOffset>2583815</wp:posOffset>
                </wp:positionV>
                <wp:extent cx="3639185" cy="635"/>
                <wp:effectExtent l="0" t="0" r="0" b="0"/>
                <wp:wrapThrough wrapText="bothSides">
                  <wp:wrapPolygon edited="0">
                    <wp:start x="0" y="0"/>
                    <wp:lineTo x="0" y="20057"/>
                    <wp:lineTo x="21483" y="20057"/>
                    <wp:lineTo x="21483" y="0"/>
                    <wp:lineTo x="0" y="0"/>
                  </wp:wrapPolygon>
                </wp:wrapThrough>
                <wp:docPr id="18" name="Text Box 18"/>
                <wp:cNvGraphicFramePr/>
                <a:graphic xmlns:a="http://schemas.openxmlformats.org/drawingml/2006/main">
                  <a:graphicData uri="http://schemas.microsoft.com/office/word/2010/wordprocessingShape">
                    <wps:wsp>
                      <wps:cNvSpPr txBox="1"/>
                      <wps:spPr>
                        <a:xfrm>
                          <a:off x="0" y="0"/>
                          <a:ext cx="3639185" cy="635"/>
                        </a:xfrm>
                        <a:prstGeom prst="rect">
                          <a:avLst/>
                        </a:prstGeom>
                        <a:solidFill>
                          <a:prstClr val="white"/>
                        </a:solidFill>
                        <a:ln>
                          <a:noFill/>
                        </a:ln>
                      </wps:spPr>
                      <wps:txbx>
                        <w:txbxContent>
                          <w:p w14:paraId="612C86A8" w14:textId="2DD318E3" w:rsidR="002C762E" w:rsidRPr="009819FC" w:rsidRDefault="002C762E"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2392BA" id="Text Box 18" o:spid="_x0000_s1028" type="#_x0000_t202" style="position:absolute;left:0;text-align:left;margin-left:-3pt;margin-top:203.45pt;width:286.5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" stroked="f">
                <v:textbox style="mso-fit-shape-to-text:t" inset="0,0,0,0">
                  <w:txbxContent>
                    <w:p w14:paraId="612C86A8" w14:textId="2DD318E3" w:rsidR="002C762E" w:rsidRPr="009819FC" w:rsidRDefault="002C762E" w:rsidP="009819FC">
                      <w:pPr>
                        <w:pStyle w:val="Caption"/>
                        <w:rPr>
                          <w:b/>
                          <w:noProof/>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Pr>
                          <w:b/>
                          <w:noProof/>
                        </w:rPr>
                        <w:t>8</w:t>
                      </w:r>
                      <w:r w:rsidRPr="009819FC">
                        <w:rPr>
                          <w:b/>
                        </w:rPr>
                        <w:fldChar w:fldCharType="end"/>
                      </w:r>
                      <w:r w:rsidRPr="009819FC">
                        <w:rPr>
                          <w:b/>
                        </w:rPr>
                        <w:t xml:space="preserve"> Linear predictions from GLM modelling RT as a function of ordinal position and condition. RTs to targets in the second and third positions </w:t>
                      </w:r>
                      <w:proofErr w:type="gramStart"/>
                      <w:r w:rsidRPr="009819FC">
                        <w:rPr>
                          <w:b/>
                        </w:rPr>
                        <w:t>were significantly shortened</w:t>
                      </w:r>
                      <w:proofErr w:type="gramEnd"/>
                      <w:r w:rsidRPr="009819FC">
                        <w:rPr>
                          <w:b/>
                        </w:rPr>
                        <w:t xml:space="preserve"> in the structured condition compared with the random condition. RTs to targets in the first position were unchanged.</w:t>
                      </w:r>
                    </w:p>
                  </w:txbxContent>
                </v:textbox>
                <w10:wrap type="through"/>
              </v:shape>
            </w:pict>
          </mc:Fallback>
        </mc:AlternateContent>
      </w:r>
      <w:r w:rsidR="00617272">
        <w:rPr>
          <w:noProof/>
        </w:rPr>
        <w:drawing>
          <wp:anchor distT="0" distB="0" distL="114300" distR="114300" simplePos="0" relativeHeight="251662336" behindDoc="1" locked="0" layoutInCell="1" allowOverlap="1" wp14:anchorId="0884918D" wp14:editId="60D0951A">
            <wp:simplePos x="0" y="0"/>
            <wp:positionH relativeFrom="column">
              <wp:posOffset>-38100</wp:posOffset>
            </wp:positionH>
            <wp:positionV relativeFrom="paragraph">
              <wp:posOffset>98425</wp:posOffset>
            </wp:positionV>
            <wp:extent cx="3639185" cy="2432050"/>
            <wp:effectExtent l="0" t="0" r="0" b="6350"/>
            <wp:wrapThrough wrapText="bothSides">
              <wp:wrapPolygon edited="0">
                <wp:start x="0" y="0"/>
                <wp:lineTo x="0" y="21487"/>
                <wp:lineTo x="21483" y="21487"/>
                <wp:lineTo x="21483" y="0"/>
                <wp:lineTo x="0" y="0"/>
              </wp:wrapPolygon>
            </wp:wrapThrough>
            <wp:docPr id="1" name="Picture 1" descr="exp4fig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p4figS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639185" cy="2432050"/>
                    </a:xfrm>
                    <a:prstGeom prst="rect">
                      <a:avLst/>
                    </a:prstGeom>
                    <a:noFill/>
                  </pic:spPr>
                </pic:pic>
              </a:graphicData>
            </a:graphic>
            <wp14:sizeRelH relativeFrom="page">
              <wp14:pctWidth>0</wp14:pctWidth>
            </wp14:sizeRelH>
            <wp14:sizeRelV relativeFrom="page">
              <wp14:pctHeight>0</wp14:pctHeight>
            </wp14:sizeRelV>
          </wp:anchor>
        </w:drawing>
      </w:r>
    </w:p>
    <w:p w14:paraId="15693E67" w14:textId="77777777" w:rsidR="005E4839" w:rsidRDefault="00617272" w:rsidP="00617272">
      <w:pPr>
        <w:autoSpaceDE w:val="0"/>
        <w:autoSpaceDN w:val="0"/>
        <w:adjustRightInd w:val="0"/>
        <w:spacing w:after="0" w:line="240" w:lineRule="auto"/>
        <w:jc w:val="both"/>
        <w:rPr>
          <w:rFonts w:ascii="Arial" w:hAnsi="Arial" w:cs="Arial"/>
        </w:rPr>
      </w:pPr>
      <w:r>
        <w:rPr>
          <w:rFonts w:ascii="Arial" w:hAnsi="Arial" w:cs="Arial"/>
        </w:rPr>
        <w:t xml:space="preserve">We additionally tested a model that included condition order as a fixed effect, to determine whether the </w:t>
      </w:r>
      <w:proofErr w:type="spellStart"/>
      <w:r>
        <w:rPr>
          <w:rFonts w:ascii="Arial" w:hAnsi="Arial" w:cs="Arial"/>
        </w:rPr>
        <w:t>there</w:t>
      </w:r>
      <w:proofErr w:type="spellEnd"/>
      <w:r>
        <w:rPr>
          <w:rFonts w:ascii="Arial" w:hAnsi="Arial" w:cs="Arial"/>
        </w:rPr>
        <w:t xml:space="preserve"> were any carry-over effects of condition (i.e. confounding effect of exposure to random then structured streams, or vice versa). We did not detect a three-way interaction between condition order, ordinal position, and condition in modulating response times (</w:t>
      </w:r>
      <m:oMath>
        <m:sSup>
          <m:sSupPr>
            <m:ctrlPr>
              <w:rPr>
                <w:rFonts w:ascii="Cambria Math" w:hAnsi="Cambria Math" w:cs="Arial"/>
                <w:i/>
                <w:vertAlign w:val="superscript"/>
              </w:rPr>
            </m:ctrlPr>
          </m:sSupPr>
          <m:e>
            <m:r>
              <w:rPr>
                <w:rFonts w:ascii="Cambria Math" w:hAnsi="Cambria Math" w:cs="Arial"/>
                <w:vertAlign w:val="superscript"/>
              </w:rPr>
              <m:t>χ</m:t>
            </m:r>
          </m:e>
          <m:sup>
            <m:r>
              <w:rPr>
                <w:rFonts w:ascii="Cambria Math" w:hAnsi="Cambria Math" w:cs="Arial"/>
                <w:vertAlign w:val="superscript"/>
              </w:rPr>
              <m:t>2</m:t>
            </m:r>
          </m:sup>
        </m:sSup>
        <m:d>
          <m:dPr>
            <m:ctrlPr>
              <w:rPr>
                <w:rFonts w:ascii="Cambria Math" w:hAnsi="Cambria Math" w:cs="Arial"/>
              </w:rPr>
            </m:ctrlPr>
          </m:dPr>
          <m:e>
            <m:r>
              <m:rPr>
                <m:sty m:val="p"/>
              </m:rPr>
              <w:rPr>
                <w:rFonts w:ascii="Cambria Math" w:hAnsi="Cambria Math" w:cs="Arial"/>
              </w:rPr>
              <m:t xml:space="preserve">2,  </m:t>
            </m:r>
            <m:r>
              <w:rPr>
                <w:rFonts w:ascii="Cambria Math" w:hAnsi="Cambria Math" w:cs="Arial"/>
              </w:rPr>
              <m:t>N</m:t>
            </m:r>
            <m:r>
              <m:rPr>
                <m:sty m:val="p"/>
              </m:rPr>
              <w:rPr>
                <w:rFonts w:ascii="Cambria Math" w:hAnsi="Cambria Math" w:cs="Arial"/>
              </w:rPr>
              <m:t xml:space="preserve"> = 20</m:t>
            </m:r>
          </m:e>
        </m:d>
        <m:r>
          <m:rPr>
            <m:sty m:val="p"/>
          </m:rPr>
          <w:rPr>
            <w:rFonts w:ascii="Cambria Math" w:hAnsi="Cambria Math" w:cs="Arial"/>
          </w:rPr>
          <m:t xml:space="preserve">= 0.33,  </m:t>
        </m:r>
        <m:r>
          <w:rPr>
            <w:rFonts w:ascii="Cambria Math" w:hAnsi="Cambria Math" w:cs="Arial"/>
          </w:rPr>
          <m:t>p=0.85</m:t>
        </m:r>
      </m:oMath>
      <w:r>
        <w:rPr>
          <w:rFonts w:ascii="Arial" w:hAnsi="Arial" w:cs="Arial"/>
        </w:rPr>
        <w:t>). (</w:t>
      </w:r>
      <w:r>
        <w:rPr>
          <w:rFonts w:ascii="Arial" w:hAnsi="Arial" w:cs="Arial"/>
          <w:b/>
        </w:rPr>
        <w:t>Fig. S3</w:t>
      </w:r>
      <w:r>
        <w:rPr>
          <w:rFonts w:ascii="Arial" w:hAnsi="Arial" w:cs="Arial"/>
        </w:rPr>
        <w:t xml:space="preserve">) </w:t>
      </w:r>
      <w:commentRangeStart w:id="37"/>
      <w:commentRangeStart w:id="38"/>
      <w:r>
        <w:rPr>
          <w:rFonts w:ascii="Arial" w:hAnsi="Arial" w:cs="Arial"/>
        </w:rPr>
        <w:t xml:space="preserve">However, we note that this null result may be due to lack of statistical power, and some confounding effect of viewing structured or random streams first may have occurred. </w:t>
      </w:r>
      <w:commentRangeEnd w:id="37"/>
      <w:r>
        <w:rPr>
          <w:rStyle w:val="CommentReference"/>
        </w:rPr>
        <w:commentReference w:id="37"/>
      </w:r>
      <w:commentRangeEnd w:id="38"/>
    </w:p>
    <w:p w14:paraId="2D5358E4" w14:textId="191D5597" w:rsidR="00617272" w:rsidRPr="005E4839" w:rsidRDefault="004261B1" w:rsidP="00617272">
      <w:pPr>
        <w:autoSpaceDE w:val="0"/>
        <w:autoSpaceDN w:val="0"/>
        <w:adjustRightInd w:val="0"/>
        <w:spacing w:after="0" w:line="240" w:lineRule="auto"/>
        <w:jc w:val="both"/>
        <w:rPr>
          <w:rFonts w:ascii="Arial" w:hAnsi="Arial" w:cs="Arial"/>
        </w:rPr>
      </w:pPr>
      <w:r>
        <w:rPr>
          <w:rStyle w:val="CommentReference"/>
        </w:rPr>
        <w:commentReference w:id="38"/>
      </w:r>
    </w:p>
    <w:p w14:paraId="7185FB77" w14:textId="77777777" w:rsidR="00617272" w:rsidRPr="0018389C" w:rsidRDefault="00617272" w:rsidP="00617272">
      <w:pPr>
        <w:pStyle w:val="Heading2"/>
        <w:jc w:val="both"/>
        <w:rPr>
          <w:rFonts w:ascii="Arial" w:hAnsi="Arial" w:cs="Arial"/>
          <w:b/>
          <w:color w:val="auto"/>
        </w:rPr>
      </w:pPr>
      <w:bookmarkStart w:id="39" w:name="_Toc49355890"/>
      <w:r w:rsidRPr="00DD26DA">
        <w:rPr>
          <w:rFonts w:ascii="Arial" w:hAnsi="Arial" w:cs="Arial"/>
          <w:b/>
          <w:color w:val="auto"/>
        </w:rPr>
        <w:t>Discussion</w:t>
      </w:r>
      <w:bookmarkEnd w:id="39"/>
    </w:p>
    <w:p w14:paraId="3C0D0B5D" w14:textId="77777777" w:rsidR="00617272" w:rsidRPr="001D54FA" w:rsidRDefault="00617272" w:rsidP="00617272">
      <w:pPr>
        <w:jc w:val="both"/>
        <w:rPr>
          <w:rFonts w:ascii="Arial" w:hAnsi="Arial" w:cs="Arial"/>
        </w:rPr>
      </w:pPr>
      <w:r>
        <w:rPr>
          <w:rFonts w:ascii="Arial" w:hAnsi="Arial" w:cs="Arial"/>
        </w:rPr>
        <w:t xml:space="preserve">Here we were able to replicate our findings from Experiment 1, in which the presence of implicit statistical structure modulates reaction times to items embedded in the stream. Notably, we could establish that this modulation is most extreme for those items which become strictly predictable (those with a transitional probability of </w:t>
      </w:r>
      <w:proofErr w:type="gramStart"/>
      <w:r>
        <w:rPr>
          <w:rFonts w:ascii="Arial" w:hAnsi="Arial" w:cs="Arial"/>
        </w:rPr>
        <w:t>1</w:t>
      </w:r>
      <w:proofErr w:type="gramEnd"/>
      <w:r>
        <w:rPr>
          <w:rFonts w:ascii="Arial" w:hAnsi="Arial" w:cs="Arial"/>
        </w:rPr>
        <w:t xml:space="preserve">, in word-medial and word-final positions), as compared with the same items tested in a stream of randomly ordered syllables.  </w:t>
      </w:r>
    </w:p>
    <w:p w14:paraId="5B79CC12" w14:textId="77777777" w:rsidR="00617272" w:rsidRDefault="00617272" w:rsidP="00617272">
      <w:pPr>
        <w:pStyle w:val="Heading1"/>
        <w:jc w:val="both"/>
        <w:rPr>
          <w:rFonts w:ascii="Arial" w:hAnsi="Arial" w:cs="Arial"/>
          <w:b/>
          <w:color w:val="auto"/>
        </w:rPr>
      </w:pPr>
      <w:bookmarkStart w:id="40" w:name="_Toc49355891"/>
      <w:r>
        <w:rPr>
          <w:rFonts w:ascii="Arial" w:hAnsi="Arial" w:cs="Arial"/>
          <w:b/>
          <w:color w:val="auto"/>
        </w:rPr>
        <w:t>Coding of Structural Features in Online Target Detection</w:t>
      </w:r>
      <w:bookmarkEnd w:id="40"/>
    </w:p>
    <w:p w14:paraId="6A96ADD8" w14:textId="77777777" w:rsidR="00617272" w:rsidRDefault="00617272" w:rsidP="00617272">
      <w:pPr>
        <w:jc w:val="both"/>
        <w:rPr>
          <w:rFonts w:ascii="Arial" w:hAnsi="Arial" w:cs="Arial"/>
        </w:rPr>
      </w:pPr>
      <w:r>
        <w:rPr>
          <w:rFonts w:ascii="Arial" w:hAnsi="Arial" w:cs="Arial"/>
        </w:rPr>
        <w:t xml:space="preserve">In a final analysis, we aimed to explore the reaction time data from the online target detection task further, in order to determine if the observed patterns of RTs could reveal any specific information about the implicit structure of the stream heard during the exposure. Specifically, we hypothesized that one of four possible features </w:t>
      </w:r>
      <w:proofErr w:type="gramStart"/>
      <w:r>
        <w:rPr>
          <w:rFonts w:ascii="Arial" w:hAnsi="Arial" w:cs="Arial"/>
        </w:rPr>
        <w:t>could be encoded</w:t>
      </w:r>
      <w:proofErr w:type="gramEnd"/>
      <w:r>
        <w:rPr>
          <w:rFonts w:ascii="Arial" w:hAnsi="Arial" w:cs="Arial"/>
        </w:rPr>
        <w:t xml:space="preserve"> in reaction time data: transitional probability, ordinal position, word identity, and duplets. We predicted that a failure to track one or more of these features </w:t>
      </w:r>
      <w:proofErr w:type="gramStart"/>
      <w:r>
        <w:rPr>
          <w:rFonts w:ascii="Arial" w:hAnsi="Arial" w:cs="Arial"/>
        </w:rPr>
        <w:t>may</w:t>
      </w:r>
      <w:proofErr w:type="gramEnd"/>
      <w:r>
        <w:rPr>
          <w:rFonts w:ascii="Arial" w:hAnsi="Arial" w:cs="Arial"/>
        </w:rPr>
        <w:t xml:space="preserve"> explain why online RT scores fail to correlate with offline word recognition performance.</w:t>
      </w:r>
    </w:p>
    <w:p w14:paraId="31983978" w14:textId="258E5927" w:rsidR="00617272" w:rsidRDefault="00617272" w:rsidP="00617272">
      <w:pPr>
        <w:jc w:val="both"/>
        <w:rPr>
          <w:rFonts w:ascii="Arial" w:hAnsi="Arial" w:cs="Arial"/>
        </w:rPr>
      </w:pPr>
      <w:r>
        <w:rPr>
          <w:rFonts w:ascii="Arial" w:hAnsi="Arial" w:cs="Arial"/>
        </w:rPr>
        <w:t xml:space="preserve">We first combined the data from Experiment 1 (N = 33) with the data from structured condition in Experiment 2 (N = 20) for a combined data set with greater power (N = 53). </w:t>
      </w:r>
      <w:commentRangeStart w:id="41"/>
      <w:commentRangeStart w:id="42"/>
      <w:r>
        <w:rPr>
          <w:rFonts w:ascii="Arial" w:hAnsi="Arial" w:cs="Arial"/>
        </w:rPr>
        <w:t xml:space="preserve">For each participant, we computed a dissimilarity matrix (1- Pearson correlation) on RTs between each pair of syllables, thus generating a 12-x-12 matrix of correlation values for each participant. </w:t>
      </w:r>
      <w:commentRangeEnd w:id="41"/>
      <w:commentRangeEnd w:id="42"/>
      <w:r>
        <w:rPr>
          <w:rFonts w:ascii="Arial" w:hAnsi="Arial" w:cs="Arial"/>
        </w:rPr>
        <w:t xml:space="preserve">We then applied a Fisher’s z-transformation to each matrix to normalize dissimilarity values. </w:t>
      </w:r>
      <w:r>
        <w:rPr>
          <w:rStyle w:val="CommentReference"/>
        </w:rPr>
        <w:commentReference w:id="41"/>
      </w:r>
      <w:r>
        <w:rPr>
          <w:rStyle w:val="CommentReference"/>
        </w:rPr>
        <w:commentReference w:id="42"/>
      </w:r>
      <w:r>
        <w:rPr>
          <w:rFonts w:ascii="Arial" w:hAnsi="Arial" w:cs="Arial"/>
        </w:rPr>
        <w:t xml:space="preserve">For each of the four analyses mentioned above, we identified a </w:t>
      </w:r>
      <w:r w:rsidRPr="00812B28">
        <w:rPr>
          <w:rFonts w:ascii="Arial" w:hAnsi="Arial" w:cs="Arial"/>
          <w:i/>
        </w:rPr>
        <w:t>within</w:t>
      </w:r>
      <w:r>
        <w:rPr>
          <w:rFonts w:ascii="Arial" w:hAnsi="Arial" w:cs="Arial"/>
        </w:rPr>
        <w:t xml:space="preserve"> and an </w:t>
      </w:r>
      <w:r w:rsidRPr="00812B28">
        <w:rPr>
          <w:rFonts w:ascii="Arial" w:hAnsi="Arial" w:cs="Arial"/>
          <w:i/>
        </w:rPr>
        <w:t>across</w:t>
      </w:r>
      <w:r>
        <w:rPr>
          <w:rFonts w:ascii="Arial" w:hAnsi="Arial" w:cs="Arial"/>
        </w:rPr>
        <w:t xml:space="preserve"> group. Within groups consisted of those cells in the correlation matrix that correspond to the feature being tested (e.g. ordinal position), while across groups features cells that represented a violation of that group. For each test, we performed a random sampling of values from the respective cells from all participants. The sampling procedure </w:t>
      </w:r>
      <w:proofErr w:type="gramStart"/>
      <w:r>
        <w:rPr>
          <w:rFonts w:ascii="Arial" w:hAnsi="Arial" w:cs="Arial"/>
        </w:rPr>
        <w:t>was repeated</w:t>
      </w:r>
      <w:proofErr w:type="gramEnd"/>
      <w:r>
        <w:rPr>
          <w:rFonts w:ascii="Arial" w:hAnsi="Arial" w:cs="Arial"/>
        </w:rPr>
        <w:t xml:space="preserve"> 200 times with replacement, with the N for each test being equal to 4/5 times the length of the </w:t>
      </w:r>
      <w:r w:rsidR="00360148">
        <w:rPr>
          <w:rFonts w:ascii="Arial" w:hAnsi="Arial" w:cs="Arial"/>
        </w:rPr>
        <w:t>shorter</w:t>
      </w:r>
      <w:r>
        <w:rPr>
          <w:rFonts w:ascii="Arial" w:hAnsi="Arial" w:cs="Arial"/>
        </w:rPr>
        <w:t xml:space="preserve"> of the two arrays being compared</w:t>
      </w:r>
      <w:r w:rsidR="00360148">
        <w:rPr>
          <w:rFonts w:ascii="Arial" w:hAnsi="Arial" w:cs="Arial"/>
        </w:rPr>
        <w:t>.</w:t>
      </w:r>
      <w:r>
        <w:rPr>
          <w:rFonts w:ascii="Arial" w:hAnsi="Arial" w:cs="Arial"/>
        </w:rPr>
        <w:t xml:space="preserve"> (</w:t>
      </w:r>
      <w:r w:rsidR="00360148">
        <w:rPr>
          <w:rFonts w:ascii="Arial" w:hAnsi="Arial" w:cs="Arial"/>
        </w:rPr>
        <w:t xml:space="preserve">Since arrays for </w:t>
      </w:r>
      <w:r w:rsidR="00360148">
        <w:rPr>
          <w:rFonts w:ascii="Arial" w:hAnsi="Arial" w:cs="Arial"/>
        </w:rPr>
        <w:lastRenderedPageBreak/>
        <w:t>this analysis must have the same length and</w:t>
      </w:r>
      <w:r>
        <w:rPr>
          <w:rFonts w:ascii="Arial" w:hAnsi="Arial" w:cs="Arial"/>
        </w:rPr>
        <w:t xml:space="preserve"> not all tests entailed the same number of comparisons</w:t>
      </w:r>
      <w:r w:rsidR="00360148">
        <w:rPr>
          <w:rFonts w:ascii="Arial" w:hAnsi="Arial" w:cs="Arial"/>
        </w:rPr>
        <w:t>, we effectively subsampled from both arrays out to a common length.)</w:t>
      </w:r>
      <w:r>
        <w:rPr>
          <w:rFonts w:ascii="Arial" w:hAnsi="Arial" w:cs="Arial"/>
        </w:rPr>
        <w:t xml:space="preserve"> We then computed a Wilcoxon’s rank sum test on resulting two arrays. </w:t>
      </w:r>
    </w:p>
    <w:p w14:paraId="41F4AF34" w14:textId="7329913F" w:rsidR="008954A9" w:rsidRPr="0018389C" w:rsidRDefault="008954A9" w:rsidP="008954A9">
      <w:pPr>
        <w:pStyle w:val="Heading2"/>
        <w:jc w:val="both"/>
        <w:rPr>
          <w:rFonts w:ascii="Arial" w:hAnsi="Arial" w:cs="Arial"/>
          <w:b/>
          <w:color w:val="auto"/>
        </w:rPr>
      </w:pPr>
      <w:r>
        <w:rPr>
          <w:rFonts w:ascii="Arial" w:hAnsi="Arial" w:cs="Arial"/>
          <w:b/>
          <w:color w:val="auto"/>
        </w:rPr>
        <w:t>Reaction Times to Targets Reveal Sensitivity to Ordinal Position, Transitional Probability, and Duplet Pairings</w:t>
      </w:r>
    </w:p>
    <w:p w14:paraId="60FEFEB0" w14:textId="77777777" w:rsidR="008954A9" w:rsidRDefault="008954A9" w:rsidP="00617272">
      <w:pPr>
        <w:jc w:val="both"/>
        <w:rPr>
          <w:rFonts w:ascii="Arial" w:hAnsi="Arial" w:cs="Arial"/>
        </w:rPr>
      </w:pPr>
    </w:p>
    <w:p w14:paraId="34D5F352" w14:textId="77777777" w:rsidR="009819FC" w:rsidRDefault="00617272" w:rsidP="009819FC">
      <w:pPr>
        <w:keepNext/>
        <w:jc w:val="both"/>
      </w:pPr>
      <w:r>
        <w:rPr>
          <w:rFonts w:ascii="Arial" w:hAnsi="Arial" w:cs="Arial"/>
          <w:noProof/>
        </w:rPr>
        <w:drawing>
          <wp:inline distT="0" distB="0" distL="0" distR="0" wp14:anchorId="133BD173" wp14:editId="78DED32F">
            <wp:extent cx="4969764" cy="3549983"/>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_z_dissimilarity.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976524" cy="3554811"/>
                    </a:xfrm>
                    <a:prstGeom prst="rect">
                      <a:avLst/>
                    </a:prstGeom>
                  </pic:spPr>
                </pic:pic>
              </a:graphicData>
            </a:graphic>
          </wp:inline>
        </w:drawing>
      </w:r>
    </w:p>
    <w:p w14:paraId="37E1900E" w14:textId="68314A7B" w:rsidR="00617272" w:rsidRPr="00360148" w:rsidRDefault="009819FC" w:rsidP="009819FC">
      <w:pPr>
        <w:pStyle w:val="Caption"/>
        <w:jc w:val="both"/>
        <w:rPr>
          <w:b/>
          <w:i w:val="0"/>
        </w:rPr>
      </w:pPr>
      <w:r w:rsidRPr="009819FC">
        <w:rPr>
          <w:b/>
        </w:rPr>
        <w:t xml:space="preserve">Figure </w:t>
      </w:r>
      <w:r w:rsidRPr="009819FC">
        <w:rPr>
          <w:b/>
        </w:rPr>
        <w:fldChar w:fldCharType="begin"/>
      </w:r>
      <w:r w:rsidRPr="009819FC">
        <w:rPr>
          <w:b/>
        </w:rPr>
        <w:instrText xml:space="preserve"> SEQ Figure \* ARABIC </w:instrText>
      </w:r>
      <w:r w:rsidRPr="009819FC">
        <w:rPr>
          <w:b/>
        </w:rPr>
        <w:fldChar w:fldCharType="separate"/>
      </w:r>
      <w:r w:rsidRPr="009819FC">
        <w:rPr>
          <w:b/>
          <w:noProof/>
        </w:rPr>
        <w:t>9</w:t>
      </w:r>
      <w:r w:rsidRPr="009819FC">
        <w:rPr>
          <w:b/>
        </w:rPr>
        <w:fldChar w:fldCharType="end"/>
      </w:r>
      <w:r w:rsidRPr="009819FC">
        <w:rPr>
          <w:b/>
        </w:rPr>
        <w:t xml:space="preserve"> </w:t>
      </w:r>
      <w:r w:rsidRPr="009819FC">
        <w:rPr>
          <w:b/>
          <w:noProof/>
        </w:rPr>
        <w:t>Within versus across group similarity for four features of the stimulus stream.</w:t>
      </w:r>
      <w:r w:rsidR="00360148">
        <w:rPr>
          <w:b/>
          <w:noProof/>
        </w:rPr>
        <w:t xml:space="preserve"> For each feature, we determined within and across groups; pairs of syllables that share the property versus pairs that violate the property, respectively. We sampled 200 times with replacement from the 12-x-12 syllable-wise dissimilarity matrices created for each participant. </w:t>
      </w:r>
    </w:p>
    <w:p w14:paraId="669426F9" w14:textId="19FB9F4F" w:rsidR="00617272" w:rsidRDefault="00617272" w:rsidP="00617272">
      <w:pPr>
        <w:jc w:val="both"/>
        <w:rPr>
          <w:rFonts w:ascii="Arial" w:hAnsi="Arial" w:cs="Arial"/>
        </w:rPr>
      </w:pPr>
      <w:r>
        <w:rPr>
          <w:rFonts w:ascii="Arial" w:hAnsi="Arial" w:cs="Arial"/>
        </w:rPr>
        <w:t>For the test of transitional probability</w:t>
      </w:r>
      <w:r w:rsidR="00E9121C">
        <w:rPr>
          <w:rFonts w:ascii="Arial" w:hAnsi="Arial" w:cs="Arial"/>
        </w:rPr>
        <w:t xml:space="preserve"> (N = 239)</w:t>
      </w:r>
      <w:r>
        <w:rPr>
          <w:rFonts w:ascii="Arial" w:hAnsi="Arial" w:cs="Arial"/>
        </w:rPr>
        <w:t xml:space="preserve">, within values included the correlation between all pairs of word-initial syllables (TP = 0.33) versus the correlation between all pairs of word-medial and word-final syllables (TP = 1). Across values included pairs with crossed probabilities (e.g. TP = </w:t>
      </w:r>
      <w:proofErr w:type="gramStart"/>
      <w:r>
        <w:rPr>
          <w:rFonts w:ascii="Arial" w:hAnsi="Arial" w:cs="Arial"/>
        </w:rPr>
        <w:t>1</w:t>
      </w:r>
      <w:proofErr w:type="gramEnd"/>
      <w:r>
        <w:rPr>
          <w:rFonts w:ascii="Arial" w:hAnsi="Arial" w:cs="Arial"/>
        </w:rPr>
        <w:t xml:space="preserve"> vs. TP = 0.33). We observed a significant shift in the means of these two groups.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1303113221,  p &lt; 0.0001, CI=</m:t>
        </m:r>
        <m:d>
          <m:dPr>
            <m:begChr m:val="["/>
            <m:endChr m:val="]"/>
            <m:ctrlPr>
              <w:rPr>
                <w:rFonts w:ascii="Cambria Math" w:hAnsi="Cambria Math" w:cs="Arial"/>
                <w:i/>
              </w:rPr>
            </m:ctrlPr>
          </m:dPr>
          <m:e>
            <m:r>
              <w:rPr>
                <w:rFonts w:ascii="Cambria Math" w:hAnsi="Cambria Math" w:cs="Arial"/>
              </w:rPr>
              <m:t>0.018, 0.027</m:t>
            </m:r>
          </m:e>
        </m:d>
        <m:r>
          <w:rPr>
            <w:rFonts w:ascii="Cambria Math" w:hAnsi="Cambria Math" w:cs="Arial"/>
          </w:rPr>
          <m:t>; estimates of difference in location=0.022</m:t>
        </m:r>
      </m:oMath>
      <w:r>
        <w:rPr>
          <w:rFonts w:ascii="Arial" w:hAnsi="Arial" w:cs="Arial"/>
        </w:rPr>
        <w:t>). For the test of ordinal position</w:t>
      </w:r>
      <w:r w:rsidR="00F90A21">
        <w:rPr>
          <w:rFonts w:ascii="Arial" w:hAnsi="Arial" w:cs="Arial"/>
        </w:rPr>
        <w:t xml:space="preserve"> (N = 468)</w:t>
      </w:r>
      <w:r>
        <w:rPr>
          <w:rFonts w:ascii="Arial" w:hAnsi="Arial" w:cs="Arial"/>
        </w:rPr>
        <w:t xml:space="preserve">, within values included the correlation between all pairs of word-initial syllables (e.g. nu-ro), all pairs of word-medial syllables (e.g. </w:t>
      </w:r>
      <w:proofErr w:type="spellStart"/>
      <w:r>
        <w:rPr>
          <w:rFonts w:ascii="Arial" w:hAnsi="Arial" w:cs="Arial"/>
        </w:rPr>
        <w:t>ga-ki</w:t>
      </w:r>
      <w:proofErr w:type="spellEnd"/>
      <w:r>
        <w:rPr>
          <w:rFonts w:ascii="Arial" w:hAnsi="Arial" w:cs="Arial"/>
        </w:rPr>
        <w:t>), and all pairs of word-final syllables (e.g. di-se). Across values included correlations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w:t>
      </w:r>
      <w:proofErr w:type="gramStart"/>
      <w:r>
        <w:rPr>
          <w:rFonts w:ascii="Arial" w:hAnsi="Arial" w:cs="Arial"/>
        </w:rPr>
        <w:t>nu</w:t>
      </w:r>
      <w:proofErr w:type="gramEnd"/>
      <w:r>
        <w:rPr>
          <w:rFonts w:ascii="Arial" w:hAnsi="Arial" w:cs="Arial"/>
        </w:rPr>
        <w:t xml:space="preserve">-di). Here we also observed a significant shift in means between the two </w:t>
      </w:r>
      <w:r w:rsidR="008954A9">
        <w:rPr>
          <w:rFonts w:ascii="Arial" w:hAnsi="Arial" w:cs="Arial"/>
        </w:rPr>
        <w:t xml:space="preserve">groups. </w:t>
      </w:r>
      <w:r>
        <w:rPr>
          <w:rFonts w:ascii="Arial" w:hAnsi="Arial" w:cs="Arial"/>
        </w:rPr>
        <w:t>(</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4995263642, p&lt; 0.0001, CI=[0.008, 0.015]; estimates of difference in location 0.011</m:t>
        </m:r>
      </m:oMath>
      <w:r w:rsidR="00773EE3">
        <w:rPr>
          <w:rFonts w:ascii="Arial" w:hAnsi="Arial" w:cs="Arial"/>
        </w:rPr>
        <w:t xml:space="preserve">). </w:t>
      </w:r>
      <w:r>
        <w:rPr>
          <w:rFonts w:ascii="Arial" w:hAnsi="Arial" w:cs="Arial"/>
        </w:rPr>
        <w:t>For the test of word identity</w:t>
      </w:r>
      <w:r w:rsidR="00B5145E">
        <w:rPr>
          <w:rFonts w:ascii="Arial" w:hAnsi="Arial" w:cs="Arial"/>
        </w:rPr>
        <w:t xml:space="preserve"> (N = 468)</w:t>
      </w:r>
      <w:r>
        <w:rPr>
          <w:rFonts w:ascii="Arial" w:hAnsi="Arial" w:cs="Arial"/>
        </w:rPr>
        <w:t>, within values included the correlation between syllables within each word (e.g. nu-</w:t>
      </w:r>
      <w:proofErr w:type="spellStart"/>
      <w:r>
        <w:rPr>
          <w:rFonts w:ascii="Arial" w:hAnsi="Arial" w:cs="Arial"/>
        </w:rPr>
        <w:t>ga</w:t>
      </w:r>
      <w:proofErr w:type="spellEnd"/>
      <w:r>
        <w:rPr>
          <w:rFonts w:ascii="Arial" w:hAnsi="Arial" w:cs="Arial"/>
        </w:rPr>
        <w:t xml:space="preserve">, </w:t>
      </w:r>
      <w:proofErr w:type="spellStart"/>
      <w:r>
        <w:rPr>
          <w:rFonts w:ascii="Arial" w:hAnsi="Arial" w:cs="Arial"/>
        </w:rPr>
        <w:t>ga</w:t>
      </w:r>
      <w:proofErr w:type="spellEnd"/>
      <w:r>
        <w:rPr>
          <w:rFonts w:ascii="Arial" w:hAnsi="Arial" w:cs="Arial"/>
        </w:rPr>
        <w:t xml:space="preserve">-di, nu-di). Across values included “phantom” word pairs where each item in the pair </w:t>
      </w:r>
      <w:proofErr w:type="gramStart"/>
      <w:r>
        <w:rPr>
          <w:rFonts w:ascii="Arial" w:hAnsi="Arial" w:cs="Arial"/>
        </w:rPr>
        <w:t>is drawn</w:t>
      </w:r>
      <w:proofErr w:type="gramEnd"/>
      <w:r>
        <w:rPr>
          <w:rFonts w:ascii="Arial" w:hAnsi="Arial" w:cs="Arial"/>
        </w:rPr>
        <w:t xml:space="preserve"> from two different words (e.g. nu-</w:t>
      </w:r>
      <w:proofErr w:type="spellStart"/>
      <w:r>
        <w:rPr>
          <w:rFonts w:ascii="Arial" w:hAnsi="Arial" w:cs="Arial"/>
        </w:rPr>
        <w:t>ki</w:t>
      </w:r>
      <w:proofErr w:type="spellEnd"/>
      <w:r>
        <w:rPr>
          <w:rFonts w:ascii="Arial" w:hAnsi="Arial" w:cs="Arial"/>
        </w:rPr>
        <w:t>, nu-se). Here we observed no significant difference.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4891836441, p= 0.4957, CI:[-0.0024, 0.0002]; estimates of difference in location:&lt;</m:t>
        </m:r>
        <m:r>
          <w:rPr>
            <w:rFonts w:ascii="Cambria Math" w:hAnsi="Cambria Math" w:cs="Arial"/>
          </w:rPr>
          <w:lastRenderedPageBreak/>
          <m:t>-.0001</m:t>
        </m:r>
      </m:oMath>
      <w:r w:rsidR="00773EE3">
        <w:rPr>
          <w:rFonts w:ascii="Arial" w:hAnsi="Arial" w:cs="Arial"/>
        </w:rPr>
        <w:t xml:space="preserve">). </w:t>
      </w:r>
      <w:r>
        <w:rPr>
          <w:rFonts w:ascii="Arial" w:hAnsi="Arial" w:cs="Arial"/>
        </w:rPr>
        <w:t>Finally, to test duplet identity</w:t>
      </w:r>
      <w:r w:rsidR="00B5145E">
        <w:rPr>
          <w:rFonts w:ascii="Arial" w:hAnsi="Arial" w:cs="Arial"/>
        </w:rPr>
        <w:t xml:space="preserve"> (N = 156)</w:t>
      </w:r>
      <w:r>
        <w:rPr>
          <w:rFonts w:ascii="Arial" w:hAnsi="Arial" w:cs="Arial"/>
        </w:rPr>
        <w:t>, we compared values from all pairs of duplets within words (e.g. nu-ga, ga-di) versus pairs of word-initial and word-final syllables within words (e.g. nu-di). Our Wilcoxon test suggested the two groups differ in their means. (</w:t>
      </w:r>
      <m:oMath>
        <m:r>
          <w:rPr>
            <w:rFonts w:ascii="Cambria Math" w:hAnsi="Cambria Math" w:cs="Arial"/>
          </w:rPr>
          <m:t>W</m:t>
        </m:r>
        <m:d>
          <m:dPr>
            <m:ctrlPr>
              <w:rPr>
                <w:rFonts w:ascii="Cambria Math" w:hAnsi="Cambria Math" w:cs="Arial"/>
                <w:i/>
              </w:rPr>
            </m:ctrlPr>
          </m:dPr>
          <m:e>
            <m:r>
              <w:rPr>
                <w:rFonts w:ascii="Cambria Math" w:hAnsi="Cambria Math" w:cs="Arial"/>
              </w:rPr>
              <m:t>53</m:t>
            </m:r>
          </m:e>
        </m:d>
        <m:r>
          <w:rPr>
            <w:rFonts w:ascii="Cambria Math" w:hAnsi="Cambria Math" w:cs="Arial"/>
          </w:rPr>
          <m:t>= 557892245, p= 0.006, CI:[0.001, 0.012]; estimates of difference in location: -0.006</m:t>
        </m:r>
      </m:oMath>
      <w:r>
        <w:rPr>
          <w:rFonts w:ascii="Arial" w:hAnsi="Arial" w:cs="Arial"/>
        </w:rPr>
        <w:t xml:space="preserve">). </w:t>
      </w:r>
    </w:p>
    <w:p w14:paraId="5CA81511" w14:textId="5975F3A3" w:rsidR="00617272" w:rsidRDefault="00617272" w:rsidP="00617272">
      <w:pPr>
        <w:jc w:val="both"/>
        <w:rPr>
          <w:rFonts w:ascii="Arial" w:hAnsi="Arial" w:cs="Arial"/>
        </w:rPr>
      </w:pPr>
      <w:r>
        <w:rPr>
          <w:rFonts w:ascii="Arial" w:hAnsi="Arial" w:cs="Arial"/>
        </w:rPr>
        <w:t xml:space="preserve">Together, these analyses suggest </w:t>
      </w:r>
      <w:r w:rsidRPr="00F57E2F">
        <w:rPr>
          <w:rFonts w:ascii="Arial" w:hAnsi="Arial" w:cs="Arial"/>
        </w:rPr>
        <w:t xml:space="preserve">that </w:t>
      </w:r>
      <w:r w:rsidRPr="00621461">
        <w:rPr>
          <w:rFonts w:ascii="Arial" w:hAnsi="Arial" w:cs="Arial"/>
        </w:rPr>
        <w:t>RT in the online detection task track transitional probability, ordinal position, and duplet groupings; meanwhile, they fail to track word identity</w:t>
      </w:r>
      <w:r w:rsidRPr="00F57E2F">
        <w:rPr>
          <w:rFonts w:ascii="Arial" w:hAnsi="Arial" w:cs="Arial"/>
        </w:rPr>
        <w:t xml:space="preserve">. </w:t>
      </w:r>
      <w:r>
        <w:rPr>
          <w:rFonts w:ascii="Arial" w:hAnsi="Arial" w:cs="Arial"/>
        </w:rPr>
        <w:t>(</w:t>
      </w:r>
      <w:r w:rsidR="004261B1">
        <w:rPr>
          <w:rFonts w:ascii="Arial" w:hAnsi="Arial" w:cs="Arial"/>
          <w:b/>
        </w:rPr>
        <w:t>Fig. 9</w:t>
      </w:r>
      <w:r>
        <w:rPr>
          <w:rFonts w:ascii="Arial" w:hAnsi="Arial" w:cs="Arial"/>
        </w:rPr>
        <w:t xml:space="preserve">) This result appears intuitive </w:t>
      </w:r>
      <w:proofErr w:type="gramStart"/>
      <w:r>
        <w:rPr>
          <w:rFonts w:ascii="Arial" w:hAnsi="Arial" w:cs="Arial"/>
        </w:rPr>
        <w:t>on the basis of</w:t>
      </w:r>
      <w:proofErr w:type="gramEnd"/>
      <w:r>
        <w:rPr>
          <w:rFonts w:ascii="Arial" w:hAnsi="Arial" w:cs="Arial"/>
        </w:rPr>
        <w:t xml:space="preserve"> the previous results above, however it provides support for the claim that individuals are sensitive to both ordinal position and transitional probability. In addition, we found evidence that duplet identity </w:t>
      </w:r>
      <w:proofErr w:type="gramStart"/>
      <w:r>
        <w:rPr>
          <w:rFonts w:ascii="Arial" w:hAnsi="Arial" w:cs="Arial"/>
        </w:rPr>
        <w:t>is also tracked</w:t>
      </w:r>
      <w:proofErr w:type="gramEnd"/>
      <w:r>
        <w:rPr>
          <w:rFonts w:ascii="Arial" w:hAnsi="Arial" w:cs="Arial"/>
        </w:rPr>
        <w:t xml:space="preserve"> by implicit responses. However, we found no similarity between RTs to syllables within versus across word boundaries. This fact, also suggested by the other findings reported here, may be key to why online and offline measures of SL fail to correlate. Indeed, while online measures track low-level statistics of the stimulus stream, they do not entail a “chunking” of the sensory stream, i.e. an explicit representation of word or event boundaries. </w:t>
      </w:r>
      <w:r>
        <w:rPr>
          <w:rFonts w:ascii="Arial" w:hAnsi="Arial" w:cs="Arial"/>
        </w:rPr>
        <w:fldChar w:fldCharType="begin" w:fldLock="1"/>
      </w:r>
      <w:r w:rsidR="00A86799">
        <w:rPr>
          <w:rFonts w:ascii="Arial" w:hAnsi="Arial" w:cs="Arial"/>
        </w:rPr>
        <w:instrText>ADDIN CSL_CITATION {"citationItems":[{"id":"ITEM-1","itemData":{"DOI":"10.1016/j.neuron.2015.09.019","ISSN":"0896-6273","abstract":"A sequence of images, sounds, or words can be stored at several levels of detail, from specific items and their timing to abstract structure. We propose a taxonomy of five distinct cerebral mechanisms for sequence coding: transitions and timing knowledge, chunking, ordinal knowledge, algebraic patterns, and nested tree structures. In each case, we review the available experimental paradigms and list the behavioral and neural signatures of the systems involved. Tree structures require a specific recursive neural code, as yet unidentified by electrophysiology, possibly unique to humans, and which may explain the singularity of human language and cognition.","author":[{"dropping-particle":"","family":"Dehaene","given":"Stanislas","non-dropping-particle":"","parse-names":false,"suffix":""},{"dropping-particle":"","family":"Meyniel","given":"Florent","non-dropping-particle":"","parse-names":false,"suffix":""},{"dropping-particle":"","family":"Wacongne","given":"Catherine","non-dropping-particle":"","parse-names":false,"suffix":""},{"dropping-particle":"","family":"Wang","given":"Liping","non-dropping-particle":"","parse-names":false,"suffix":""},{"dropping-particle":"","family":"Pallier","given":"Christophe","non-dropping-particle":"","parse-names":false,"suffix":""}],"container-title":"Neuron","id":"ITEM-1","issue":"1","issued":{"date-parts":[["2015","10","7"]]},"page":"2-19","publisher":"Elsevier Inc.","title":"The Neural Representation of Sequences: From Transition Probabilities to Algebraic Patterns and Linguistic Trees","type":"article-journal","volume":"88"},"uris":["http://www.mendeley.com/documents/?uuid=34536e78-4a37-462f-bec8-310168b81148"]}],"mendeley":{"formattedCitation":"(Dehaene et al. 2015)","plainTextFormattedCitation":"(Dehaene et al. 2015)","previouslyFormattedCitation":"(Dehaene et al. 2015)"},"properties":{"noteIndex":0},"schema":"https://github.com/citation-style-language/schema/raw/master/csl-citation.json"}</w:instrText>
      </w:r>
      <w:r>
        <w:rPr>
          <w:rFonts w:ascii="Arial" w:hAnsi="Arial" w:cs="Arial"/>
        </w:rPr>
        <w:fldChar w:fldCharType="separate"/>
      </w:r>
      <w:r w:rsidR="00A86799" w:rsidRPr="00A86799">
        <w:rPr>
          <w:rFonts w:ascii="Arial" w:hAnsi="Arial" w:cs="Arial"/>
          <w:noProof/>
        </w:rPr>
        <w:t>(Dehaene et al. 2015)</w:t>
      </w:r>
      <w:r>
        <w:rPr>
          <w:rFonts w:ascii="Arial" w:hAnsi="Arial" w:cs="Arial"/>
        </w:rPr>
        <w:fldChar w:fldCharType="end"/>
      </w:r>
      <w:r>
        <w:rPr>
          <w:rFonts w:ascii="Arial" w:hAnsi="Arial" w:cs="Arial"/>
        </w:rPr>
        <w:t xml:space="preserve"> </w:t>
      </w:r>
    </w:p>
    <w:p w14:paraId="48851C77" w14:textId="581BF110" w:rsidR="00B7097B" w:rsidRDefault="00B7097B" w:rsidP="00B7097B">
      <w:pPr>
        <w:pStyle w:val="Heading2"/>
        <w:jc w:val="both"/>
        <w:rPr>
          <w:rFonts w:ascii="Arial" w:hAnsi="Arial" w:cs="Arial"/>
          <w:b/>
          <w:color w:val="auto"/>
        </w:rPr>
      </w:pPr>
      <w:r>
        <w:rPr>
          <w:rFonts w:ascii="Arial" w:hAnsi="Arial" w:cs="Arial"/>
          <w:b/>
          <w:color w:val="auto"/>
        </w:rPr>
        <w:t>Correlating Individual RT Patterns with Offline Word Recognition Performance</w:t>
      </w:r>
    </w:p>
    <w:p w14:paraId="0A615A75" w14:textId="1139B0B1" w:rsidR="006018B3" w:rsidRDefault="006018B3" w:rsidP="00F90A21">
      <w:r>
        <w:t xml:space="preserve">So far, we were able to observe robust online and offline statistical learning. We found no significant correlation between these measures. In the previous analysis, we found </w:t>
      </w:r>
    </w:p>
    <w:p w14:paraId="42FBD951" w14:textId="39624798" w:rsidR="00F90A21" w:rsidRPr="00F90A21" w:rsidRDefault="006018B3" w:rsidP="00F90A21">
      <w:r>
        <w:t xml:space="preserve">Finally, we wished to test if a correlation of RTs within versus across these four features would reveal a relationship </w:t>
      </w:r>
    </w:p>
    <w:p w14:paraId="1D108E48" w14:textId="77777777" w:rsidR="008954A9" w:rsidRPr="002F0367" w:rsidRDefault="008954A9" w:rsidP="00617272">
      <w:pPr>
        <w:jc w:val="both"/>
        <w:rPr>
          <w:rFonts w:ascii="Arial" w:hAnsi="Arial" w:cs="Arial"/>
        </w:rPr>
      </w:pPr>
    </w:p>
    <w:p w14:paraId="373D1B9F" w14:textId="77777777" w:rsidR="00617272" w:rsidRPr="00FD3A6C" w:rsidRDefault="00617272" w:rsidP="00617272">
      <w:pPr>
        <w:pStyle w:val="Heading1"/>
        <w:jc w:val="both"/>
        <w:rPr>
          <w:rFonts w:ascii="Arial" w:hAnsi="Arial" w:cs="Arial"/>
          <w:b/>
          <w:color w:val="auto"/>
        </w:rPr>
      </w:pPr>
      <w:bookmarkStart w:id="43" w:name="_Toc49355892"/>
      <w:r>
        <w:rPr>
          <w:rFonts w:ascii="Arial" w:hAnsi="Arial" w:cs="Arial"/>
          <w:b/>
          <w:color w:val="auto"/>
        </w:rPr>
        <w:t>Conclusion</w:t>
      </w:r>
      <w:bookmarkEnd w:id="43"/>
    </w:p>
    <w:p w14:paraId="3E597290" w14:textId="77777777" w:rsidR="00617272" w:rsidRPr="00B941AD" w:rsidRDefault="00617272" w:rsidP="00617272">
      <w:pPr>
        <w:jc w:val="both"/>
        <w:rPr>
          <w:rFonts w:ascii="Arial" w:hAnsi="Arial" w:cs="Arial"/>
          <w:color w:val="C00000"/>
        </w:rPr>
      </w:pPr>
      <w:r w:rsidRPr="00B941AD">
        <w:rPr>
          <w:rFonts w:ascii="Arial" w:hAnsi="Arial" w:cs="Arial"/>
          <w:color w:val="C00000"/>
        </w:rPr>
        <w:t>Online detection task reveals sensitivity to transitional probability, ordinal position, and duplet pairs, but not the pseudo-word units. We see a weak correlation not only because the tasks potential</w:t>
      </w:r>
      <w:r>
        <w:rPr>
          <w:rFonts w:ascii="Arial" w:hAnsi="Arial" w:cs="Arial"/>
          <w:color w:val="C00000"/>
        </w:rPr>
        <w:t>ly</w:t>
      </w:r>
      <w:r w:rsidRPr="00B941AD">
        <w:rPr>
          <w:rFonts w:ascii="Arial" w:hAnsi="Arial" w:cs="Arial"/>
          <w:color w:val="C00000"/>
        </w:rPr>
        <w:t xml:space="preserve"> tap into different representations (implicit vs. explicit), but also because the target </w:t>
      </w:r>
      <w:proofErr w:type="gramStart"/>
      <w:r w:rsidRPr="00B941AD">
        <w:rPr>
          <w:rFonts w:ascii="Arial" w:hAnsi="Arial" w:cs="Arial"/>
          <w:color w:val="C00000"/>
        </w:rPr>
        <w:t>detection</w:t>
      </w:r>
      <w:proofErr w:type="gramEnd"/>
      <w:r w:rsidRPr="00B941AD">
        <w:rPr>
          <w:rFonts w:ascii="Arial" w:hAnsi="Arial" w:cs="Arial"/>
          <w:color w:val="C00000"/>
        </w:rPr>
        <w:t xml:space="preserve"> task doesn’t </w:t>
      </w:r>
      <w:r>
        <w:rPr>
          <w:rFonts w:ascii="Arial" w:hAnsi="Arial" w:cs="Arial"/>
          <w:color w:val="C00000"/>
        </w:rPr>
        <w:t>inherently</w:t>
      </w:r>
      <w:r w:rsidRPr="00B941AD">
        <w:rPr>
          <w:rFonts w:ascii="Arial" w:hAnsi="Arial" w:cs="Arial"/>
          <w:color w:val="C00000"/>
        </w:rPr>
        <w:t xml:space="preserve"> reflect word-level chunking, </w:t>
      </w:r>
      <w:r>
        <w:rPr>
          <w:rFonts w:ascii="Arial" w:hAnsi="Arial" w:cs="Arial"/>
          <w:color w:val="C00000"/>
        </w:rPr>
        <w:t>but rather</w:t>
      </w:r>
      <w:r w:rsidRPr="00B941AD">
        <w:rPr>
          <w:rFonts w:ascii="Arial" w:hAnsi="Arial" w:cs="Arial"/>
          <w:color w:val="C00000"/>
        </w:rPr>
        <w:t xml:space="preserve"> sensitivity to pairwise relationships. </w:t>
      </w:r>
    </w:p>
    <w:p w14:paraId="088CC2F3" w14:textId="77777777" w:rsidR="00617272" w:rsidRDefault="00617272" w:rsidP="00617272">
      <w:pPr>
        <w:pStyle w:val="Heading1"/>
        <w:rPr>
          <w:rFonts w:ascii="Arial" w:hAnsi="Arial" w:cs="Arial"/>
          <w:b/>
          <w:color w:val="auto"/>
        </w:rPr>
      </w:pPr>
      <w:bookmarkStart w:id="44" w:name="_Toc49355893"/>
      <w:r>
        <w:rPr>
          <w:rFonts w:ascii="Arial" w:hAnsi="Arial" w:cs="Arial"/>
          <w:b/>
          <w:color w:val="auto"/>
        </w:rPr>
        <w:t>Acknowledgements</w:t>
      </w:r>
      <w:bookmarkEnd w:id="44"/>
    </w:p>
    <w:p w14:paraId="1B1FA671" w14:textId="77777777" w:rsidR="00617272" w:rsidRPr="00636E02" w:rsidRDefault="00617272" w:rsidP="00617272">
      <w:pPr>
        <w:jc w:val="both"/>
        <w:rPr>
          <w:rFonts w:ascii="Arial" w:hAnsi="Arial" w:cs="Arial"/>
        </w:rPr>
      </w:pPr>
      <w:r w:rsidRPr="00636E02">
        <w:rPr>
          <w:rFonts w:ascii="Arial" w:hAnsi="Arial" w:cs="Arial"/>
        </w:rPr>
        <w:t xml:space="preserve">We thank R. Muralikrishnan for help with programming the experiment. We also thank Yue Sun for help with stimulus creation. Many thanks to Valeria Peviani, Martina Vilas, and Valerie Pu for helpful comments. This research </w:t>
      </w:r>
      <w:proofErr w:type="gramStart"/>
      <w:r w:rsidRPr="00636E02">
        <w:rPr>
          <w:rFonts w:ascii="Arial" w:hAnsi="Arial" w:cs="Arial"/>
        </w:rPr>
        <w:t>was supported</w:t>
      </w:r>
      <w:proofErr w:type="gramEnd"/>
      <w:r w:rsidRPr="00636E02">
        <w:rPr>
          <w:rFonts w:ascii="Arial" w:hAnsi="Arial" w:cs="Arial"/>
        </w:rPr>
        <w:t xml:space="preserve"> by the MPIEA and a grant to L.M. (</w:t>
      </w:r>
      <w:r w:rsidRPr="00636E02">
        <w:rPr>
          <w:rFonts w:ascii="Arial" w:hAnsi="Arial" w:cs="Arial"/>
          <w:color w:val="C00000"/>
        </w:rPr>
        <w:t>XXX</w:t>
      </w:r>
      <w:r w:rsidRPr="00636E02">
        <w:rPr>
          <w:rFonts w:ascii="Arial" w:hAnsi="Arial" w:cs="Arial"/>
        </w:rPr>
        <w:t xml:space="preserve">). </w:t>
      </w:r>
    </w:p>
    <w:p w14:paraId="2840FF70" w14:textId="77777777" w:rsidR="00617272" w:rsidRDefault="00617272" w:rsidP="00617272">
      <w:pPr>
        <w:pStyle w:val="Heading1"/>
        <w:rPr>
          <w:rFonts w:ascii="Arial" w:hAnsi="Arial" w:cs="Arial"/>
          <w:b/>
          <w:color w:val="auto"/>
        </w:rPr>
      </w:pPr>
      <w:bookmarkStart w:id="45" w:name="_Toc49355894"/>
      <w:r>
        <w:rPr>
          <w:rFonts w:ascii="Arial" w:hAnsi="Arial" w:cs="Arial"/>
          <w:b/>
          <w:color w:val="auto"/>
        </w:rPr>
        <w:t>Contributions</w:t>
      </w:r>
      <w:bookmarkEnd w:id="45"/>
    </w:p>
    <w:p w14:paraId="609442FA" w14:textId="77777777" w:rsidR="00617272" w:rsidRPr="00636E02" w:rsidRDefault="00617272" w:rsidP="00617272">
      <w:pPr>
        <w:jc w:val="both"/>
        <w:rPr>
          <w:rFonts w:ascii="Arial" w:hAnsi="Arial" w:cs="Arial"/>
        </w:rPr>
      </w:pPr>
      <w:r w:rsidRPr="00636E02">
        <w:rPr>
          <w:rFonts w:ascii="Arial" w:hAnsi="Arial" w:cs="Arial"/>
        </w:rPr>
        <w:t xml:space="preserve">L.M. &amp; A.K. designed the studies. A.K. programmed the study, collected and analyzed the data. A.K. wrote the paper. L.M. made edits to the paper. </w:t>
      </w:r>
    </w:p>
    <w:p w14:paraId="32DA621D" w14:textId="77777777" w:rsidR="00617272" w:rsidRPr="00DD26DA" w:rsidRDefault="00617272" w:rsidP="00617272">
      <w:pPr>
        <w:pStyle w:val="Heading1"/>
        <w:rPr>
          <w:rFonts w:ascii="Arial" w:hAnsi="Arial" w:cs="Arial"/>
          <w:b/>
          <w:color w:val="auto"/>
        </w:rPr>
      </w:pPr>
      <w:bookmarkStart w:id="46" w:name="_Toc49355895"/>
      <w:r w:rsidRPr="00DD26DA">
        <w:rPr>
          <w:rFonts w:ascii="Arial" w:hAnsi="Arial" w:cs="Arial"/>
          <w:b/>
          <w:color w:val="auto"/>
        </w:rPr>
        <w:t>References</w:t>
      </w:r>
      <w:bookmarkEnd w:id="46"/>
    </w:p>
    <w:p w14:paraId="2EEFA719" w14:textId="5F269FE3" w:rsidR="004D4FE6" w:rsidRPr="004D4FE6" w:rsidRDefault="00617272" w:rsidP="004D4FE6">
      <w:pPr>
        <w:widowControl w:val="0"/>
        <w:autoSpaceDE w:val="0"/>
        <w:autoSpaceDN w:val="0"/>
        <w:adjustRightInd w:val="0"/>
        <w:spacing w:line="240" w:lineRule="auto"/>
        <w:ind w:left="480" w:hanging="480"/>
        <w:rPr>
          <w:rFonts w:ascii="Arial" w:hAnsi="Arial" w:cs="Arial"/>
          <w:noProof/>
          <w:szCs w:val="24"/>
        </w:rPr>
      </w:pPr>
      <w:r w:rsidRPr="00DD26DA">
        <w:rPr>
          <w:rFonts w:ascii="Arial" w:hAnsi="Arial" w:cs="Arial"/>
        </w:rPr>
        <w:fldChar w:fldCharType="begin" w:fldLock="1"/>
      </w:r>
      <w:r w:rsidRPr="002D7B13">
        <w:rPr>
          <w:rFonts w:ascii="Arial" w:hAnsi="Arial" w:cs="Arial"/>
        </w:rPr>
        <w:instrText xml:space="preserve">ADDIN Mendeley Bibliography CSL_BIBLIOGRAPHY </w:instrText>
      </w:r>
      <w:r w:rsidRPr="00DD26DA">
        <w:rPr>
          <w:rFonts w:ascii="Arial" w:hAnsi="Arial" w:cs="Arial"/>
        </w:rPr>
        <w:fldChar w:fldCharType="separate"/>
      </w:r>
      <w:r w:rsidR="004D4FE6" w:rsidRPr="004D4FE6">
        <w:rPr>
          <w:rFonts w:ascii="Arial" w:hAnsi="Arial" w:cs="Arial"/>
          <w:noProof/>
          <w:szCs w:val="24"/>
        </w:rPr>
        <w:t xml:space="preserve">Armstrong, Blair C., Ram Frost, and Morten H. Christiansen. 2017. “The Long Road of Statistical Learning Research: Past, Present and Future.” </w:t>
      </w:r>
      <w:r w:rsidR="004D4FE6" w:rsidRPr="004D4FE6">
        <w:rPr>
          <w:rFonts w:ascii="Arial" w:hAnsi="Arial" w:cs="Arial"/>
          <w:i/>
          <w:iCs/>
          <w:noProof/>
          <w:szCs w:val="24"/>
        </w:rPr>
        <w:t>Philosophical transactions of the Royal Society of London. Series B, Biological sciences</w:t>
      </w:r>
      <w:r w:rsidR="004D4FE6" w:rsidRPr="004D4FE6">
        <w:rPr>
          <w:rFonts w:ascii="Arial" w:hAnsi="Arial" w:cs="Arial"/>
          <w:noProof/>
          <w:szCs w:val="24"/>
        </w:rPr>
        <w:t xml:space="preserve"> 372(1711): 20160047. http://www.ncbi.nlm.nih.gov/pubmed/27872366 (December 17, 2018).</w:t>
      </w:r>
    </w:p>
    <w:p w14:paraId="3AEA2F8B"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lastRenderedPageBreak/>
        <w:t xml:space="preserve">Batterink, Laura J. 2017. “Rapid Statistical Learning Supporting Word Extraction From Continuous Speech.” </w:t>
      </w:r>
      <w:r w:rsidRPr="004D4FE6">
        <w:rPr>
          <w:rFonts w:ascii="Arial" w:hAnsi="Arial" w:cs="Arial"/>
          <w:i/>
          <w:iCs/>
          <w:noProof/>
          <w:szCs w:val="24"/>
        </w:rPr>
        <w:t>Psychological Science</w:t>
      </w:r>
      <w:r w:rsidRPr="004D4FE6">
        <w:rPr>
          <w:rFonts w:ascii="Arial" w:hAnsi="Arial" w:cs="Arial"/>
          <w:noProof/>
          <w:szCs w:val="24"/>
        </w:rPr>
        <w:t>: 1–8. https://doi.org/10.1177/0956797617698226 (August 30, 2019).</w:t>
      </w:r>
    </w:p>
    <w:p w14:paraId="452EA995"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Batterink, Laura J., and Ken A. Paller. 2017. “Online Neural Monitoring of Statistical Learning.” </w:t>
      </w:r>
      <w:r w:rsidRPr="004D4FE6">
        <w:rPr>
          <w:rFonts w:ascii="Arial" w:hAnsi="Arial" w:cs="Arial"/>
          <w:i/>
          <w:iCs/>
          <w:noProof/>
          <w:szCs w:val="24"/>
        </w:rPr>
        <w:t>Cortex</w:t>
      </w:r>
      <w:r w:rsidRPr="004D4FE6">
        <w:rPr>
          <w:rFonts w:ascii="Arial" w:hAnsi="Arial" w:cs="Arial"/>
          <w:noProof/>
          <w:szCs w:val="24"/>
        </w:rPr>
        <w:t xml:space="preserve"> 90: 31–45. https://www.sciencedirect.com/science/article/pii/S0010945217300540?via%3Dihub#fig1 (July 25, 2019).</w:t>
      </w:r>
    </w:p>
    <w:p w14:paraId="2A2C9AE9"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 2019. “Statistical Learning of Speech Regularities Can Occur Outside the Focus of Attention.” </w:t>
      </w:r>
      <w:r w:rsidRPr="004D4FE6">
        <w:rPr>
          <w:rFonts w:ascii="Arial" w:hAnsi="Arial" w:cs="Arial"/>
          <w:i/>
          <w:iCs/>
          <w:noProof/>
          <w:szCs w:val="24"/>
        </w:rPr>
        <w:t>Cortex</w:t>
      </w:r>
      <w:r w:rsidRPr="004D4FE6">
        <w:rPr>
          <w:rFonts w:ascii="Arial" w:hAnsi="Arial" w:cs="Arial"/>
          <w:noProof/>
          <w:szCs w:val="24"/>
        </w:rPr>
        <w:t xml:space="preserve"> 115: 56–71. www.sciencedirect.com (August 30, 2019).</w:t>
      </w:r>
    </w:p>
    <w:p w14:paraId="0C3FB80F"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Batterink, Laura J., Ken A. Paller, and Paul J. Reber. 2019. “Understanding the Neural Bases of Implicit and Statistical Learning.” </w:t>
      </w:r>
      <w:r w:rsidRPr="004D4FE6">
        <w:rPr>
          <w:rFonts w:ascii="Arial" w:hAnsi="Arial" w:cs="Arial"/>
          <w:i/>
          <w:iCs/>
          <w:noProof/>
          <w:szCs w:val="24"/>
        </w:rPr>
        <w:t>Topics in Cognitive Science</w:t>
      </w:r>
      <w:r w:rsidRPr="004D4FE6">
        <w:rPr>
          <w:rFonts w:ascii="Arial" w:hAnsi="Arial" w:cs="Arial"/>
          <w:noProof/>
          <w:szCs w:val="24"/>
        </w:rPr>
        <w:t>: 1–22. https://onlinelibrary.wiley.com/doi/abs/10.1111/tops.12420 (June 17, 2019).</w:t>
      </w:r>
    </w:p>
    <w:p w14:paraId="0384E202"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Batterink, Laura J., Paul J. Reber, Helen J. Neville, and Ken A. Paller. 2015. “Implicit and Explicit Contributions to Statistical Learning.” </w:t>
      </w:r>
      <w:r w:rsidRPr="004D4FE6">
        <w:rPr>
          <w:rFonts w:ascii="Arial" w:hAnsi="Arial" w:cs="Arial"/>
          <w:i/>
          <w:iCs/>
          <w:noProof/>
          <w:szCs w:val="24"/>
        </w:rPr>
        <w:t>Journal of Memory and Language</w:t>
      </w:r>
      <w:r w:rsidRPr="004D4FE6">
        <w:rPr>
          <w:rFonts w:ascii="Arial" w:hAnsi="Arial" w:cs="Arial"/>
          <w:noProof/>
          <w:szCs w:val="24"/>
        </w:rPr>
        <w:t xml:space="preserve"> 83: 62–78. http://dx.doi.org/10.1016/j.jml.2015.04.004 (September 3, 2019).</w:t>
      </w:r>
    </w:p>
    <w:p w14:paraId="1BDF0FF1"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Batterink, Laura J., Paul J. Reber, and Ken A. Paller. 2015. “Functional Differences between Statistical Learning with and without Explicit Training.” </w:t>
      </w:r>
      <w:r w:rsidRPr="004D4FE6">
        <w:rPr>
          <w:rFonts w:ascii="Arial" w:hAnsi="Arial" w:cs="Arial"/>
          <w:i/>
          <w:iCs/>
          <w:noProof/>
          <w:szCs w:val="24"/>
        </w:rPr>
        <w:t>Learning and Memory</w:t>
      </w:r>
      <w:r w:rsidRPr="004D4FE6">
        <w:rPr>
          <w:rFonts w:ascii="Arial" w:hAnsi="Arial" w:cs="Arial"/>
          <w:noProof/>
          <w:szCs w:val="24"/>
        </w:rPr>
        <w:t xml:space="preserve"> 22: 544–55. http://www.learnmem.org/cgi/doi/10.1101/lm.037986.114. (September 3, 2019).</w:t>
      </w:r>
    </w:p>
    <w:p w14:paraId="57734047"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Bertels, Julie, Ana Franco, and Arnaud Destrebecqz. 2012. “How Implicit Is Visual Statistical Learning?” </w:t>
      </w:r>
      <w:r w:rsidRPr="004D4FE6">
        <w:rPr>
          <w:rFonts w:ascii="Arial" w:hAnsi="Arial" w:cs="Arial"/>
          <w:i/>
          <w:iCs/>
          <w:noProof/>
          <w:szCs w:val="24"/>
        </w:rPr>
        <w:t>Journal of Experimental Psychology: Learning, Memory, and Cognition</w:t>
      </w:r>
      <w:r w:rsidRPr="004D4FE6">
        <w:rPr>
          <w:rFonts w:ascii="Arial" w:hAnsi="Arial" w:cs="Arial"/>
          <w:noProof/>
          <w:szCs w:val="24"/>
        </w:rPr>
        <w:t xml:space="preserve"> 38(5): 1425–31. http://doi.apa.org/getdoi.cfm?doi=10.1037/a0027210 (September 10, 2019).</w:t>
      </w:r>
    </w:p>
    <w:p w14:paraId="7B75D8AE"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Bonatti, Luca L, Marcela Peña, Marina Nespor, and Jacques Mehler. 2005. “Linguistic Constraints on Statistical Computations The Role of Consonants and Vowels in Continuous Speech Processing.” </w:t>
      </w:r>
      <w:r w:rsidRPr="004D4FE6">
        <w:rPr>
          <w:rFonts w:ascii="Arial" w:hAnsi="Arial" w:cs="Arial"/>
          <w:i/>
          <w:iCs/>
          <w:noProof/>
          <w:szCs w:val="24"/>
        </w:rPr>
        <w:t>Psychological Science</w:t>
      </w:r>
      <w:r w:rsidRPr="004D4FE6">
        <w:rPr>
          <w:rFonts w:ascii="Arial" w:hAnsi="Arial" w:cs="Arial"/>
          <w:noProof/>
          <w:szCs w:val="24"/>
        </w:rPr>
        <w:t xml:space="preserve"> 16(6). https://journals.sagepub.com/doi/pdf/10.1111/j.0956-7976.2005.01556.x (July 10, 2019).</w:t>
      </w:r>
    </w:p>
    <w:p w14:paraId="730672D5"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Dehaene, Stanislas et al. 2015. “The Neural Representation of Sequences: From Transition Probabilities to Algebraic Patterns and Linguistic Trees.” </w:t>
      </w:r>
      <w:r w:rsidRPr="004D4FE6">
        <w:rPr>
          <w:rFonts w:ascii="Arial" w:hAnsi="Arial" w:cs="Arial"/>
          <w:i/>
          <w:iCs/>
          <w:noProof/>
          <w:szCs w:val="24"/>
        </w:rPr>
        <w:t>Neuron</w:t>
      </w:r>
      <w:r w:rsidRPr="004D4FE6">
        <w:rPr>
          <w:rFonts w:ascii="Arial" w:hAnsi="Arial" w:cs="Arial"/>
          <w:noProof/>
          <w:szCs w:val="24"/>
        </w:rPr>
        <w:t xml:space="preserve"> 88(1): 2–19. http://dx.doi.org/10.1016/j.neuron.2015.09.019 (September 26, 2018).</w:t>
      </w:r>
    </w:p>
    <w:p w14:paraId="59705DAC"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Endress, Ansgar D, and Jacques Mehler. 2009. “The Surprising Power of Statistical Learning: When Fragment Knowledge Leads to False Memories of Unheard Words.” </w:t>
      </w:r>
      <w:r w:rsidRPr="004D4FE6">
        <w:rPr>
          <w:rFonts w:ascii="Arial" w:hAnsi="Arial" w:cs="Arial"/>
          <w:i/>
          <w:iCs/>
          <w:noProof/>
          <w:szCs w:val="24"/>
        </w:rPr>
        <w:t>Journal of Memory and Language</w:t>
      </w:r>
      <w:r w:rsidRPr="004D4FE6">
        <w:rPr>
          <w:rFonts w:ascii="Arial" w:hAnsi="Arial" w:cs="Arial"/>
          <w:noProof/>
          <w:szCs w:val="24"/>
        </w:rPr>
        <w:t xml:space="preserve"> 60. https://ac.els-cdn.com/S0749596X08000995/1-s2.0-S0749596X08000995-main.pdf?_tid=ec4b4780-2f43-43cd-b52b-edae1927b0ee&amp;acdnat=1551180035_7b6a1ae732e95a1222fed8e16168b830 (February 26, 2019).</w:t>
      </w:r>
    </w:p>
    <w:p w14:paraId="46C678E9"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Franco, Ana, Julia Eberlen, et al. 2015. “Rapid Serial Auditory Presentation.” </w:t>
      </w:r>
      <w:r w:rsidRPr="004D4FE6">
        <w:rPr>
          <w:rFonts w:ascii="Arial" w:hAnsi="Arial" w:cs="Arial"/>
          <w:i/>
          <w:iCs/>
          <w:noProof/>
          <w:szCs w:val="24"/>
        </w:rPr>
        <w:t>Experimental Psychology</w:t>
      </w:r>
      <w:r w:rsidRPr="004D4FE6">
        <w:rPr>
          <w:rFonts w:ascii="Arial" w:hAnsi="Arial" w:cs="Arial"/>
          <w:noProof/>
          <w:szCs w:val="24"/>
        </w:rPr>
        <w:t xml:space="preserve"> 62(5): 346–51. https://econtent.hogrefe.com/doi/10.1027/1618-3169/a000295 (September 10, 2019).</w:t>
      </w:r>
    </w:p>
    <w:p w14:paraId="47194BED"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Franco, Ana, Vinciane Gaillard, Axel Cleeremans, and Arnaud Destrebecqz. 2015. “Assessing Segmentation Processes by Click Detection: Online Measure of Statistical Learning, or Simple Interference?” </w:t>
      </w:r>
      <w:r w:rsidRPr="004D4FE6">
        <w:rPr>
          <w:rFonts w:ascii="Arial" w:hAnsi="Arial" w:cs="Arial"/>
          <w:i/>
          <w:iCs/>
          <w:noProof/>
          <w:szCs w:val="24"/>
        </w:rPr>
        <w:t>Behav Res</w:t>
      </w:r>
      <w:r w:rsidRPr="004D4FE6">
        <w:rPr>
          <w:rFonts w:ascii="Arial" w:hAnsi="Arial" w:cs="Arial"/>
          <w:noProof/>
          <w:szCs w:val="24"/>
        </w:rPr>
        <w:t xml:space="preserve"> 47: 1393–1403. https://link.springer.com/content/pdf/10.3758%2Fs13428-014-0548-x.pdf (February 13, 2019).</w:t>
      </w:r>
    </w:p>
    <w:p w14:paraId="30828F4D"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Frost, Ram, Blair C. Armstrong, Noam Siegelman, and Morten H. Christiansen. 2015. “Domain </w:t>
      </w:r>
      <w:r w:rsidRPr="004D4FE6">
        <w:rPr>
          <w:rFonts w:ascii="Arial" w:hAnsi="Arial" w:cs="Arial"/>
          <w:noProof/>
          <w:szCs w:val="24"/>
        </w:rPr>
        <w:lastRenderedPageBreak/>
        <w:t xml:space="preserve">Generality versus Modality Specificity: The Paradox of Statistical Learning.” </w:t>
      </w:r>
      <w:r w:rsidRPr="004D4FE6">
        <w:rPr>
          <w:rFonts w:ascii="Arial" w:hAnsi="Arial" w:cs="Arial"/>
          <w:i/>
          <w:iCs/>
          <w:noProof/>
          <w:szCs w:val="24"/>
        </w:rPr>
        <w:t>Trends in Cognitive Sciences</w:t>
      </w:r>
      <w:r w:rsidRPr="004D4FE6">
        <w:rPr>
          <w:rFonts w:ascii="Arial" w:hAnsi="Arial" w:cs="Arial"/>
          <w:noProof/>
          <w:szCs w:val="24"/>
        </w:rPr>
        <w:t xml:space="preserve"> 19(3): 117–25. https://www.sciencedirect.com/science/article/pii/S1364661314002770 (December 17, 2018).</w:t>
      </w:r>
    </w:p>
    <w:p w14:paraId="1BC04C66"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Gómez, David M, Ricardo A H Bion, and Jacques Mehler. 2010. “The Word Segmentation Process as Revealed by Click Detection.” </w:t>
      </w:r>
      <w:r w:rsidRPr="004D4FE6">
        <w:rPr>
          <w:rFonts w:ascii="Arial" w:hAnsi="Arial" w:cs="Arial"/>
          <w:i/>
          <w:iCs/>
          <w:noProof/>
          <w:szCs w:val="24"/>
        </w:rPr>
        <w:t>Language and Cognitive Processes</w:t>
      </w:r>
      <w:r w:rsidRPr="004D4FE6">
        <w:rPr>
          <w:rFonts w:ascii="Arial" w:hAnsi="Arial" w:cs="Arial"/>
          <w:noProof/>
          <w:szCs w:val="24"/>
        </w:rPr>
        <w:t xml:space="preserve"> 26(2): 212–23. https://www.tandfonline.com/action/journalInformation?journalCode=plcp21 (February 13, 2019).</w:t>
      </w:r>
    </w:p>
    <w:p w14:paraId="3B3FAD36"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Karuza, Elisabeth A. et al. 2016. “Sampling over Nonuniform Distributions: A Neural Efficiency Account of the Primacy Effect in Statistical Learning.” </w:t>
      </w:r>
      <w:r w:rsidRPr="004D4FE6">
        <w:rPr>
          <w:rFonts w:ascii="Arial" w:hAnsi="Arial" w:cs="Arial"/>
          <w:i/>
          <w:iCs/>
          <w:noProof/>
          <w:szCs w:val="24"/>
        </w:rPr>
        <w:t>Journal of Cognitive Neuroscience</w:t>
      </w:r>
      <w:r w:rsidRPr="004D4FE6">
        <w:rPr>
          <w:rFonts w:ascii="Arial" w:hAnsi="Arial" w:cs="Arial"/>
          <w:noProof/>
          <w:szCs w:val="24"/>
        </w:rPr>
        <w:t xml:space="preserve"> 28(10): 1484–1500.</w:t>
      </w:r>
    </w:p>
    <w:p w14:paraId="14E4C763"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Karuza, Elisabeth A, Thomas A Farmer, Alex B Fine, and Florian Jaeger. 2014. “On-Line Measures of Prediction in a Self-Paced Statistical Learning Task.” </w:t>
      </w:r>
      <w:r w:rsidRPr="004D4FE6">
        <w:rPr>
          <w:rFonts w:ascii="Arial" w:hAnsi="Arial" w:cs="Arial"/>
          <w:i/>
          <w:iCs/>
          <w:noProof/>
          <w:szCs w:val="24"/>
        </w:rPr>
        <w:t>Proceedings of the Annual Meeting of the Cognitive Science Society</w:t>
      </w:r>
      <w:r w:rsidRPr="004D4FE6">
        <w:rPr>
          <w:rFonts w:ascii="Arial" w:hAnsi="Arial" w:cs="Arial"/>
          <w:noProof/>
          <w:szCs w:val="24"/>
        </w:rPr>
        <w:t xml:space="preserve"> 36(36): 726–30.</w:t>
      </w:r>
    </w:p>
    <w:p w14:paraId="27C1E17B"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Pelucchi, Bruna, Jessica F. Hay, and Jenny R. Saffran. 2009. “Learning in Reverse: Eight-Month-Old Infants Track Backward Transitional Probabilities.” </w:t>
      </w:r>
      <w:r w:rsidRPr="004D4FE6">
        <w:rPr>
          <w:rFonts w:ascii="Arial" w:hAnsi="Arial" w:cs="Arial"/>
          <w:i/>
          <w:iCs/>
          <w:noProof/>
          <w:szCs w:val="24"/>
        </w:rPr>
        <w:t>Cognition</w:t>
      </w:r>
      <w:r w:rsidRPr="004D4FE6">
        <w:rPr>
          <w:rFonts w:ascii="Arial" w:hAnsi="Arial" w:cs="Arial"/>
          <w:noProof/>
          <w:szCs w:val="24"/>
        </w:rPr>
        <w:t xml:space="preserve"> 113(2): 244–47. https://www.sciencedirect.com/science/article/pii/S0010027709001826 (February 10, 2019).</w:t>
      </w:r>
    </w:p>
    <w:p w14:paraId="53F3EE38"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Saffran, Jenny R., Richard N. Aslin, and Elissa L. Newport. 1996. “Statistical Learning by 8-Month-Old Infants.” </w:t>
      </w:r>
      <w:r w:rsidRPr="004D4FE6">
        <w:rPr>
          <w:rFonts w:ascii="Arial" w:hAnsi="Arial" w:cs="Arial"/>
          <w:i/>
          <w:iCs/>
          <w:noProof/>
          <w:szCs w:val="24"/>
        </w:rPr>
        <w:t>Science</w:t>
      </w:r>
      <w:r w:rsidRPr="004D4FE6">
        <w:rPr>
          <w:rFonts w:ascii="Arial" w:hAnsi="Arial" w:cs="Arial"/>
          <w:noProof/>
          <w:szCs w:val="24"/>
        </w:rPr>
        <w:t xml:space="preserve"> 274(December): 1926–28. http://www.ncbi.nlm.nih.gov/pubmed/918660 (September 24, 2018).</w:t>
      </w:r>
    </w:p>
    <w:p w14:paraId="5006BF92"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Saffran, Jenny R., Elissa L. Newport, and Richard N. Aslin. 1996. “Word Segmentation: The Role of Distributional Cues.” </w:t>
      </w:r>
      <w:r w:rsidRPr="004D4FE6">
        <w:rPr>
          <w:rFonts w:ascii="Arial" w:hAnsi="Arial" w:cs="Arial"/>
          <w:i/>
          <w:iCs/>
          <w:noProof/>
          <w:szCs w:val="24"/>
        </w:rPr>
        <w:t>Journal of Memory and Language</w:t>
      </w:r>
      <w:r w:rsidRPr="004D4FE6">
        <w:rPr>
          <w:rFonts w:ascii="Arial" w:hAnsi="Arial" w:cs="Arial"/>
          <w:noProof/>
          <w:szCs w:val="24"/>
        </w:rPr>
        <w:t xml:space="preserve"> 35(4): 606–21. https://www.sciencedirect.com/science/article/pii/S0749596X96900327?via%3Dihub (May 13, 2019).</w:t>
      </w:r>
    </w:p>
    <w:p w14:paraId="2DF02D17"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Schapiro, Anna C et al. 2013. “Neural Representations of Events Arise from Temporal Community Structure.” </w:t>
      </w:r>
      <w:r w:rsidRPr="004D4FE6">
        <w:rPr>
          <w:rFonts w:ascii="Arial" w:hAnsi="Arial" w:cs="Arial"/>
          <w:i/>
          <w:iCs/>
          <w:noProof/>
          <w:szCs w:val="24"/>
        </w:rPr>
        <w:t>Nature Neuroscience</w:t>
      </w:r>
      <w:r w:rsidRPr="004D4FE6">
        <w:rPr>
          <w:rFonts w:ascii="Arial" w:hAnsi="Arial" w:cs="Arial"/>
          <w:noProof/>
          <w:szCs w:val="24"/>
        </w:rPr>
        <w:t xml:space="preserve"> 16(4): 486–92. http://www.nature.com/articles/nn.3331 (February 15, 2019).</w:t>
      </w:r>
    </w:p>
    <w:p w14:paraId="71FE9827"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Siegelman, Noam, Louisa Bogaerts, and Ram Frost. 2017. “Measuring Individual Differences in Statistical Learning: Current Pitfalls and Possible Solutions.” </w:t>
      </w:r>
      <w:r w:rsidRPr="004D4FE6">
        <w:rPr>
          <w:rFonts w:ascii="Arial" w:hAnsi="Arial" w:cs="Arial"/>
          <w:i/>
          <w:iCs/>
          <w:noProof/>
          <w:szCs w:val="24"/>
        </w:rPr>
        <w:t>Behavior Research Methods</w:t>
      </w:r>
      <w:r w:rsidRPr="004D4FE6">
        <w:rPr>
          <w:rFonts w:ascii="Arial" w:hAnsi="Arial" w:cs="Arial"/>
          <w:noProof/>
          <w:szCs w:val="24"/>
        </w:rPr>
        <w:t xml:space="preserve"> 49(2): 418–32. http://link.springer.com/10.3758/s13428-016-0719-z (December 17, 2018).</w:t>
      </w:r>
    </w:p>
    <w:p w14:paraId="4F201757"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Siegelman, Noam, Louisa Bogaerts, Ofer Kronenfeld, and Ram Frost. 2018. “Redefining ‘Learning’ in Statistical Learning: What Does an Online Measure Reveal About the Assimilation of Visual Regularities?” </w:t>
      </w:r>
      <w:r w:rsidRPr="004D4FE6">
        <w:rPr>
          <w:rFonts w:ascii="Arial" w:hAnsi="Arial" w:cs="Arial"/>
          <w:i/>
          <w:iCs/>
          <w:noProof/>
          <w:szCs w:val="24"/>
        </w:rPr>
        <w:t>Cognitive Science</w:t>
      </w:r>
      <w:r w:rsidRPr="004D4FE6">
        <w:rPr>
          <w:rFonts w:ascii="Arial" w:hAnsi="Arial" w:cs="Arial"/>
          <w:noProof/>
          <w:szCs w:val="24"/>
        </w:rPr>
        <w:t xml:space="preserve"> 42: 692–727. http://doi.wiley.com/10.1111/cogs.12556 (December 17, 2018).</w:t>
      </w:r>
    </w:p>
    <w:p w14:paraId="1D2C3229"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Siegelman, Noam, and Ram Frost. 2015. “Statistical Learning as an Individual Ability: Theoretical Perspectives and Empirical Evidence.” </w:t>
      </w:r>
      <w:r w:rsidRPr="004D4FE6">
        <w:rPr>
          <w:rFonts w:ascii="Arial" w:hAnsi="Arial" w:cs="Arial"/>
          <w:i/>
          <w:iCs/>
          <w:noProof/>
          <w:szCs w:val="24"/>
        </w:rPr>
        <w:t>Journal of Memory and Language</w:t>
      </w:r>
      <w:r w:rsidRPr="004D4FE6">
        <w:rPr>
          <w:rFonts w:ascii="Arial" w:hAnsi="Arial" w:cs="Arial"/>
          <w:noProof/>
          <w:szCs w:val="24"/>
        </w:rPr>
        <w:t xml:space="preserve"> 81: 105–20. https://www.sciencedirect.com/science/article/pii/S0749596X15000200?via%3Dihub (February 26, 2019).</w:t>
      </w:r>
    </w:p>
    <w:p w14:paraId="438D024C"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Turk-Browne, Nicholas B., Justin A. Jungé, and Brian J. Scholl. 2005. “The Automaticity of Visual Statistical Learning.” </w:t>
      </w:r>
      <w:r w:rsidRPr="004D4FE6">
        <w:rPr>
          <w:rFonts w:ascii="Arial" w:hAnsi="Arial" w:cs="Arial"/>
          <w:i/>
          <w:iCs/>
          <w:noProof/>
          <w:szCs w:val="24"/>
        </w:rPr>
        <w:t>Journal of Experimental Psychology: General</w:t>
      </w:r>
      <w:r w:rsidRPr="004D4FE6">
        <w:rPr>
          <w:rFonts w:ascii="Arial" w:hAnsi="Arial" w:cs="Arial"/>
          <w:noProof/>
          <w:szCs w:val="24"/>
        </w:rPr>
        <w:t xml:space="preserve"> 134(4): 552–64. http://doi.apa.org/getdoi.cfm?doi=10.1037/0096-3445.134.4.552 (February 26, 2019).</w:t>
      </w:r>
    </w:p>
    <w:p w14:paraId="139DE851"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lastRenderedPageBreak/>
        <w:t xml:space="preserve">Turk-Browne, Nicholas B., Brian J Scholl, Marvin M Chun, and Marcia K Johnson. 2008. “Neural Evidence of Statistical Learning: Efficient Detection of Visual Regularities Without Awareness.” </w:t>
      </w:r>
      <w:r w:rsidRPr="004D4FE6">
        <w:rPr>
          <w:rFonts w:ascii="Arial" w:hAnsi="Arial" w:cs="Arial"/>
          <w:i/>
          <w:iCs/>
          <w:noProof/>
          <w:szCs w:val="24"/>
        </w:rPr>
        <w:t>Journal of Cognitive Neuroscience</w:t>
      </w:r>
      <w:r w:rsidRPr="004D4FE6">
        <w:rPr>
          <w:rFonts w:ascii="Arial" w:hAnsi="Arial" w:cs="Arial"/>
          <w:noProof/>
          <w:szCs w:val="24"/>
        </w:rPr>
        <w:t xml:space="preserve"> 21(10): 1934–45. www.omniglot.com. (February 26, 2019).</w:t>
      </w:r>
    </w:p>
    <w:p w14:paraId="2BE62293"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szCs w:val="24"/>
        </w:rPr>
      </w:pPr>
      <w:r w:rsidRPr="004D4FE6">
        <w:rPr>
          <w:rFonts w:ascii="Arial" w:hAnsi="Arial" w:cs="Arial"/>
          <w:noProof/>
          <w:szCs w:val="24"/>
        </w:rPr>
        <w:t xml:space="preserve">Turk-Browne, Nicholas B, Brian J Scholl, Marcia K Johnson, and Marvin M Chun. 2010. “Implicit Perceptual Anticipation Triggered by Statistical Learning.” </w:t>
      </w:r>
      <w:r w:rsidRPr="004D4FE6">
        <w:rPr>
          <w:rFonts w:ascii="Arial" w:hAnsi="Arial" w:cs="Arial"/>
          <w:i/>
          <w:iCs/>
          <w:noProof/>
          <w:szCs w:val="24"/>
        </w:rPr>
        <w:t>The Journal of Neuroscience</w:t>
      </w:r>
      <w:r w:rsidRPr="004D4FE6">
        <w:rPr>
          <w:rFonts w:ascii="Arial" w:hAnsi="Arial" w:cs="Arial"/>
          <w:noProof/>
          <w:szCs w:val="24"/>
        </w:rPr>
        <w:t xml:space="preserve"> 30(33): 11177–87. https://www.jneurosci.org/content/jneuro/30/33/11177.full.pdf (September 3, 2019).</w:t>
      </w:r>
    </w:p>
    <w:p w14:paraId="36C92F41" w14:textId="77777777" w:rsidR="004D4FE6" w:rsidRPr="004D4FE6" w:rsidRDefault="004D4FE6" w:rsidP="004D4FE6">
      <w:pPr>
        <w:widowControl w:val="0"/>
        <w:autoSpaceDE w:val="0"/>
        <w:autoSpaceDN w:val="0"/>
        <w:adjustRightInd w:val="0"/>
        <w:spacing w:line="240" w:lineRule="auto"/>
        <w:ind w:left="480" w:hanging="480"/>
        <w:rPr>
          <w:rFonts w:ascii="Arial" w:hAnsi="Arial" w:cs="Arial"/>
          <w:noProof/>
        </w:rPr>
      </w:pPr>
      <w:r w:rsidRPr="004D4FE6">
        <w:rPr>
          <w:rFonts w:ascii="Arial" w:hAnsi="Arial" w:cs="Arial"/>
          <w:noProof/>
          <w:szCs w:val="24"/>
        </w:rPr>
        <w:t xml:space="preserve">Zacks, Jeffrey M, and Khena M Swallow. 2007. “Event Segmentation.” </w:t>
      </w:r>
      <w:r w:rsidRPr="004D4FE6">
        <w:rPr>
          <w:rFonts w:ascii="Arial" w:hAnsi="Arial" w:cs="Arial"/>
          <w:i/>
          <w:iCs/>
          <w:noProof/>
          <w:szCs w:val="24"/>
        </w:rPr>
        <w:t>Current Directions in Psychological Science</w:t>
      </w:r>
      <w:r w:rsidRPr="004D4FE6">
        <w:rPr>
          <w:rFonts w:ascii="Arial" w:hAnsi="Arial" w:cs="Arial"/>
          <w:noProof/>
          <w:szCs w:val="24"/>
        </w:rPr>
        <w:t>: 80–84. https://journals.sagepub.com/doi/pdf/10.1111/j.1467-8721.2007.00480.x (February 26, 2019).</w:t>
      </w:r>
    </w:p>
    <w:p w14:paraId="4A35B007" w14:textId="77777777" w:rsidR="00617272" w:rsidRPr="00DD26DA" w:rsidRDefault="00617272" w:rsidP="00617272">
      <w:pPr>
        <w:rPr>
          <w:rFonts w:ascii="Arial" w:hAnsi="Arial" w:cs="Arial"/>
        </w:rPr>
      </w:pPr>
      <w:r w:rsidRPr="00DD26DA">
        <w:rPr>
          <w:rFonts w:ascii="Arial" w:hAnsi="Arial" w:cs="Arial"/>
        </w:rPr>
        <w:fldChar w:fldCharType="end"/>
      </w:r>
    </w:p>
    <w:p w14:paraId="08AEE96B" w14:textId="77777777" w:rsidR="00617272" w:rsidRPr="00DD26DA" w:rsidRDefault="00617272" w:rsidP="00617272">
      <w:pPr>
        <w:pStyle w:val="Heading1"/>
        <w:rPr>
          <w:rFonts w:ascii="Arial" w:hAnsi="Arial" w:cs="Arial"/>
          <w:b/>
          <w:color w:val="auto"/>
        </w:rPr>
      </w:pPr>
      <w:bookmarkStart w:id="47" w:name="_Toc49355896"/>
      <w:r w:rsidRPr="00DD26DA">
        <w:rPr>
          <w:rFonts w:ascii="Arial" w:hAnsi="Arial" w:cs="Arial"/>
          <w:b/>
          <w:color w:val="auto"/>
        </w:rPr>
        <w:t>Supplementary Materials</w:t>
      </w:r>
      <w:bookmarkEnd w:id="47"/>
    </w:p>
    <w:p w14:paraId="393D5E6D" w14:textId="77777777" w:rsidR="00617272" w:rsidRPr="00F10F04" w:rsidRDefault="00617272" w:rsidP="00617272">
      <w:pPr>
        <w:rPr>
          <w:rFonts w:ascii="Arial" w:hAnsi="Arial" w:cs="Arial"/>
          <w:b/>
          <w:i/>
        </w:rPr>
      </w:pPr>
      <w:r w:rsidRPr="00F10F04">
        <w:rPr>
          <w:rFonts w:ascii="Arial" w:hAnsi="Arial" w:cs="Arial"/>
          <w:b/>
          <w:i/>
        </w:rPr>
        <w:t>Stimuli</w:t>
      </w:r>
    </w:p>
    <w:p w14:paraId="025C4A0D" w14:textId="77777777" w:rsidR="00617272" w:rsidRPr="00F10F04" w:rsidRDefault="00617272" w:rsidP="00617272">
      <w:pPr>
        <w:rPr>
          <w:rFonts w:ascii="Arial" w:hAnsi="Arial" w:cs="Arial"/>
        </w:rPr>
      </w:pPr>
      <w:r w:rsidRPr="00F10F04">
        <w:rPr>
          <w:rFonts w:ascii="Arial" w:hAnsi="Arial" w:cs="Arial"/>
        </w:rPr>
        <w:t xml:space="preserve">Stimuli and code </w:t>
      </w:r>
      <w:proofErr w:type="gramStart"/>
      <w:r w:rsidRPr="00F10F04">
        <w:rPr>
          <w:rFonts w:ascii="Arial" w:hAnsi="Arial" w:cs="Arial"/>
        </w:rPr>
        <w:t>can be found</w:t>
      </w:r>
      <w:proofErr w:type="gramEnd"/>
      <w:r w:rsidRPr="00F10F04">
        <w:rPr>
          <w:rFonts w:ascii="Arial" w:hAnsi="Arial" w:cs="Arial"/>
        </w:rPr>
        <w:t xml:space="preserve"> on Github: </w:t>
      </w:r>
      <w:hyperlink r:id="rId21" w:history="1">
        <w:r w:rsidRPr="001C04D2">
          <w:rPr>
            <w:rStyle w:val="Hyperlink"/>
            <w:rFonts w:ascii="Arial" w:hAnsi="Arial" w:cs="Arial"/>
          </w:rPr>
          <w:t>https://github.com/avakiai/statistical-learning</w:t>
        </w:r>
      </w:hyperlink>
      <w:r w:rsidRPr="00F10F04">
        <w:rPr>
          <w:rFonts w:ascii="Arial" w:hAnsi="Arial" w:cs="Arial"/>
        </w:rPr>
        <w:t xml:space="preserve">. </w:t>
      </w:r>
    </w:p>
    <w:p w14:paraId="29918F05" w14:textId="77777777" w:rsidR="00617272" w:rsidRPr="00F10F04" w:rsidRDefault="00617272" w:rsidP="00617272">
      <w:pPr>
        <w:rPr>
          <w:rFonts w:ascii="Arial" w:hAnsi="Arial" w:cs="Arial"/>
          <w:b/>
          <w:i/>
        </w:rPr>
      </w:pPr>
      <w:r>
        <w:rPr>
          <w:noProof/>
        </w:rPr>
        <mc:AlternateContent>
          <mc:Choice Requires="wps">
            <w:drawing>
              <wp:anchor distT="0" distB="0" distL="114300" distR="114300" simplePos="0" relativeHeight="251664384" behindDoc="0" locked="0" layoutInCell="1" allowOverlap="1" wp14:anchorId="1758AAF0" wp14:editId="3FA26C37">
                <wp:simplePos x="0" y="0"/>
                <wp:positionH relativeFrom="column">
                  <wp:posOffset>-45297</wp:posOffset>
                </wp:positionH>
                <wp:positionV relativeFrom="paragraph">
                  <wp:posOffset>339725</wp:posOffset>
                </wp:positionV>
                <wp:extent cx="2971800" cy="372110"/>
                <wp:effectExtent l="0" t="0" r="0" b="8890"/>
                <wp:wrapSquare wrapText="bothSides"/>
                <wp:docPr id="3" name="Text Box 3"/>
                <wp:cNvGraphicFramePr/>
                <a:graphic xmlns:a="http://schemas.openxmlformats.org/drawingml/2006/main">
                  <a:graphicData uri="http://schemas.microsoft.com/office/word/2010/wordprocessingShape">
                    <wps:wsp>
                      <wps:cNvSpPr txBox="1"/>
                      <wps:spPr>
                        <a:xfrm>
                          <a:off x="0" y="0"/>
                          <a:ext cx="2971800" cy="372110"/>
                        </a:xfrm>
                        <a:prstGeom prst="rect">
                          <a:avLst/>
                        </a:prstGeom>
                        <a:solidFill>
                          <a:prstClr val="white"/>
                        </a:solidFill>
                        <a:ln>
                          <a:noFill/>
                        </a:ln>
                      </wps:spPr>
                      <wps:txbx>
                        <w:txbxContent>
                          <w:p w14:paraId="7AD3912A" w14:textId="77777777" w:rsidR="002C762E" w:rsidRPr="00441FFB" w:rsidRDefault="002C762E" w:rsidP="00617272">
                            <w:pPr>
                              <w:pStyle w:val="Caption"/>
                              <w:rPr>
                                <w:b/>
                              </w:rPr>
                            </w:pPr>
                            <w:r w:rsidRPr="00441FFB">
                              <w:rPr>
                                <w:b/>
                              </w:rPr>
                              <w:t>Fig. S1. Mean detection accuracy for each ordinal position, syllable and pseudoword.</w:t>
                            </w:r>
                          </w:p>
                          <w:p w14:paraId="2175002E" w14:textId="77777777" w:rsidR="002C762E" w:rsidRPr="00441FFB" w:rsidRDefault="002C762E" w:rsidP="00617272">
                            <w:pPr>
                              <w:pStyle w:val="Caption"/>
                              <w:rPr>
                                <w:b/>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58AAF0" id="Text Box 3" o:spid="_x0000_s1029" type="#_x0000_t202" style="position:absolute;margin-left:-3.55pt;margin-top:26.75pt;width:234pt;height:29.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" stroked="f">
                <v:textbox inset="0,0,0,0">
                  <w:txbxContent>
                    <w:p w14:paraId="7AD3912A" w14:textId="77777777" w:rsidR="002C762E" w:rsidRPr="00441FFB" w:rsidRDefault="002C762E" w:rsidP="00617272">
                      <w:pPr>
                        <w:pStyle w:val="Caption"/>
                        <w:rPr>
                          <w:b/>
                        </w:rPr>
                      </w:pPr>
                      <w:r w:rsidRPr="00441FFB">
                        <w:rPr>
                          <w:b/>
                        </w:rPr>
                        <w:t>Fig. S1. Mean detection accuracy for each ordinal position, syllable and pseudoword.</w:t>
                      </w:r>
                    </w:p>
                    <w:p w14:paraId="2175002E" w14:textId="77777777" w:rsidR="002C762E" w:rsidRPr="00441FFB" w:rsidRDefault="002C762E" w:rsidP="00617272">
                      <w:pPr>
                        <w:pStyle w:val="Caption"/>
                        <w:rPr>
                          <w:b/>
                        </w:rPr>
                      </w:pPr>
                    </w:p>
                  </w:txbxContent>
                </v:textbox>
                <w10:wrap type="square"/>
              </v:shape>
            </w:pict>
          </mc:Fallback>
        </mc:AlternateContent>
      </w:r>
      <w:r w:rsidRPr="00F10F04">
        <w:rPr>
          <w:rFonts w:ascii="Arial" w:hAnsi="Arial" w:cs="Arial"/>
          <w:b/>
          <w:i/>
        </w:rPr>
        <w:t>Supplementary Figures, Tables</w:t>
      </w:r>
      <w:r>
        <w:rPr>
          <w:rFonts w:ascii="Arial" w:hAnsi="Arial" w:cs="Arial"/>
          <w:b/>
          <w:i/>
        </w:rPr>
        <w:tab/>
      </w:r>
    </w:p>
    <w:p w14:paraId="5028726F"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b/>
          <w:noProof/>
        </w:rPr>
        <w:lastRenderedPageBreak/>
        <w:drawing>
          <wp:anchor distT="0" distB="0" distL="114300" distR="114300" simplePos="0" relativeHeight="251665408" behindDoc="1" locked="0" layoutInCell="1" allowOverlap="1" wp14:anchorId="551E4834" wp14:editId="05C4E503">
            <wp:simplePos x="0" y="0"/>
            <wp:positionH relativeFrom="column">
              <wp:posOffset>-351108</wp:posOffset>
            </wp:positionH>
            <wp:positionV relativeFrom="paragraph">
              <wp:posOffset>1351443</wp:posOffset>
            </wp:positionV>
            <wp:extent cx="3107690" cy="6216015"/>
            <wp:effectExtent l="0" t="0" r="0" b="0"/>
            <wp:wrapTight wrapText="bothSides">
              <wp:wrapPolygon edited="0">
                <wp:start x="0" y="0"/>
                <wp:lineTo x="0" y="21514"/>
                <wp:lineTo x="21450" y="21514"/>
                <wp:lineTo x="2145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1_Accuracy_exp3.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107690" cy="6216015"/>
                    </a:xfrm>
                    <a:prstGeom prst="rect">
                      <a:avLst/>
                    </a:prstGeom>
                  </pic:spPr>
                </pic:pic>
              </a:graphicData>
            </a:graphic>
            <wp14:sizeRelH relativeFrom="margin">
              <wp14:pctWidth>0</wp14:pctWidth>
            </wp14:sizeRelH>
            <wp14:sizeRelV relativeFrom="margin">
              <wp14:pctHeight>0</wp14:pctHeight>
            </wp14:sizeRelV>
          </wp:anchor>
        </w:drawing>
      </w:r>
      <w:r w:rsidRPr="00DD26DA">
        <w:rPr>
          <w:rFonts w:ascii="Arial" w:hAnsi="Arial" w:cs="Arial"/>
        </w:rPr>
        <w:t xml:space="preserve">The hit rate </w:t>
      </w:r>
      <w:proofErr w:type="gramStart"/>
      <w:r w:rsidRPr="00DD26DA">
        <w:rPr>
          <w:rFonts w:ascii="Arial" w:hAnsi="Arial" w:cs="Arial"/>
        </w:rPr>
        <w:t>was</w:t>
      </w:r>
      <w:r>
        <w:rPr>
          <w:rFonts w:ascii="Arial" w:hAnsi="Arial" w:cs="Arial"/>
        </w:rPr>
        <w:t xml:space="preserve"> </w:t>
      </w:r>
      <w:r w:rsidRPr="00DD26DA">
        <w:rPr>
          <w:rFonts w:ascii="Arial" w:hAnsi="Arial" w:cs="Arial"/>
        </w:rPr>
        <w:t>modulated</w:t>
      </w:r>
      <w:proofErr w:type="gramEnd"/>
      <w:r w:rsidRPr="00DD26DA">
        <w:rPr>
          <w:rFonts w:ascii="Arial" w:hAnsi="Arial" w:cs="Arial"/>
        </w:rPr>
        <w:t xml:space="preserve"> by ordinal position, with each successive position having a higher mean accuracy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0.59,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0.70,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0.82, sd = 0.39;</m:t>
        </m:r>
        <m:r>
          <m:rPr>
            <m:sty m:val="p"/>
          </m:rPr>
          <w:rPr>
            <w:rFonts w:ascii="Cambria Math" w:hAnsi="Cambria Math" w:cs="Arial"/>
          </w:rPr>
          <m:t xml:space="preserve"> </m:t>
        </m:r>
        <m:r>
          <w:rPr>
            <w:rFonts w:ascii="Cambria Math" w:hAnsi="Cambria Math" w:cs="Arial"/>
          </w:rPr>
          <m:t>F(2)=282.33, p &lt; 0.0001; p &lt; 0.0001</m:t>
        </m:r>
        <m:r>
          <m:rPr>
            <m:sty m:val="p"/>
          </m:rPr>
          <w:rPr>
            <w:rFonts w:ascii="Cambria Math" w:hAnsi="Cambria Math" w:cs="Arial"/>
          </w:rPr>
          <m:t xml:space="preserve"> for all contrasts, Tukey correction</m:t>
        </m:r>
      </m:oMath>
      <w:r w:rsidRPr="00DD26DA">
        <w:rPr>
          <w:rFonts w:ascii="Arial" w:hAnsi="Arial" w:cs="Arial"/>
        </w:rPr>
        <w:t xml:space="preserve">). </w:t>
      </w:r>
      <w:r>
        <w:rPr>
          <w:rFonts w:ascii="Arial" w:hAnsi="Arial" w:cs="Arial"/>
          <w:b/>
        </w:rPr>
        <w:t>(Fig. S1</w:t>
      </w:r>
      <w:r w:rsidRPr="00C65E09">
        <w:rPr>
          <w:rFonts w:ascii="Arial" w:hAnsi="Arial" w:cs="Arial"/>
          <w:b/>
        </w:rPr>
        <w:t>a</w:t>
      </w:r>
      <w:r w:rsidRPr="00DD26DA">
        <w:rPr>
          <w:rFonts w:ascii="Arial" w:hAnsi="Arial" w:cs="Arial"/>
        </w:rPr>
        <w:t>)</w:t>
      </w:r>
      <w:r w:rsidRPr="00922026">
        <w:rPr>
          <w:rFonts w:ascii="Arial" w:hAnsi="Arial" w:cs="Arial"/>
        </w:rPr>
        <w:t xml:space="preserve">  </w:t>
      </w:r>
    </w:p>
    <w:p w14:paraId="3ABADEF9" w14:textId="77777777" w:rsidR="00617272" w:rsidRDefault="00617272" w:rsidP="00617272">
      <w:pPr>
        <w:autoSpaceDE w:val="0"/>
        <w:autoSpaceDN w:val="0"/>
        <w:adjustRightInd w:val="0"/>
        <w:spacing w:after="0" w:line="240" w:lineRule="auto"/>
        <w:ind w:firstLine="720"/>
        <w:rPr>
          <w:rFonts w:ascii="Arial" w:hAnsi="Arial" w:cs="Arial"/>
        </w:rPr>
      </w:pPr>
      <w:r>
        <w:rPr>
          <w:rFonts w:ascii="Arial" w:hAnsi="Arial" w:cs="Arial"/>
        </w:rPr>
        <w:t>A</w:t>
      </w:r>
      <w:r w:rsidRPr="00DD26DA">
        <w:rPr>
          <w:rFonts w:ascii="Arial" w:hAnsi="Arial" w:cs="Arial"/>
        </w:rPr>
        <w:t xml:space="preserve">ccuracy </w:t>
      </w:r>
      <w:r>
        <w:rPr>
          <w:rFonts w:ascii="Arial" w:hAnsi="Arial" w:cs="Arial"/>
        </w:rPr>
        <w:t xml:space="preserve">also </w:t>
      </w:r>
      <w:r w:rsidRPr="00DD26DA">
        <w:rPr>
          <w:rFonts w:ascii="Arial" w:hAnsi="Arial" w:cs="Arial"/>
        </w:rPr>
        <w:t xml:space="preserve">varied </w:t>
      </w:r>
      <w:r>
        <w:rPr>
          <w:rFonts w:ascii="Arial" w:hAnsi="Arial" w:cs="Arial"/>
        </w:rPr>
        <w:t>between the four words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=106.14, p&lt;0.0001</m:t>
        </m:r>
      </m:oMath>
      <w:r>
        <w:rPr>
          <w:rFonts w:ascii="Arial" w:hAnsi="Arial" w:cs="Arial"/>
        </w:rPr>
        <w:t>). (</w:t>
      </w:r>
      <w:r w:rsidRPr="00C65E09">
        <w:rPr>
          <w:rFonts w:ascii="Arial" w:hAnsi="Arial" w:cs="Arial"/>
          <w:b/>
        </w:rPr>
        <w:t>Fig. S1b</w:t>
      </w:r>
      <w:r>
        <w:rPr>
          <w:rFonts w:ascii="Arial" w:hAnsi="Arial" w:cs="Arial"/>
          <w:b/>
        </w:rPr>
        <w:t>, Table S1a</w:t>
      </w:r>
      <w:r w:rsidRPr="00DD26DA">
        <w:rPr>
          <w:rFonts w:ascii="Arial" w:hAnsi="Arial" w:cs="Arial"/>
        </w:rPr>
        <w:t xml:space="preserve">) </w:t>
      </w:r>
      <w:proofErr w:type="gramStart"/>
      <w:r>
        <w:rPr>
          <w:rFonts w:ascii="Arial" w:hAnsi="Arial" w:cs="Arial"/>
        </w:rPr>
        <w:t>Specifically</w:t>
      </w:r>
      <w:proofErr w:type="gramEnd"/>
      <w:r>
        <w:rPr>
          <w:rFonts w:ascii="Arial" w:hAnsi="Arial" w:cs="Arial"/>
        </w:rPr>
        <w:t xml:space="preserve">, between words </w:t>
      </w:r>
      <w:proofErr w:type="spellStart"/>
      <w:r>
        <w:rPr>
          <w:rFonts w:ascii="Arial" w:hAnsi="Arial" w:cs="Arial"/>
        </w:rPr>
        <w:t>nugadi</w:t>
      </w:r>
      <w:proofErr w:type="spellEnd"/>
      <w:r>
        <w:rPr>
          <w:rFonts w:ascii="Arial" w:hAnsi="Arial" w:cs="Arial"/>
        </w:rPr>
        <w:t xml:space="preserve"> and </w:t>
      </w:r>
      <w:proofErr w:type="spellStart"/>
      <w:r>
        <w:rPr>
          <w:rFonts w:ascii="Arial" w:hAnsi="Arial" w:cs="Arial"/>
        </w:rPr>
        <w:t>rokise</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=4.61, p&lt;0.0001</m:t>
        </m:r>
      </m:oMath>
      <w:r>
        <w:rPr>
          <w:rFonts w:ascii="Arial" w:hAnsi="Arial" w:cs="Arial"/>
        </w:rPr>
        <w:t>), nugadi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=16.92, p&lt;0.0001</m:t>
        </m:r>
      </m:oMath>
      <w:r>
        <w:rPr>
          <w:rFonts w:ascii="Arial" w:hAnsi="Arial" w:cs="Arial"/>
        </w:rPr>
        <w:t>), rokise and zabetu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=12.29, p&lt;0.0001</m:t>
        </m:r>
      </m:oMath>
      <w:r>
        <w:rPr>
          <w:rFonts w:ascii="Arial" w:hAnsi="Arial" w:cs="Arial"/>
        </w:rPr>
        <w:t xml:space="preserve">), and </w:t>
      </w:r>
      <w:proofErr w:type="spellStart"/>
      <w:r>
        <w:rPr>
          <w:rFonts w:ascii="Arial" w:hAnsi="Arial" w:cs="Arial"/>
        </w:rPr>
        <w:t>mipola</w:t>
      </w:r>
      <w:proofErr w:type="spellEnd"/>
      <w:r>
        <w:rPr>
          <w:rFonts w:ascii="Arial" w:hAnsi="Arial" w:cs="Arial"/>
        </w:rPr>
        <w:t xml:space="preserve"> and </w:t>
      </w:r>
      <w:proofErr w:type="spellStart"/>
      <w:r>
        <w:rPr>
          <w:rFonts w:ascii="Arial" w:hAnsi="Arial" w:cs="Arial"/>
        </w:rPr>
        <w:t>zabetu</w:t>
      </w:r>
      <w:proofErr w:type="spellEnd"/>
      <w:r>
        <w:rPr>
          <w:rFonts w:ascii="Arial" w:hAnsi="Arial" w:cs="Arial"/>
        </w:rPr>
        <w:t xml:space="preserve"> (</w:t>
      </w:r>
      <m:oMath>
        <m:r>
          <w:rPr>
            <w:rFonts w:ascii="Cambria Math" w:hAnsi="Cambria Math" w:cs="Arial"/>
          </w:rPr>
          <m:t>t</m:t>
        </m:r>
        <m:d>
          <m:dPr>
            <m:ctrlPr>
              <w:rPr>
                <w:rFonts w:ascii="Cambria Math" w:hAnsi="Cambria Math" w:cs="Arial"/>
                <w:i/>
              </w:rPr>
            </m:ctrlPr>
          </m:dPr>
          <m:e>
            <m:r>
              <w:rPr>
                <w:rFonts w:ascii="Cambria Math" w:hAnsi="Cambria Math" w:cs="Arial"/>
              </w:rPr>
              <m:t>13557</m:t>
            </m:r>
          </m:e>
        </m:d>
        <m:r>
          <w:rPr>
            <w:rFonts w:ascii="Cambria Math" w:hAnsi="Cambria Math" w:cs="Arial"/>
          </w:rPr>
          <m:t>=12.87, p&lt; 0.0001</m:t>
        </m:r>
      </m:oMath>
      <w:r>
        <w:rPr>
          <w:rFonts w:ascii="Arial" w:hAnsi="Arial" w:cs="Arial"/>
        </w:rPr>
        <w:t xml:space="preserve">).  </w:t>
      </w:r>
    </w:p>
    <w:p w14:paraId="2E08B759" w14:textId="77777777" w:rsidR="00617272" w:rsidRPr="00621461" w:rsidRDefault="00617272" w:rsidP="00617272">
      <w:pPr>
        <w:autoSpaceDE w:val="0"/>
        <w:autoSpaceDN w:val="0"/>
        <w:adjustRightInd w:val="0"/>
        <w:spacing w:after="0" w:line="240" w:lineRule="auto"/>
        <w:ind w:firstLine="720"/>
        <w:rPr>
          <w:rFonts w:ascii="Arial" w:hAnsi="Arial" w:cs="Arial"/>
        </w:rPr>
      </w:pPr>
      <w:r>
        <w:rPr>
          <w:rFonts w:ascii="Arial" w:hAnsi="Arial" w:cs="Arial"/>
        </w:rPr>
        <w:t>Syllable identity additionally affected detection accuracy (</w:t>
      </w:r>
      <m:oMath>
        <m:r>
          <w:rPr>
            <w:rFonts w:ascii="Cambria Math" w:hAnsi="Cambria Math" w:cs="Arial"/>
          </w:rPr>
          <m:t>F</m:t>
        </m:r>
        <m:d>
          <m:dPr>
            <m:ctrlPr>
              <w:rPr>
                <w:rFonts w:ascii="Cambria Math" w:hAnsi="Cambria Math" w:cs="Arial"/>
                <w:i/>
              </w:rPr>
            </m:ctrlPr>
          </m:dPr>
          <m:e>
            <m:r>
              <w:rPr>
                <w:rFonts w:ascii="Cambria Math" w:hAnsi="Cambria Math" w:cs="Arial"/>
              </w:rPr>
              <m:t>11</m:t>
            </m:r>
          </m:e>
        </m:d>
        <m:r>
          <w:rPr>
            <w:rFonts w:ascii="Cambria Math" w:hAnsi="Cambria Math" w:cs="Arial"/>
          </w:rPr>
          <m:t>=121.59,p&lt;0.0001</m:t>
        </m:r>
      </m:oMath>
      <w:r>
        <w:rPr>
          <w:rFonts w:ascii="Arial" w:hAnsi="Arial" w:cs="Arial"/>
        </w:rPr>
        <w:t xml:space="preserve">). </w:t>
      </w:r>
      <w:r w:rsidRPr="00DD26DA">
        <w:rPr>
          <w:rFonts w:ascii="Arial" w:hAnsi="Arial" w:cs="Arial"/>
        </w:rPr>
        <w:t>(</w:t>
      </w:r>
      <w:r>
        <w:rPr>
          <w:rFonts w:ascii="Arial" w:hAnsi="Arial" w:cs="Arial"/>
          <w:b/>
        </w:rPr>
        <w:t>Fig. S1</w:t>
      </w:r>
      <w:r w:rsidRPr="00C65E09">
        <w:rPr>
          <w:rFonts w:ascii="Arial" w:hAnsi="Arial" w:cs="Arial"/>
          <w:b/>
        </w:rPr>
        <w:t>c</w:t>
      </w:r>
      <w:r>
        <w:rPr>
          <w:rFonts w:ascii="Arial" w:hAnsi="Arial" w:cs="Arial"/>
          <w:b/>
        </w:rPr>
        <w:t>, Table S1c</w:t>
      </w:r>
      <w:r w:rsidRPr="00DD26DA">
        <w:rPr>
          <w:rFonts w:ascii="Arial" w:hAnsi="Arial" w:cs="Arial"/>
        </w:rPr>
        <w:t>)</w:t>
      </w:r>
      <w:r>
        <w:rPr>
          <w:rFonts w:ascii="Arial" w:hAnsi="Arial" w:cs="Arial"/>
        </w:rPr>
        <w:t xml:space="preserve"> Certain </w:t>
      </w:r>
      <w:r w:rsidRPr="00DD26DA">
        <w:rPr>
          <w:rFonts w:ascii="Arial" w:hAnsi="Arial" w:cs="Arial"/>
        </w:rPr>
        <w:t xml:space="preserve">CV syllable pairs may have been easier to detect than others, due to minor variations in </w:t>
      </w:r>
      <w:proofErr w:type="gramStart"/>
      <w:r w:rsidRPr="00DD26DA">
        <w:rPr>
          <w:rFonts w:ascii="Arial" w:hAnsi="Arial" w:cs="Arial"/>
        </w:rPr>
        <w:t>stimuli</w:t>
      </w:r>
      <w:proofErr w:type="gramEnd"/>
      <w:r w:rsidRPr="00DD26DA">
        <w:rPr>
          <w:rFonts w:ascii="Arial" w:hAnsi="Arial" w:cs="Arial"/>
        </w:rPr>
        <w:t xml:space="preserve"> acoustics. </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147"/>
        <w:gridCol w:w="685"/>
        <w:gridCol w:w="685"/>
        <w:gridCol w:w="685"/>
        <w:gridCol w:w="685"/>
        <w:gridCol w:w="700"/>
      </w:tblGrid>
      <w:tr w:rsidR="00617272" w:rsidRPr="008D149B" w14:paraId="6FA476F4" w14:textId="77777777" w:rsidTr="008C3478">
        <w:trPr>
          <w:tblCellSpacing w:w="15" w:type="dxa"/>
          <w:jc w:val="center"/>
        </w:trPr>
        <w:tc>
          <w:tcPr>
            <w:tcW w:w="4525" w:type="dxa"/>
            <w:gridSpan w:val="6"/>
            <w:tcBorders>
              <w:bottom w:val="single" w:sz="6" w:space="0" w:color="000000"/>
            </w:tcBorders>
            <w:vAlign w:val="center"/>
            <w:hideMark/>
          </w:tcPr>
          <w:p w14:paraId="1F6E9059" w14:textId="77777777" w:rsidR="00617272" w:rsidRPr="008D149B" w:rsidRDefault="00617272" w:rsidP="008C3478">
            <w:pPr>
              <w:spacing w:after="0" w:line="240" w:lineRule="auto"/>
              <w:rPr>
                <w:rFonts w:ascii="Times New Roman" w:eastAsiaTheme="minorEastAsia" w:hAnsi="Times New Roman" w:cs="Times New Roman"/>
                <w:sz w:val="20"/>
                <w:szCs w:val="20"/>
              </w:rPr>
            </w:pPr>
          </w:p>
        </w:tc>
      </w:tr>
      <w:tr w:rsidR="00617272" w:rsidRPr="008D149B" w14:paraId="719CCAF1" w14:textId="77777777" w:rsidTr="008C3478">
        <w:trPr>
          <w:tblCellSpacing w:w="15" w:type="dxa"/>
          <w:jc w:val="center"/>
        </w:trPr>
        <w:tc>
          <w:tcPr>
            <w:tcW w:w="4525" w:type="dxa"/>
            <w:gridSpan w:val="6"/>
            <w:tcBorders>
              <w:bottom w:val="single" w:sz="6" w:space="0" w:color="000000"/>
            </w:tcBorders>
            <w:vAlign w:val="center"/>
          </w:tcPr>
          <w:p w14:paraId="13745991" w14:textId="77777777" w:rsidR="00617272" w:rsidRPr="00C856E8" w:rsidRDefault="00617272" w:rsidP="008C3478">
            <w:pPr>
              <w:spacing w:after="0" w:line="240" w:lineRule="auto"/>
              <w:rPr>
                <w:rFonts w:ascii="Times New Roman" w:eastAsiaTheme="minorEastAsia" w:hAnsi="Times New Roman" w:cs="Times New Roman"/>
                <w:b/>
              </w:rPr>
            </w:pPr>
            <w:r w:rsidRPr="00C856E8">
              <w:rPr>
                <w:rFonts w:ascii="Times New Roman" w:eastAsiaTheme="minorEastAsia" w:hAnsi="Times New Roman" w:cs="Times New Roman"/>
                <w:b/>
              </w:rPr>
              <w:t>Table S1a</w:t>
            </w:r>
          </w:p>
        </w:tc>
      </w:tr>
      <w:tr w:rsidR="00617272" w:rsidRPr="008D149B" w14:paraId="74489ED3" w14:textId="77777777" w:rsidTr="008C3478">
        <w:trPr>
          <w:tblCellSpacing w:w="15" w:type="dxa"/>
          <w:jc w:val="center"/>
        </w:trPr>
        <w:tc>
          <w:tcPr>
            <w:tcW w:w="960" w:type="dxa"/>
            <w:tcBorders>
              <w:bottom w:val="single" w:sz="4" w:space="0" w:color="auto"/>
            </w:tcBorders>
            <w:vAlign w:val="center"/>
            <w:hideMark/>
          </w:tcPr>
          <w:p w14:paraId="27227364"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word</w:t>
            </w:r>
          </w:p>
        </w:tc>
        <w:tc>
          <w:tcPr>
            <w:tcW w:w="0" w:type="auto"/>
            <w:tcBorders>
              <w:bottom w:val="single" w:sz="4" w:space="0" w:color="auto"/>
            </w:tcBorders>
            <w:vAlign w:val="center"/>
            <w:hideMark/>
          </w:tcPr>
          <w:p w14:paraId="6FB196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bottom w:val="single" w:sz="4" w:space="0" w:color="auto"/>
            </w:tcBorders>
            <w:vAlign w:val="center"/>
            <w:hideMark/>
          </w:tcPr>
          <w:p w14:paraId="0ADED83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bottom w:val="single" w:sz="4" w:space="0" w:color="auto"/>
            </w:tcBorders>
            <w:vAlign w:val="center"/>
            <w:hideMark/>
          </w:tcPr>
          <w:p w14:paraId="2218A4D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bottom w:val="single" w:sz="4" w:space="0" w:color="auto"/>
            </w:tcBorders>
            <w:vAlign w:val="center"/>
            <w:hideMark/>
          </w:tcPr>
          <w:p w14:paraId="2678D2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255" w:type="dxa"/>
            <w:tcBorders>
              <w:bottom w:val="single" w:sz="4" w:space="0" w:color="auto"/>
            </w:tcBorders>
            <w:vAlign w:val="center"/>
            <w:hideMark/>
          </w:tcPr>
          <w:p w14:paraId="043159A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32B7A49F" w14:textId="77777777" w:rsidTr="008C3478">
        <w:trPr>
          <w:tblCellSpacing w:w="15" w:type="dxa"/>
          <w:jc w:val="center"/>
        </w:trPr>
        <w:tc>
          <w:tcPr>
            <w:tcW w:w="960" w:type="dxa"/>
            <w:vAlign w:val="center"/>
            <w:hideMark/>
          </w:tcPr>
          <w:p w14:paraId="2101F1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nugadi</w:t>
            </w:r>
            <w:proofErr w:type="spellEnd"/>
          </w:p>
        </w:tc>
        <w:tc>
          <w:tcPr>
            <w:tcW w:w="0" w:type="auto"/>
            <w:vAlign w:val="center"/>
            <w:hideMark/>
          </w:tcPr>
          <w:p w14:paraId="62ACB7E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3,425</w:t>
            </w:r>
          </w:p>
        </w:tc>
        <w:tc>
          <w:tcPr>
            <w:tcW w:w="0" w:type="auto"/>
            <w:vAlign w:val="center"/>
            <w:hideMark/>
          </w:tcPr>
          <w:p w14:paraId="1717AF4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0.772</w:t>
            </w:r>
          </w:p>
        </w:tc>
        <w:tc>
          <w:tcPr>
            <w:tcW w:w="0" w:type="auto"/>
            <w:vAlign w:val="center"/>
            <w:hideMark/>
          </w:tcPr>
          <w:p w14:paraId="02AAE2A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0.419</w:t>
            </w:r>
          </w:p>
        </w:tc>
        <w:tc>
          <w:tcPr>
            <w:tcW w:w="0" w:type="auto"/>
            <w:vAlign w:val="center"/>
            <w:hideMark/>
          </w:tcPr>
          <w:p w14:paraId="70C6B1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0.007</w:t>
            </w:r>
          </w:p>
        </w:tc>
        <w:tc>
          <w:tcPr>
            <w:tcW w:w="255" w:type="dxa"/>
            <w:vAlign w:val="center"/>
            <w:hideMark/>
          </w:tcPr>
          <w:p w14:paraId="119C42B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0.014</w:t>
            </w:r>
          </w:p>
        </w:tc>
      </w:tr>
      <w:tr w:rsidR="00617272" w:rsidRPr="008D149B" w14:paraId="60A91BFF" w14:textId="77777777" w:rsidTr="008C3478">
        <w:trPr>
          <w:tblCellSpacing w:w="15" w:type="dxa"/>
          <w:jc w:val="center"/>
        </w:trPr>
        <w:tc>
          <w:tcPr>
            <w:tcW w:w="960" w:type="dxa"/>
            <w:vAlign w:val="center"/>
            <w:hideMark/>
          </w:tcPr>
          <w:p w14:paraId="4A332833"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rokise</w:t>
            </w:r>
            <w:proofErr w:type="spellEnd"/>
          </w:p>
        </w:tc>
        <w:tc>
          <w:tcPr>
            <w:tcW w:w="0" w:type="auto"/>
            <w:vAlign w:val="center"/>
            <w:hideMark/>
          </w:tcPr>
          <w:p w14:paraId="279A0E7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3,378</w:t>
            </w:r>
          </w:p>
        </w:tc>
        <w:tc>
          <w:tcPr>
            <w:tcW w:w="0" w:type="auto"/>
            <w:vAlign w:val="center"/>
            <w:hideMark/>
          </w:tcPr>
          <w:p w14:paraId="5C2987D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0.722</w:t>
            </w:r>
          </w:p>
        </w:tc>
        <w:tc>
          <w:tcPr>
            <w:tcW w:w="0" w:type="auto"/>
            <w:vAlign w:val="center"/>
            <w:hideMark/>
          </w:tcPr>
          <w:p w14:paraId="404D9ED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0.448</w:t>
            </w:r>
          </w:p>
        </w:tc>
        <w:tc>
          <w:tcPr>
            <w:tcW w:w="0" w:type="auto"/>
            <w:vAlign w:val="center"/>
            <w:hideMark/>
          </w:tcPr>
          <w:p w14:paraId="7CD4A15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043E2F4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D4A6DAA" w14:textId="77777777" w:rsidTr="008C3478">
        <w:trPr>
          <w:tblCellSpacing w:w="15" w:type="dxa"/>
          <w:jc w:val="center"/>
        </w:trPr>
        <w:tc>
          <w:tcPr>
            <w:tcW w:w="960" w:type="dxa"/>
            <w:vAlign w:val="center"/>
            <w:hideMark/>
          </w:tcPr>
          <w:p w14:paraId="52A3F7F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mipola</w:t>
            </w:r>
            <w:proofErr w:type="spellEnd"/>
          </w:p>
        </w:tc>
        <w:tc>
          <w:tcPr>
            <w:tcW w:w="0" w:type="auto"/>
            <w:vAlign w:val="center"/>
            <w:hideMark/>
          </w:tcPr>
          <w:p w14:paraId="776D12B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3,452</w:t>
            </w:r>
          </w:p>
        </w:tc>
        <w:tc>
          <w:tcPr>
            <w:tcW w:w="0" w:type="auto"/>
            <w:vAlign w:val="center"/>
            <w:hideMark/>
          </w:tcPr>
          <w:p w14:paraId="2E735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1A005B4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0.445</w:t>
            </w:r>
          </w:p>
        </w:tc>
        <w:tc>
          <w:tcPr>
            <w:tcW w:w="0" w:type="auto"/>
            <w:vAlign w:val="center"/>
            <w:hideMark/>
          </w:tcPr>
          <w:p w14:paraId="1ABAF0F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0.008</w:t>
            </w:r>
          </w:p>
        </w:tc>
        <w:tc>
          <w:tcPr>
            <w:tcW w:w="255" w:type="dxa"/>
            <w:vAlign w:val="center"/>
            <w:hideMark/>
          </w:tcPr>
          <w:p w14:paraId="10BAE75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r>
      <w:tr w:rsidR="00617272" w:rsidRPr="008D149B" w14:paraId="6FAA6BB4" w14:textId="77777777" w:rsidTr="008C3478">
        <w:trPr>
          <w:tblCellSpacing w:w="15" w:type="dxa"/>
          <w:jc w:val="center"/>
        </w:trPr>
        <w:tc>
          <w:tcPr>
            <w:tcW w:w="960" w:type="dxa"/>
            <w:vAlign w:val="center"/>
            <w:hideMark/>
          </w:tcPr>
          <w:p w14:paraId="5B5E0A4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zabetu</w:t>
            </w:r>
            <w:proofErr w:type="spellEnd"/>
          </w:p>
        </w:tc>
        <w:tc>
          <w:tcPr>
            <w:tcW w:w="0" w:type="auto"/>
            <w:vAlign w:val="center"/>
            <w:hideMark/>
          </w:tcPr>
          <w:p w14:paraId="41BCC81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3,306</w:t>
            </w:r>
          </w:p>
        </w:tc>
        <w:tc>
          <w:tcPr>
            <w:tcW w:w="0" w:type="auto"/>
            <w:vAlign w:val="center"/>
            <w:hideMark/>
          </w:tcPr>
          <w:p w14:paraId="0255F29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0.586</w:t>
            </w:r>
          </w:p>
        </w:tc>
        <w:tc>
          <w:tcPr>
            <w:tcW w:w="0" w:type="auto"/>
            <w:vAlign w:val="center"/>
            <w:hideMark/>
          </w:tcPr>
          <w:p w14:paraId="3647DCC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7DED7CE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0.009</w:t>
            </w:r>
          </w:p>
        </w:tc>
        <w:tc>
          <w:tcPr>
            <w:tcW w:w="255" w:type="dxa"/>
            <w:vAlign w:val="center"/>
            <w:hideMark/>
          </w:tcPr>
          <w:p w14:paraId="1ADEC7F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0.017</w:t>
            </w:r>
          </w:p>
        </w:tc>
      </w:tr>
      <w:tr w:rsidR="00617272" w:rsidRPr="008D149B" w14:paraId="37C2CFB1" w14:textId="77777777" w:rsidTr="008C3478">
        <w:trPr>
          <w:tblCellSpacing w:w="15" w:type="dxa"/>
          <w:jc w:val="center"/>
        </w:trPr>
        <w:tc>
          <w:tcPr>
            <w:tcW w:w="4525" w:type="dxa"/>
            <w:gridSpan w:val="6"/>
            <w:tcBorders>
              <w:bottom w:val="single" w:sz="6" w:space="0" w:color="000000"/>
            </w:tcBorders>
            <w:vAlign w:val="center"/>
            <w:hideMark/>
          </w:tcPr>
          <w:p w14:paraId="77F2C6D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bl>
    <w:p w14:paraId="47A68BF2" w14:textId="77777777" w:rsidR="00617272" w:rsidRDefault="00617272" w:rsidP="00617272">
      <w:pPr>
        <w:autoSpaceDE w:val="0"/>
        <w:autoSpaceDN w:val="0"/>
        <w:adjustRightInd w:val="0"/>
        <w:spacing w:after="0" w:line="240" w:lineRule="auto"/>
        <w:rPr>
          <w:rFonts w:ascii="Arial" w:hAnsi="Arial" w:cs="Arial"/>
        </w:rPr>
      </w:pPr>
    </w:p>
    <w:tbl>
      <w:tblPr>
        <w:tblW w:w="4569" w:type="dxa"/>
        <w:jc w:val="center"/>
        <w:tblCellSpacing w:w="15" w:type="dxa"/>
        <w:tblCellMar>
          <w:top w:w="15" w:type="dxa"/>
          <w:left w:w="15" w:type="dxa"/>
          <w:bottom w:w="15" w:type="dxa"/>
          <w:right w:w="15" w:type="dxa"/>
        </w:tblCellMar>
        <w:tblLook w:val="04A0" w:firstRow="1" w:lastRow="0" w:firstColumn="1" w:lastColumn="0" w:noHBand="0" w:noVBand="1"/>
      </w:tblPr>
      <w:tblGrid>
        <w:gridCol w:w="1159"/>
        <w:gridCol w:w="679"/>
        <w:gridCol w:w="679"/>
        <w:gridCol w:w="679"/>
        <w:gridCol w:w="679"/>
        <w:gridCol w:w="694"/>
      </w:tblGrid>
      <w:tr w:rsidR="00617272" w:rsidRPr="008D149B" w14:paraId="5227427B" w14:textId="77777777" w:rsidTr="008C3478">
        <w:trPr>
          <w:trHeight w:val="206"/>
          <w:tblCellSpacing w:w="15" w:type="dxa"/>
          <w:jc w:val="center"/>
        </w:trPr>
        <w:tc>
          <w:tcPr>
            <w:tcW w:w="0" w:type="auto"/>
            <w:tcBorders>
              <w:top w:val="single" w:sz="4" w:space="0" w:color="auto"/>
            </w:tcBorders>
            <w:vAlign w:val="center"/>
          </w:tcPr>
          <w:p w14:paraId="5B53AA2A" w14:textId="77777777" w:rsidR="00617272" w:rsidRPr="00C856E8" w:rsidRDefault="00617272" w:rsidP="008C3478">
            <w:pPr>
              <w:spacing w:after="0" w:line="240" w:lineRule="auto"/>
              <w:rPr>
                <w:rFonts w:ascii="Times New Roman" w:eastAsia="Times New Roman" w:hAnsi="Times New Roman" w:cs="Times New Roman"/>
                <w:b/>
              </w:rPr>
            </w:pPr>
            <w:r w:rsidRPr="00C856E8">
              <w:rPr>
                <w:rFonts w:ascii="Times New Roman" w:eastAsia="Times New Roman" w:hAnsi="Times New Roman" w:cs="Times New Roman"/>
                <w:b/>
              </w:rPr>
              <w:t>Table S1b</w:t>
            </w:r>
          </w:p>
        </w:tc>
        <w:tc>
          <w:tcPr>
            <w:tcW w:w="0" w:type="auto"/>
            <w:tcBorders>
              <w:top w:val="single" w:sz="4" w:space="0" w:color="auto"/>
            </w:tcBorders>
            <w:vAlign w:val="center"/>
          </w:tcPr>
          <w:p w14:paraId="33B3F2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197027D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EB527A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06BF86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top w:val="single" w:sz="4" w:space="0" w:color="auto"/>
            </w:tcBorders>
            <w:vAlign w:val="center"/>
          </w:tcPr>
          <w:p w14:paraId="7C9098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
        </w:tc>
      </w:tr>
      <w:tr w:rsidR="00617272" w:rsidRPr="008D149B" w14:paraId="356F8E41" w14:textId="77777777" w:rsidTr="008C3478">
        <w:trPr>
          <w:trHeight w:val="206"/>
          <w:tblCellSpacing w:w="15" w:type="dxa"/>
          <w:jc w:val="center"/>
        </w:trPr>
        <w:tc>
          <w:tcPr>
            <w:tcW w:w="0" w:type="auto"/>
            <w:tcBorders>
              <w:top w:val="single" w:sz="4" w:space="0" w:color="auto"/>
              <w:bottom w:val="single" w:sz="4" w:space="0" w:color="auto"/>
            </w:tcBorders>
            <w:vAlign w:val="center"/>
            <w:hideMark/>
          </w:tcPr>
          <w:p w14:paraId="472E556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target</w:t>
            </w:r>
          </w:p>
        </w:tc>
        <w:tc>
          <w:tcPr>
            <w:tcW w:w="0" w:type="auto"/>
            <w:tcBorders>
              <w:top w:val="single" w:sz="4" w:space="0" w:color="auto"/>
              <w:bottom w:val="single" w:sz="4" w:space="0" w:color="auto"/>
            </w:tcBorders>
            <w:vAlign w:val="center"/>
            <w:hideMark/>
          </w:tcPr>
          <w:p w14:paraId="578F3FC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w:t>
            </w:r>
          </w:p>
        </w:tc>
        <w:tc>
          <w:tcPr>
            <w:tcW w:w="0" w:type="auto"/>
            <w:tcBorders>
              <w:top w:val="single" w:sz="4" w:space="0" w:color="auto"/>
              <w:bottom w:val="single" w:sz="4" w:space="0" w:color="auto"/>
            </w:tcBorders>
            <w:vAlign w:val="center"/>
            <w:hideMark/>
          </w:tcPr>
          <w:p w14:paraId="2D8DF28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mean</w:t>
            </w:r>
          </w:p>
        </w:tc>
        <w:tc>
          <w:tcPr>
            <w:tcW w:w="0" w:type="auto"/>
            <w:tcBorders>
              <w:top w:val="single" w:sz="4" w:space="0" w:color="auto"/>
              <w:bottom w:val="single" w:sz="4" w:space="0" w:color="auto"/>
            </w:tcBorders>
            <w:vAlign w:val="center"/>
            <w:hideMark/>
          </w:tcPr>
          <w:p w14:paraId="399E2B5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sd</w:t>
            </w:r>
            <w:proofErr w:type="spellEnd"/>
          </w:p>
        </w:tc>
        <w:tc>
          <w:tcPr>
            <w:tcW w:w="0" w:type="auto"/>
            <w:tcBorders>
              <w:top w:val="single" w:sz="4" w:space="0" w:color="auto"/>
              <w:bottom w:val="single" w:sz="4" w:space="0" w:color="auto"/>
            </w:tcBorders>
            <w:vAlign w:val="center"/>
            <w:hideMark/>
          </w:tcPr>
          <w:p w14:paraId="03F0891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tcBorders>
              <w:top w:val="single" w:sz="4" w:space="0" w:color="auto"/>
              <w:bottom w:val="single" w:sz="4" w:space="0" w:color="auto"/>
            </w:tcBorders>
            <w:vAlign w:val="center"/>
            <w:hideMark/>
          </w:tcPr>
          <w:p w14:paraId="3DC7CF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ci</w:t>
            </w:r>
          </w:p>
        </w:tc>
      </w:tr>
      <w:tr w:rsidR="00617272" w:rsidRPr="008D149B" w14:paraId="2982882D" w14:textId="77777777" w:rsidTr="008C3478">
        <w:trPr>
          <w:trHeight w:val="217"/>
          <w:tblCellSpacing w:w="15" w:type="dxa"/>
          <w:jc w:val="center"/>
        </w:trPr>
        <w:tc>
          <w:tcPr>
            <w:tcW w:w="0" w:type="auto"/>
            <w:vAlign w:val="center"/>
            <w:hideMark/>
          </w:tcPr>
          <w:p w14:paraId="13B13506"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be</w:t>
            </w:r>
          </w:p>
        </w:tc>
        <w:tc>
          <w:tcPr>
            <w:tcW w:w="0" w:type="auto"/>
            <w:vAlign w:val="center"/>
            <w:hideMark/>
          </w:tcPr>
          <w:p w14:paraId="104BDFC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1,015</w:t>
            </w:r>
          </w:p>
        </w:tc>
        <w:tc>
          <w:tcPr>
            <w:tcW w:w="0" w:type="auto"/>
            <w:vAlign w:val="center"/>
            <w:hideMark/>
          </w:tcPr>
          <w:p w14:paraId="49D3A7E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0.449</w:t>
            </w:r>
          </w:p>
        </w:tc>
        <w:tc>
          <w:tcPr>
            <w:tcW w:w="0" w:type="auto"/>
            <w:vAlign w:val="center"/>
            <w:hideMark/>
          </w:tcPr>
          <w:p w14:paraId="57DD6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0.498</w:t>
            </w:r>
          </w:p>
        </w:tc>
        <w:tc>
          <w:tcPr>
            <w:tcW w:w="0" w:type="auto"/>
            <w:vAlign w:val="center"/>
            <w:hideMark/>
          </w:tcPr>
          <w:p w14:paraId="63390EA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0.016</w:t>
            </w:r>
          </w:p>
        </w:tc>
        <w:tc>
          <w:tcPr>
            <w:tcW w:w="0" w:type="auto"/>
            <w:vAlign w:val="center"/>
            <w:hideMark/>
          </w:tcPr>
          <w:p w14:paraId="1EF49EF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0.031</w:t>
            </w:r>
          </w:p>
        </w:tc>
      </w:tr>
      <w:tr w:rsidR="00617272" w:rsidRPr="008D149B" w14:paraId="21DCDE00" w14:textId="77777777" w:rsidTr="008C3478">
        <w:trPr>
          <w:trHeight w:val="206"/>
          <w:tblCellSpacing w:w="15" w:type="dxa"/>
          <w:jc w:val="center"/>
        </w:trPr>
        <w:tc>
          <w:tcPr>
            <w:tcW w:w="0" w:type="auto"/>
            <w:vAlign w:val="center"/>
            <w:hideMark/>
          </w:tcPr>
          <w:p w14:paraId="0FAEED28"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di</w:t>
            </w:r>
          </w:p>
        </w:tc>
        <w:tc>
          <w:tcPr>
            <w:tcW w:w="0" w:type="auto"/>
            <w:vAlign w:val="center"/>
            <w:hideMark/>
          </w:tcPr>
          <w:p w14:paraId="44CCE3F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1,154</w:t>
            </w:r>
          </w:p>
        </w:tc>
        <w:tc>
          <w:tcPr>
            <w:tcW w:w="0" w:type="auto"/>
            <w:vAlign w:val="center"/>
            <w:hideMark/>
          </w:tcPr>
          <w:p w14:paraId="0352125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0.824</w:t>
            </w:r>
          </w:p>
        </w:tc>
        <w:tc>
          <w:tcPr>
            <w:tcW w:w="0" w:type="auto"/>
            <w:vAlign w:val="center"/>
            <w:hideMark/>
          </w:tcPr>
          <w:p w14:paraId="7E9629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0.381</w:t>
            </w:r>
          </w:p>
        </w:tc>
        <w:tc>
          <w:tcPr>
            <w:tcW w:w="0" w:type="auto"/>
            <w:vAlign w:val="center"/>
            <w:hideMark/>
          </w:tcPr>
          <w:p w14:paraId="61B1162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61AC16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51BD5DB3" w14:textId="77777777" w:rsidTr="008C3478">
        <w:trPr>
          <w:trHeight w:val="206"/>
          <w:tblCellSpacing w:w="15" w:type="dxa"/>
          <w:jc w:val="center"/>
        </w:trPr>
        <w:tc>
          <w:tcPr>
            <w:tcW w:w="0" w:type="auto"/>
            <w:vAlign w:val="center"/>
            <w:hideMark/>
          </w:tcPr>
          <w:p w14:paraId="313D6B4F"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ga</w:t>
            </w:r>
            <w:proofErr w:type="spellEnd"/>
          </w:p>
        </w:tc>
        <w:tc>
          <w:tcPr>
            <w:tcW w:w="0" w:type="auto"/>
            <w:vAlign w:val="center"/>
            <w:hideMark/>
          </w:tcPr>
          <w:p w14:paraId="1C4A903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1,149</w:t>
            </w:r>
          </w:p>
        </w:tc>
        <w:tc>
          <w:tcPr>
            <w:tcW w:w="0" w:type="auto"/>
            <w:vAlign w:val="center"/>
            <w:hideMark/>
          </w:tcPr>
          <w:p w14:paraId="738B51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0.727</w:t>
            </w:r>
          </w:p>
        </w:tc>
        <w:tc>
          <w:tcPr>
            <w:tcW w:w="0" w:type="auto"/>
            <w:vAlign w:val="center"/>
            <w:hideMark/>
          </w:tcPr>
          <w:p w14:paraId="42C7DB3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0.446</w:t>
            </w:r>
          </w:p>
        </w:tc>
        <w:tc>
          <w:tcPr>
            <w:tcW w:w="0" w:type="auto"/>
            <w:vAlign w:val="center"/>
            <w:hideMark/>
          </w:tcPr>
          <w:p w14:paraId="0832AB4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1AE1566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0.026</w:t>
            </w:r>
          </w:p>
        </w:tc>
      </w:tr>
      <w:tr w:rsidR="00617272" w:rsidRPr="008D149B" w14:paraId="1863DDBF" w14:textId="77777777" w:rsidTr="008C3478">
        <w:trPr>
          <w:trHeight w:val="217"/>
          <w:tblCellSpacing w:w="15" w:type="dxa"/>
          <w:jc w:val="center"/>
        </w:trPr>
        <w:tc>
          <w:tcPr>
            <w:tcW w:w="0" w:type="auto"/>
            <w:vAlign w:val="center"/>
            <w:hideMark/>
          </w:tcPr>
          <w:p w14:paraId="68C08E84"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ki</w:t>
            </w:r>
            <w:proofErr w:type="spellEnd"/>
          </w:p>
        </w:tc>
        <w:tc>
          <w:tcPr>
            <w:tcW w:w="0" w:type="auto"/>
            <w:vAlign w:val="center"/>
            <w:hideMark/>
          </w:tcPr>
          <w:p w14:paraId="3E284CC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1,150</w:t>
            </w:r>
          </w:p>
        </w:tc>
        <w:tc>
          <w:tcPr>
            <w:tcW w:w="0" w:type="auto"/>
            <w:vAlign w:val="center"/>
            <w:hideMark/>
          </w:tcPr>
          <w:p w14:paraId="2B16143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0.804</w:t>
            </w:r>
          </w:p>
        </w:tc>
        <w:tc>
          <w:tcPr>
            <w:tcW w:w="0" w:type="auto"/>
            <w:vAlign w:val="center"/>
            <w:hideMark/>
          </w:tcPr>
          <w:p w14:paraId="09120BA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0.397</w:t>
            </w:r>
          </w:p>
        </w:tc>
        <w:tc>
          <w:tcPr>
            <w:tcW w:w="0" w:type="auto"/>
            <w:vAlign w:val="center"/>
            <w:hideMark/>
          </w:tcPr>
          <w:p w14:paraId="1455A35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346817C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0.023</w:t>
            </w:r>
          </w:p>
        </w:tc>
      </w:tr>
      <w:tr w:rsidR="00617272" w:rsidRPr="008D149B" w14:paraId="4C654566" w14:textId="77777777" w:rsidTr="008C3478">
        <w:trPr>
          <w:trHeight w:val="206"/>
          <w:tblCellSpacing w:w="15" w:type="dxa"/>
          <w:jc w:val="center"/>
        </w:trPr>
        <w:tc>
          <w:tcPr>
            <w:tcW w:w="0" w:type="auto"/>
            <w:vAlign w:val="center"/>
            <w:hideMark/>
          </w:tcPr>
          <w:p w14:paraId="4A3E9651"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la</w:t>
            </w:r>
          </w:p>
        </w:tc>
        <w:tc>
          <w:tcPr>
            <w:tcW w:w="0" w:type="auto"/>
            <w:vAlign w:val="center"/>
            <w:hideMark/>
          </w:tcPr>
          <w:p w14:paraId="5E1988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1,152</w:t>
            </w:r>
          </w:p>
        </w:tc>
        <w:tc>
          <w:tcPr>
            <w:tcW w:w="0" w:type="auto"/>
            <w:vAlign w:val="center"/>
            <w:hideMark/>
          </w:tcPr>
          <w:p w14:paraId="14977A7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0.814</w:t>
            </w:r>
          </w:p>
        </w:tc>
        <w:tc>
          <w:tcPr>
            <w:tcW w:w="0" w:type="auto"/>
            <w:vAlign w:val="center"/>
            <w:hideMark/>
          </w:tcPr>
          <w:p w14:paraId="1242BFEA"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0.389</w:t>
            </w:r>
          </w:p>
        </w:tc>
        <w:tc>
          <w:tcPr>
            <w:tcW w:w="0" w:type="auto"/>
            <w:vAlign w:val="center"/>
            <w:hideMark/>
          </w:tcPr>
          <w:p w14:paraId="25C937D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0.011</w:t>
            </w:r>
          </w:p>
        </w:tc>
        <w:tc>
          <w:tcPr>
            <w:tcW w:w="0" w:type="auto"/>
            <w:vAlign w:val="center"/>
            <w:hideMark/>
          </w:tcPr>
          <w:p w14:paraId="336F35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0.022</w:t>
            </w:r>
          </w:p>
        </w:tc>
      </w:tr>
      <w:tr w:rsidR="00617272" w:rsidRPr="008D149B" w14:paraId="054E1B9B" w14:textId="77777777" w:rsidTr="008C3478">
        <w:trPr>
          <w:trHeight w:val="217"/>
          <w:tblCellSpacing w:w="15" w:type="dxa"/>
          <w:jc w:val="center"/>
        </w:trPr>
        <w:tc>
          <w:tcPr>
            <w:tcW w:w="0" w:type="auto"/>
            <w:vAlign w:val="center"/>
            <w:hideMark/>
          </w:tcPr>
          <w:p w14:paraId="64242D39"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mi</w:t>
            </w:r>
          </w:p>
        </w:tc>
        <w:tc>
          <w:tcPr>
            <w:tcW w:w="0" w:type="auto"/>
            <w:vAlign w:val="center"/>
            <w:hideMark/>
          </w:tcPr>
          <w:p w14:paraId="5AE7D5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1,136</w:t>
            </w:r>
          </w:p>
        </w:tc>
        <w:tc>
          <w:tcPr>
            <w:tcW w:w="0" w:type="auto"/>
            <w:vAlign w:val="center"/>
            <w:hideMark/>
          </w:tcPr>
          <w:p w14:paraId="0AF18C69"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0.583</w:t>
            </w:r>
          </w:p>
        </w:tc>
        <w:tc>
          <w:tcPr>
            <w:tcW w:w="0" w:type="auto"/>
            <w:vAlign w:val="center"/>
            <w:hideMark/>
          </w:tcPr>
          <w:p w14:paraId="6FA4450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0.493</w:t>
            </w:r>
          </w:p>
        </w:tc>
        <w:tc>
          <w:tcPr>
            <w:tcW w:w="0" w:type="auto"/>
            <w:vAlign w:val="center"/>
            <w:hideMark/>
          </w:tcPr>
          <w:p w14:paraId="0BF8EFD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814E97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r w:rsidR="00617272" w:rsidRPr="008D149B" w14:paraId="61496F1B" w14:textId="77777777" w:rsidTr="008C3478">
        <w:trPr>
          <w:trHeight w:val="206"/>
          <w:tblCellSpacing w:w="15" w:type="dxa"/>
          <w:jc w:val="center"/>
        </w:trPr>
        <w:tc>
          <w:tcPr>
            <w:tcW w:w="0" w:type="auto"/>
            <w:vAlign w:val="center"/>
            <w:hideMark/>
          </w:tcPr>
          <w:p w14:paraId="2085CFD2"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nu</w:t>
            </w:r>
          </w:p>
        </w:tc>
        <w:tc>
          <w:tcPr>
            <w:tcW w:w="0" w:type="auto"/>
            <w:vAlign w:val="center"/>
            <w:hideMark/>
          </w:tcPr>
          <w:p w14:paraId="48825BD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1,122</w:t>
            </w:r>
          </w:p>
        </w:tc>
        <w:tc>
          <w:tcPr>
            <w:tcW w:w="0" w:type="auto"/>
            <w:vAlign w:val="center"/>
            <w:hideMark/>
          </w:tcPr>
          <w:p w14:paraId="4C0A3BE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0.766</w:t>
            </w:r>
          </w:p>
        </w:tc>
        <w:tc>
          <w:tcPr>
            <w:tcW w:w="0" w:type="auto"/>
            <w:vAlign w:val="center"/>
            <w:hideMark/>
          </w:tcPr>
          <w:p w14:paraId="3FA9870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0.424</w:t>
            </w:r>
          </w:p>
        </w:tc>
        <w:tc>
          <w:tcPr>
            <w:tcW w:w="0" w:type="auto"/>
            <w:vAlign w:val="center"/>
            <w:hideMark/>
          </w:tcPr>
          <w:p w14:paraId="65ADFD8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5EE3B95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7573306E" w14:textId="77777777" w:rsidTr="008C3478">
        <w:trPr>
          <w:trHeight w:val="217"/>
          <w:tblCellSpacing w:w="15" w:type="dxa"/>
          <w:jc w:val="center"/>
        </w:trPr>
        <w:tc>
          <w:tcPr>
            <w:tcW w:w="0" w:type="auto"/>
            <w:vAlign w:val="center"/>
            <w:hideMark/>
          </w:tcPr>
          <w:p w14:paraId="5938435C"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po</w:t>
            </w:r>
            <w:proofErr w:type="spellEnd"/>
          </w:p>
        </w:tc>
        <w:tc>
          <w:tcPr>
            <w:tcW w:w="0" w:type="auto"/>
            <w:vAlign w:val="center"/>
            <w:hideMark/>
          </w:tcPr>
          <w:p w14:paraId="5E7D177B"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1,164</w:t>
            </w:r>
          </w:p>
        </w:tc>
        <w:tc>
          <w:tcPr>
            <w:tcW w:w="0" w:type="auto"/>
            <w:vAlign w:val="center"/>
            <w:hideMark/>
          </w:tcPr>
          <w:p w14:paraId="7FFABB9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0.783</w:t>
            </w:r>
          </w:p>
        </w:tc>
        <w:tc>
          <w:tcPr>
            <w:tcW w:w="0" w:type="auto"/>
            <w:vAlign w:val="center"/>
            <w:hideMark/>
          </w:tcPr>
          <w:p w14:paraId="50FAD3D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0.413</w:t>
            </w:r>
          </w:p>
        </w:tc>
        <w:tc>
          <w:tcPr>
            <w:tcW w:w="0" w:type="auto"/>
            <w:vAlign w:val="center"/>
            <w:hideMark/>
          </w:tcPr>
          <w:p w14:paraId="419DA61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0.012</w:t>
            </w:r>
          </w:p>
        </w:tc>
        <w:tc>
          <w:tcPr>
            <w:tcW w:w="0" w:type="auto"/>
            <w:vAlign w:val="center"/>
            <w:hideMark/>
          </w:tcPr>
          <w:p w14:paraId="57F88E2D"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0.024</w:t>
            </w:r>
          </w:p>
        </w:tc>
      </w:tr>
      <w:tr w:rsidR="00617272" w:rsidRPr="008D149B" w14:paraId="1B7A0B0A" w14:textId="77777777" w:rsidTr="008C3478">
        <w:trPr>
          <w:trHeight w:val="206"/>
          <w:tblCellSpacing w:w="15" w:type="dxa"/>
          <w:jc w:val="center"/>
        </w:trPr>
        <w:tc>
          <w:tcPr>
            <w:tcW w:w="0" w:type="auto"/>
            <w:vAlign w:val="center"/>
            <w:hideMark/>
          </w:tcPr>
          <w:p w14:paraId="5F15F53A"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ro</w:t>
            </w:r>
            <w:proofErr w:type="spellEnd"/>
          </w:p>
        </w:tc>
        <w:tc>
          <w:tcPr>
            <w:tcW w:w="0" w:type="auto"/>
            <w:vAlign w:val="center"/>
            <w:hideMark/>
          </w:tcPr>
          <w:p w14:paraId="686DA94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1,082</w:t>
            </w:r>
          </w:p>
        </w:tc>
        <w:tc>
          <w:tcPr>
            <w:tcW w:w="0" w:type="auto"/>
            <w:vAlign w:val="center"/>
            <w:hideMark/>
          </w:tcPr>
          <w:p w14:paraId="5204089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0.486</w:t>
            </w:r>
          </w:p>
        </w:tc>
        <w:tc>
          <w:tcPr>
            <w:tcW w:w="0" w:type="auto"/>
            <w:vAlign w:val="center"/>
            <w:hideMark/>
          </w:tcPr>
          <w:p w14:paraId="7FCB90F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0.500</w:t>
            </w:r>
          </w:p>
        </w:tc>
        <w:tc>
          <w:tcPr>
            <w:tcW w:w="0" w:type="auto"/>
            <w:vAlign w:val="center"/>
            <w:hideMark/>
          </w:tcPr>
          <w:p w14:paraId="3F84CEA3"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vAlign w:val="center"/>
            <w:hideMark/>
          </w:tcPr>
          <w:p w14:paraId="64F80F9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0.030</w:t>
            </w:r>
          </w:p>
        </w:tc>
      </w:tr>
      <w:tr w:rsidR="00617272" w:rsidRPr="008D149B" w14:paraId="74775690" w14:textId="77777777" w:rsidTr="008C3478">
        <w:trPr>
          <w:trHeight w:val="206"/>
          <w:tblCellSpacing w:w="15" w:type="dxa"/>
          <w:jc w:val="center"/>
        </w:trPr>
        <w:tc>
          <w:tcPr>
            <w:tcW w:w="0" w:type="auto"/>
            <w:vAlign w:val="center"/>
            <w:hideMark/>
          </w:tcPr>
          <w:p w14:paraId="34063E8C" w14:textId="77777777" w:rsidR="00617272" w:rsidRPr="008D149B" w:rsidRDefault="00617272" w:rsidP="008C3478">
            <w:pPr>
              <w:spacing w:after="0" w:line="240" w:lineRule="auto"/>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se</w:t>
            </w:r>
          </w:p>
        </w:tc>
        <w:tc>
          <w:tcPr>
            <w:tcW w:w="0" w:type="auto"/>
            <w:vAlign w:val="center"/>
            <w:hideMark/>
          </w:tcPr>
          <w:p w14:paraId="6E9A586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1,146</w:t>
            </w:r>
          </w:p>
        </w:tc>
        <w:tc>
          <w:tcPr>
            <w:tcW w:w="0" w:type="auto"/>
            <w:vAlign w:val="center"/>
            <w:hideMark/>
          </w:tcPr>
          <w:p w14:paraId="323D3AB6"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0.861</w:t>
            </w:r>
          </w:p>
        </w:tc>
        <w:tc>
          <w:tcPr>
            <w:tcW w:w="0" w:type="auto"/>
            <w:vAlign w:val="center"/>
            <w:hideMark/>
          </w:tcPr>
          <w:p w14:paraId="720217E1"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0.346</w:t>
            </w:r>
          </w:p>
        </w:tc>
        <w:tc>
          <w:tcPr>
            <w:tcW w:w="0" w:type="auto"/>
            <w:vAlign w:val="center"/>
            <w:hideMark/>
          </w:tcPr>
          <w:p w14:paraId="555B02A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0.010</w:t>
            </w:r>
          </w:p>
        </w:tc>
        <w:tc>
          <w:tcPr>
            <w:tcW w:w="0" w:type="auto"/>
            <w:vAlign w:val="center"/>
            <w:hideMark/>
          </w:tcPr>
          <w:p w14:paraId="1F82B57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0.020</w:t>
            </w:r>
          </w:p>
        </w:tc>
      </w:tr>
      <w:tr w:rsidR="00617272" w:rsidRPr="008D149B" w14:paraId="30C067B1" w14:textId="77777777" w:rsidTr="008C3478">
        <w:trPr>
          <w:trHeight w:val="217"/>
          <w:tblCellSpacing w:w="15" w:type="dxa"/>
          <w:jc w:val="center"/>
        </w:trPr>
        <w:tc>
          <w:tcPr>
            <w:tcW w:w="0" w:type="auto"/>
            <w:vAlign w:val="center"/>
            <w:hideMark/>
          </w:tcPr>
          <w:p w14:paraId="2140BA17"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tu</w:t>
            </w:r>
            <w:proofErr w:type="spellEnd"/>
          </w:p>
        </w:tc>
        <w:tc>
          <w:tcPr>
            <w:tcW w:w="0" w:type="auto"/>
            <w:vAlign w:val="center"/>
            <w:hideMark/>
          </w:tcPr>
          <w:p w14:paraId="4B2FCDDC"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1,148</w:t>
            </w:r>
          </w:p>
        </w:tc>
        <w:tc>
          <w:tcPr>
            <w:tcW w:w="0" w:type="auto"/>
            <w:vAlign w:val="center"/>
            <w:hideMark/>
          </w:tcPr>
          <w:p w14:paraId="03F9520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0.761</w:t>
            </w:r>
          </w:p>
        </w:tc>
        <w:tc>
          <w:tcPr>
            <w:tcW w:w="0" w:type="auto"/>
            <w:vAlign w:val="center"/>
            <w:hideMark/>
          </w:tcPr>
          <w:p w14:paraId="0ECCBFF8"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0.426</w:t>
            </w:r>
          </w:p>
        </w:tc>
        <w:tc>
          <w:tcPr>
            <w:tcW w:w="0" w:type="auto"/>
            <w:vAlign w:val="center"/>
            <w:hideMark/>
          </w:tcPr>
          <w:p w14:paraId="5FED565F"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0.013</w:t>
            </w:r>
          </w:p>
        </w:tc>
        <w:tc>
          <w:tcPr>
            <w:tcW w:w="0" w:type="auto"/>
            <w:vAlign w:val="center"/>
            <w:hideMark/>
          </w:tcPr>
          <w:p w14:paraId="2F176D14"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0.025</w:t>
            </w:r>
          </w:p>
        </w:tc>
      </w:tr>
      <w:tr w:rsidR="00617272" w:rsidRPr="008D149B" w14:paraId="5F394A96" w14:textId="77777777" w:rsidTr="008C3478">
        <w:trPr>
          <w:trHeight w:val="206"/>
          <w:tblCellSpacing w:w="15" w:type="dxa"/>
          <w:jc w:val="center"/>
        </w:trPr>
        <w:tc>
          <w:tcPr>
            <w:tcW w:w="0" w:type="auto"/>
            <w:tcBorders>
              <w:bottom w:val="single" w:sz="4" w:space="0" w:color="auto"/>
            </w:tcBorders>
            <w:vAlign w:val="center"/>
            <w:hideMark/>
          </w:tcPr>
          <w:p w14:paraId="6056B975" w14:textId="77777777" w:rsidR="00617272" w:rsidRPr="008D149B" w:rsidRDefault="00617272" w:rsidP="008C3478">
            <w:pPr>
              <w:spacing w:after="0" w:line="240" w:lineRule="auto"/>
              <w:rPr>
                <w:rFonts w:ascii="Times New Roman" w:eastAsia="Times New Roman" w:hAnsi="Times New Roman" w:cs="Times New Roman"/>
                <w:sz w:val="24"/>
                <w:szCs w:val="24"/>
              </w:rPr>
            </w:pPr>
            <w:proofErr w:type="spellStart"/>
            <w:r w:rsidRPr="008D149B">
              <w:rPr>
                <w:rFonts w:ascii="Times New Roman" w:eastAsia="Times New Roman" w:hAnsi="Times New Roman" w:cs="Times New Roman"/>
                <w:sz w:val="24"/>
                <w:szCs w:val="24"/>
              </w:rPr>
              <w:t>za</w:t>
            </w:r>
            <w:proofErr w:type="spellEnd"/>
          </w:p>
        </w:tc>
        <w:tc>
          <w:tcPr>
            <w:tcW w:w="0" w:type="auto"/>
            <w:tcBorders>
              <w:bottom w:val="single" w:sz="4" w:space="0" w:color="auto"/>
            </w:tcBorders>
            <w:vAlign w:val="center"/>
            <w:hideMark/>
          </w:tcPr>
          <w:p w14:paraId="7A159445"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1,143</w:t>
            </w:r>
          </w:p>
        </w:tc>
        <w:tc>
          <w:tcPr>
            <w:tcW w:w="0" w:type="auto"/>
            <w:tcBorders>
              <w:bottom w:val="single" w:sz="4" w:space="0" w:color="auto"/>
            </w:tcBorders>
            <w:vAlign w:val="center"/>
            <w:hideMark/>
          </w:tcPr>
          <w:p w14:paraId="28E601F2"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0.531</w:t>
            </w:r>
          </w:p>
        </w:tc>
        <w:tc>
          <w:tcPr>
            <w:tcW w:w="0" w:type="auto"/>
            <w:tcBorders>
              <w:bottom w:val="single" w:sz="4" w:space="0" w:color="auto"/>
            </w:tcBorders>
            <w:vAlign w:val="center"/>
            <w:hideMark/>
          </w:tcPr>
          <w:p w14:paraId="1AE56387"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0.499</w:t>
            </w:r>
          </w:p>
        </w:tc>
        <w:tc>
          <w:tcPr>
            <w:tcW w:w="0" w:type="auto"/>
            <w:tcBorders>
              <w:bottom w:val="single" w:sz="4" w:space="0" w:color="auto"/>
            </w:tcBorders>
            <w:vAlign w:val="center"/>
            <w:hideMark/>
          </w:tcPr>
          <w:p w14:paraId="6D27F7E0"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0.015</w:t>
            </w:r>
          </w:p>
        </w:tc>
        <w:tc>
          <w:tcPr>
            <w:tcW w:w="0" w:type="auto"/>
            <w:tcBorders>
              <w:bottom w:val="single" w:sz="4" w:space="0" w:color="auto"/>
            </w:tcBorders>
            <w:vAlign w:val="center"/>
            <w:hideMark/>
          </w:tcPr>
          <w:p w14:paraId="315D314E" w14:textId="77777777" w:rsidR="00617272" w:rsidRPr="008D149B" w:rsidRDefault="00617272" w:rsidP="008C3478">
            <w:pPr>
              <w:spacing w:after="0" w:line="240" w:lineRule="auto"/>
              <w:jc w:val="center"/>
              <w:rPr>
                <w:rFonts w:ascii="Times New Roman" w:eastAsia="Times New Roman" w:hAnsi="Times New Roman" w:cs="Times New Roman"/>
                <w:sz w:val="24"/>
                <w:szCs w:val="24"/>
              </w:rPr>
            </w:pPr>
            <w:r w:rsidRPr="008D149B">
              <w:rPr>
                <w:rFonts w:ascii="Times New Roman" w:eastAsia="Times New Roman" w:hAnsi="Times New Roman" w:cs="Times New Roman"/>
                <w:sz w:val="24"/>
                <w:szCs w:val="24"/>
              </w:rPr>
              <w:t>0.029</w:t>
            </w:r>
          </w:p>
        </w:tc>
      </w:tr>
    </w:tbl>
    <w:p w14:paraId="33EF40BF" w14:textId="77777777" w:rsidR="00617272" w:rsidRPr="00C43BA6" w:rsidRDefault="00617272" w:rsidP="00617272">
      <w:pPr>
        <w:autoSpaceDE w:val="0"/>
        <w:autoSpaceDN w:val="0"/>
        <w:adjustRightInd w:val="0"/>
        <w:spacing w:after="0" w:line="240" w:lineRule="auto"/>
        <w:rPr>
          <w:rFonts w:ascii="Arial" w:hAnsi="Arial" w:cs="Arial"/>
          <w:vertAlign w:val="subscript"/>
        </w:rPr>
      </w:pPr>
    </w:p>
    <w:p w14:paraId="7C93BA92" w14:textId="77777777" w:rsidR="00617272" w:rsidRDefault="00617272" w:rsidP="00617272">
      <w:pPr>
        <w:ind w:left="720"/>
        <w:jc w:val="both"/>
        <w:rPr>
          <w:rFonts w:cstheme="minorHAnsi"/>
          <w:b/>
          <w:i/>
          <w:color w:val="44546A" w:themeColor="text2"/>
          <w:sz w:val="18"/>
          <w:szCs w:val="18"/>
        </w:rPr>
      </w:pPr>
    </w:p>
    <w:p w14:paraId="4A69756A" w14:textId="77777777" w:rsidR="00617272" w:rsidRDefault="00617272" w:rsidP="00617272">
      <w:pPr>
        <w:ind w:left="720"/>
        <w:jc w:val="both"/>
        <w:rPr>
          <w:rFonts w:cstheme="minorHAnsi"/>
          <w:b/>
          <w:i/>
          <w:color w:val="44546A" w:themeColor="text2"/>
          <w:sz w:val="18"/>
          <w:szCs w:val="18"/>
        </w:rPr>
      </w:pPr>
    </w:p>
    <w:p w14:paraId="4ACA3F72" w14:textId="77777777" w:rsidR="00617272" w:rsidRDefault="00617272" w:rsidP="00617272">
      <w:pPr>
        <w:ind w:left="720"/>
        <w:jc w:val="both"/>
        <w:rPr>
          <w:rFonts w:cstheme="minorHAnsi"/>
          <w:b/>
          <w:i/>
          <w:color w:val="44546A" w:themeColor="text2"/>
          <w:sz w:val="18"/>
          <w:szCs w:val="18"/>
        </w:rPr>
      </w:pPr>
    </w:p>
    <w:p w14:paraId="4BF0CD62" w14:textId="77777777" w:rsidR="00617272" w:rsidRDefault="00617272" w:rsidP="00617272">
      <w:pPr>
        <w:ind w:left="720"/>
        <w:jc w:val="both"/>
        <w:rPr>
          <w:rFonts w:cstheme="minorHAnsi"/>
          <w:b/>
          <w:i/>
          <w:color w:val="44546A" w:themeColor="text2"/>
          <w:sz w:val="18"/>
          <w:szCs w:val="18"/>
        </w:rPr>
      </w:pPr>
    </w:p>
    <w:p w14:paraId="700401B0" w14:textId="77777777" w:rsidR="00617272" w:rsidRDefault="00617272" w:rsidP="00617272">
      <w:pPr>
        <w:ind w:left="720"/>
        <w:jc w:val="both"/>
        <w:rPr>
          <w:rFonts w:cstheme="minorHAnsi"/>
          <w:b/>
          <w:i/>
          <w:color w:val="44546A" w:themeColor="text2"/>
          <w:sz w:val="18"/>
          <w:szCs w:val="18"/>
        </w:rPr>
      </w:pPr>
    </w:p>
    <w:p w14:paraId="64C1BC04" w14:textId="77777777" w:rsidR="00617272" w:rsidRDefault="00617272" w:rsidP="00617272">
      <w:pPr>
        <w:ind w:left="720"/>
        <w:jc w:val="both"/>
        <w:rPr>
          <w:rFonts w:cstheme="minorHAnsi"/>
          <w:b/>
          <w:i/>
          <w:color w:val="44546A" w:themeColor="text2"/>
          <w:sz w:val="18"/>
          <w:szCs w:val="18"/>
        </w:rPr>
      </w:pPr>
    </w:p>
    <w:p w14:paraId="7756C1B0" w14:textId="77777777" w:rsidR="00617272" w:rsidRDefault="00617272" w:rsidP="00617272">
      <w:pPr>
        <w:ind w:left="720"/>
        <w:jc w:val="both"/>
        <w:rPr>
          <w:rFonts w:cstheme="minorHAnsi"/>
          <w:b/>
          <w:i/>
          <w:color w:val="44546A" w:themeColor="text2"/>
          <w:sz w:val="18"/>
          <w:szCs w:val="18"/>
        </w:rPr>
      </w:pPr>
    </w:p>
    <w:p w14:paraId="56516DC7" w14:textId="77777777" w:rsidR="00617272" w:rsidRDefault="00617272" w:rsidP="00617272">
      <w:pPr>
        <w:ind w:left="720"/>
        <w:jc w:val="both"/>
        <w:rPr>
          <w:rFonts w:cstheme="minorHAnsi"/>
          <w:b/>
          <w:i/>
          <w:color w:val="44546A" w:themeColor="text2"/>
          <w:sz w:val="18"/>
          <w:szCs w:val="18"/>
        </w:rPr>
      </w:pPr>
    </w:p>
    <w:p w14:paraId="681216A0" w14:textId="77777777" w:rsidR="00617272" w:rsidRDefault="00617272" w:rsidP="00617272">
      <w:pPr>
        <w:ind w:left="720"/>
        <w:jc w:val="both"/>
        <w:rPr>
          <w:rFonts w:cstheme="minorHAnsi"/>
          <w:b/>
          <w:i/>
          <w:color w:val="44546A" w:themeColor="text2"/>
          <w:sz w:val="18"/>
          <w:szCs w:val="18"/>
        </w:rPr>
      </w:pPr>
    </w:p>
    <w:p w14:paraId="18FAEFF0" w14:textId="77777777" w:rsidR="00617272" w:rsidRDefault="00617272" w:rsidP="00617272">
      <w:pPr>
        <w:ind w:left="720"/>
        <w:jc w:val="both"/>
        <w:rPr>
          <w:rFonts w:cstheme="minorHAnsi"/>
          <w:b/>
          <w:i/>
          <w:color w:val="44546A" w:themeColor="text2"/>
          <w:sz w:val="18"/>
          <w:szCs w:val="18"/>
        </w:rPr>
      </w:pPr>
    </w:p>
    <w:p w14:paraId="6DD38EAB" w14:textId="77777777" w:rsidR="00617272" w:rsidRDefault="00617272" w:rsidP="00617272">
      <w:pPr>
        <w:ind w:left="720"/>
        <w:jc w:val="both"/>
        <w:rPr>
          <w:rFonts w:cstheme="minorHAnsi"/>
          <w:b/>
          <w:i/>
          <w:color w:val="44546A" w:themeColor="text2"/>
          <w:sz w:val="18"/>
          <w:szCs w:val="18"/>
        </w:rPr>
      </w:pPr>
    </w:p>
    <w:p w14:paraId="68153712" w14:textId="77777777" w:rsidR="00617272" w:rsidRDefault="00617272" w:rsidP="00617272">
      <w:pPr>
        <w:ind w:left="720"/>
        <w:jc w:val="both"/>
        <w:rPr>
          <w:rFonts w:cstheme="minorHAnsi"/>
          <w:b/>
          <w:i/>
          <w:color w:val="44546A" w:themeColor="text2"/>
          <w:sz w:val="18"/>
          <w:szCs w:val="18"/>
        </w:rPr>
      </w:pPr>
    </w:p>
    <w:p w14:paraId="10EE9E9C" w14:textId="77777777" w:rsidR="00617272" w:rsidRDefault="00617272" w:rsidP="00617272">
      <w:pPr>
        <w:ind w:left="720"/>
        <w:jc w:val="both"/>
        <w:rPr>
          <w:rFonts w:cstheme="minorHAnsi"/>
          <w:b/>
          <w:i/>
          <w:color w:val="44546A" w:themeColor="text2"/>
          <w:sz w:val="18"/>
          <w:szCs w:val="18"/>
        </w:rPr>
      </w:pPr>
    </w:p>
    <w:p w14:paraId="2D477DD2" w14:textId="77777777" w:rsidR="00617272" w:rsidRPr="009B20CE" w:rsidRDefault="00617272" w:rsidP="00617272">
      <w:pPr>
        <w:jc w:val="both"/>
        <w:rPr>
          <w:rFonts w:cstheme="minorHAnsi"/>
          <w:b/>
          <w:i/>
          <w:color w:val="44546A" w:themeColor="text2"/>
          <w:sz w:val="18"/>
          <w:szCs w:val="18"/>
        </w:rPr>
      </w:pPr>
      <w:r w:rsidRPr="009B20CE">
        <w:rPr>
          <w:rFonts w:cstheme="minorHAnsi"/>
          <w:b/>
          <w:i/>
          <w:color w:val="44546A" w:themeColor="text2"/>
          <w:sz w:val="18"/>
          <w:szCs w:val="18"/>
        </w:rPr>
        <w:t xml:space="preserve">Table 1. Estimated marginal mean contrasts for reaction times to targets in each ordinal position. All contrasts reached statistical significance at the 5% alpha threshold. Contrasts </w:t>
      </w:r>
      <w:proofErr w:type="gramStart"/>
      <w:r w:rsidRPr="009B20CE">
        <w:rPr>
          <w:rFonts w:cstheme="minorHAnsi"/>
          <w:b/>
          <w:i/>
          <w:color w:val="44546A" w:themeColor="text2"/>
          <w:sz w:val="18"/>
          <w:szCs w:val="18"/>
        </w:rPr>
        <w:t>were performed</w:t>
      </w:r>
      <w:proofErr w:type="gramEnd"/>
      <w:r w:rsidRPr="009B20CE">
        <w:rPr>
          <w:rFonts w:cstheme="minorHAnsi"/>
          <w:b/>
          <w:i/>
          <w:color w:val="44546A" w:themeColor="text2"/>
          <w:sz w:val="18"/>
          <w:szCs w:val="18"/>
        </w:rPr>
        <w:t xml:space="preserve"> on model output from the generalized linear model described above.</w:t>
      </w:r>
    </w:p>
    <w:p w14:paraId="2AB2AF24" w14:textId="4885071C" w:rsidR="00617272" w:rsidRPr="00621461" w:rsidRDefault="00617272" w:rsidP="00617272">
      <w:pPr>
        <w:autoSpaceDE w:val="0"/>
        <w:autoSpaceDN w:val="0"/>
        <w:adjustRightInd w:val="0"/>
        <w:spacing w:after="0" w:line="240" w:lineRule="auto"/>
        <w:rPr>
          <w:rFonts w:ascii="Arial" w:hAnsi="Arial" w:cs="Arial"/>
        </w:rPr>
      </w:pPr>
      <w:r w:rsidRPr="00621461">
        <w:rPr>
          <w:rFonts w:ascii="Arial" w:hAnsi="Arial" w:cs="Arial"/>
        </w:rPr>
        <w:t xml:space="preserve">In Experiment 2, accuracy </w:t>
      </w:r>
      <w:proofErr w:type="gramStart"/>
      <w:r w:rsidRPr="00621461">
        <w:rPr>
          <w:rFonts w:ascii="Arial" w:hAnsi="Arial" w:cs="Arial"/>
        </w:rPr>
        <w:t>was again modulated</w:t>
      </w:r>
      <w:proofErr w:type="gramEnd"/>
      <w:r w:rsidRPr="00621461">
        <w:rPr>
          <w:rFonts w:ascii="Arial" w:hAnsi="Arial" w:cs="Arial"/>
        </w:rPr>
        <w:t xml:space="preserve"> by ordinal position in the structured condition (</w:t>
      </w:r>
      <m:oMath>
        <m:sSub>
          <m:sSubPr>
            <m:ctrlPr>
              <w:rPr>
                <w:rFonts w:ascii="Cambria Math" w:hAnsi="Cambria Math" w:cs="Arial"/>
                <w:i/>
              </w:rPr>
            </m:ctrlPr>
          </m:sSubPr>
          <m:e>
            <m:r>
              <w:rPr>
                <w:rFonts w:ascii="Cambria Math" w:hAnsi="Cambria Math" w:cs="Arial"/>
              </w:rPr>
              <m:t>M</m:t>
            </m:r>
          </m:e>
          <m:sub>
            <m:r>
              <w:rPr>
                <w:rFonts w:ascii="Cambria Math" w:hAnsi="Cambria Math" w:cs="Arial"/>
              </w:rPr>
              <m:t>position 1</m:t>
            </m:r>
          </m:sub>
        </m:sSub>
        <m:r>
          <w:rPr>
            <w:rFonts w:ascii="Cambria Math" w:hAnsi="Cambria Math" w:cs="Arial"/>
          </w:rPr>
          <m:t xml:space="preserve"> = 0.86, sd = 0.49; </m:t>
        </m:r>
        <m:sSub>
          <m:sSubPr>
            <m:ctrlPr>
              <w:rPr>
                <w:rFonts w:ascii="Cambria Math" w:hAnsi="Cambria Math" w:cs="Arial"/>
                <w:i/>
              </w:rPr>
            </m:ctrlPr>
          </m:sSubPr>
          <m:e>
            <m:r>
              <w:rPr>
                <w:rFonts w:ascii="Cambria Math" w:hAnsi="Cambria Math" w:cs="Arial"/>
              </w:rPr>
              <m:t xml:space="preserve">M </m:t>
            </m:r>
          </m:e>
          <m:sub>
            <m:r>
              <w:rPr>
                <w:rFonts w:ascii="Cambria Math" w:hAnsi="Cambria Math" w:cs="Arial"/>
              </w:rPr>
              <m:t>position 2</m:t>
            </m:r>
          </m:sub>
        </m:sSub>
        <m:r>
          <w:rPr>
            <w:rFonts w:ascii="Cambria Math" w:hAnsi="Cambria Math" w:cs="Arial"/>
          </w:rPr>
          <m:t xml:space="preserve">= 0.81, sd = 0.46; </m:t>
        </m:r>
        <m:sSub>
          <m:sSubPr>
            <m:ctrlPr>
              <w:rPr>
                <w:rFonts w:ascii="Cambria Math" w:hAnsi="Cambria Math" w:cs="Arial"/>
                <w:i/>
              </w:rPr>
            </m:ctrlPr>
          </m:sSubPr>
          <m:e>
            <m:r>
              <w:rPr>
                <w:rFonts w:ascii="Cambria Math" w:hAnsi="Cambria Math" w:cs="Arial"/>
              </w:rPr>
              <m:t>M</m:t>
            </m:r>
          </m:e>
          <m:sub>
            <m:r>
              <w:rPr>
                <w:rFonts w:ascii="Cambria Math" w:hAnsi="Cambria Math" w:cs="Arial"/>
              </w:rPr>
              <m:t>position 3</m:t>
            </m:r>
          </m:sub>
        </m:sSub>
        <m:r>
          <w:rPr>
            <w:rFonts w:ascii="Cambria Math" w:hAnsi="Cambria Math" w:cs="Arial"/>
          </w:rPr>
          <m:t xml:space="preserve"> = 0.86, sd = 0.39;</m:t>
        </m:r>
        <m:r>
          <m:rPr>
            <m:sty m:val="p"/>
          </m:rPr>
          <w:rPr>
            <w:rFonts w:ascii="Cambria Math" w:hAnsi="Cambria Math" w:cs="Arial"/>
          </w:rPr>
          <m:t xml:space="preserve"> </m:t>
        </m:r>
        <m:r>
          <w:rPr>
            <w:rFonts w:ascii="Cambria Math" w:hAnsi="Cambria Math" w:cs="Arial"/>
          </w:rPr>
          <m:t>F</m:t>
        </m:r>
        <m:d>
          <m:dPr>
            <m:ctrlPr>
              <w:rPr>
                <w:rFonts w:ascii="Cambria Math" w:hAnsi="Cambria Math" w:cs="Arial"/>
                <w:i/>
              </w:rPr>
            </m:ctrlPr>
          </m:dPr>
          <m:e>
            <m:r>
              <w:rPr>
                <w:rFonts w:ascii="Cambria Math" w:hAnsi="Cambria Math" w:cs="Arial"/>
              </w:rPr>
              <m:t>2</m:t>
            </m:r>
          </m:e>
        </m:d>
        <m:r>
          <w:rPr>
            <w:rFonts w:ascii="Cambria Math" w:hAnsi="Cambria Math" w:cs="Arial"/>
          </w:rPr>
          <m:t>=6.2, p=0.002; p&lt; 0.05</m:t>
        </m:r>
        <m:r>
          <m:rPr>
            <m:sty m:val="p"/>
          </m:rPr>
          <w:rPr>
            <w:rFonts w:ascii="Cambria Math" w:hAnsi="Cambria Math" w:cs="Arial"/>
          </w:rPr>
          <m:t xml:space="preserve"> for contrasts 1-2 and 2-3, Tukey correction</m:t>
        </m:r>
      </m:oMath>
      <w:r w:rsidRPr="00621461">
        <w:rPr>
          <w:rFonts w:ascii="Arial" w:hAnsi="Arial" w:cs="Arial"/>
        </w:rPr>
        <w:t xml:space="preserve">). </w:t>
      </w:r>
      <w:r w:rsidRPr="00621461">
        <w:rPr>
          <w:rFonts w:ascii="Arial" w:hAnsi="Arial" w:cs="Arial"/>
          <w:b/>
        </w:rPr>
        <w:t>(Fig. S2a</w:t>
      </w:r>
      <w:r w:rsidRPr="00621461">
        <w:rPr>
          <w:rFonts w:ascii="Arial" w:hAnsi="Arial" w:cs="Arial"/>
        </w:rPr>
        <w:t xml:space="preserve">)  </w:t>
      </w:r>
      <w:r w:rsidRPr="00621461">
        <w:rPr>
          <w:rFonts w:ascii="Arial" w:hAnsi="Arial" w:cs="Arial"/>
          <w:color w:val="5B9BD5" w:themeColor="accent1"/>
        </w:rPr>
        <w:t>[If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difference in accuracy as a function of </w:t>
      </w:r>
      <w:r>
        <w:rPr>
          <w:rFonts w:ascii="Arial" w:hAnsi="Arial" w:cs="Arial"/>
          <w:color w:val="5B9BD5" w:themeColor="accent1"/>
        </w:rPr>
        <w:t>o</w:t>
      </w:r>
      <w:r w:rsidR="000A18C3">
        <w:rPr>
          <w:rFonts w:ascii="Arial" w:hAnsi="Arial" w:cs="Arial"/>
          <w:color w:val="5B9BD5" w:themeColor="accent1"/>
        </w:rPr>
        <w:t>r</w:t>
      </w:r>
      <w:r>
        <w:rPr>
          <w:rFonts w:ascii="Arial" w:hAnsi="Arial" w:cs="Arial"/>
          <w:color w:val="5B9BD5" w:themeColor="accent1"/>
        </w:rPr>
        <w:t>dinal position</w:t>
      </w:r>
      <w:r w:rsidRPr="00621461">
        <w:rPr>
          <w:rFonts w:ascii="Arial" w:hAnsi="Arial" w:cs="Arial"/>
          <w:color w:val="5B9BD5" w:themeColor="accent1"/>
        </w:rPr>
        <w:t xml:space="preserve">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=0.79, p=0.46</m:t>
        </m:r>
      </m:oMath>
      <w:r w:rsidRPr="00621461">
        <w:rPr>
          <w:rFonts w:ascii="Arial" w:hAnsi="Arial" w:cs="Arial"/>
          <w:color w:val="5B9BD5" w:themeColor="accent1"/>
        </w:rPr>
        <w:t>).</w:t>
      </w:r>
    </w:p>
    <w:p w14:paraId="23F5C75B" w14:textId="77777777" w:rsidR="00617272" w:rsidRDefault="00617272" w:rsidP="00617272">
      <w:pPr>
        <w:ind w:firstLine="720"/>
        <w:rPr>
          <w:rFonts w:ascii="Arial" w:hAnsi="Arial" w:cs="Arial"/>
        </w:rPr>
      </w:pPr>
      <w:r w:rsidRPr="00621461">
        <w:rPr>
          <w:rFonts w:ascii="Arial" w:hAnsi="Arial" w:cs="Arial"/>
        </w:rPr>
        <w:t>We also found that accuracy varied by pseudoword in the structured condition (</w:t>
      </w:r>
      <w:r>
        <w:rPr>
          <w:rFonts w:ascii="Arial" w:hAnsi="Arial" w:cs="Arial"/>
          <w:b/>
        </w:rPr>
        <w:t xml:space="preserve">Fig. S2b, </w:t>
      </w:r>
      <w:r w:rsidRPr="00621461">
        <w:rPr>
          <w:rFonts w:ascii="Arial" w:hAnsi="Arial" w:cs="Arial"/>
          <w:b/>
        </w:rPr>
        <w:t>Table S2a</w:t>
      </w:r>
      <w:r w:rsidRPr="00621461">
        <w:rPr>
          <w:rFonts w:ascii="Arial" w:hAnsi="Arial" w:cs="Arial"/>
        </w:rPr>
        <w:t xml:space="preserve">, </w:t>
      </w:r>
      <m:oMath>
        <m:r>
          <w:rPr>
            <w:rFonts w:ascii="Cambria Math" w:hAnsi="Cambria Math" w:cs="Arial"/>
          </w:rPr>
          <m:t>F</m:t>
        </m:r>
        <m:d>
          <m:dPr>
            <m:ctrlPr>
              <w:rPr>
                <w:rFonts w:ascii="Cambria Math" w:hAnsi="Cambria Math" w:cs="Arial"/>
                <w:i/>
              </w:rPr>
            </m:ctrlPr>
          </m:dPr>
          <m:e>
            <m:r>
              <w:rPr>
                <w:rFonts w:ascii="Cambria Math" w:hAnsi="Cambria Math" w:cs="Arial"/>
              </w:rPr>
              <m:t>3</m:t>
            </m:r>
          </m:e>
        </m:d>
        <m:r>
          <w:rPr>
            <w:rFonts w:ascii="Cambria Math" w:hAnsi="Cambria Math" w:cs="Arial"/>
          </w:rPr>
          <m:t>=7.66, p &lt; 0.0001;</m:t>
        </m:r>
        <m:r>
          <m:rPr>
            <m:nor/>
          </m:rPr>
          <w:rPr>
            <w:rFonts w:ascii="Arial" w:hAnsi="Arial" w:cs="Arial"/>
          </w:rPr>
          <m:t>only contrasts for nugadi-zabetu and mipola-zabetu were significant</m:t>
        </m:r>
        <w:proofErr w:type="gramStart"/>
        <m:r>
          <m:rPr>
            <m:nor/>
          </m:rPr>
          <w:rPr>
            <w:rFonts w:ascii="Arial" w:hAnsi="Arial" w:cs="Arial"/>
          </w:rPr>
          <m:t xml:space="preserve">, </m:t>
        </m:r>
        <w:proofErr w:type="gramEnd"/>
        <m:r>
          <w:rPr>
            <w:rFonts w:ascii="Cambria Math" w:hAnsi="Cambria Math" w:cs="Arial"/>
          </w:rPr>
          <m:t>p&lt;0.05</m:t>
        </m:r>
        <m:r>
          <m:rPr>
            <m:nor/>
          </m:rPr>
          <w:rPr>
            <w:rFonts w:ascii="Arial" w:hAnsi="Arial" w:cs="Arial"/>
          </w:rPr>
          <m:t>, Tukey corrected</m:t>
        </m:r>
      </m:oMath>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We found no difference in accuracy as a function of pseudoword in the structured condition (</w:t>
      </w:r>
      <m:oMath>
        <m:r>
          <w:rPr>
            <w:rFonts w:ascii="Cambria Math" w:hAnsi="Cambria Math" w:cs="Arial"/>
            <w:color w:val="5B9BD5" w:themeColor="accent1"/>
          </w:rPr>
          <m:t>F</m:t>
        </m:r>
        <m:d>
          <m:dPr>
            <m:ctrlPr>
              <w:rPr>
                <w:rFonts w:ascii="Cambria Math" w:hAnsi="Cambria Math" w:cs="Arial"/>
                <w:i/>
                <w:color w:val="5B9BD5" w:themeColor="accent1"/>
              </w:rPr>
            </m:ctrlPr>
          </m:dPr>
          <m:e>
            <m:r>
              <w:rPr>
                <w:rFonts w:ascii="Cambria Math" w:hAnsi="Cambria Math" w:cs="Arial"/>
                <w:color w:val="5B9BD5" w:themeColor="accent1"/>
              </w:rPr>
              <m:t>3</m:t>
            </m:r>
          </m:e>
        </m:d>
        <m:r>
          <w:rPr>
            <w:rFonts w:ascii="Cambria Math" w:hAnsi="Cambria Math" w:cs="Arial"/>
            <w:color w:val="5B9BD5" w:themeColor="accent1"/>
          </w:rPr>
          <m:t>=0.93, p=0.43</m:t>
        </m:r>
      </m:oMath>
      <w:r w:rsidRPr="00621461">
        <w:rPr>
          <w:rFonts w:ascii="Arial" w:hAnsi="Arial" w:cs="Arial"/>
          <w:color w:val="5B9BD5" w:themeColor="accent1"/>
        </w:rPr>
        <w:t>).</w:t>
      </w:r>
    </w:p>
    <w:p w14:paraId="26EDA848" w14:textId="77777777" w:rsidR="00617272" w:rsidRDefault="00617272" w:rsidP="00617272">
      <w:pPr>
        <w:ind w:firstLine="720"/>
        <w:rPr>
          <w:rFonts w:ascii="Arial" w:hAnsi="Arial" w:cs="Arial"/>
        </w:rPr>
      </w:pPr>
      <w:r w:rsidRPr="00621461">
        <w:rPr>
          <w:rFonts w:ascii="Arial" w:hAnsi="Arial" w:cs="Arial"/>
        </w:rPr>
        <w:t>Lastly, we checked for an effect of syllable identity in both sessions. We found an interaction between these two factors (</w:t>
      </w:r>
      <m:oMath>
        <m:r>
          <w:rPr>
            <w:rFonts w:ascii="Cambria Math" w:hAnsi="Cambria Math" w:cs="Arial"/>
          </w:rPr>
          <m:t>F(11)=4.8,p &lt; 0.0001</m:t>
        </m:r>
      </m:oMath>
      <w:r w:rsidRPr="00621461">
        <w:rPr>
          <w:rFonts w:ascii="Arial" w:hAnsi="Arial" w:cs="Arial"/>
        </w:rPr>
        <w:t>), with certain syllables having higher accuracy values than others in both conditions. (</w:t>
      </w:r>
      <w:r>
        <w:rPr>
          <w:rFonts w:ascii="Arial" w:hAnsi="Arial" w:cs="Arial"/>
          <w:b/>
        </w:rPr>
        <w:t xml:space="preserve">Fig. S2c, </w:t>
      </w:r>
      <w:r w:rsidRPr="00621461">
        <w:rPr>
          <w:rFonts w:ascii="Arial" w:hAnsi="Arial" w:cs="Arial"/>
          <w:b/>
        </w:rPr>
        <w:t>Table S2b</w:t>
      </w:r>
      <w:r w:rsidRPr="00621461">
        <w:rPr>
          <w:rFonts w:ascii="Arial" w:hAnsi="Arial" w:cs="Arial"/>
        </w:rPr>
        <w:t>)</w:t>
      </w:r>
      <w:r w:rsidRPr="00621461">
        <w:rPr>
          <w:rFonts w:ascii="Arial" w:hAnsi="Arial" w:cs="Arial"/>
          <w:color w:val="5B9BD5" w:themeColor="accent1"/>
        </w:rPr>
        <w:t xml:space="preserve"> [If we do the lm/</w:t>
      </w:r>
      <w:proofErr w:type="spellStart"/>
      <w:r w:rsidRPr="00621461">
        <w:rPr>
          <w:rFonts w:ascii="Arial" w:hAnsi="Arial" w:cs="Arial"/>
          <w:color w:val="5B9BD5" w:themeColor="accent1"/>
        </w:rPr>
        <w:t>anova</w:t>
      </w:r>
      <w:proofErr w:type="spellEnd"/>
      <w:r w:rsidRPr="00621461">
        <w:rPr>
          <w:rFonts w:ascii="Arial" w:hAnsi="Arial" w:cs="Arial"/>
          <w:color w:val="5B9BD5" w:themeColor="accent1"/>
        </w:rPr>
        <w:t xml:space="preserve"> on per-subject accuracy,] </w:t>
      </w:r>
      <w:proofErr w:type="gramStart"/>
      <w:r w:rsidRPr="00621461">
        <w:rPr>
          <w:rFonts w:ascii="Arial" w:hAnsi="Arial" w:cs="Arial"/>
          <w:color w:val="5B9BD5" w:themeColor="accent1"/>
        </w:rPr>
        <w:t>We</w:t>
      </w:r>
      <w:proofErr w:type="gramEnd"/>
      <w:r w:rsidRPr="00621461">
        <w:rPr>
          <w:rFonts w:ascii="Arial" w:hAnsi="Arial" w:cs="Arial"/>
          <w:color w:val="5B9BD5" w:themeColor="accent1"/>
        </w:rPr>
        <w:t xml:space="preserve"> found no </w:t>
      </w:r>
      <w:r>
        <w:rPr>
          <w:rFonts w:ascii="Arial" w:hAnsi="Arial" w:cs="Arial"/>
          <w:color w:val="5B9BD5" w:themeColor="accent1"/>
        </w:rPr>
        <w:t>interaction between session and target identity, but main effects of both on detection</w:t>
      </w:r>
      <w:r w:rsidRPr="00621461">
        <w:rPr>
          <w:rFonts w:ascii="Arial" w:hAnsi="Arial" w:cs="Arial"/>
          <w:color w:val="5B9BD5" w:themeColor="accent1"/>
        </w:rPr>
        <w:t xml:space="preserve"> accuracy (</w:t>
      </w:r>
      <m:oMath>
        <m:r>
          <w:rPr>
            <w:rFonts w:ascii="Cambria Math" w:hAnsi="Cambria Math" w:cs="Arial"/>
            <w:color w:val="5B9BD5" w:themeColor="accent1"/>
          </w:rPr>
          <m:t>target: F</m:t>
        </m:r>
        <m:d>
          <m:dPr>
            <m:ctrlPr>
              <w:rPr>
                <w:rFonts w:ascii="Cambria Math" w:hAnsi="Cambria Math" w:cs="Arial"/>
                <w:i/>
                <w:color w:val="5B9BD5" w:themeColor="accent1"/>
              </w:rPr>
            </m:ctrlPr>
          </m:dPr>
          <m:e>
            <m:r>
              <w:rPr>
                <w:rFonts w:ascii="Cambria Math" w:hAnsi="Cambria Math" w:cs="Arial"/>
                <w:color w:val="5B9BD5" w:themeColor="accent1"/>
              </w:rPr>
              <m:t>11</m:t>
            </m:r>
          </m:e>
        </m:d>
        <m:r>
          <w:rPr>
            <w:rFonts w:ascii="Cambria Math" w:hAnsi="Cambria Math" w:cs="Arial"/>
            <w:color w:val="5B9BD5" w:themeColor="accent1"/>
          </w:rPr>
          <m:t>=3.35, p=0.0001;session: F</m:t>
        </m:r>
        <m:d>
          <m:dPr>
            <m:ctrlPr>
              <w:rPr>
                <w:rFonts w:ascii="Cambria Math" w:hAnsi="Cambria Math" w:cs="Arial"/>
                <w:i/>
                <w:color w:val="5B9BD5" w:themeColor="accent1"/>
              </w:rPr>
            </m:ctrlPr>
          </m:dPr>
          <m:e>
            <m:r>
              <w:rPr>
                <w:rFonts w:ascii="Cambria Math" w:hAnsi="Cambria Math" w:cs="Arial"/>
                <w:color w:val="5B9BD5" w:themeColor="accent1"/>
              </w:rPr>
              <m:t>1</m:t>
            </m:r>
          </m:e>
        </m:d>
        <m:r>
          <w:rPr>
            <w:rFonts w:ascii="Cambria Math" w:hAnsi="Cambria Math" w:cs="Arial"/>
            <w:color w:val="5B9BD5" w:themeColor="accent1"/>
          </w:rPr>
          <m:t>=9,27, p=0.002</m:t>
        </m:r>
      </m:oMath>
      <w:r w:rsidRPr="00621461">
        <w:rPr>
          <w:rFonts w:ascii="Arial" w:hAnsi="Arial" w:cs="Arial"/>
          <w:color w:val="5B9BD5" w:themeColor="accent1"/>
        </w:rPr>
        <w:t>).</w:t>
      </w:r>
      <w:r>
        <w:rPr>
          <w:rFonts w:ascii="Arial" w:hAnsi="Arial" w:cs="Arial"/>
          <w:color w:val="5B9BD5" w:themeColor="accent1"/>
        </w:rPr>
        <w:t xml:space="preserve"> As reported above, detection accuracy in the structured condition was higher than in the random condition. When this contrast was performed (as in the main text) on subject-wise accuracy with a </w:t>
      </w:r>
      <w:proofErr w:type="spellStart"/>
      <w:proofErr w:type="gramStart"/>
      <w:r>
        <w:rPr>
          <w:rFonts w:ascii="Arial" w:hAnsi="Arial" w:cs="Arial"/>
          <w:color w:val="5B9BD5" w:themeColor="accent1"/>
        </w:rPr>
        <w:t>df</w:t>
      </w:r>
      <w:proofErr w:type="spellEnd"/>
      <w:proofErr w:type="gramEnd"/>
      <w:r>
        <w:rPr>
          <w:rFonts w:ascii="Arial" w:hAnsi="Arial" w:cs="Arial"/>
          <w:color w:val="5B9BD5" w:themeColor="accent1"/>
        </w:rPr>
        <w:t xml:space="preserve"> of 37.5, here, we averaged over detection accuracy per syllable for each subject. Thus, here we observe a significant contrast (</w:t>
      </w:r>
      <m:oMath>
        <m:r>
          <w:rPr>
            <w:rFonts w:ascii="Cambria Math" w:hAnsi="Cambria Math" w:cs="Arial"/>
            <w:color w:val="5B9BD5" w:themeColor="accent1"/>
          </w:rPr>
          <m:t>t</m:t>
        </m:r>
        <m:d>
          <m:dPr>
            <m:ctrlPr>
              <w:rPr>
                <w:rFonts w:ascii="Cambria Math" w:hAnsi="Cambria Math" w:cs="Arial"/>
                <w:i/>
                <w:color w:val="5B9BD5" w:themeColor="accent1"/>
              </w:rPr>
            </m:ctrlPr>
          </m:dPr>
          <m:e>
            <m:r>
              <w:rPr>
                <w:rFonts w:ascii="Cambria Math" w:hAnsi="Cambria Math" w:cs="Arial"/>
                <w:color w:val="5B9BD5" w:themeColor="accent1"/>
              </w:rPr>
              <m:t>444</m:t>
            </m:r>
          </m:e>
        </m:d>
        <m:r>
          <w:rPr>
            <w:rFonts w:ascii="Cambria Math" w:hAnsi="Cambria Math" w:cs="Arial"/>
            <w:color w:val="5B9BD5" w:themeColor="accent1"/>
          </w:rPr>
          <m:t>= -3.045, p= 0.003</m:t>
        </m:r>
      </m:oMath>
      <w:r>
        <w:rPr>
          <w:rFonts w:ascii="Arial" w:hAnsi="Arial" w:cs="Arial"/>
          <w:color w:val="5B9BD5" w:themeColor="accent1"/>
        </w:rPr>
        <w:t xml:space="preserve">). Meanwhile, when considering contrasts for accuracy to targets, collapsed over both conditions, only a few contrasts reached significance: </w:t>
      </w:r>
      <w:proofErr w:type="spellStart"/>
      <w:r>
        <w:rPr>
          <w:rFonts w:ascii="Arial" w:hAnsi="Arial" w:cs="Arial"/>
          <w:color w:val="5B9BD5" w:themeColor="accent1"/>
        </w:rPr>
        <w:t>ga</w:t>
      </w:r>
      <w:proofErr w:type="spellEnd"/>
      <w:r>
        <w:rPr>
          <w:rFonts w:ascii="Arial" w:hAnsi="Arial" w:cs="Arial"/>
          <w:color w:val="5B9BD5" w:themeColor="accent1"/>
        </w:rPr>
        <w:t xml:space="preserve">-di, </w:t>
      </w:r>
      <w:proofErr w:type="spellStart"/>
      <w:r>
        <w:rPr>
          <w:rFonts w:ascii="Arial" w:hAnsi="Arial" w:cs="Arial"/>
          <w:color w:val="5B9BD5" w:themeColor="accent1"/>
        </w:rPr>
        <w:t>po</w:t>
      </w:r>
      <w:proofErr w:type="spellEnd"/>
      <w:r>
        <w:rPr>
          <w:rFonts w:ascii="Arial" w:hAnsi="Arial" w:cs="Arial"/>
          <w:color w:val="5B9BD5" w:themeColor="accent1"/>
        </w:rPr>
        <w:t xml:space="preserve">-be, se-be, </w:t>
      </w:r>
      <w:proofErr w:type="spellStart"/>
      <w:r>
        <w:rPr>
          <w:rFonts w:ascii="Arial" w:hAnsi="Arial" w:cs="Arial"/>
          <w:color w:val="5B9BD5" w:themeColor="accent1"/>
        </w:rPr>
        <w:t>ki</w:t>
      </w:r>
      <w:proofErr w:type="spellEnd"/>
      <w:r>
        <w:rPr>
          <w:rFonts w:ascii="Arial" w:hAnsi="Arial" w:cs="Arial"/>
          <w:color w:val="5B9BD5" w:themeColor="accent1"/>
        </w:rPr>
        <w:t xml:space="preserve">-be (all p &lt; 0.05). This would suggest primarily, lower detectability for a particular syllable, </w:t>
      </w:r>
      <w:proofErr w:type="gramStart"/>
      <w:r w:rsidRPr="00621461">
        <w:rPr>
          <w:rFonts w:ascii="Arial" w:hAnsi="Arial" w:cs="Arial"/>
          <w:i/>
          <w:color w:val="5B9BD5" w:themeColor="accent1"/>
        </w:rPr>
        <w:t>be</w:t>
      </w:r>
      <w:proofErr w:type="gramEnd"/>
      <w:r>
        <w:rPr>
          <w:rFonts w:ascii="Arial" w:hAnsi="Arial" w:cs="Arial"/>
          <w:color w:val="5B9BD5" w:themeColor="accent1"/>
        </w:rPr>
        <w:t xml:space="preserve">.   </w:t>
      </w:r>
    </w:p>
    <w:p w14:paraId="065D8ACE" w14:textId="77777777" w:rsidR="00617272" w:rsidRPr="00621461" w:rsidRDefault="00617272" w:rsidP="00617272">
      <w:pPr>
        <w:ind w:firstLine="720"/>
        <w:rPr>
          <w:rFonts w:ascii="Arial" w:hAnsi="Arial" w:cs="Arial"/>
        </w:rPr>
      </w:pPr>
    </w:p>
    <w:p w14:paraId="69C676D2" w14:textId="77777777" w:rsidR="00617272" w:rsidRPr="00B35C66" w:rsidRDefault="00617272" w:rsidP="00617272">
      <w:pPr>
        <w:rPr>
          <w:rFonts w:ascii="Arial" w:hAnsi="Arial" w:cs="Arial"/>
          <w:i/>
          <w:color w:val="C00000"/>
        </w:rPr>
      </w:pPr>
    </w:p>
    <w:p w14:paraId="7DC95165" w14:textId="7F755B9E" w:rsidR="00617272" w:rsidRPr="00785D48" w:rsidRDefault="0016191A" w:rsidP="00617272">
      <w:commentRangeStart w:id="48"/>
      <w:r>
        <w:rPr>
          <w:i/>
          <w:noProof/>
        </w:rPr>
        <w:lastRenderedPageBreak/>
        <w:drawing>
          <wp:anchor distT="0" distB="0" distL="114300" distR="114300" simplePos="0" relativeHeight="251666432" behindDoc="1" locked="0" layoutInCell="1" allowOverlap="1" wp14:anchorId="6D9249B4" wp14:editId="6B76CADC">
            <wp:simplePos x="0" y="0"/>
            <wp:positionH relativeFrom="column">
              <wp:posOffset>31115</wp:posOffset>
            </wp:positionH>
            <wp:positionV relativeFrom="paragraph">
              <wp:posOffset>268605</wp:posOffset>
            </wp:positionV>
            <wp:extent cx="3590290" cy="6223635"/>
            <wp:effectExtent l="0" t="0" r="0" b="5715"/>
            <wp:wrapTight wrapText="bothSides">
              <wp:wrapPolygon edited="0">
                <wp:start x="0" y="0"/>
                <wp:lineTo x="0" y="21554"/>
                <wp:lineTo x="21432" y="21554"/>
                <wp:lineTo x="21432"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2_Accuracy_exp4.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90290" cy="6223635"/>
                    </a:xfrm>
                    <a:prstGeom prst="rect">
                      <a:avLst/>
                    </a:prstGeom>
                  </pic:spPr>
                </pic:pic>
              </a:graphicData>
            </a:graphic>
            <wp14:sizeRelH relativeFrom="margin">
              <wp14:pctWidth>0</wp14:pctWidth>
            </wp14:sizeRelH>
            <wp14:sizeRelV relativeFrom="margin">
              <wp14:pctHeight>0</wp14:pctHeight>
            </wp14:sizeRelV>
          </wp:anchor>
        </w:drawing>
      </w:r>
      <w:commentRangeEnd w:id="48"/>
      <w:r w:rsidR="00617272">
        <w:rPr>
          <w:rStyle w:val="CommentReference"/>
        </w:rPr>
        <w:commentReference w:id="48"/>
      </w:r>
      <w:r w:rsidR="00617272">
        <w:t xml:space="preserve">Fig. S2. Mean accuracy for Experiment 2. </w:t>
      </w:r>
    </w:p>
    <w:p w14:paraId="6252439C" w14:textId="12DE9135" w:rsidR="00617272" w:rsidRDefault="00617272" w:rsidP="00617272">
      <w:pPr>
        <w:pStyle w:val="Caption"/>
        <w:rPr>
          <w:i w:val="0"/>
        </w:rPr>
      </w:pPr>
    </w:p>
    <w:p w14:paraId="08F8A4B2" w14:textId="458021AF" w:rsidR="00617272" w:rsidRDefault="00617272" w:rsidP="00617272"/>
    <w:p w14:paraId="45D2FF27" w14:textId="77777777" w:rsidR="00617272" w:rsidRDefault="00617272" w:rsidP="00617272"/>
    <w:p w14:paraId="4A9367BD" w14:textId="77777777" w:rsidR="00617272" w:rsidRDefault="00617272" w:rsidP="00617272"/>
    <w:p w14:paraId="13FF9F12" w14:textId="77777777" w:rsidR="00617272" w:rsidRDefault="00617272" w:rsidP="00617272"/>
    <w:p w14:paraId="50862E1C" w14:textId="77777777" w:rsidR="00617272" w:rsidRDefault="00617272" w:rsidP="00617272"/>
    <w:p w14:paraId="46A3C755" w14:textId="77777777" w:rsidR="00617272" w:rsidRDefault="00617272" w:rsidP="00617272"/>
    <w:p w14:paraId="1422D595" w14:textId="77777777" w:rsidR="00617272" w:rsidRDefault="00617272" w:rsidP="00617272"/>
    <w:p w14:paraId="17687678" w14:textId="77777777" w:rsidR="00617272" w:rsidRDefault="00617272" w:rsidP="00617272"/>
    <w:p w14:paraId="1D959C0F" w14:textId="77777777" w:rsidR="00617272" w:rsidRDefault="00617272" w:rsidP="00617272"/>
    <w:p w14:paraId="37A3D390" w14:textId="77777777" w:rsidR="00617272" w:rsidRPr="00621461" w:rsidRDefault="00617272" w:rsidP="00617272">
      <w:pPr>
        <w:pStyle w:val="Caption"/>
        <w:jc w:val="both"/>
      </w:pPr>
      <w:r w:rsidRPr="00C96160">
        <w:rPr>
          <w:b/>
        </w:rPr>
        <w:t xml:space="preserve">Table 2. </w:t>
      </w:r>
      <w:r>
        <w:rPr>
          <w:b/>
        </w:rPr>
        <w:t xml:space="preserve">Estimated marginal mean contrasts for levels of position within each condition. In the structured condition, all contrasts reached significant, replicating the results from Exp. 1. In the random condition, contrasts between positions 1 and 3 as well as 2 and 3 reached significance. S-values reflect degree of surprisal. Infinite s-values indicate p-value is too small to accurate calculate s-value. </w:t>
      </w:r>
    </w:p>
    <w:p w14:paraId="22F7FB3A" w14:textId="77777777" w:rsidR="00617272" w:rsidRDefault="00617272" w:rsidP="00617272">
      <w:pPr>
        <w:jc w:val="center"/>
        <w:rPr>
          <w:rFonts w:ascii="Arial" w:hAnsi="Arial" w:cs="Arial"/>
          <w:b/>
        </w:rPr>
      </w:pPr>
      <w:r>
        <w:rPr>
          <w:rFonts w:ascii="Arial" w:hAnsi="Arial" w:cs="Arial"/>
          <w:b/>
          <w:noProof/>
        </w:rPr>
        <w:lastRenderedPageBreak/>
        <w:drawing>
          <wp:inline distT="0" distB="0" distL="0" distR="0" wp14:anchorId="61ADD506" wp14:editId="64D223CA">
            <wp:extent cx="5943600" cy="2228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3_condition order_exp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14:paraId="1E6DB797" w14:textId="77777777" w:rsidR="00617272" w:rsidRPr="00DD26DA" w:rsidRDefault="00617272" w:rsidP="00617272">
      <w:pPr>
        <w:jc w:val="center"/>
        <w:rPr>
          <w:rFonts w:ascii="Arial" w:hAnsi="Arial" w:cs="Arial"/>
          <w:b/>
        </w:rPr>
      </w:pPr>
    </w:p>
    <w:p w14:paraId="7228D553" w14:textId="77777777" w:rsidR="00617272" w:rsidRDefault="00617272" w:rsidP="00617272">
      <w:pPr>
        <w:pStyle w:val="Caption"/>
        <w:rPr>
          <w:b/>
        </w:rPr>
      </w:pPr>
      <w:r>
        <w:rPr>
          <w:b/>
        </w:rPr>
        <w:t>Fig. S3</w:t>
      </w:r>
      <w:r w:rsidRPr="00441FFB">
        <w:rPr>
          <w:b/>
        </w:rPr>
        <w:t>. No interaction of condition order with condition and ordinal position</w:t>
      </w:r>
    </w:p>
    <w:p w14:paraId="238CB735" w14:textId="77777777" w:rsidR="00617272" w:rsidRPr="00571DD4" w:rsidRDefault="00617272" w:rsidP="00617272"/>
    <w:p w14:paraId="685D2F03" w14:textId="77777777" w:rsidR="00617272" w:rsidRPr="00DD26DA" w:rsidRDefault="00617272" w:rsidP="00617272">
      <w:pPr>
        <w:rPr>
          <w:rFonts w:ascii="Arial" w:hAnsi="Arial" w:cs="Arial"/>
        </w:rPr>
      </w:pPr>
    </w:p>
    <w:p w14:paraId="59E18039" w14:textId="77777777" w:rsidR="00617272" w:rsidRDefault="00617272" w:rsidP="00617272">
      <w:r>
        <w:br w:type="page"/>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37"/>
        <w:gridCol w:w="2116"/>
        <w:gridCol w:w="2307"/>
        <w:gridCol w:w="2188"/>
      </w:tblGrid>
      <w:tr w:rsidR="00617272" w:rsidRPr="00EA639F" w14:paraId="2CB9DB9E" w14:textId="77777777" w:rsidTr="008C3478">
        <w:trPr>
          <w:tblCellSpacing w:w="15" w:type="dxa"/>
        </w:trPr>
        <w:tc>
          <w:tcPr>
            <w:tcW w:w="0" w:type="auto"/>
            <w:gridSpan w:val="4"/>
            <w:tcBorders>
              <w:top w:val="nil"/>
              <w:left w:val="nil"/>
              <w:bottom w:val="nil"/>
              <w:right w:val="nil"/>
            </w:tcBorders>
            <w:vAlign w:val="center"/>
            <w:hideMark/>
          </w:tcPr>
          <w:p w14:paraId="3B00E765" w14:textId="77777777" w:rsidR="00617272" w:rsidRPr="00EA639F" w:rsidRDefault="00617272" w:rsidP="008C3478">
            <w:pPr>
              <w:spacing w:after="0" w:line="240" w:lineRule="auto"/>
              <w:jc w:val="center"/>
              <w:rPr>
                <w:rFonts w:ascii="Calisto MT" w:eastAsia="Times New Roman" w:hAnsi="Calisto MT" w:cs="Arial"/>
                <w:sz w:val="24"/>
                <w:szCs w:val="24"/>
              </w:rPr>
            </w:pPr>
            <w:r>
              <w:rPr>
                <w:rFonts w:ascii="Calisto MT" w:eastAsia="Times New Roman" w:hAnsi="Calisto MT" w:cs="Arial"/>
                <w:b/>
                <w:bCs/>
                <w:sz w:val="24"/>
                <w:szCs w:val="24"/>
              </w:rPr>
              <w:lastRenderedPageBreak/>
              <w:t>Table S3</w:t>
            </w:r>
            <w:r w:rsidRPr="00EA639F">
              <w:rPr>
                <w:rFonts w:ascii="Calisto MT" w:eastAsia="Times New Roman" w:hAnsi="Calisto MT" w:cs="Arial"/>
                <w:b/>
                <w:bCs/>
                <w:sz w:val="24"/>
                <w:szCs w:val="24"/>
              </w:rPr>
              <w:t>. GLM Results</w:t>
            </w:r>
          </w:p>
        </w:tc>
      </w:tr>
      <w:tr w:rsidR="00617272" w:rsidRPr="00EA639F" w14:paraId="1C76FA0B" w14:textId="77777777" w:rsidTr="008C3478">
        <w:trPr>
          <w:tblCellSpacing w:w="15" w:type="dxa"/>
        </w:trPr>
        <w:tc>
          <w:tcPr>
            <w:tcW w:w="0" w:type="auto"/>
            <w:gridSpan w:val="4"/>
            <w:tcBorders>
              <w:bottom w:val="single" w:sz="6" w:space="0" w:color="000000"/>
            </w:tcBorders>
            <w:vAlign w:val="center"/>
            <w:hideMark/>
          </w:tcPr>
          <w:p w14:paraId="712B12A3"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6F87392" w14:textId="77777777" w:rsidTr="008C3478">
        <w:trPr>
          <w:tblCellSpacing w:w="15" w:type="dxa"/>
        </w:trPr>
        <w:tc>
          <w:tcPr>
            <w:tcW w:w="0" w:type="auto"/>
            <w:vAlign w:val="center"/>
            <w:hideMark/>
          </w:tcPr>
          <w:p w14:paraId="1B63312B"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476208C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i/>
                <w:iCs/>
                <w:sz w:val="24"/>
                <w:szCs w:val="24"/>
              </w:rPr>
              <w:t>Dependent variable:</w:t>
            </w:r>
          </w:p>
        </w:tc>
      </w:tr>
      <w:tr w:rsidR="00617272" w:rsidRPr="00EA639F" w14:paraId="4FB1ECEA" w14:textId="77777777" w:rsidTr="008C3478">
        <w:trPr>
          <w:tblCellSpacing w:w="15" w:type="dxa"/>
        </w:trPr>
        <w:tc>
          <w:tcPr>
            <w:tcW w:w="0" w:type="auto"/>
            <w:vAlign w:val="center"/>
            <w:hideMark/>
          </w:tcPr>
          <w:p w14:paraId="54766C5F"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gridSpan w:val="3"/>
            <w:tcBorders>
              <w:bottom w:val="single" w:sz="6" w:space="0" w:color="000000"/>
            </w:tcBorders>
            <w:vAlign w:val="center"/>
            <w:hideMark/>
          </w:tcPr>
          <w:p w14:paraId="5E286B86" w14:textId="77777777" w:rsidR="00617272" w:rsidRPr="00EA639F" w:rsidRDefault="00617272" w:rsidP="008C3478">
            <w:pPr>
              <w:spacing w:after="0" w:line="240" w:lineRule="auto"/>
              <w:jc w:val="center"/>
              <w:rPr>
                <w:rFonts w:ascii="Calisto MT" w:eastAsia="Times New Roman" w:hAnsi="Calisto MT" w:cs="Arial"/>
                <w:sz w:val="20"/>
                <w:szCs w:val="20"/>
              </w:rPr>
            </w:pPr>
          </w:p>
        </w:tc>
      </w:tr>
      <w:tr w:rsidR="00617272" w:rsidRPr="00EA639F" w14:paraId="53BC6C28" w14:textId="77777777" w:rsidTr="008C3478">
        <w:trPr>
          <w:tblCellSpacing w:w="15" w:type="dxa"/>
        </w:trPr>
        <w:tc>
          <w:tcPr>
            <w:tcW w:w="0" w:type="auto"/>
            <w:vAlign w:val="center"/>
            <w:hideMark/>
          </w:tcPr>
          <w:p w14:paraId="77DAA2CC"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gridSpan w:val="3"/>
            <w:vAlign w:val="center"/>
            <w:hideMark/>
          </w:tcPr>
          <w:p w14:paraId="19A46B7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reaction time (s)</w:t>
            </w:r>
          </w:p>
        </w:tc>
      </w:tr>
      <w:tr w:rsidR="00617272" w:rsidRPr="00EA639F" w14:paraId="6ED4C43F" w14:textId="77777777" w:rsidTr="008C3478">
        <w:trPr>
          <w:tblCellSpacing w:w="15" w:type="dxa"/>
        </w:trPr>
        <w:tc>
          <w:tcPr>
            <w:tcW w:w="0" w:type="auto"/>
            <w:vAlign w:val="center"/>
            <w:hideMark/>
          </w:tcPr>
          <w:p w14:paraId="7E8E1AE3"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2CAA66E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w:t>
            </w:r>
          </w:p>
        </w:tc>
        <w:tc>
          <w:tcPr>
            <w:tcW w:w="0" w:type="auto"/>
            <w:vAlign w:val="center"/>
            <w:hideMark/>
          </w:tcPr>
          <w:p w14:paraId="203BAB0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lesser (random slopes)</w:t>
            </w:r>
          </w:p>
        </w:tc>
        <w:tc>
          <w:tcPr>
            <w:tcW w:w="0" w:type="auto"/>
            <w:vAlign w:val="center"/>
            <w:hideMark/>
          </w:tcPr>
          <w:p w14:paraId="2C1CFAF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fuller</w:t>
            </w:r>
          </w:p>
        </w:tc>
      </w:tr>
      <w:tr w:rsidR="00617272" w:rsidRPr="00EA639F" w14:paraId="138CE3A5" w14:textId="77777777" w:rsidTr="008C3478">
        <w:trPr>
          <w:tblCellSpacing w:w="15" w:type="dxa"/>
        </w:trPr>
        <w:tc>
          <w:tcPr>
            <w:tcW w:w="0" w:type="auto"/>
            <w:vAlign w:val="center"/>
            <w:hideMark/>
          </w:tcPr>
          <w:p w14:paraId="7379A204" w14:textId="77777777" w:rsidR="00617272" w:rsidRPr="00EA639F" w:rsidRDefault="00617272" w:rsidP="008C3478">
            <w:pPr>
              <w:spacing w:after="0" w:line="240" w:lineRule="auto"/>
              <w:jc w:val="center"/>
              <w:rPr>
                <w:rFonts w:ascii="Calisto MT" w:eastAsia="Times New Roman" w:hAnsi="Calisto MT" w:cs="Arial"/>
                <w:sz w:val="24"/>
                <w:szCs w:val="24"/>
              </w:rPr>
            </w:pPr>
          </w:p>
        </w:tc>
        <w:tc>
          <w:tcPr>
            <w:tcW w:w="0" w:type="auto"/>
            <w:vAlign w:val="center"/>
            <w:hideMark/>
          </w:tcPr>
          <w:p w14:paraId="1C495A7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(1)</w:t>
            </w:r>
          </w:p>
        </w:tc>
        <w:tc>
          <w:tcPr>
            <w:tcW w:w="0" w:type="auto"/>
            <w:vAlign w:val="center"/>
            <w:hideMark/>
          </w:tcPr>
          <w:p w14:paraId="4520F13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(2)</w:t>
            </w:r>
          </w:p>
        </w:tc>
        <w:tc>
          <w:tcPr>
            <w:tcW w:w="0" w:type="auto"/>
            <w:vAlign w:val="center"/>
            <w:hideMark/>
          </w:tcPr>
          <w:p w14:paraId="1BD3486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w:t>
            </w:r>
          </w:p>
        </w:tc>
      </w:tr>
      <w:tr w:rsidR="00617272" w:rsidRPr="00EA639F" w14:paraId="42E46E57" w14:textId="77777777" w:rsidTr="008C3478">
        <w:trPr>
          <w:tblCellSpacing w:w="15" w:type="dxa"/>
        </w:trPr>
        <w:tc>
          <w:tcPr>
            <w:tcW w:w="0" w:type="auto"/>
            <w:gridSpan w:val="4"/>
            <w:tcBorders>
              <w:bottom w:val="single" w:sz="6" w:space="0" w:color="000000"/>
            </w:tcBorders>
            <w:vAlign w:val="center"/>
            <w:hideMark/>
          </w:tcPr>
          <w:p w14:paraId="1F05F714"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23C32D28" w14:textId="77777777" w:rsidTr="008C3478">
        <w:trPr>
          <w:tblCellSpacing w:w="15" w:type="dxa"/>
        </w:trPr>
        <w:tc>
          <w:tcPr>
            <w:tcW w:w="0" w:type="auto"/>
            <w:vAlign w:val="center"/>
            <w:hideMark/>
          </w:tcPr>
          <w:p w14:paraId="5069E2A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Intercept(</w:t>
            </w: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1)</w:t>
            </w:r>
          </w:p>
        </w:tc>
        <w:tc>
          <w:tcPr>
            <w:tcW w:w="0" w:type="auto"/>
            <w:vAlign w:val="center"/>
            <w:hideMark/>
          </w:tcPr>
          <w:p w14:paraId="09294C2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-0.57)</w:t>
            </w:r>
          </w:p>
        </w:tc>
        <w:tc>
          <w:tcPr>
            <w:tcW w:w="0" w:type="auto"/>
            <w:vAlign w:val="center"/>
            <w:hideMark/>
          </w:tcPr>
          <w:p w14:paraId="105C51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(-0.68, -0.61)</w:t>
            </w:r>
          </w:p>
        </w:tc>
        <w:tc>
          <w:tcPr>
            <w:tcW w:w="0" w:type="auto"/>
            <w:vAlign w:val="center"/>
            <w:hideMark/>
          </w:tcPr>
          <w:p w14:paraId="40C013C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-0.69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(-0.76, -0.62)</w:t>
            </w:r>
          </w:p>
        </w:tc>
      </w:tr>
      <w:tr w:rsidR="00617272" w:rsidRPr="00EA639F" w14:paraId="54ED4FAF" w14:textId="77777777" w:rsidTr="008C3478">
        <w:trPr>
          <w:tblCellSpacing w:w="15" w:type="dxa"/>
        </w:trPr>
        <w:tc>
          <w:tcPr>
            <w:tcW w:w="0" w:type="auto"/>
            <w:vAlign w:val="center"/>
            <w:hideMark/>
          </w:tcPr>
          <w:p w14:paraId="11A8210A"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w:t>
            </w:r>
          </w:p>
        </w:tc>
        <w:tc>
          <w:tcPr>
            <w:tcW w:w="0" w:type="auto"/>
            <w:vAlign w:val="center"/>
            <w:hideMark/>
          </w:tcPr>
          <w:p w14:paraId="7A08376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(-0.18, -0.14)</w:t>
            </w:r>
          </w:p>
        </w:tc>
        <w:tc>
          <w:tcPr>
            <w:tcW w:w="0" w:type="auto"/>
            <w:vAlign w:val="center"/>
            <w:hideMark/>
          </w:tcPr>
          <w:p w14:paraId="2841474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(-0.19, -0.10)</w:t>
            </w:r>
          </w:p>
        </w:tc>
        <w:tc>
          <w:tcPr>
            <w:tcW w:w="0" w:type="auto"/>
            <w:vAlign w:val="center"/>
            <w:hideMark/>
          </w:tcPr>
          <w:p w14:paraId="6B591E5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-0.05)</w:t>
            </w:r>
          </w:p>
        </w:tc>
      </w:tr>
      <w:tr w:rsidR="00617272" w:rsidRPr="00EA639F" w14:paraId="770E2750" w14:textId="77777777" w:rsidTr="008C3478">
        <w:trPr>
          <w:tblCellSpacing w:w="15" w:type="dxa"/>
        </w:trPr>
        <w:tc>
          <w:tcPr>
            <w:tcW w:w="0" w:type="auto"/>
            <w:vAlign w:val="center"/>
            <w:hideMark/>
          </w:tcPr>
          <w:p w14:paraId="2F16DE6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w:t>
            </w:r>
          </w:p>
        </w:tc>
        <w:tc>
          <w:tcPr>
            <w:tcW w:w="0" w:type="auto"/>
            <w:vAlign w:val="center"/>
            <w:hideMark/>
          </w:tcPr>
          <w:p w14:paraId="1B5E78C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-0.23</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(-0.25, -0.21)</w:t>
            </w:r>
          </w:p>
        </w:tc>
        <w:tc>
          <w:tcPr>
            <w:tcW w:w="0" w:type="auto"/>
            <w:vAlign w:val="center"/>
            <w:hideMark/>
          </w:tcPr>
          <w:p w14:paraId="124CF51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-0.22</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(-0.28, -0.15)</w:t>
            </w:r>
          </w:p>
        </w:tc>
        <w:tc>
          <w:tcPr>
            <w:tcW w:w="0" w:type="auto"/>
            <w:vAlign w:val="center"/>
            <w:hideMark/>
          </w:tcPr>
          <w:p w14:paraId="2D642C8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(-0.24, -0.12)</w:t>
            </w:r>
          </w:p>
        </w:tc>
      </w:tr>
      <w:tr w:rsidR="00617272" w:rsidRPr="00EA639F" w14:paraId="69B8C8DC" w14:textId="77777777" w:rsidTr="008C3478">
        <w:trPr>
          <w:tblCellSpacing w:w="15" w:type="dxa"/>
        </w:trPr>
        <w:tc>
          <w:tcPr>
            <w:tcW w:w="0" w:type="auto"/>
            <w:vAlign w:val="center"/>
            <w:hideMark/>
          </w:tcPr>
          <w:p w14:paraId="75071F3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2</w:t>
            </w:r>
          </w:p>
        </w:tc>
        <w:tc>
          <w:tcPr>
            <w:tcW w:w="0" w:type="auto"/>
            <w:vAlign w:val="center"/>
            <w:hideMark/>
          </w:tcPr>
          <w:p w14:paraId="2D44BA2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0A7115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44FF00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(0.01, 0.13)</w:t>
            </w:r>
          </w:p>
        </w:tc>
      </w:tr>
      <w:tr w:rsidR="00617272" w:rsidRPr="00EA639F" w14:paraId="1BA07AB6" w14:textId="77777777" w:rsidTr="008C3478">
        <w:trPr>
          <w:tblCellSpacing w:w="15" w:type="dxa"/>
        </w:trPr>
        <w:tc>
          <w:tcPr>
            <w:tcW w:w="0" w:type="auto"/>
            <w:vAlign w:val="center"/>
            <w:hideMark/>
          </w:tcPr>
          <w:p w14:paraId="70FE8B37"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3</w:t>
            </w:r>
          </w:p>
        </w:tc>
        <w:tc>
          <w:tcPr>
            <w:tcW w:w="0" w:type="auto"/>
            <w:vAlign w:val="center"/>
            <w:hideMark/>
          </w:tcPr>
          <w:p w14:paraId="702FC160"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31A7E9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A76D3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(0.02, 0.15)</w:t>
            </w:r>
          </w:p>
        </w:tc>
      </w:tr>
      <w:tr w:rsidR="00617272" w:rsidRPr="00EA639F" w14:paraId="0B2AC58A" w14:textId="77777777" w:rsidTr="008C3478">
        <w:trPr>
          <w:tblCellSpacing w:w="15" w:type="dxa"/>
        </w:trPr>
        <w:tc>
          <w:tcPr>
            <w:tcW w:w="0" w:type="auto"/>
            <w:vAlign w:val="center"/>
            <w:hideMark/>
          </w:tcPr>
          <w:p w14:paraId="769061B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4</w:t>
            </w:r>
          </w:p>
        </w:tc>
        <w:tc>
          <w:tcPr>
            <w:tcW w:w="0" w:type="auto"/>
            <w:vAlign w:val="center"/>
            <w:hideMark/>
          </w:tcPr>
          <w:p w14:paraId="1C00D1BE"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667B2509"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48C14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0.08</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(0.02, 0.14)</w:t>
            </w:r>
          </w:p>
        </w:tc>
      </w:tr>
      <w:tr w:rsidR="00617272" w:rsidRPr="00EA639F" w14:paraId="29C8435D" w14:textId="77777777" w:rsidTr="008C3478">
        <w:trPr>
          <w:tblCellSpacing w:w="15" w:type="dxa"/>
        </w:trPr>
        <w:tc>
          <w:tcPr>
            <w:tcW w:w="0" w:type="auto"/>
            <w:vAlign w:val="center"/>
            <w:hideMark/>
          </w:tcPr>
          <w:p w14:paraId="02E8FA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5</w:t>
            </w:r>
          </w:p>
        </w:tc>
        <w:tc>
          <w:tcPr>
            <w:tcW w:w="0" w:type="auto"/>
            <w:vAlign w:val="center"/>
            <w:hideMark/>
          </w:tcPr>
          <w:p w14:paraId="3ED82F0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90D01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C8C3488"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0.11</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(0.05, 0.17)</w:t>
            </w:r>
          </w:p>
        </w:tc>
      </w:tr>
      <w:tr w:rsidR="00617272" w:rsidRPr="00EA639F" w14:paraId="19026EE7" w14:textId="77777777" w:rsidTr="008C3478">
        <w:trPr>
          <w:tblCellSpacing w:w="15" w:type="dxa"/>
        </w:trPr>
        <w:tc>
          <w:tcPr>
            <w:tcW w:w="0" w:type="auto"/>
            <w:vAlign w:val="center"/>
            <w:hideMark/>
          </w:tcPr>
          <w:p w14:paraId="02CD074D"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6</w:t>
            </w:r>
          </w:p>
        </w:tc>
        <w:tc>
          <w:tcPr>
            <w:tcW w:w="0" w:type="auto"/>
            <w:vAlign w:val="center"/>
            <w:hideMark/>
          </w:tcPr>
          <w:p w14:paraId="0E9DD783"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8617B7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CA113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(-0.03, 0.09)</w:t>
            </w:r>
          </w:p>
        </w:tc>
      </w:tr>
      <w:tr w:rsidR="00617272" w:rsidRPr="00EA639F" w14:paraId="1834D089" w14:textId="77777777" w:rsidTr="008C3478">
        <w:trPr>
          <w:tblCellSpacing w:w="15" w:type="dxa"/>
        </w:trPr>
        <w:tc>
          <w:tcPr>
            <w:tcW w:w="0" w:type="auto"/>
            <w:vAlign w:val="center"/>
            <w:hideMark/>
          </w:tcPr>
          <w:p w14:paraId="0D654F31"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7</w:t>
            </w:r>
          </w:p>
        </w:tc>
        <w:tc>
          <w:tcPr>
            <w:tcW w:w="0" w:type="auto"/>
            <w:vAlign w:val="center"/>
            <w:hideMark/>
          </w:tcPr>
          <w:p w14:paraId="029BB1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A0530C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E1D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(-0.01, 0.11)</w:t>
            </w:r>
          </w:p>
        </w:tc>
      </w:tr>
      <w:tr w:rsidR="00617272" w:rsidRPr="00EA639F" w14:paraId="58FA76B6" w14:textId="77777777" w:rsidTr="008C3478">
        <w:trPr>
          <w:tblCellSpacing w:w="15" w:type="dxa"/>
        </w:trPr>
        <w:tc>
          <w:tcPr>
            <w:tcW w:w="0" w:type="auto"/>
            <w:vAlign w:val="center"/>
            <w:hideMark/>
          </w:tcPr>
          <w:p w14:paraId="3D30E013"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Block 8</w:t>
            </w:r>
          </w:p>
        </w:tc>
        <w:tc>
          <w:tcPr>
            <w:tcW w:w="0" w:type="auto"/>
            <w:vAlign w:val="center"/>
            <w:hideMark/>
          </w:tcPr>
          <w:p w14:paraId="17111D9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6A9A1F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4B6843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(-0.005, 0.12)</w:t>
            </w:r>
          </w:p>
        </w:tc>
      </w:tr>
      <w:tr w:rsidR="00617272" w:rsidRPr="00EA639F" w14:paraId="2A44069A" w14:textId="77777777" w:rsidTr="008C3478">
        <w:trPr>
          <w:tblCellSpacing w:w="15" w:type="dxa"/>
        </w:trPr>
        <w:tc>
          <w:tcPr>
            <w:tcW w:w="0" w:type="auto"/>
            <w:vAlign w:val="center"/>
            <w:hideMark/>
          </w:tcPr>
          <w:p w14:paraId="1BA90A5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2</w:t>
            </w:r>
          </w:p>
        </w:tc>
        <w:tc>
          <w:tcPr>
            <w:tcW w:w="0" w:type="auto"/>
            <w:vAlign w:val="center"/>
            <w:hideMark/>
          </w:tcPr>
          <w:p w14:paraId="3EFDBC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72F1333"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4004AD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-0.04 (-0.12, 0.04)</w:t>
            </w:r>
          </w:p>
        </w:tc>
      </w:tr>
      <w:tr w:rsidR="00617272" w:rsidRPr="00EA639F" w14:paraId="115D97C0" w14:textId="77777777" w:rsidTr="008C3478">
        <w:trPr>
          <w:tblCellSpacing w:w="15" w:type="dxa"/>
        </w:trPr>
        <w:tc>
          <w:tcPr>
            <w:tcW w:w="0" w:type="auto"/>
            <w:vAlign w:val="center"/>
            <w:hideMark/>
          </w:tcPr>
          <w:p w14:paraId="0EBE1C63"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2</w:t>
            </w:r>
          </w:p>
        </w:tc>
        <w:tc>
          <w:tcPr>
            <w:tcW w:w="0" w:type="auto"/>
            <w:vAlign w:val="center"/>
            <w:hideMark/>
          </w:tcPr>
          <w:p w14:paraId="2E53BEA8"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5DC611D0"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2A6502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29B2A1A0" w14:textId="77777777" w:rsidTr="008C3478">
        <w:trPr>
          <w:tblCellSpacing w:w="15" w:type="dxa"/>
        </w:trPr>
        <w:tc>
          <w:tcPr>
            <w:tcW w:w="0" w:type="auto"/>
            <w:vAlign w:val="center"/>
            <w:hideMark/>
          </w:tcPr>
          <w:p w14:paraId="4E936156"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3</w:t>
            </w:r>
          </w:p>
        </w:tc>
        <w:tc>
          <w:tcPr>
            <w:tcW w:w="0" w:type="auto"/>
            <w:vAlign w:val="center"/>
            <w:hideMark/>
          </w:tcPr>
          <w:p w14:paraId="070A101D"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818E34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DD404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(-0.16, 0.01)</w:t>
            </w:r>
          </w:p>
        </w:tc>
      </w:tr>
      <w:tr w:rsidR="00617272" w:rsidRPr="00EA639F" w14:paraId="3D4FAC58" w14:textId="77777777" w:rsidTr="008C3478">
        <w:trPr>
          <w:tblCellSpacing w:w="15" w:type="dxa"/>
        </w:trPr>
        <w:tc>
          <w:tcPr>
            <w:tcW w:w="0" w:type="auto"/>
            <w:vAlign w:val="center"/>
            <w:hideMark/>
          </w:tcPr>
          <w:p w14:paraId="44EF435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3</w:t>
            </w:r>
          </w:p>
        </w:tc>
        <w:tc>
          <w:tcPr>
            <w:tcW w:w="0" w:type="auto"/>
            <w:vAlign w:val="center"/>
            <w:hideMark/>
          </w:tcPr>
          <w:p w14:paraId="29F6BCF1"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9BB31B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1D6EC38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-0.03 (-0.11, 0.05)</w:t>
            </w:r>
          </w:p>
        </w:tc>
      </w:tr>
      <w:tr w:rsidR="00617272" w:rsidRPr="00EA639F" w14:paraId="3471AC92" w14:textId="77777777" w:rsidTr="008C3478">
        <w:trPr>
          <w:tblCellSpacing w:w="15" w:type="dxa"/>
        </w:trPr>
        <w:tc>
          <w:tcPr>
            <w:tcW w:w="0" w:type="auto"/>
            <w:vAlign w:val="center"/>
            <w:hideMark/>
          </w:tcPr>
          <w:p w14:paraId="34937C7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4</w:t>
            </w:r>
          </w:p>
        </w:tc>
        <w:tc>
          <w:tcPr>
            <w:tcW w:w="0" w:type="auto"/>
            <w:vAlign w:val="center"/>
            <w:hideMark/>
          </w:tcPr>
          <w:p w14:paraId="1919D80A"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F81BB12"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EF2674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-0.05 (-0.13, 0.04)</w:t>
            </w:r>
          </w:p>
        </w:tc>
      </w:tr>
      <w:tr w:rsidR="00617272" w:rsidRPr="00EA639F" w14:paraId="2EAD6A10" w14:textId="77777777" w:rsidTr="008C3478">
        <w:trPr>
          <w:tblCellSpacing w:w="15" w:type="dxa"/>
        </w:trPr>
        <w:tc>
          <w:tcPr>
            <w:tcW w:w="0" w:type="auto"/>
            <w:vAlign w:val="center"/>
            <w:hideMark/>
          </w:tcPr>
          <w:p w14:paraId="07F62E7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4</w:t>
            </w:r>
          </w:p>
        </w:tc>
        <w:tc>
          <w:tcPr>
            <w:tcW w:w="0" w:type="auto"/>
            <w:vAlign w:val="center"/>
            <w:hideMark/>
          </w:tcPr>
          <w:p w14:paraId="0A6235E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4BA6CC7"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EEBFF4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-0.07 (-0.15, 0.01)</w:t>
            </w:r>
          </w:p>
        </w:tc>
      </w:tr>
      <w:tr w:rsidR="00617272" w:rsidRPr="00EA639F" w14:paraId="2F2E434B" w14:textId="77777777" w:rsidTr="008C3478">
        <w:trPr>
          <w:tblCellSpacing w:w="15" w:type="dxa"/>
        </w:trPr>
        <w:tc>
          <w:tcPr>
            <w:tcW w:w="0" w:type="auto"/>
            <w:vAlign w:val="center"/>
            <w:hideMark/>
          </w:tcPr>
          <w:p w14:paraId="4DCAB9C9"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5</w:t>
            </w:r>
          </w:p>
        </w:tc>
        <w:tc>
          <w:tcPr>
            <w:tcW w:w="0" w:type="auto"/>
            <w:vAlign w:val="center"/>
            <w:hideMark/>
          </w:tcPr>
          <w:p w14:paraId="754622E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EB6757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C59692"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16602D4E" w14:textId="77777777" w:rsidTr="008C3478">
        <w:trPr>
          <w:tblCellSpacing w:w="15" w:type="dxa"/>
        </w:trPr>
        <w:tc>
          <w:tcPr>
            <w:tcW w:w="0" w:type="auto"/>
            <w:vAlign w:val="center"/>
            <w:hideMark/>
          </w:tcPr>
          <w:p w14:paraId="1CD86F7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5</w:t>
            </w:r>
          </w:p>
        </w:tc>
        <w:tc>
          <w:tcPr>
            <w:tcW w:w="0" w:type="auto"/>
            <w:vAlign w:val="center"/>
            <w:hideMark/>
          </w:tcPr>
          <w:p w14:paraId="3637D156"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666AC2F"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7BE835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-0.14</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(-0.22, -0.06)</w:t>
            </w:r>
          </w:p>
        </w:tc>
      </w:tr>
      <w:tr w:rsidR="00617272" w:rsidRPr="00EA639F" w14:paraId="0622D5A5" w14:textId="77777777" w:rsidTr="008C3478">
        <w:trPr>
          <w:tblCellSpacing w:w="15" w:type="dxa"/>
        </w:trPr>
        <w:tc>
          <w:tcPr>
            <w:tcW w:w="0" w:type="auto"/>
            <w:vAlign w:val="center"/>
            <w:hideMark/>
          </w:tcPr>
          <w:p w14:paraId="02B6BBC4"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6</w:t>
            </w:r>
          </w:p>
        </w:tc>
        <w:tc>
          <w:tcPr>
            <w:tcW w:w="0" w:type="auto"/>
            <w:vAlign w:val="center"/>
            <w:hideMark/>
          </w:tcPr>
          <w:p w14:paraId="374E0B0C"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80A91B8"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8851FD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(-0.10, 0.07)</w:t>
            </w:r>
          </w:p>
        </w:tc>
      </w:tr>
      <w:tr w:rsidR="00617272" w:rsidRPr="00EA639F" w14:paraId="2FFED2F5" w14:textId="77777777" w:rsidTr="008C3478">
        <w:trPr>
          <w:tblCellSpacing w:w="15" w:type="dxa"/>
        </w:trPr>
        <w:tc>
          <w:tcPr>
            <w:tcW w:w="0" w:type="auto"/>
            <w:vAlign w:val="center"/>
            <w:hideMark/>
          </w:tcPr>
          <w:p w14:paraId="016AD551"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6</w:t>
            </w:r>
          </w:p>
        </w:tc>
        <w:tc>
          <w:tcPr>
            <w:tcW w:w="0" w:type="auto"/>
            <w:vAlign w:val="center"/>
            <w:hideMark/>
          </w:tcPr>
          <w:p w14:paraId="7A8624A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0738ABD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424B9F6"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0.01 (-0.06, 0.09)</w:t>
            </w:r>
          </w:p>
        </w:tc>
      </w:tr>
      <w:tr w:rsidR="00617272" w:rsidRPr="00EA639F" w14:paraId="343B7A9A" w14:textId="77777777" w:rsidTr="008C3478">
        <w:trPr>
          <w:tblCellSpacing w:w="15" w:type="dxa"/>
        </w:trPr>
        <w:tc>
          <w:tcPr>
            <w:tcW w:w="0" w:type="auto"/>
            <w:vAlign w:val="center"/>
            <w:hideMark/>
          </w:tcPr>
          <w:p w14:paraId="5DEFCA82"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7</w:t>
            </w:r>
          </w:p>
        </w:tc>
        <w:tc>
          <w:tcPr>
            <w:tcW w:w="0" w:type="auto"/>
            <w:vAlign w:val="center"/>
            <w:hideMark/>
          </w:tcPr>
          <w:p w14:paraId="5338BE55"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42EAAC4E"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3FE0F59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(-0.15, 0.02)</w:t>
            </w:r>
          </w:p>
        </w:tc>
      </w:tr>
      <w:tr w:rsidR="00617272" w:rsidRPr="00EA639F" w14:paraId="0E485082" w14:textId="77777777" w:rsidTr="008C3478">
        <w:trPr>
          <w:tblCellSpacing w:w="15" w:type="dxa"/>
        </w:trPr>
        <w:tc>
          <w:tcPr>
            <w:tcW w:w="0" w:type="auto"/>
            <w:vAlign w:val="center"/>
            <w:hideMark/>
          </w:tcPr>
          <w:p w14:paraId="68DB355E"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7</w:t>
            </w:r>
          </w:p>
        </w:tc>
        <w:tc>
          <w:tcPr>
            <w:tcW w:w="0" w:type="auto"/>
            <w:vAlign w:val="center"/>
            <w:hideMark/>
          </w:tcPr>
          <w:p w14:paraId="3C9B45AB"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2BCC87E4"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6085F65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-0.09</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 xml:space="preserve"> (-0.17, -0.004)</w:t>
            </w:r>
          </w:p>
        </w:tc>
      </w:tr>
      <w:tr w:rsidR="00617272" w:rsidRPr="00EA639F" w14:paraId="6C16CBBC" w14:textId="77777777" w:rsidTr="008C3478">
        <w:trPr>
          <w:tblCellSpacing w:w="15" w:type="dxa"/>
        </w:trPr>
        <w:tc>
          <w:tcPr>
            <w:tcW w:w="0" w:type="auto"/>
            <w:vAlign w:val="center"/>
            <w:hideMark/>
          </w:tcPr>
          <w:p w14:paraId="07454A18"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2:Block 8</w:t>
            </w:r>
          </w:p>
        </w:tc>
        <w:tc>
          <w:tcPr>
            <w:tcW w:w="0" w:type="auto"/>
            <w:vAlign w:val="center"/>
            <w:hideMark/>
          </w:tcPr>
          <w:p w14:paraId="08383D69"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70988B95"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272FB3F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0.03)</w:t>
            </w:r>
          </w:p>
        </w:tc>
      </w:tr>
      <w:tr w:rsidR="00617272" w:rsidRPr="00EA639F" w14:paraId="75FEDB3B" w14:textId="77777777" w:rsidTr="008C3478">
        <w:trPr>
          <w:tblCellSpacing w:w="15" w:type="dxa"/>
        </w:trPr>
        <w:tc>
          <w:tcPr>
            <w:tcW w:w="0" w:type="auto"/>
            <w:vAlign w:val="center"/>
            <w:hideMark/>
          </w:tcPr>
          <w:p w14:paraId="4192EB6D"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Pos</w:t>
            </w:r>
            <w:proofErr w:type="spellEnd"/>
            <w:r w:rsidRPr="00EA639F">
              <w:rPr>
                <w:rFonts w:ascii="Calisto MT" w:eastAsia="Times New Roman" w:hAnsi="Calisto MT" w:cs="Arial"/>
                <w:sz w:val="24"/>
                <w:szCs w:val="24"/>
              </w:rPr>
              <w:t xml:space="preserve"> 3:Block 8</w:t>
            </w:r>
          </w:p>
        </w:tc>
        <w:tc>
          <w:tcPr>
            <w:tcW w:w="0" w:type="auto"/>
            <w:vAlign w:val="center"/>
            <w:hideMark/>
          </w:tcPr>
          <w:p w14:paraId="3C5E7F74" w14:textId="77777777" w:rsidR="00617272" w:rsidRPr="00EA639F" w:rsidRDefault="00617272" w:rsidP="008C3478">
            <w:pPr>
              <w:spacing w:after="0" w:line="240" w:lineRule="auto"/>
              <w:rPr>
                <w:rFonts w:ascii="Calisto MT" w:eastAsia="Times New Roman" w:hAnsi="Calisto MT" w:cs="Arial"/>
                <w:sz w:val="24"/>
                <w:szCs w:val="24"/>
              </w:rPr>
            </w:pPr>
          </w:p>
        </w:tc>
        <w:tc>
          <w:tcPr>
            <w:tcW w:w="0" w:type="auto"/>
            <w:vAlign w:val="center"/>
            <w:hideMark/>
          </w:tcPr>
          <w:p w14:paraId="104C4A3A" w14:textId="77777777" w:rsidR="00617272" w:rsidRPr="00EA639F" w:rsidRDefault="00617272" w:rsidP="008C3478">
            <w:pPr>
              <w:spacing w:after="0" w:line="240" w:lineRule="auto"/>
              <w:jc w:val="center"/>
              <w:rPr>
                <w:rFonts w:ascii="Calisto MT" w:eastAsia="Times New Roman" w:hAnsi="Calisto MT" w:cs="Arial"/>
                <w:sz w:val="20"/>
                <w:szCs w:val="20"/>
              </w:rPr>
            </w:pPr>
          </w:p>
        </w:tc>
        <w:tc>
          <w:tcPr>
            <w:tcW w:w="0" w:type="auto"/>
            <w:vAlign w:val="center"/>
            <w:hideMark/>
          </w:tcPr>
          <w:p w14:paraId="59C858A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-0.06 (-0.14, 0.02)</w:t>
            </w:r>
          </w:p>
        </w:tc>
      </w:tr>
      <w:tr w:rsidR="00617272" w:rsidRPr="00EA639F" w14:paraId="61BBCD7A" w14:textId="77777777" w:rsidTr="008C3478">
        <w:trPr>
          <w:tblCellSpacing w:w="15" w:type="dxa"/>
        </w:trPr>
        <w:tc>
          <w:tcPr>
            <w:tcW w:w="0" w:type="auto"/>
            <w:gridSpan w:val="4"/>
            <w:tcBorders>
              <w:bottom w:val="single" w:sz="6" w:space="0" w:color="000000"/>
            </w:tcBorders>
            <w:vAlign w:val="center"/>
            <w:hideMark/>
          </w:tcPr>
          <w:p w14:paraId="4D2D6656"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9B20A37" w14:textId="77777777" w:rsidTr="008C3478">
        <w:trPr>
          <w:tblCellSpacing w:w="15" w:type="dxa"/>
        </w:trPr>
        <w:tc>
          <w:tcPr>
            <w:tcW w:w="0" w:type="auto"/>
            <w:vAlign w:val="center"/>
            <w:hideMark/>
          </w:tcPr>
          <w:p w14:paraId="7CC6B22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Fixed Effects</w:t>
            </w:r>
          </w:p>
        </w:tc>
        <w:tc>
          <w:tcPr>
            <w:tcW w:w="0" w:type="auto"/>
            <w:vAlign w:val="center"/>
            <w:hideMark/>
          </w:tcPr>
          <w:p w14:paraId="6DADBDDC"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c>
          <w:tcPr>
            <w:tcW w:w="0" w:type="auto"/>
            <w:vAlign w:val="center"/>
            <w:hideMark/>
          </w:tcPr>
          <w:p w14:paraId="3D59A193"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Position | Subject</w:t>
            </w:r>
          </w:p>
        </w:tc>
        <w:tc>
          <w:tcPr>
            <w:tcW w:w="0" w:type="auto"/>
            <w:vAlign w:val="center"/>
            <w:hideMark/>
          </w:tcPr>
          <w:p w14:paraId="32985999"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Subject</w:t>
            </w:r>
          </w:p>
        </w:tc>
      </w:tr>
      <w:tr w:rsidR="00617272" w:rsidRPr="00EA639F" w14:paraId="787612B9" w14:textId="77777777" w:rsidTr="008C3478">
        <w:trPr>
          <w:tblCellSpacing w:w="15" w:type="dxa"/>
        </w:trPr>
        <w:tc>
          <w:tcPr>
            <w:tcW w:w="0" w:type="auto"/>
            <w:vAlign w:val="center"/>
            <w:hideMark/>
          </w:tcPr>
          <w:p w14:paraId="5E3EAC55"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 xml:space="preserve">Fixed Effects </w:t>
            </w:r>
            <w:proofErr w:type="spellStart"/>
            <w:r w:rsidRPr="00EA639F">
              <w:rPr>
                <w:rFonts w:ascii="Calisto MT" w:eastAsia="Times New Roman" w:hAnsi="Calisto MT" w:cs="Arial"/>
                <w:sz w:val="24"/>
                <w:szCs w:val="24"/>
              </w:rPr>
              <w:t>Struct</w:t>
            </w:r>
            <w:proofErr w:type="spellEnd"/>
            <w:r w:rsidRPr="00EA639F">
              <w:rPr>
                <w:rFonts w:ascii="Calisto MT" w:eastAsia="Times New Roman" w:hAnsi="Calisto MT" w:cs="Arial"/>
                <w:sz w:val="24"/>
                <w:szCs w:val="24"/>
              </w:rPr>
              <w:t>.</w:t>
            </w:r>
          </w:p>
        </w:tc>
        <w:tc>
          <w:tcPr>
            <w:tcW w:w="0" w:type="auto"/>
            <w:vAlign w:val="center"/>
            <w:hideMark/>
          </w:tcPr>
          <w:p w14:paraId="2566163E"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c>
          <w:tcPr>
            <w:tcW w:w="0" w:type="auto"/>
            <w:vAlign w:val="center"/>
            <w:hideMark/>
          </w:tcPr>
          <w:p w14:paraId="5870087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 Slope</w:t>
            </w:r>
          </w:p>
        </w:tc>
        <w:tc>
          <w:tcPr>
            <w:tcW w:w="0" w:type="auto"/>
            <w:vAlign w:val="center"/>
            <w:hideMark/>
          </w:tcPr>
          <w:p w14:paraId="5D008834"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Rand Int.</w:t>
            </w:r>
          </w:p>
        </w:tc>
      </w:tr>
      <w:tr w:rsidR="00617272" w:rsidRPr="00EA639F" w14:paraId="5CA69B0C" w14:textId="77777777" w:rsidTr="008C3478">
        <w:trPr>
          <w:tblCellSpacing w:w="15" w:type="dxa"/>
        </w:trPr>
        <w:tc>
          <w:tcPr>
            <w:tcW w:w="0" w:type="auto"/>
            <w:vAlign w:val="center"/>
            <w:hideMark/>
          </w:tcPr>
          <w:p w14:paraId="64B9294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Observations</w:t>
            </w:r>
          </w:p>
        </w:tc>
        <w:tc>
          <w:tcPr>
            <w:tcW w:w="0" w:type="auto"/>
            <w:vAlign w:val="center"/>
            <w:hideMark/>
          </w:tcPr>
          <w:p w14:paraId="2E70B21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346D633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c>
          <w:tcPr>
            <w:tcW w:w="0" w:type="auto"/>
            <w:vAlign w:val="center"/>
            <w:hideMark/>
          </w:tcPr>
          <w:p w14:paraId="638411A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9,531</w:t>
            </w:r>
          </w:p>
        </w:tc>
      </w:tr>
      <w:tr w:rsidR="00617272" w:rsidRPr="00EA639F" w14:paraId="5C815459" w14:textId="77777777" w:rsidTr="008C3478">
        <w:trPr>
          <w:tblCellSpacing w:w="15" w:type="dxa"/>
        </w:trPr>
        <w:tc>
          <w:tcPr>
            <w:tcW w:w="0" w:type="auto"/>
            <w:vAlign w:val="center"/>
            <w:hideMark/>
          </w:tcPr>
          <w:p w14:paraId="7E96F199"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Log Likelihood</w:t>
            </w:r>
          </w:p>
        </w:tc>
        <w:tc>
          <w:tcPr>
            <w:tcW w:w="0" w:type="auto"/>
            <w:vAlign w:val="center"/>
            <w:hideMark/>
          </w:tcPr>
          <w:p w14:paraId="7FBF7D67"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3,199.61</w:t>
            </w:r>
          </w:p>
        </w:tc>
        <w:tc>
          <w:tcPr>
            <w:tcW w:w="0" w:type="auto"/>
            <w:vAlign w:val="center"/>
            <w:hideMark/>
          </w:tcPr>
          <w:p w14:paraId="703ADE50"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3,312.13</w:t>
            </w:r>
          </w:p>
        </w:tc>
        <w:tc>
          <w:tcPr>
            <w:tcW w:w="0" w:type="auto"/>
            <w:vAlign w:val="center"/>
            <w:hideMark/>
          </w:tcPr>
          <w:p w14:paraId="1D6F93AF"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3,224.15</w:t>
            </w:r>
          </w:p>
        </w:tc>
      </w:tr>
      <w:tr w:rsidR="00617272" w:rsidRPr="00EA639F" w14:paraId="0A3F5CAB" w14:textId="77777777" w:rsidTr="008C3478">
        <w:trPr>
          <w:tblCellSpacing w:w="15" w:type="dxa"/>
        </w:trPr>
        <w:tc>
          <w:tcPr>
            <w:tcW w:w="0" w:type="auto"/>
            <w:vAlign w:val="center"/>
            <w:hideMark/>
          </w:tcPr>
          <w:p w14:paraId="688DC7E0" w14:textId="77777777" w:rsidR="00617272" w:rsidRPr="00EA639F" w:rsidRDefault="00617272" w:rsidP="008C3478">
            <w:pPr>
              <w:spacing w:after="0" w:line="240" w:lineRule="auto"/>
              <w:rPr>
                <w:rFonts w:ascii="Calisto MT" w:eastAsia="Times New Roman" w:hAnsi="Calisto MT" w:cs="Arial"/>
                <w:sz w:val="24"/>
                <w:szCs w:val="24"/>
              </w:rPr>
            </w:pPr>
            <w:proofErr w:type="spellStart"/>
            <w:r w:rsidRPr="00EA639F">
              <w:rPr>
                <w:rFonts w:ascii="Calisto MT" w:eastAsia="Times New Roman" w:hAnsi="Calisto MT" w:cs="Arial"/>
                <w:sz w:val="24"/>
                <w:szCs w:val="24"/>
              </w:rPr>
              <w:t>Akaike</w:t>
            </w:r>
            <w:proofErr w:type="spellEnd"/>
            <w:r w:rsidRPr="00EA639F">
              <w:rPr>
                <w:rFonts w:ascii="Calisto MT" w:eastAsia="Times New Roman" w:hAnsi="Calisto MT" w:cs="Arial"/>
                <w:sz w:val="24"/>
                <w:szCs w:val="24"/>
              </w:rPr>
              <w:t xml:space="preserve"> Inf. Crit.</w:t>
            </w:r>
          </w:p>
        </w:tc>
        <w:tc>
          <w:tcPr>
            <w:tcW w:w="0" w:type="auto"/>
            <w:vAlign w:val="center"/>
            <w:hideMark/>
          </w:tcPr>
          <w:p w14:paraId="2239CBA5"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-6,389.23</w:t>
            </w:r>
          </w:p>
        </w:tc>
        <w:tc>
          <w:tcPr>
            <w:tcW w:w="0" w:type="auto"/>
            <w:vAlign w:val="center"/>
            <w:hideMark/>
          </w:tcPr>
          <w:p w14:paraId="1E4648A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-6,604.26</w:t>
            </w:r>
          </w:p>
        </w:tc>
        <w:tc>
          <w:tcPr>
            <w:tcW w:w="0" w:type="auto"/>
            <w:vAlign w:val="center"/>
            <w:hideMark/>
          </w:tcPr>
          <w:p w14:paraId="095E85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-6,396.29</w:t>
            </w:r>
          </w:p>
        </w:tc>
      </w:tr>
      <w:tr w:rsidR="00617272" w:rsidRPr="00EA639F" w14:paraId="5FFC7F31" w14:textId="77777777" w:rsidTr="008C3478">
        <w:trPr>
          <w:tblCellSpacing w:w="15" w:type="dxa"/>
        </w:trPr>
        <w:tc>
          <w:tcPr>
            <w:tcW w:w="0" w:type="auto"/>
            <w:vAlign w:val="center"/>
            <w:hideMark/>
          </w:tcPr>
          <w:p w14:paraId="3BD2CE22"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sz w:val="24"/>
                <w:szCs w:val="24"/>
              </w:rPr>
              <w:t>Bayesian Inf. Crit.</w:t>
            </w:r>
          </w:p>
        </w:tc>
        <w:tc>
          <w:tcPr>
            <w:tcW w:w="0" w:type="auto"/>
            <w:vAlign w:val="center"/>
            <w:hideMark/>
          </w:tcPr>
          <w:p w14:paraId="213AC92B"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-6,353.42</w:t>
            </w:r>
          </w:p>
        </w:tc>
        <w:tc>
          <w:tcPr>
            <w:tcW w:w="0" w:type="auto"/>
            <w:vAlign w:val="center"/>
            <w:hideMark/>
          </w:tcPr>
          <w:p w14:paraId="67442FCA"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-6,532.64</w:t>
            </w:r>
          </w:p>
        </w:tc>
        <w:tc>
          <w:tcPr>
            <w:tcW w:w="0" w:type="auto"/>
            <w:vAlign w:val="center"/>
            <w:hideMark/>
          </w:tcPr>
          <w:p w14:paraId="3DEA48ED" w14:textId="77777777" w:rsidR="00617272" w:rsidRPr="00EA639F" w:rsidRDefault="00617272" w:rsidP="008C3478">
            <w:pPr>
              <w:spacing w:after="0" w:line="240" w:lineRule="auto"/>
              <w:jc w:val="center"/>
              <w:rPr>
                <w:rFonts w:ascii="Calisto MT" w:eastAsia="Times New Roman" w:hAnsi="Calisto MT" w:cs="Arial"/>
                <w:sz w:val="24"/>
                <w:szCs w:val="24"/>
              </w:rPr>
            </w:pPr>
            <w:r w:rsidRPr="00EA639F">
              <w:rPr>
                <w:rFonts w:ascii="Calisto MT" w:eastAsia="Times New Roman" w:hAnsi="Calisto MT" w:cs="Arial"/>
                <w:sz w:val="24"/>
                <w:szCs w:val="24"/>
              </w:rPr>
              <w:t>-6,210.07</w:t>
            </w:r>
          </w:p>
        </w:tc>
      </w:tr>
      <w:tr w:rsidR="00617272" w:rsidRPr="00EA639F" w14:paraId="7B4AAC26" w14:textId="77777777" w:rsidTr="008C3478">
        <w:trPr>
          <w:tblCellSpacing w:w="15" w:type="dxa"/>
        </w:trPr>
        <w:tc>
          <w:tcPr>
            <w:tcW w:w="0" w:type="auto"/>
            <w:gridSpan w:val="4"/>
            <w:tcBorders>
              <w:bottom w:val="single" w:sz="6" w:space="0" w:color="000000"/>
            </w:tcBorders>
            <w:vAlign w:val="center"/>
            <w:hideMark/>
          </w:tcPr>
          <w:p w14:paraId="74A8657F" w14:textId="77777777" w:rsidR="00617272" w:rsidRPr="00EA639F" w:rsidRDefault="00617272" w:rsidP="008C3478">
            <w:pPr>
              <w:spacing w:after="0" w:line="240" w:lineRule="auto"/>
              <w:jc w:val="center"/>
              <w:rPr>
                <w:rFonts w:ascii="Calisto MT" w:eastAsia="Times New Roman" w:hAnsi="Calisto MT" w:cs="Arial"/>
                <w:sz w:val="24"/>
                <w:szCs w:val="24"/>
              </w:rPr>
            </w:pPr>
          </w:p>
        </w:tc>
      </w:tr>
      <w:tr w:rsidR="00617272" w:rsidRPr="00EA639F" w14:paraId="1FF5F873" w14:textId="77777777" w:rsidTr="008C3478">
        <w:trPr>
          <w:tblCellSpacing w:w="15" w:type="dxa"/>
        </w:trPr>
        <w:tc>
          <w:tcPr>
            <w:tcW w:w="0" w:type="auto"/>
            <w:vAlign w:val="center"/>
            <w:hideMark/>
          </w:tcPr>
          <w:p w14:paraId="7ABB271C" w14:textId="77777777" w:rsidR="00617272" w:rsidRPr="00EA639F" w:rsidRDefault="00617272" w:rsidP="008C3478">
            <w:pPr>
              <w:spacing w:after="0" w:line="240" w:lineRule="auto"/>
              <w:rPr>
                <w:rFonts w:ascii="Calisto MT" w:eastAsia="Times New Roman" w:hAnsi="Calisto MT" w:cs="Arial"/>
                <w:sz w:val="24"/>
                <w:szCs w:val="24"/>
              </w:rPr>
            </w:pPr>
            <w:r w:rsidRPr="00EA639F">
              <w:rPr>
                <w:rFonts w:ascii="Calisto MT" w:eastAsia="Times New Roman" w:hAnsi="Calisto MT" w:cs="Arial"/>
                <w:i/>
                <w:iCs/>
                <w:sz w:val="24"/>
                <w:szCs w:val="24"/>
              </w:rPr>
              <w:t>Note:</w:t>
            </w:r>
          </w:p>
        </w:tc>
        <w:tc>
          <w:tcPr>
            <w:tcW w:w="0" w:type="auto"/>
            <w:gridSpan w:val="3"/>
            <w:vAlign w:val="center"/>
            <w:hideMark/>
          </w:tcPr>
          <w:p w14:paraId="78D8605E"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w:t>
            </w:r>
            <w:r w:rsidRPr="00EA639F">
              <w:rPr>
                <w:rFonts w:ascii="Calisto MT" w:eastAsia="Times New Roman" w:hAnsi="Calisto MT" w:cs="Arial"/>
                <w:sz w:val="24"/>
                <w:szCs w:val="24"/>
                <w:vertAlign w:val="superscript"/>
              </w:rPr>
              <w:t>***</w:t>
            </w:r>
            <w:r w:rsidRPr="00EA639F">
              <w:rPr>
                <w:rFonts w:ascii="Calisto MT" w:eastAsia="Times New Roman" w:hAnsi="Calisto MT" w:cs="Arial"/>
                <w:sz w:val="24"/>
                <w:szCs w:val="24"/>
              </w:rPr>
              <w:t>p&lt;0.01</w:t>
            </w:r>
          </w:p>
        </w:tc>
      </w:tr>
      <w:tr w:rsidR="00617272" w:rsidRPr="00EA639F" w14:paraId="2D3E8AED" w14:textId="77777777" w:rsidTr="008C3478">
        <w:trPr>
          <w:tblCellSpacing w:w="15" w:type="dxa"/>
        </w:trPr>
        <w:tc>
          <w:tcPr>
            <w:tcW w:w="0" w:type="auto"/>
            <w:vAlign w:val="center"/>
            <w:hideMark/>
          </w:tcPr>
          <w:p w14:paraId="3A4928D2" w14:textId="77777777" w:rsidR="00617272" w:rsidRPr="00EA639F" w:rsidRDefault="00617272" w:rsidP="008C3478">
            <w:pPr>
              <w:spacing w:after="0" w:line="240" w:lineRule="auto"/>
              <w:jc w:val="right"/>
              <w:rPr>
                <w:rFonts w:ascii="Calisto MT" w:eastAsia="Times New Roman" w:hAnsi="Calisto MT" w:cs="Arial"/>
                <w:sz w:val="24"/>
                <w:szCs w:val="24"/>
              </w:rPr>
            </w:pPr>
          </w:p>
        </w:tc>
        <w:tc>
          <w:tcPr>
            <w:tcW w:w="0" w:type="auto"/>
            <w:gridSpan w:val="3"/>
            <w:vAlign w:val="center"/>
            <w:hideMark/>
          </w:tcPr>
          <w:p w14:paraId="23AFE059" w14:textId="77777777" w:rsidR="00617272" w:rsidRPr="00EA639F" w:rsidRDefault="00617272" w:rsidP="008C3478">
            <w:pPr>
              <w:spacing w:after="0" w:line="240" w:lineRule="auto"/>
              <w:jc w:val="right"/>
              <w:rPr>
                <w:rFonts w:ascii="Calisto MT" w:eastAsia="Times New Roman" w:hAnsi="Calisto MT" w:cs="Arial"/>
                <w:sz w:val="24"/>
                <w:szCs w:val="24"/>
              </w:rPr>
            </w:pPr>
            <w:r w:rsidRPr="00EA639F">
              <w:rPr>
                <w:rFonts w:ascii="Calisto MT" w:eastAsia="Times New Roman" w:hAnsi="Calisto MT" w:cs="Arial"/>
                <w:sz w:val="24"/>
                <w:szCs w:val="24"/>
              </w:rPr>
              <w:t>Fitted using Gamma distribution and log link function.</w:t>
            </w:r>
          </w:p>
        </w:tc>
      </w:tr>
    </w:tbl>
    <w:p w14:paraId="536482B5" w14:textId="77777777" w:rsidR="00617272" w:rsidRDefault="00617272" w:rsidP="00617272">
      <w:pPr>
        <w:rPr>
          <w:rFonts w:ascii="Arial" w:hAnsi="Arial" w:cs="Arial"/>
          <w:b/>
        </w:rPr>
      </w:pP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88"/>
        <w:gridCol w:w="5328"/>
      </w:tblGrid>
      <w:tr w:rsidR="00617272" w:rsidRPr="00D05AC5" w14:paraId="166E7E45" w14:textId="77777777" w:rsidTr="008C3478">
        <w:trPr>
          <w:tblCellSpacing w:w="15" w:type="dxa"/>
          <w:jc w:val="center"/>
        </w:trPr>
        <w:tc>
          <w:tcPr>
            <w:tcW w:w="0" w:type="auto"/>
            <w:gridSpan w:val="2"/>
            <w:tcBorders>
              <w:top w:val="nil"/>
              <w:left w:val="nil"/>
              <w:bottom w:val="nil"/>
              <w:right w:val="nil"/>
            </w:tcBorders>
            <w:vAlign w:val="center"/>
            <w:hideMark/>
          </w:tcPr>
          <w:p w14:paraId="51F74713"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Table S4</w:t>
            </w:r>
            <w:r w:rsidRPr="00D05AC5">
              <w:rPr>
                <w:rFonts w:ascii="Times New Roman" w:eastAsia="Times New Roman" w:hAnsi="Times New Roman" w:cs="Times New Roman"/>
                <w:b/>
                <w:bCs/>
                <w:sz w:val="24"/>
                <w:szCs w:val="24"/>
              </w:rPr>
              <w:t>. GLM Results</w:t>
            </w:r>
          </w:p>
        </w:tc>
      </w:tr>
      <w:tr w:rsidR="00617272" w:rsidRPr="00D05AC5" w14:paraId="1019724B" w14:textId="77777777" w:rsidTr="008C3478">
        <w:trPr>
          <w:tblCellSpacing w:w="15" w:type="dxa"/>
          <w:jc w:val="center"/>
        </w:trPr>
        <w:tc>
          <w:tcPr>
            <w:tcW w:w="0" w:type="auto"/>
            <w:gridSpan w:val="2"/>
            <w:tcBorders>
              <w:bottom w:val="single" w:sz="6" w:space="0" w:color="000000"/>
            </w:tcBorders>
            <w:vAlign w:val="center"/>
            <w:hideMark/>
          </w:tcPr>
          <w:p w14:paraId="27EED2CB"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75EDBA3F" w14:textId="77777777" w:rsidTr="008C3478">
        <w:trPr>
          <w:tblCellSpacing w:w="15" w:type="dxa"/>
          <w:jc w:val="center"/>
        </w:trPr>
        <w:tc>
          <w:tcPr>
            <w:tcW w:w="0" w:type="auto"/>
            <w:vAlign w:val="center"/>
            <w:hideMark/>
          </w:tcPr>
          <w:p w14:paraId="3B4251BB"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7A464C6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Dependent variable:</w:t>
            </w:r>
          </w:p>
        </w:tc>
      </w:tr>
      <w:tr w:rsidR="00617272" w:rsidRPr="00D05AC5" w14:paraId="1581BB44" w14:textId="77777777" w:rsidTr="008C3478">
        <w:trPr>
          <w:tblCellSpacing w:w="15" w:type="dxa"/>
          <w:jc w:val="center"/>
        </w:trPr>
        <w:tc>
          <w:tcPr>
            <w:tcW w:w="0" w:type="auto"/>
            <w:vAlign w:val="center"/>
            <w:hideMark/>
          </w:tcPr>
          <w:p w14:paraId="3C0EF0F5"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c>
          <w:tcPr>
            <w:tcW w:w="0" w:type="auto"/>
            <w:tcBorders>
              <w:bottom w:val="single" w:sz="6" w:space="0" w:color="000000"/>
            </w:tcBorders>
            <w:vAlign w:val="center"/>
            <w:hideMark/>
          </w:tcPr>
          <w:p w14:paraId="243EBA67"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r>
      <w:tr w:rsidR="00617272" w:rsidRPr="00D05AC5" w14:paraId="041E4D50" w14:textId="77777777" w:rsidTr="008C3478">
        <w:trPr>
          <w:tblCellSpacing w:w="15" w:type="dxa"/>
          <w:jc w:val="center"/>
        </w:trPr>
        <w:tc>
          <w:tcPr>
            <w:tcW w:w="0" w:type="auto"/>
            <w:vAlign w:val="center"/>
            <w:hideMark/>
          </w:tcPr>
          <w:p w14:paraId="2CF9DBDF" w14:textId="77777777" w:rsidR="00617272" w:rsidRPr="00D05AC5" w:rsidRDefault="00617272" w:rsidP="008C3478">
            <w:pPr>
              <w:spacing w:after="0" w:line="240" w:lineRule="auto"/>
              <w:jc w:val="center"/>
              <w:rPr>
                <w:rFonts w:ascii="Times New Roman" w:eastAsia="Times New Roman" w:hAnsi="Times New Roman" w:cs="Times New Roman"/>
                <w:sz w:val="20"/>
                <w:szCs w:val="20"/>
              </w:rPr>
            </w:pPr>
          </w:p>
        </w:tc>
        <w:tc>
          <w:tcPr>
            <w:tcW w:w="0" w:type="auto"/>
            <w:vAlign w:val="center"/>
            <w:hideMark/>
          </w:tcPr>
          <w:p w14:paraId="0874CE62"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reaction time (s)</w:t>
            </w:r>
          </w:p>
        </w:tc>
      </w:tr>
      <w:tr w:rsidR="00617272" w:rsidRPr="00D05AC5" w14:paraId="29E2D00F" w14:textId="77777777" w:rsidTr="008C3478">
        <w:trPr>
          <w:tblCellSpacing w:w="15" w:type="dxa"/>
          <w:jc w:val="center"/>
        </w:trPr>
        <w:tc>
          <w:tcPr>
            <w:tcW w:w="0" w:type="auto"/>
            <w:gridSpan w:val="2"/>
            <w:tcBorders>
              <w:bottom w:val="single" w:sz="6" w:space="0" w:color="000000"/>
            </w:tcBorders>
            <w:vAlign w:val="center"/>
            <w:hideMark/>
          </w:tcPr>
          <w:p w14:paraId="1988A306"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1AB40D56" w14:textId="77777777" w:rsidTr="008C3478">
        <w:trPr>
          <w:tblCellSpacing w:w="15" w:type="dxa"/>
          <w:jc w:val="center"/>
        </w:trPr>
        <w:tc>
          <w:tcPr>
            <w:tcW w:w="0" w:type="auto"/>
            <w:vAlign w:val="center"/>
            <w:hideMark/>
          </w:tcPr>
          <w:p w14:paraId="7D548FB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Intercept(</w:t>
            </w: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1/Rand)</w:t>
            </w:r>
          </w:p>
        </w:tc>
        <w:tc>
          <w:tcPr>
            <w:tcW w:w="0" w:type="auto"/>
            <w:vAlign w:val="center"/>
            <w:hideMark/>
          </w:tcPr>
          <w:p w14:paraId="301B19A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-0.54</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(-0.58, -0.50)</w:t>
            </w:r>
          </w:p>
        </w:tc>
      </w:tr>
      <w:tr w:rsidR="00617272" w:rsidRPr="00D05AC5" w14:paraId="7E70379E" w14:textId="77777777" w:rsidTr="008C3478">
        <w:trPr>
          <w:tblCellSpacing w:w="15" w:type="dxa"/>
          <w:jc w:val="center"/>
        </w:trPr>
        <w:tc>
          <w:tcPr>
            <w:tcW w:w="0" w:type="auto"/>
            <w:vAlign w:val="center"/>
            <w:hideMark/>
          </w:tcPr>
          <w:p w14:paraId="087064C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w:t>
            </w:r>
            <w:proofErr w:type="spellEnd"/>
          </w:p>
        </w:tc>
        <w:tc>
          <w:tcPr>
            <w:tcW w:w="0" w:type="auto"/>
            <w:vAlign w:val="center"/>
            <w:hideMark/>
          </w:tcPr>
          <w:p w14:paraId="5AD6D32C"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0.002 (-0.04, 0.04)</w:t>
            </w:r>
          </w:p>
        </w:tc>
      </w:tr>
      <w:tr w:rsidR="00617272" w:rsidRPr="00D05AC5" w14:paraId="073332EF" w14:textId="77777777" w:rsidTr="008C3478">
        <w:trPr>
          <w:tblCellSpacing w:w="15" w:type="dxa"/>
          <w:jc w:val="center"/>
        </w:trPr>
        <w:tc>
          <w:tcPr>
            <w:tcW w:w="0" w:type="auto"/>
            <w:vAlign w:val="center"/>
            <w:hideMark/>
          </w:tcPr>
          <w:p w14:paraId="3212932C"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0DA4D2AF"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-0.03</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(-0.05, -0.01)</w:t>
            </w:r>
          </w:p>
        </w:tc>
      </w:tr>
      <w:tr w:rsidR="00617272" w:rsidRPr="00D05AC5" w14:paraId="43813BB4" w14:textId="77777777" w:rsidTr="008C3478">
        <w:trPr>
          <w:tblCellSpacing w:w="15" w:type="dxa"/>
          <w:jc w:val="center"/>
        </w:trPr>
        <w:tc>
          <w:tcPr>
            <w:tcW w:w="0" w:type="auto"/>
            <w:vAlign w:val="center"/>
            <w:hideMark/>
          </w:tcPr>
          <w:p w14:paraId="5235A682"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6F419F18"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-0.08</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(-0.10, -0.06)</w:t>
            </w:r>
          </w:p>
        </w:tc>
      </w:tr>
      <w:tr w:rsidR="00617272" w:rsidRPr="00D05AC5" w14:paraId="6F2019E8" w14:textId="77777777" w:rsidTr="008C3478">
        <w:trPr>
          <w:tblCellSpacing w:w="15" w:type="dxa"/>
          <w:jc w:val="center"/>
        </w:trPr>
        <w:tc>
          <w:tcPr>
            <w:tcW w:w="0" w:type="auto"/>
            <w:vAlign w:val="center"/>
            <w:hideMark/>
          </w:tcPr>
          <w:p w14:paraId="4FDC3617"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2</w:t>
            </w:r>
          </w:p>
        </w:tc>
        <w:tc>
          <w:tcPr>
            <w:tcW w:w="0" w:type="auto"/>
            <w:vAlign w:val="center"/>
            <w:hideMark/>
          </w:tcPr>
          <w:p w14:paraId="4E13F80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-0.11</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(-0.14, -0.08)</w:t>
            </w:r>
          </w:p>
        </w:tc>
      </w:tr>
      <w:tr w:rsidR="00617272" w:rsidRPr="00D05AC5" w14:paraId="3B520286" w14:textId="77777777" w:rsidTr="008C3478">
        <w:trPr>
          <w:tblCellSpacing w:w="15" w:type="dxa"/>
          <w:jc w:val="center"/>
        </w:trPr>
        <w:tc>
          <w:tcPr>
            <w:tcW w:w="0" w:type="auto"/>
            <w:vAlign w:val="center"/>
            <w:hideMark/>
          </w:tcPr>
          <w:p w14:paraId="3D8EDD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Struct:Pos</w:t>
            </w:r>
            <w:proofErr w:type="spellEnd"/>
            <w:r w:rsidRPr="00D05AC5">
              <w:rPr>
                <w:rFonts w:ascii="Times New Roman" w:eastAsia="Times New Roman" w:hAnsi="Times New Roman" w:cs="Times New Roman"/>
                <w:sz w:val="24"/>
                <w:szCs w:val="24"/>
              </w:rPr>
              <w:t xml:space="preserve"> 3</w:t>
            </w:r>
          </w:p>
        </w:tc>
        <w:tc>
          <w:tcPr>
            <w:tcW w:w="0" w:type="auto"/>
            <w:vAlign w:val="center"/>
            <w:hideMark/>
          </w:tcPr>
          <w:p w14:paraId="2CE3D43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-0.09</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 xml:space="preserve"> (-0.12, -0.06)</w:t>
            </w:r>
          </w:p>
        </w:tc>
      </w:tr>
      <w:tr w:rsidR="00617272" w:rsidRPr="00D05AC5" w14:paraId="769F041B" w14:textId="77777777" w:rsidTr="008C3478">
        <w:trPr>
          <w:tblCellSpacing w:w="15" w:type="dxa"/>
          <w:jc w:val="center"/>
        </w:trPr>
        <w:tc>
          <w:tcPr>
            <w:tcW w:w="0" w:type="auto"/>
            <w:gridSpan w:val="2"/>
            <w:tcBorders>
              <w:bottom w:val="single" w:sz="6" w:space="0" w:color="000000"/>
            </w:tcBorders>
            <w:vAlign w:val="center"/>
            <w:hideMark/>
          </w:tcPr>
          <w:p w14:paraId="5437AAC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588E8338" w14:textId="77777777" w:rsidTr="008C3478">
        <w:trPr>
          <w:tblCellSpacing w:w="15" w:type="dxa"/>
          <w:jc w:val="center"/>
        </w:trPr>
        <w:tc>
          <w:tcPr>
            <w:tcW w:w="0" w:type="auto"/>
            <w:vAlign w:val="center"/>
            <w:hideMark/>
          </w:tcPr>
          <w:p w14:paraId="4D6D7705"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Fixed Effects</w:t>
            </w:r>
          </w:p>
        </w:tc>
        <w:tc>
          <w:tcPr>
            <w:tcW w:w="0" w:type="auto"/>
            <w:vAlign w:val="center"/>
            <w:hideMark/>
          </w:tcPr>
          <w:p w14:paraId="7B7BD45A"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Condition</w:t>
            </w:r>
            <w:r w:rsidRPr="00D05AC5">
              <w:rPr>
                <w:rFonts w:ascii="Times New Roman" w:eastAsia="Times New Roman" w:hAnsi="Times New Roman" w:cs="Times New Roman"/>
                <w:sz w:val="24"/>
                <w:szCs w:val="24"/>
              </w:rPr>
              <w:t xml:space="preserve"> Order/Subject + </w:t>
            </w:r>
            <w:r>
              <w:rPr>
                <w:rFonts w:ascii="Times New Roman" w:eastAsia="Times New Roman" w:hAnsi="Times New Roman" w:cs="Times New Roman"/>
                <w:sz w:val="24"/>
                <w:szCs w:val="24"/>
              </w:rPr>
              <w:t>Condition</w:t>
            </w:r>
          </w:p>
        </w:tc>
      </w:tr>
      <w:tr w:rsidR="00617272" w:rsidRPr="00D05AC5" w14:paraId="2E05FA50" w14:textId="77777777" w:rsidTr="008C3478">
        <w:trPr>
          <w:tblCellSpacing w:w="15" w:type="dxa"/>
          <w:jc w:val="center"/>
        </w:trPr>
        <w:tc>
          <w:tcPr>
            <w:tcW w:w="0" w:type="auto"/>
            <w:vAlign w:val="center"/>
            <w:hideMark/>
          </w:tcPr>
          <w:p w14:paraId="6E4CE55D"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 xml:space="preserve">Fixed Effects </w:t>
            </w:r>
            <w:proofErr w:type="spellStart"/>
            <w:r w:rsidRPr="00D05AC5">
              <w:rPr>
                <w:rFonts w:ascii="Times New Roman" w:eastAsia="Times New Roman" w:hAnsi="Times New Roman" w:cs="Times New Roman"/>
                <w:sz w:val="24"/>
                <w:szCs w:val="24"/>
              </w:rPr>
              <w:t>Struct</w:t>
            </w:r>
            <w:proofErr w:type="spellEnd"/>
            <w:r w:rsidRPr="00D05AC5">
              <w:rPr>
                <w:rFonts w:ascii="Times New Roman" w:eastAsia="Times New Roman" w:hAnsi="Times New Roman" w:cs="Times New Roman"/>
                <w:sz w:val="24"/>
                <w:szCs w:val="24"/>
              </w:rPr>
              <w:t>.</w:t>
            </w:r>
          </w:p>
        </w:tc>
        <w:tc>
          <w:tcPr>
            <w:tcW w:w="0" w:type="auto"/>
            <w:vAlign w:val="center"/>
            <w:hideMark/>
          </w:tcPr>
          <w:p w14:paraId="170821D1"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Rand. Int. + Rand. Slope</w:t>
            </w:r>
          </w:p>
        </w:tc>
      </w:tr>
      <w:tr w:rsidR="00617272" w:rsidRPr="00D05AC5" w14:paraId="58DEE9B6" w14:textId="77777777" w:rsidTr="008C3478">
        <w:trPr>
          <w:tblCellSpacing w:w="15" w:type="dxa"/>
          <w:jc w:val="center"/>
        </w:trPr>
        <w:tc>
          <w:tcPr>
            <w:tcW w:w="0" w:type="auto"/>
            <w:vAlign w:val="center"/>
            <w:hideMark/>
          </w:tcPr>
          <w:p w14:paraId="3660890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Observations</w:t>
            </w:r>
          </w:p>
        </w:tc>
        <w:tc>
          <w:tcPr>
            <w:tcW w:w="0" w:type="auto"/>
            <w:vAlign w:val="center"/>
            <w:hideMark/>
          </w:tcPr>
          <w:p w14:paraId="3076CE8E"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6,524</w:t>
            </w:r>
          </w:p>
        </w:tc>
      </w:tr>
      <w:tr w:rsidR="00617272" w:rsidRPr="00D05AC5" w14:paraId="731EE3C5" w14:textId="77777777" w:rsidTr="008C3478">
        <w:trPr>
          <w:tblCellSpacing w:w="15" w:type="dxa"/>
          <w:jc w:val="center"/>
        </w:trPr>
        <w:tc>
          <w:tcPr>
            <w:tcW w:w="0" w:type="auto"/>
            <w:vAlign w:val="center"/>
            <w:hideMark/>
          </w:tcPr>
          <w:p w14:paraId="7AB8D9EF"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Log Likelihood</w:t>
            </w:r>
          </w:p>
        </w:tc>
        <w:tc>
          <w:tcPr>
            <w:tcW w:w="0" w:type="auto"/>
            <w:vAlign w:val="center"/>
            <w:hideMark/>
          </w:tcPr>
          <w:p w14:paraId="208D987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4,140.28</w:t>
            </w:r>
          </w:p>
        </w:tc>
      </w:tr>
      <w:tr w:rsidR="00617272" w:rsidRPr="00D05AC5" w14:paraId="750BC5C5" w14:textId="77777777" w:rsidTr="008C3478">
        <w:trPr>
          <w:tblCellSpacing w:w="15" w:type="dxa"/>
          <w:jc w:val="center"/>
        </w:trPr>
        <w:tc>
          <w:tcPr>
            <w:tcW w:w="0" w:type="auto"/>
            <w:vAlign w:val="center"/>
            <w:hideMark/>
          </w:tcPr>
          <w:p w14:paraId="0314F4E8" w14:textId="77777777" w:rsidR="00617272" w:rsidRPr="00D05AC5" w:rsidRDefault="00617272" w:rsidP="008C3478">
            <w:pPr>
              <w:spacing w:after="0" w:line="240" w:lineRule="auto"/>
              <w:rPr>
                <w:rFonts w:ascii="Times New Roman" w:eastAsia="Times New Roman" w:hAnsi="Times New Roman" w:cs="Times New Roman"/>
                <w:sz w:val="24"/>
                <w:szCs w:val="24"/>
              </w:rPr>
            </w:pPr>
            <w:proofErr w:type="spellStart"/>
            <w:r w:rsidRPr="00D05AC5">
              <w:rPr>
                <w:rFonts w:ascii="Times New Roman" w:eastAsia="Times New Roman" w:hAnsi="Times New Roman" w:cs="Times New Roman"/>
                <w:sz w:val="24"/>
                <w:szCs w:val="24"/>
              </w:rPr>
              <w:t>Akaike</w:t>
            </w:r>
            <w:proofErr w:type="spellEnd"/>
            <w:r w:rsidRPr="00D05AC5">
              <w:rPr>
                <w:rFonts w:ascii="Times New Roman" w:eastAsia="Times New Roman" w:hAnsi="Times New Roman" w:cs="Times New Roman"/>
                <w:sz w:val="24"/>
                <w:szCs w:val="24"/>
              </w:rPr>
              <w:t xml:space="preserve"> Inf. Crit.</w:t>
            </w:r>
          </w:p>
        </w:tc>
        <w:tc>
          <w:tcPr>
            <w:tcW w:w="0" w:type="auto"/>
            <w:vAlign w:val="center"/>
            <w:hideMark/>
          </w:tcPr>
          <w:p w14:paraId="560410F7"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-8,250.56</w:t>
            </w:r>
          </w:p>
        </w:tc>
      </w:tr>
      <w:tr w:rsidR="00617272" w:rsidRPr="00D05AC5" w14:paraId="0E11DD62" w14:textId="77777777" w:rsidTr="008C3478">
        <w:trPr>
          <w:tblCellSpacing w:w="15" w:type="dxa"/>
          <w:jc w:val="center"/>
        </w:trPr>
        <w:tc>
          <w:tcPr>
            <w:tcW w:w="0" w:type="auto"/>
            <w:vAlign w:val="center"/>
            <w:hideMark/>
          </w:tcPr>
          <w:p w14:paraId="5FAF18F1"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Bayesian Inf. Crit.</w:t>
            </w:r>
          </w:p>
        </w:tc>
        <w:tc>
          <w:tcPr>
            <w:tcW w:w="0" w:type="auto"/>
            <w:vAlign w:val="center"/>
            <w:hideMark/>
          </w:tcPr>
          <w:p w14:paraId="5B5CB17D"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-8,148.81</w:t>
            </w:r>
          </w:p>
        </w:tc>
      </w:tr>
      <w:tr w:rsidR="00617272" w:rsidRPr="00D05AC5" w14:paraId="23C78E3C" w14:textId="77777777" w:rsidTr="008C3478">
        <w:trPr>
          <w:tblCellSpacing w:w="15" w:type="dxa"/>
          <w:jc w:val="center"/>
        </w:trPr>
        <w:tc>
          <w:tcPr>
            <w:tcW w:w="0" w:type="auto"/>
            <w:gridSpan w:val="2"/>
            <w:tcBorders>
              <w:bottom w:val="single" w:sz="6" w:space="0" w:color="000000"/>
            </w:tcBorders>
            <w:vAlign w:val="center"/>
            <w:hideMark/>
          </w:tcPr>
          <w:p w14:paraId="5E66AB54" w14:textId="77777777" w:rsidR="00617272" w:rsidRPr="00D05AC5" w:rsidRDefault="00617272" w:rsidP="008C3478">
            <w:pPr>
              <w:spacing w:after="0" w:line="240" w:lineRule="auto"/>
              <w:jc w:val="center"/>
              <w:rPr>
                <w:rFonts w:ascii="Times New Roman" w:eastAsia="Times New Roman" w:hAnsi="Times New Roman" w:cs="Times New Roman"/>
                <w:sz w:val="24"/>
                <w:szCs w:val="24"/>
              </w:rPr>
            </w:pPr>
          </w:p>
        </w:tc>
      </w:tr>
      <w:tr w:rsidR="00617272" w:rsidRPr="00D05AC5" w14:paraId="2B9A6D56" w14:textId="77777777" w:rsidTr="008C3478">
        <w:trPr>
          <w:tblCellSpacing w:w="15" w:type="dxa"/>
          <w:jc w:val="center"/>
        </w:trPr>
        <w:tc>
          <w:tcPr>
            <w:tcW w:w="0" w:type="auto"/>
            <w:vAlign w:val="center"/>
            <w:hideMark/>
          </w:tcPr>
          <w:p w14:paraId="39A849AC" w14:textId="77777777" w:rsidR="00617272" w:rsidRPr="00D05AC5" w:rsidRDefault="00617272" w:rsidP="008C3478">
            <w:pPr>
              <w:spacing w:after="0" w:line="240" w:lineRule="auto"/>
              <w:rPr>
                <w:rFonts w:ascii="Times New Roman" w:eastAsia="Times New Roman" w:hAnsi="Times New Roman" w:cs="Times New Roman"/>
                <w:sz w:val="24"/>
                <w:szCs w:val="24"/>
              </w:rPr>
            </w:pPr>
            <w:r w:rsidRPr="00D05AC5">
              <w:rPr>
                <w:rFonts w:ascii="Times New Roman" w:eastAsia="Times New Roman" w:hAnsi="Times New Roman" w:cs="Times New Roman"/>
                <w:i/>
                <w:iCs/>
                <w:sz w:val="24"/>
                <w:szCs w:val="24"/>
              </w:rPr>
              <w:t>Note:</w:t>
            </w:r>
          </w:p>
        </w:tc>
        <w:tc>
          <w:tcPr>
            <w:tcW w:w="0" w:type="auto"/>
            <w:vAlign w:val="center"/>
            <w:hideMark/>
          </w:tcPr>
          <w:p w14:paraId="081F15F8"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w:t>
            </w:r>
            <w:r w:rsidRPr="00D05AC5">
              <w:rPr>
                <w:rFonts w:ascii="Times New Roman" w:eastAsia="Times New Roman" w:hAnsi="Times New Roman" w:cs="Times New Roman"/>
                <w:sz w:val="24"/>
                <w:szCs w:val="24"/>
                <w:vertAlign w:val="superscript"/>
              </w:rPr>
              <w:t>***</w:t>
            </w:r>
            <w:r w:rsidRPr="00D05AC5">
              <w:rPr>
                <w:rFonts w:ascii="Times New Roman" w:eastAsia="Times New Roman" w:hAnsi="Times New Roman" w:cs="Times New Roman"/>
                <w:sz w:val="24"/>
                <w:szCs w:val="24"/>
              </w:rPr>
              <w:t>p&lt;0.01</w:t>
            </w:r>
          </w:p>
        </w:tc>
      </w:tr>
      <w:tr w:rsidR="00617272" w:rsidRPr="00D05AC5" w14:paraId="16D9B5D1" w14:textId="77777777" w:rsidTr="008C3478">
        <w:trPr>
          <w:tblCellSpacing w:w="15" w:type="dxa"/>
          <w:jc w:val="center"/>
        </w:trPr>
        <w:tc>
          <w:tcPr>
            <w:tcW w:w="0" w:type="auto"/>
            <w:vAlign w:val="center"/>
            <w:hideMark/>
          </w:tcPr>
          <w:p w14:paraId="5E615674"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p>
        </w:tc>
        <w:tc>
          <w:tcPr>
            <w:tcW w:w="0" w:type="auto"/>
            <w:vAlign w:val="center"/>
            <w:hideMark/>
          </w:tcPr>
          <w:p w14:paraId="573E94A7" w14:textId="77777777" w:rsidR="00617272" w:rsidRPr="00D05AC5" w:rsidRDefault="00617272" w:rsidP="008C3478">
            <w:pPr>
              <w:spacing w:after="0" w:line="240" w:lineRule="auto"/>
              <w:jc w:val="right"/>
              <w:rPr>
                <w:rFonts w:ascii="Times New Roman" w:eastAsia="Times New Roman" w:hAnsi="Times New Roman" w:cs="Times New Roman"/>
                <w:sz w:val="24"/>
                <w:szCs w:val="24"/>
              </w:rPr>
            </w:pPr>
            <w:r w:rsidRPr="00D05AC5">
              <w:rPr>
                <w:rFonts w:ascii="Times New Roman" w:eastAsia="Times New Roman" w:hAnsi="Times New Roman" w:cs="Times New Roman"/>
                <w:sz w:val="24"/>
                <w:szCs w:val="24"/>
              </w:rPr>
              <w:t>Fitted using Gamma distribution and log link function.</w:t>
            </w:r>
          </w:p>
        </w:tc>
      </w:tr>
    </w:tbl>
    <w:p w14:paraId="3920E306" w14:textId="77777777" w:rsidR="00617272" w:rsidRDefault="00617272" w:rsidP="00617272">
      <w:pPr>
        <w:rPr>
          <w:rFonts w:ascii="Arial" w:hAnsi="Arial" w:cs="Arial"/>
          <w:b/>
        </w:rPr>
      </w:pPr>
    </w:p>
    <w:p w14:paraId="3DB23DB0" w14:textId="77777777" w:rsidR="008C3478" w:rsidRDefault="008C3478"/>
    <w:sectPr w:rsidR="008C3478">
      <w:headerReference w:type="default" r:id="rId25"/>
      <w:footerReference w:type="default" r:id="rId26"/>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ucia" w:date="2020-08-27T09:22:00Z" w:initials="LM">
    <w:p w14:paraId="6FD10076" w14:textId="77777777" w:rsidR="002C762E" w:rsidRDefault="002C762E" w:rsidP="00617272">
      <w:pPr>
        <w:pStyle w:val="CommentText"/>
      </w:pPr>
      <w:r>
        <w:rPr>
          <w:rStyle w:val="CommentReference"/>
        </w:rPr>
        <w:annotationRef/>
      </w:r>
      <w:r>
        <w:t>Maybe mention which criteria you used for the selection?</w:t>
      </w:r>
    </w:p>
    <w:p w14:paraId="400B924C" w14:textId="77777777" w:rsidR="002C762E" w:rsidRDefault="002C762E" w:rsidP="00617272">
      <w:pPr>
        <w:pStyle w:val="CommentText"/>
      </w:pPr>
      <w:r>
        <w:t>Whichever was clear and pronunciation was correct for IPA token.</w:t>
      </w:r>
    </w:p>
  </w:comment>
  <w:comment w:id="5" w:author="Lucia" w:date="2020-08-27T09:19:00Z" w:initials="LM">
    <w:p w14:paraId="4FCE01F2" w14:textId="77777777" w:rsidR="002C762E" w:rsidRDefault="002C762E" w:rsidP="00617272">
      <w:pPr>
        <w:pStyle w:val="CommentText"/>
      </w:pPr>
      <w:r>
        <w:rPr>
          <w:rStyle w:val="CommentReference"/>
        </w:rPr>
        <w:annotationRef/>
      </w:r>
      <w:r>
        <w:t xml:space="preserve">We need to add some justification of the sample size and a power analysis. </w:t>
      </w:r>
    </w:p>
  </w:comment>
  <w:comment w:id="6" w:author="Lucia" w:date="2020-08-27T09:30:00Z" w:initials="LM">
    <w:p w14:paraId="36F84ACA" w14:textId="77777777" w:rsidR="002C762E" w:rsidRDefault="002C762E" w:rsidP="00617272">
      <w:pPr>
        <w:pStyle w:val="CommentText"/>
      </w:pPr>
      <w:r>
        <w:rPr>
          <w:rStyle w:val="CommentReference"/>
        </w:rPr>
        <w:annotationRef/>
      </w:r>
      <w:r>
        <w:t>Worth stressing that this was done after the exposure</w:t>
      </w:r>
    </w:p>
  </w:comment>
  <w:comment w:id="7" w:author="Ava" w:date="2020-09-01T15:42:00Z" w:initials="AK">
    <w:p w14:paraId="6E5A0830" w14:textId="77777777" w:rsidR="002C762E" w:rsidRDefault="002C762E" w:rsidP="00617272">
      <w:pPr>
        <w:pStyle w:val="CommentText"/>
      </w:pPr>
      <w:r>
        <w:rPr>
          <w:rStyle w:val="CommentReference"/>
        </w:rPr>
        <w:annotationRef/>
      </w:r>
      <w:r>
        <w:t xml:space="preserve">See inserted comment 2 paragraphs above. </w:t>
      </w:r>
    </w:p>
  </w:comment>
  <w:comment w:id="8" w:author="Lucia" w:date="2020-08-27T09:30:00Z" w:initials="LM">
    <w:p w14:paraId="0EF90D5B" w14:textId="77777777" w:rsidR="002C762E" w:rsidRDefault="002C762E" w:rsidP="00617272">
      <w:pPr>
        <w:pStyle w:val="CommentText"/>
      </w:pPr>
      <w:r>
        <w:rPr>
          <w:rStyle w:val="CommentReference"/>
        </w:rPr>
        <w:annotationRef/>
      </w:r>
      <w:r>
        <w:t>Per subject and stream?</w:t>
      </w:r>
    </w:p>
    <w:p w14:paraId="03820F8A" w14:textId="77777777" w:rsidR="002C762E" w:rsidRDefault="002C762E" w:rsidP="00617272">
      <w:pPr>
        <w:pStyle w:val="CommentText"/>
      </w:pPr>
    </w:p>
  </w:comment>
  <w:comment w:id="10" w:author="Lucia" w:date="2020-08-27T09:31:00Z" w:initials="LM">
    <w:p w14:paraId="2F9ACC71" w14:textId="77777777" w:rsidR="002C762E" w:rsidRDefault="002C762E" w:rsidP="00617272">
      <w:pPr>
        <w:pStyle w:val="CommentText"/>
      </w:pPr>
      <w:r>
        <w:rPr>
          <w:rStyle w:val="CommentReference"/>
        </w:rPr>
        <w:annotationRef/>
      </w:r>
      <w:r>
        <w:t>A 0 RT?</w:t>
      </w:r>
    </w:p>
    <w:p w14:paraId="60A1E470" w14:textId="77777777" w:rsidR="002C762E" w:rsidRDefault="002C762E" w:rsidP="00617272">
      <w:pPr>
        <w:pStyle w:val="CommentText"/>
      </w:pPr>
      <w:r>
        <w:t>That seems impossible</w:t>
      </w:r>
    </w:p>
  </w:comment>
  <w:comment w:id="11" w:author="Ava" w:date="2020-09-04T16:50:00Z" w:initials="AK">
    <w:p w14:paraId="2E7D7468" w14:textId="6994735F" w:rsidR="002C762E" w:rsidRDefault="002C762E">
      <w:pPr>
        <w:pStyle w:val="CommentText"/>
      </w:pPr>
      <w:r>
        <w:rPr>
          <w:rStyle w:val="CommentReference"/>
        </w:rPr>
        <w:annotationRef/>
      </w:r>
      <w:r>
        <w:t xml:space="preserve">Batterink 2017 has RTs from 0-1200. I think it’s fine given that we explain how we got it. </w:t>
      </w:r>
    </w:p>
  </w:comment>
  <w:comment w:id="9" w:author="Lucia" w:date="2020-08-27T09:35:00Z" w:initials="LM">
    <w:p w14:paraId="3DC59147" w14:textId="77777777" w:rsidR="002C762E" w:rsidRDefault="002C762E" w:rsidP="00617272">
      <w:pPr>
        <w:pStyle w:val="CommentText"/>
      </w:pPr>
      <w:r>
        <w:rPr>
          <w:rStyle w:val="CommentReference"/>
        </w:rPr>
        <w:annotationRef/>
      </w:r>
      <w:proofErr w:type="spellStart"/>
      <w:r>
        <w:t>Shoudnt</w:t>
      </w:r>
      <w:proofErr w:type="spellEnd"/>
      <w:r>
        <w:t xml:space="preserve"> we mention </w:t>
      </w:r>
      <w:proofErr w:type="spellStart"/>
      <w:r>
        <w:t>sth</w:t>
      </w:r>
      <w:proofErr w:type="spellEnd"/>
      <w:r>
        <w:t xml:space="preserve"> on accuracy, i.e., how many misses there were?</w:t>
      </w:r>
    </w:p>
    <w:p w14:paraId="5F631C8B" w14:textId="77777777" w:rsidR="002C762E" w:rsidRDefault="002C762E" w:rsidP="00617272">
      <w:pPr>
        <w:pStyle w:val="CommentText"/>
      </w:pPr>
      <w:r>
        <w:t>This will affect the estimates for the GLM and so we need to convince the reader that we don’t have a confound here.</w:t>
      </w:r>
    </w:p>
  </w:comment>
  <w:comment w:id="13" w:author="Lucia" w:date="2020-08-27T09:34:00Z" w:initials="LM">
    <w:p w14:paraId="75CDECCA" w14:textId="77777777" w:rsidR="002C762E" w:rsidRDefault="002C762E" w:rsidP="00617272">
      <w:pPr>
        <w:pStyle w:val="CommentText"/>
      </w:pPr>
      <w:r>
        <w:rPr>
          <w:rStyle w:val="CommentReference"/>
        </w:rPr>
        <w:annotationRef/>
      </w:r>
      <w:r>
        <w:t>Based on this then we need to conclude that there is no effect of block.</w:t>
      </w:r>
    </w:p>
  </w:comment>
  <w:comment w:id="14" w:author="Ava" w:date="2020-09-01T15:49:00Z" w:initials="AK">
    <w:p w14:paraId="780206D4" w14:textId="77777777" w:rsidR="002C762E" w:rsidRDefault="002C762E" w:rsidP="00617272">
      <w:pPr>
        <w:pStyle w:val="CommentText"/>
      </w:pPr>
      <w:r>
        <w:rPr>
          <w:rStyle w:val="CommentReference"/>
        </w:rPr>
        <w:annotationRef/>
      </w:r>
      <w:r>
        <w:t>I address the role of block in the next section with the rolling average analysis. I mainly state that we didn’t find one, but not that there is none (this latter statement would require an equivalence test, which we could do but which I think is unnecessary).</w:t>
      </w:r>
    </w:p>
    <w:p w14:paraId="00CCE031" w14:textId="77777777" w:rsidR="002C762E" w:rsidRDefault="002C762E" w:rsidP="00617272">
      <w:pPr>
        <w:pStyle w:val="CommentText"/>
      </w:pPr>
    </w:p>
  </w:comment>
  <w:comment w:id="15" w:author="Lucia" w:date="2020-08-27T09:38:00Z" w:initials="LM">
    <w:p w14:paraId="4EC15DF0" w14:textId="77777777" w:rsidR="002C762E" w:rsidRDefault="002C762E" w:rsidP="00617272">
      <w:pPr>
        <w:pStyle w:val="CommentText"/>
      </w:pPr>
      <w:r>
        <w:rPr>
          <w:rStyle w:val="CommentReference"/>
        </w:rPr>
        <w:annotationRef/>
      </w:r>
      <w:r>
        <w:t>We need to work on the figures.</w:t>
      </w:r>
    </w:p>
    <w:p w14:paraId="6B3DAB7C" w14:textId="77777777" w:rsidR="002C762E" w:rsidRDefault="002C762E" w:rsidP="00617272">
      <w:pPr>
        <w:pStyle w:val="CommentText"/>
      </w:pPr>
    </w:p>
    <w:p w14:paraId="37E89D8C" w14:textId="77777777" w:rsidR="002C762E" w:rsidRDefault="002C762E" w:rsidP="00617272">
      <w:pPr>
        <w:pStyle w:val="CommentText"/>
      </w:pPr>
      <w:r>
        <w:t>Presumably in A you want to show the average across runs as this is what is reported on the stats including the SD.</w:t>
      </w:r>
    </w:p>
    <w:p w14:paraId="71F0D41B" w14:textId="77777777" w:rsidR="002C762E" w:rsidRDefault="002C762E" w:rsidP="00617272">
      <w:pPr>
        <w:pStyle w:val="CommentText"/>
      </w:pPr>
      <w:r>
        <w:t xml:space="preserve">B is </w:t>
      </w:r>
      <w:proofErr w:type="spellStart"/>
      <w:r>
        <w:t>vert</w:t>
      </w:r>
      <w:proofErr w:type="spellEnd"/>
      <w:r>
        <w:t xml:space="preserve"> nice plot as it shows the full dataset.</w:t>
      </w:r>
    </w:p>
    <w:p w14:paraId="3F05FE41" w14:textId="77777777" w:rsidR="002C762E" w:rsidRDefault="002C762E" w:rsidP="00617272">
      <w:pPr>
        <w:pStyle w:val="CommentText"/>
      </w:pPr>
    </w:p>
    <w:p w14:paraId="63F7D38F" w14:textId="77777777" w:rsidR="002C762E" w:rsidRDefault="002C762E" w:rsidP="00617272">
      <w:pPr>
        <w:pStyle w:val="CommentText"/>
      </w:pPr>
      <w:r>
        <w:t>C as it is just lines and be embedded into B, keeping only the lines. It doesn’t merit a panel per se.</w:t>
      </w:r>
    </w:p>
  </w:comment>
  <w:comment w:id="16" w:author="Lucia" w:date="2020-08-27T09:43:00Z" w:initials="LM">
    <w:p w14:paraId="63E1015C" w14:textId="77777777" w:rsidR="002C762E" w:rsidRDefault="002C762E" w:rsidP="00445F5B">
      <w:pPr>
        <w:pStyle w:val="CommentText"/>
      </w:pPr>
      <w:r>
        <w:rPr>
          <w:rStyle w:val="CommentReference"/>
        </w:rPr>
        <w:annotationRef/>
      </w:r>
      <w:r>
        <w:t xml:space="preserve">To compute ACC you must have determined a time window for each stimuli such that if there was a button press = hit, no button press – miss. This information is not present in the method. </w:t>
      </w:r>
      <w:proofErr w:type="spellStart"/>
      <w:r>
        <w:t>Lets</w:t>
      </w:r>
      <w:proofErr w:type="spellEnd"/>
      <w:r>
        <w:t xml:space="preserve"> add it.</w:t>
      </w:r>
    </w:p>
    <w:p w14:paraId="49FE04C2" w14:textId="77777777" w:rsidR="002C762E" w:rsidRDefault="002C762E" w:rsidP="00445F5B">
      <w:pPr>
        <w:pStyle w:val="CommentText"/>
      </w:pPr>
    </w:p>
    <w:p w14:paraId="31095441" w14:textId="77777777" w:rsidR="002C762E" w:rsidRDefault="002C762E" w:rsidP="00445F5B">
      <w:pPr>
        <w:pStyle w:val="CommentText"/>
      </w:pPr>
      <w:r>
        <w:t>Also, as this analysis is critical for the interpretation of the RT data, I think we should present it first.</w:t>
      </w:r>
    </w:p>
    <w:p w14:paraId="4DF209EB" w14:textId="77777777" w:rsidR="002C762E" w:rsidRDefault="002C762E" w:rsidP="00445F5B">
      <w:pPr>
        <w:pStyle w:val="CommentText"/>
      </w:pPr>
    </w:p>
    <w:p w14:paraId="59736113" w14:textId="77777777" w:rsidR="002C762E" w:rsidRDefault="002C762E" w:rsidP="00445F5B">
      <w:pPr>
        <w:pStyle w:val="CommentText"/>
      </w:pPr>
      <w:r>
        <w:t>Focusing on a GLM with ordinal position and run.</w:t>
      </w:r>
    </w:p>
    <w:p w14:paraId="3A5FF48A" w14:textId="77777777" w:rsidR="002C762E" w:rsidRDefault="002C762E" w:rsidP="00445F5B">
      <w:pPr>
        <w:pStyle w:val="CommentText"/>
      </w:pPr>
      <w:r>
        <w:t>The best outcome is to say there is no difference. Thus, the RT are interpretable.</w:t>
      </w:r>
    </w:p>
    <w:p w14:paraId="0E35156C" w14:textId="77777777" w:rsidR="002C762E" w:rsidRDefault="002C762E" w:rsidP="00445F5B">
      <w:pPr>
        <w:pStyle w:val="CommentText"/>
      </w:pPr>
      <w:r>
        <w:t xml:space="preserve">And in the RT section, also present the GLM controlling for ACC, to increase confidence in the result. </w:t>
      </w:r>
    </w:p>
  </w:comment>
  <w:comment w:id="19" w:author="Lucia" w:date="2020-08-27T09:51:00Z" w:initials="LM">
    <w:p w14:paraId="1492A9C0" w14:textId="77777777" w:rsidR="002C762E" w:rsidRDefault="002C762E" w:rsidP="00617272">
      <w:pPr>
        <w:pStyle w:val="CommentText"/>
      </w:pPr>
      <w:r>
        <w:rPr>
          <w:rStyle w:val="CommentReference"/>
        </w:rPr>
        <w:annotationRef/>
      </w:r>
      <w:r>
        <w:t xml:space="preserve">I guess this figure should center around the first 2 blocks (panel a), and panel B a smooth running average across all blocks to show that after some point the differences across position are stable. </w:t>
      </w:r>
    </w:p>
    <w:p w14:paraId="5986D42F" w14:textId="77777777" w:rsidR="002C762E" w:rsidRDefault="002C762E" w:rsidP="00617272">
      <w:pPr>
        <w:pStyle w:val="CommentText"/>
      </w:pPr>
      <w:r>
        <w:t>Another nice plot/analysis would be to show the information per word as opposed to per block to demonstrate that the effect was present for all word.</w:t>
      </w:r>
    </w:p>
    <w:p w14:paraId="2486FA13" w14:textId="77777777" w:rsidR="002C762E" w:rsidRDefault="002C762E" w:rsidP="00617272">
      <w:pPr>
        <w:pStyle w:val="CommentText"/>
      </w:pPr>
    </w:p>
  </w:comment>
  <w:comment w:id="18" w:author="Ava" w:date="2020-09-02T18:15:00Z" w:initials="AK">
    <w:p w14:paraId="32B8DD67" w14:textId="3314F7C0" w:rsidR="002C762E" w:rsidRDefault="002C762E">
      <w:pPr>
        <w:pStyle w:val="CommentText"/>
      </w:pPr>
      <w:r>
        <w:rPr>
          <w:rStyle w:val="CommentReference"/>
        </w:rPr>
        <w:annotationRef/>
      </w:r>
      <w:r>
        <w:t xml:space="preserve">I don’t think a “smooth running average” would work because each stream (each of the three lines in these figures) starts with a new syllable as target. As you can see in the figs, the RTs to the first occurrence all overlap, it’s after a few exposures that the difference is apparent. I will change the language so that it doesn’t imply otherwise.  </w:t>
      </w:r>
    </w:p>
  </w:comment>
  <w:comment w:id="20" w:author="Lucia" w:date="2020-08-27T10:05:00Z" w:initials="LM">
    <w:p w14:paraId="55DC3F5D" w14:textId="77777777" w:rsidR="002C762E" w:rsidRDefault="002C762E" w:rsidP="00617272">
      <w:pPr>
        <w:pStyle w:val="CommentText"/>
      </w:pPr>
      <w:r>
        <w:rPr>
          <w:rStyle w:val="CommentReference"/>
        </w:rPr>
        <w:annotationRef/>
      </w:r>
      <w:r>
        <w:t>In the method it said 33….</w:t>
      </w:r>
    </w:p>
  </w:comment>
  <w:comment w:id="21" w:author="Ava" w:date="2020-09-01T16:02:00Z" w:initials="AK">
    <w:p w14:paraId="7D77C7AB" w14:textId="77777777" w:rsidR="002C762E" w:rsidRDefault="002C762E" w:rsidP="00617272">
      <w:pPr>
        <w:pStyle w:val="CommentText"/>
      </w:pPr>
      <w:r>
        <w:rPr>
          <w:rStyle w:val="CommentReference"/>
        </w:rPr>
        <w:annotationRef/>
      </w:r>
      <w:r>
        <w:t>In the method it said that we had 33 for the Target Detection Task and 38 for the Word Recognition. 32 have complete data for both tasks (as mentioned above and in the text here).</w:t>
      </w:r>
    </w:p>
  </w:comment>
  <w:comment w:id="22" w:author="Lucia" w:date="2020-08-27T10:07:00Z" w:initials="LM">
    <w:p w14:paraId="7733F91B" w14:textId="77777777" w:rsidR="002C762E" w:rsidRDefault="002C762E" w:rsidP="00617272">
      <w:pPr>
        <w:pStyle w:val="CommentText"/>
      </w:pPr>
      <w:r>
        <w:rPr>
          <w:rStyle w:val="CommentReference"/>
        </w:rPr>
        <w:annotationRef/>
      </w:r>
      <w:r>
        <w:t xml:space="preserve">I think you should report this first (add the stats in the text) and mention why you are powered to find the differences reported in </w:t>
      </w:r>
      <w:proofErr w:type="spellStart"/>
      <w:r>
        <w:t>Batternik</w:t>
      </w:r>
      <w:proofErr w:type="spellEnd"/>
      <w:r>
        <w:t xml:space="preserve"> and </w:t>
      </w:r>
      <w:proofErr w:type="spellStart"/>
      <w:r>
        <w:t>Siegeleman</w:t>
      </w:r>
      <w:proofErr w:type="spellEnd"/>
      <w:r>
        <w:t>. Then report the pairwise correlation to demonstrate that even then the effect does not appear.</w:t>
      </w:r>
    </w:p>
  </w:comment>
  <w:comment w:id="23" w:author="Ava" w:date="2020-09-07T18:01:00Z" w:initials="AK">
    <w:p w14:paraId="5EA0678E" w14:textId="3FEA4935" w:rsidR="002C762E" w:rsidRDefault="002C762E">
      <w:pPr>
        <w:pStyle w:val="CommentText"/>
      </w:pPr>
      <w:r>
        <w:rPr>
          <w:rStyle w:val="CommentReference"/>
        </w:rPr>
        <w:annotationRef/>
      </w:r>
      <w:r>
        <w:t>I already mentioned that this study (</w:t>
      </w:r>
      <w:proofErr w:type="spellStart"/>
      <w:r>
        <w:t>Exp</w:t>
      </w:r>
      <w:proofErr w:type="spellEnd"/>
      <w:r>
        <w:t xml:space="preserve"> 1) should have had the power to replicate the correlation observed in Batterink and </w:t>
      </w:r>
      <w:proofErr w:type="spellStart"/>
      <w:r>
        <w:t>Paller</w:t>
      </w:r>
      <w:proofErr w:type="spellEnd"/>
      <w:r>
        <w:t xml:space="preserve"> 2017 (in the Methods). So I don’t think it needs repeating here. I’ve now included the stats in the text. </w:t>
      </w:r>
    </w:p>
  </w:comment>
  <w:comment w:id="25" w:author="Lucia" w:date="2020-08-27T10:13:00Z" w:initials="LM">
    <w:p w14:paraId="1FE8891B" w14:textId="77777777" w:rsidR="002C762E" w:rsidRDefault="002C762E" w:rsidP="00617272">
      <w:pPr>
        <w:pStyle w:val="CommentText"/>
      </w:pPr>
      <w:r>
        <w:rPr>
          <w:rStyle w:val="CommentReference"/>
        </w:rPr>
        <w:annotationRef/>
      </w:r>
      <w:r>
        <w:t>Do I see correctly that you didn’t find a correlation? If so, we should use other words here…</w:t>
      </w:r>
    </w:p>
  </w:comment>
  <w:comment w:id="26" w:author="Ava" w:date="2020-09-01T16:04:00Z" w:initials="AK">
    <w:p w14:paraId="36E093DF" w14:textId="77777777" w:rsidR="002C762E" w:rsidRDefault="002C762E" w:rsidP="00617272">
      <w:pPr>
        <w:pStyle w:val="CommentText"/>
      </w:pPr>
      <w:r>
        <w:rPr>
          <w:rStyle w:val="CommentReference"/>
        </w:rPr>
        <w:annotationRef/>
      </w:r>
      <w:r>
        <w:t>“</w:t>
      </w:r>
      <w:proofErr w:type="gramStart"/>
      <w:r>
        <w:t>uncorrelated</w:t>
      </w:r>
      <w:proofErr w:type="gramEnd"/>
      <w:r>
        <w:t>” instead</w:t>
      </w:r>
    </w:p>
  </w:comment>
  <w:comment w:id="27" w:author="Lucia" w:date="2020-08-27T10:14:00Z" w:initials="LM">
    <w:p w14:paraId="60959B4A" w14:textId="77777777" w:rsidR="002C762E" w:rsidRDefault="002C762E" w:rsidP="00617272">
      <w:pPr>
        <w:pStyle w:val="CommentText"/>
      </w:pPr>
      <w:r>
        <w:rPr>
          <w:rStyle w:val="CommentReference"/>
        </w:rPr>
        <w:annotationRef/>
      </w:r>
      <w:r>
        <w:t>Here it would be good to show a correlation per block – to have both tasks on comparable # of trials.</w:t>
      </w:r>
    </w:p>
  </w:comment>
  <w:comment w:id="28" w:author="Ava" w:date="2020-09-01T16:06:00Z" w:initials="AK">
    <w:p w14:paraId="66735872" w14:textId="77777777" w:rsidR="002C762E" w:rsidRDefault="002C762E" w:rsidP="00617272">
      <w:pPr>
        <w:pStyle w:val="CommentText"/>
      </w:pPr>
      <w:r>
        <w:rPr>
          <w:rStyle w:val="CommentReference"/>
        </w:rPr>
        <w:annotationRef/>
      </w:r>
      <w:r>
        <w:t xml:space="preserve">A block for us is 3 streams with 18 occurrences, so 54 “trials”. I don’t think this would be comparable. </w:t>
      </w:r>
    </w:p>
  </w:comment>
  <w:comment w:id="29" w:author="Lucia" w:date="2020-08-27T10:17:00Z" w:initials="LM">
    <w:p w14:paraId="72150333" w14:textId="77777777" w:rsidR="002C762E" w:rsidRDefault="002C762E" w:rsidP="00617272">
      <w:pPr>
        <w:pStyle w:val="CommentText"/>
      </w:pPr>
      <w:r>
        <w:rPr>
          <w:rStyle w:val="CommentReference"/>
        </w:rPr>
        <w:annotationRef/>
      </w:r>
      <w:r>
        <w:t>Why not to frame it as we which to investigate what information was learned and was reflected in the online task. You then explain what can be learned, and how you can tease apart that information analytically/</w:t>
      </w:r>
    </w:p>
  </w:comment>
  <w:comment w:id="30" w:author="Ava" w:date="2020-09-07T18:06:00Z" w:initials="AK">
    <w:p w14:paraId="19BDDDDC" w14:textId="061CA9BC" w:rsidR="002C762E" w:rsidRDefault="002C762E">
      <w:pPr>
        <w:pStyle w:val="CommentText"/>
      </w:pPr>
      <w:r>
        <w:rPr>
          <w:rStyle w:val="CommentReference"/>
        </w:rPr>
        <w:annotationRef/>
      </w:r>
      <w:r>
        <w:t xml:space="preserve">Done in previous paragraph. </w:t>
      </w:r>
    </w:p>
    <w:p w14:paraId="14A83A6F" w14:textId="77777777" w:rsidR="002C762E" w:rsidRDefault="002C762E">
      <w:pPr>
        <w:pStyle w:val="CommentText"/>
      </w:pPr>
    </w:p>
  </w:comment>
  <w:comment w:id="34" w:author="Lucia" w:date="2020-08-27T10:34:00Z" w:initials="LM">
    <w:p w14:paraId="52106533" w14:textId="77777777" w:rsidR="002C762E" w:rsidRDefault="002C762E" w:rsidP="00617272">
      <w:pPr>
        <w:pStyle w:val="CommentText"/>
      </w:pPr>
      <w:r>
        <w:rPr>
          <w:rStyle w:val="CommentReference"/>
        </w:rPr>
        <w:annotationRef/>
      </w:r>
      <w:r>
        <w:t>This should go first. And we shall add the same analysis on the residual as done for experiment 1 to assuage the confound with ACC</w:t>
      </w:r>
    </w:p>
  </w:comment>
  <w:comment w:id="35" w:author="Lucia" w:date="2020-08-27T10:25:00Z" w:initials="LM">
    <w:p w14:paraId="5A07435F" w14:textId="77777777" w:rsidR="002C762E" w:rsidRDefault="002C762E" w:rsidP="00617272">
      <w:pPr>
        <w:pStyle w:val="CommentText"/>
      </w:pPr>
      <w:r>
        <w:rPr>
          <w:rStyle w:val="CommentReference"/>
        </w:rPr>
        <w:annotationRef/>
      </w:r>
      <w:r>
        <w:t xml:space="preserve">Add the </w:t>
      </w:r>
      <w:proofErr w:type="spellStart"/>
      <w:r>
        <w:t>ttest</w:t>
      </w:r>
      <w:proofErr w:type="spellEnd"/>
      <w:r>
        <w:t xml:space="preserve"> (I assume this was the contrast run)</w:t>
      </w:r>
    </w:p>
  </w:comment>
  <w:comment w:id="36" w:author="Lucia" w:date="2020-08-27T10:29:00Z" w:initials="LM">
    <w:p w14:paraId="63B0784A" w14:textId="77777777" w:rsidR="002C762E" w:rsidRDefault="002C762E" w:rsidP="00617272">
      <w:pPr>
        <w:pStyle w:val="CommentText"/>
      </w:pPr>
      <w:r>
        <w:rPr>
          <w:rStyle w:val="CommentReference"/>
        </w:rPr>
        <w:annotationRef/>
      </w:r>
      <w:r>
        <w:t>Not sure why you need this and the previous analysis.</w:t>
      </w:r>
    </w:p>
    <w:p w14:paraId="0403947D" w14:textId="77777777" w:rsidR="002C762E" w:rsidRDefault="002C762E" w:rsidP="00617272">
      <w:pPr>
        <w:pStyle w:val="CommentText"/>
      </w:pPr>
      <w:r>
        <w:t>Aren’t they showing somehow the same?</w:t>
      </w:r>
    </w:p>
    <w:p w14:paraId="18643E94" w14:textId="77777777" w:rsidR="002C762E" w:rsidRDefault="002C762E" w:rsidP="00617272">
      <w:pPr>
        <w:pStyle w:val="CommentText"/>
      </w:pPr>
    </w:p>
    <w:p w14:paraId="58C16BF6" w14:textId="77777777" w:rsidR="002C762E" w:rsidRDefault="002C762E" w:rsidP="00617272">
      <w:pPr>
        <w:pStyle w:val="CommentText"/>
      </w:pPr>
      <w:r>
        <w:t>Why not just to present this one, and do a linear vs polynomial fitting? That would show that the RT for the random are linear, but not for the structured.</w:t>
      </w:r>
    </w:p>
  </w:comment>
  <w:comment w:id="37" w:author="Lucia" w:date="2020-08-27T10:33:00Z" w:initials="LM">
    <w:p w14:paraId="0F579F0D" w14:textId="77777777" w:rsidR="002C762E" w:rsidRDefault="002C762E" w:rsidP="00617272">
      <w:pPr>
        <w:pStyle w:val="CommentText"/>
      </w:pPr>
      <w:r>
        <w:rPr>
          <w:rStyle w:val="CommentReference"/>
        </w:rPr>
        <w:annotationRef/>
      </w:r>
      <w:r>
        <w:t xml:space="preserve">Here you should state explicitly how powered your study is to observe this 3 way interaction. </w:t>
      </w:r>
    </w:p>
  </w:comment>
  <w:comment w:id="38" w:author="Ava" w:date="2020-09-07T18:10:00Z" w:initials="AK">
    <w:p w14:paraId="530275E1" w14:textId="0BB00A36" w:rsidR="002C762E" w:rsidRDefault="002C762E">
      <w:pPr>
        <w:pStyle w:val="CommentText"/>
      </w:pPr>
      <w:r>
        <w:rPr>
          <w:rStyle w:val="CommentReference"/>
        </w:rPr>
        <w:annotationRef/>
      </w:r>
      <w:r>
        <w:t xml:space="preserve">Given that I didn’t observe it, I suppose I’d need to posit an effect size to do this. I’m not sure what an adequate effect size is but I can check and do this if it needed. </w:t>
      </w:r>
    </w:p>
  </w:comment>
  <w:comment w:id="41" w:author="Lucia" w:date="2020-08-27T10:40:00Z" w:initials="LM">
    <w:p w14:paraId="2F7D71AB" w14:textId="77777777" w:rsidR="002C762E" w:rsidRDefault="002C762E" w:rsidP="00617272">
      <w:pPr>
        <w:pStyle w:val="CommentText"/>
      </w:pPr>
      <w:r>
        <w:rPr>
          <w:rStyle w:val="CommentReference"/>
        </w:rPr>
        <w:annotationRef/>
      </w:r>
      <w:r>
        <w:t>Did you Fischer transformed the correlations?</w:t>
      </w:r>
    </w:p>
  </w:comment>
  <w:comment w:id="42" w:author="Ava" w:date="2020-09-01T17:38:00Z" w:initials="AK">
    <w:p w14:paraId="7A7E6C95" w14:textId="77777777" w:rsidR="002C762E" w:rsidRDefault="002C762E" w:rsidP="00617272">
      <w:pPr>
        <w:pStyle w:val="CommentText"/>
      </w:pPr>
      <w:r>
        <w:rPr>
          <w:rStyle w:val="CommentReference"/>
        </w:rPr>
        <w:annotationRef/>
      </w:r>
      <w:r>
        <w:t>Updated.</w:t>
      </w:r>
    </w:p>
  </w:comment>
  <w:comment w:id="48" w:author="Ava" w:date="2020-09-02T13:21:00Z" w:initials="AK">
    <w:p w14:paraId="4B8888A9" w14:textId="77777777" w:rsidR="002C762E" w:rsidRDefault="002C762E" w:rsidP="00617272">
      <w:pPr>
        <w:pStyle w:val="CommentText"/>
      </w:pPr>
      <w:r>
        <w:rPr>
          <w:rStyle w:val="CommentReference"/>
        </w:rPr>
        <w:annotationRef/>
      </w:r>
      <w:r>
        <w:t xml:space="preserve">Remove ½ of plot that’s for random.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0B924C" w15:done="1"/>
  <w15:commentEx w15:paraId="4FCE01F2" w15:done="1"/>
  <w15:commentEx w15:paraId="36F84ACA" w15:done="1"/>
  <w15:commentEx w15:paraId="6E5A0830" w15:paraIdParent="36F84ACA" w15:done="1"/>
  <w15:commentEx w15:paraId="03820F8A" w15:done="1"/>
  <w15:commentEx w15:paraId="60A1E470" w15:done="1"/>
  <w15:commentEx w15:paraId="2E7D7468" w15:paraIdParent="60A1E470" w15:done="1"/>
  <w15:commentEx w15:paraId="5F631C8B" w15:done="1"/>
  <w15:commentEx w15:paraId="75CDECCA" w15:done="1"/>
  <w15:commentEx w15:paraId="00CCE031" w15:paraIdParent="75CDECCA" w15:done="1"/>
  <w15:commentEx w15:paraId="63F7D38F" w15:done="1"/>
  <w15:commentEx w15:paraId="0E35156C" w15:done="1"/>
  <w15:commentEx w15:paraId="2486FA13" w15:done="1"/>
  <w15:commentEx w15:paraId="32B8DD67" w15:paraIdParent="2486FA13" w15:done="1"/>
  <w15:commentEx w15:paraId="55DC3F5D" w15:done="1"/>
  <w15:commentEx w15:paraId="7D77C7AB" w15:paraIdParent="55DC3F5D" w15:done="1"/>
  <w15:commentEx w15:paraId="7733F91B" w15:done="1"/>
  <w15:commentEx w15:paraId="5EA0678E" w15:paraIdParent="7733F91B" w15:done="1"/>
  <w15:commentEx w15:paraId="1FE8891B" w15:done="1"/>
  <w15:commentEx w15:paraId="36E093DF" w15:paraIdParent="1FE8891B" w15:done="1"/>
  <w15:commentEx w15:paraId="60959B4A" w15:done="1"/>
  <w15:commentEx w15:paraId="66735872" w15:paraIdParent="60959B4A" w15:done="1"/>
  <w15:commentEx w15:paraId="72150333" w15:done="1"/>
  <w15:commentEx w15:paraId="14A83A6F" w15:paraIdParent="72150333" w15:done="0"/>
  <w15:commentEx w15:paraId="52106533" w15:done="0"/>
  <w15:commentEx w15:paraId="5A07435F" w15:done="1"/>
  <w15:commentEx w15:paraId="58C16BF6" w15:done="0"/>
  <w15:commentEx w15:paraId="0F579F0D" w15:done="1"/>
  <w15:commentEx w15:paraId="530275E1" w15:paraIdParent="0F579F0D" w15:done="1"/>
  <w15:commentEx w15:paraId="2F7D71AB" w15:done="1"/>
  <w15:commentEx w15:paraId="7A7E6C95" w15:paraIdParent="2F7D71AB" w15:done="1"/>
  <w15:commentEx w15:paraId="4B8888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2E8B81" w14:textId="77777777" w:rsidR="0066535E" w:rsidRDefault="0066535E">
      <w:pPr>
        <w:spacing w:after="0" w:line="240" w:lineRule="auto"/>
      </w:pPr>
      <w:r>
        <w:separator/>
      </w:r>
    </w:p>
  </w:endnote>
  <w:endnote w:type="continuationSeparator" w:id="0">
    <w:p w14:paraId="1FF43C52" w14:textId="77777777" w:rsidR="0066535E" w:rsidRDefault="006653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Garamond" w:hAnsi="Garamond"/>
      </w:rPr>
      <w:id w:val="-469832513"/>
      <w:docPartObj>
        <w:docPartGallery w:val="Page Numbers (Bottom of Page)"/>
        <w:docPartUnique/>
      </w:docPartObj>
    </w:sdtPr>
    <w:sdtEndPr>
      <w:rPr>
        <w:noProof/>
      </w:rPr>
    </w:sdtEndPr>
    <w:sdtContent>
      <w:p w14:paraId="665D8EA3" w14:textId="63545D1F" w:rsidR="002C762E" w:rsidRPr="00375C7F" w:rsidRDefault="002C762E">
        <w:pPr>
          <w:pStyle w:val="Footer"/>
          <w:jc w:val="right"/>
          <w:rPr>
            <w:rFonts w:ascii="Garamond" w:hAnsi="Garamond"/>
          </w:rPr>
        </w:pPr>
        <w:r w:rsidRPr="00375C7F">
          <w:rPr>
            <w:rFonts w:ascii="Garamond" w:hAnsi="Garamond"/>
          </w:rPr>
          <w:fldChar w:fldCharType="begin"/>
        </w:r>
        <w:r w:rsidRPr="00375C7F">
          <w:rPr>
            <w:rFonts w:ascii="Garamond" w:hAnsi="Garamond"/>
          </w:rPr>
          <w:instrText xml:space="preserve"> PAGE   \* MERGEFORMAT </w:instrText>
        </w:r>
        <w:r w:rsidRPr="00375C7F">
          <w:rPr>
            <w:rFonts w:ascii="Garamond" w:hAnsi="Garamond"/>
          </w:rPr>
          <w:fldChar w:fldCharType="separate"/>
        </w:r>
        <w:r w:rsidR="00944DCB">
          <w:rPr>
            <w:rFonts w:ascii="Garamond" w:hAnsi="Garamond"/>
            <w:noProof/>
          </w:rPr>
          <w:t>20</w:t>
        </w:r>
        <w:r w:rsidRPr="00375C7F">
          <w:rPr>
            <w:rFonts w:ascii="Garamond" w:hAnsi="Garamond"/>
            <w:noProof/>
          </w:rPr>
          <w:fldChar w:fldCharType="end"/>
        </w:r>
      </w:p>
    </w:sdtContent>
  </w:sdt>
  <w:p w14:paraId="2E35EA78" w14:textId="77777777" w:rsidR="002C762E" w:rsidRDefault="002C762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6EE32C8" w14:textId="77777777" w:rsidR="0066535E" w:rsidRDefault="0066535E">
      <w:pPr>
        <w:spacing w:after="0" w:line="240" w:lineRule="auto"/>
      </w:pPr>
      <w:r>
        <w:separator/>
      </w:r>
    </w:p>
  </w:footnote>
  <w:footnote w:type="continuationSeparator" w:id="0">
    <w:p w14:paraId="63BD0CC6" w14:textId="77777777" w:rsidR="0066535E" w:rsidRDefault="006653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12296E" w14:textId="77777777" w:rsidR="002C762E" w:rsidRPr="00710199" w:rsidRDefault="002C762E">
    <w:pPr>
      <w:pStyle w:val="Header"/>
      <w:rPr>
        <w:rFonts w:ascii="Arial" w:hAnsi="Arial" w:cs="Arial"/>
        <w:i/>
      </w:rPr>
    </w:pPr>
    <w:r>
      <w:rPr>
        <w:rFonts w:ascii="Arial" w:hAnsi="Arial" w:cs="Arial"/>
        <w:i/>
      </w:rPr>
      <w:t>Draft</w:t>
    </w:r>
    <w:r w:rsidRPr="00710199">
      <w:rPr>
        <w:rFonts w:ascii="Arial" w:hAnsi="Arial" w:cs="Arial"/>
        <w:i/>
      </w:rPr>
      <w:tab/>
    </w:r>
    <w:r w:rsidRPr="00710199">
      <w:rPr>
        <w:rFonts w:ascii="Arial" w:hAnsi="Arial" w:cs="Arial"/>
        <w:i/>
      </w:rPr>
      <w:tab/>
      <w:t>Kiai &amp; Melloni</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6C60EB"/>
    <w:multiLevelType w:val="hybridMultilevel"/>
    <w:tmpl w:val="7CC054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1A6104"/>
    <w:multiLevelType w:val="hybridMultilevel"/>
    <w:tmpl w:val="CFD0EC7E"/>
    <w:lvl w:ilvl="0" w:tplc="8872F9C6">
      <w:start w:val="2"/>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375E52"/>
    <w:multiLevelType w:val="hybridMultilevel"/>
    <w:tmpl w:val="35044F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AF15022"/>
    <w:multiLevelType w:val="hybridMultilevel"/>
    <w:tmpl w:val="0728D840"/>
    <w:lvl w:ilvl="0" w:tplc="B480396A">
      <w:numFmt w:val="bullet"/>
      <w:lvlText w:val="-"/>
      <w:lvlJc w:val="left"/>
      <w:pPr>
        <w:ind w:left="720" w:hanging="360"/>
      </w:pPr>
      <w:rPr>
        <w:rFonts w:ascii="Arial" w:eastAsiaTheme="minorEastAsia"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7A1B53"/>
    <w:multiLevelType w:val="hybridMultilevel"/>
    <w:tmpl w:val="7A1AC7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CFB017C"/>
    <w:multiLevelType w:val="hybridMultilevel"/>
    <w:tmpl w:val="43E2B7F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4CE3D2D"/>
    <w:multiLevelType w:val="hybridMultilevel"/>
    <w:tmpl w:val="72B641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0"/>
  </w:num>
  <w:num w:numId="3">
    <w:abstractNumId w:val="6"/>
  </w:num>
  <w:num w:numId="4">
    <w:abstractNumId w:val="1"/>
  </w:num>
  <w:num w:numId="5">
    <w:abstractNumId w:val="4"/>
  </w:num>
  <w:num w:numId="6">
    <w:abstractNumId w:val="5"/>
  </w:num>
  <w:num w:numId="7">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cia">
    <w15:presenceInfo w15:providerId="None" w15:userId="Lucia"/>
  </w15:person>
  <w15:person w15:author="Ava">
    <w15:presenceInfo w15:providerId="None" w15:userId="A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7272"/>
    <w:rsid w:val="0007193B"/>
    <w:rsid w:val="000A18C3"/>
    <w:rsid w:val="0010256B"/>
    <w:rsid w:val="001147F9"/>
    <w:rsid w:val="00150969"/>
    <w:rsid w:val="0016191A"/>
    <w:rsid w:val="00161E04"/>
    <w:rsid w:val="001D55D0"/>
    <w:rsid w:val="00225DF1"/>
    <w:rsid w:val="002945A0"/>
    <w:rsid w:val="00297C3A"/>
    <w:rsid w:val="002C762E"/>
    <w:rsid w:val="00360148"/>
    <w:rsid w:val="00367076"/>
    <w:rsid w:val="003673BD"/>
    <w:rsid w:val="00411415"/>
    <w:rsid w:val="00424530"/>
    <w:rsid w:val="004261B1"/>
    <w:rsid w:val="00435D71"/>
    <w:rsid w:val="00445F5B"/>
    <w:rsid w:val="00453439"/>
    <w:rsid w:val="00461D56"/>
    <w:rsid w:val="00474D94"/>
    <w:rsid w:val="00491D8D"/>
    <w:rsid w:val="004B44ED"/>
    <w:rsid w:val="004D4FE6"/>
    <w:rsid w:val="005351B0"/>
    <w:rsid w:val="005A0D84"/>
    <w:rsid w:val="005D48B7"/>
    <w:rsid w:val="005E4839"/>
    <w:rsid w:val="006018B3"/>
    <w:rsid w:val="00617272"/>
    <w:rsid w:val="00655E4C"/>
    <w:rsid w:val="0066535E"/>
    <w:rsid w:val="006A7C10"/>
    <w:rsid w:val="006D11A7"/>
    <w:rsid w:val="00712481"/>
    <w:rsid w:val="00760621"/>
    <w:rsid w:val="0076179C"/>
    <w:rsid w:val="00773EE3"/>
    <w:rsid w:val="007F5897"/>
    <w:rsid w:val="00815564"/>
    <w:rsid w:val="0085068F"/>
    <w:rsid w:val="0085424E"/>
    <w:rsid w:val="008954A9"/>
    <w:rsid w:val="008C014F"/>
    <w:rsid w:val="008C3478"/>
    <w:rsid w:val="0093137F"/>
    <w:rsid w:val="00944DCB"/>
    <w:rsid w:val="009819FC"/>
    <w:rsid w:val="009847B5"/>
    <w:rsid w:val="009879AD"/>
    <w:rsid w:val="009A7DD9"/>
    <w:rsid w:val="009F1D53"/>
    <w:rsid w:val="00A06B19"/>
    <w:rsid w:val="00A272DE"/>
    <w:rsid w:val="00A44028"/>
    <w:rsid w:val="00A526FA"/>
    <w:rsid w:val="00A66686"/>
    <w:rsid w:val="00A86799"/>
    <w:rsid w:val="00AA6D3C"/>
    <w:rsid w:val="00B00462"/>
    <w:rsid w:val="00B05ADE"/>
    <w:rsid w:val="00B15CF7"/>
    <w:rsid w:val="00B5145E"/>
    <w:rsid w:val="00B7097B"/>
    <w:rsid w:val="00BA5C4F"/>
    <w:rsid w:val="00BB3B8D"/>
    <w:rsid w:val="00C15355"/>
    <w:rsid w:val="00CE24BF"/>
    <w:rsid w:val="00D63840"/>
    <w:rsid w:val="00D8122C"/>
    <w:rsid w:val="00DF1F0F"/>
    <w:rsid w:val="00E161EB"/>
    <w:rsid w:val="00E3315B"/>
    <w:rsid w:val="00E51D0B"/>
    <w:rsid w:val="00E56F7B"/>
    <w:rsid w:val="00E65577"/>
    <w:rsid w:val="00E7610B"/>
    <w:rsid w:val="00E8563A"/>
    <w:rsid w:val="00E9121C"/>
    <w:rsid w:val="00F0130D"/>
    <w:rsid w:val="00F2648C"/>
    <w:rsid w:val="00F31496"/>
    <w:rsid w:val="00F536F4"/>
    <w:rsid w:val="00F8076E"/>
    <w:rsid w:val="00F90A21"/>
    <w:rsid w:val="00F97342"/>
    <w:rsid w:val="00FA1DED"/>
    <w:rsid w:val="00FD3744"/>
    <w:rsid w:val="00FE03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893A20"/>
  <w15:chartTrackingRefBased/>
  <w15:docId w15:val="{8180BAF8-3A5F-4D04-BC37-CB3BE6DF5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7272"/>
  </w:style>
  <w:style w:type="paragraph" w:styleId="Heading1">
    <w:name w:val="heading 1"/>
    <w:basedOn w:val="Normal"/>
    <w:next w:val="Normal"/>
    <w:link w:val="Heading1Char"/>
    <w:uiPriority w:val="9"/>
    <w:qFormat/>
    <w:rsid w:val="0061727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1727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172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727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27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17272"/>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17272"/>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1727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617272"/>
    <w:pPr>
      <w:ind w:left="720"/>
      <w:contextualSpacing/>
    </w:pPr>
  </w:style>
  <w:style w:type="paragraph" w:styleId="TOCHeading">
    <w:name w:val="TOC Heading"/>
    <w:basedOn w:val="Heading1"/>
    <w:next w:val="Normal"/>
    <w:uiPriority w:val="39"/>
    <w:unhideWhenUsed/>
    <w:qFormat/>
    <w:rsid w:val="00617272"/>
    <w:pPr>
      <w:outlineLvl w:val="9"/>
    </w:pPr>
  </w:style>
  <w:style w:type="paragraph" w:styleId="TOC2">
    <w:name w:val="toc 2"/>
    <w:basedOn w:val="Normal"/>
    <w:next w:val="Normal"/>
    <w:autoRedefine/>
    <w:uiPriority w:val="39"/>
    <w:unhideWhenUsed/>
    <w:rsid w:val="00617272"/>
    <w:pPr>
      <w:spacing w:after="100"/>
      <w:ind w:left="220"/>
    </w:pPr>
  </w:style>
  <w:style w:type="paragraph" w:styleId="TOC1">
    <w:name w:val="toc 1"/>
    <w:basedOn w:val="Normal"/>
    <w:next w:val="Normal"/>
    <w:autoRedefine/>
    <w:uiPriority w:val="39"/>
    <w:unhideWhenUsed/>
    <w:rsid w:val="00617272"/>
    <w:pPr>
      <w:spacing w:after="100"/>
    </w:pPr>
  </w:style>
  <w:style w:type="paragraph" w:styleId="TOC3">
    <w:name w:val="toc 3"/>
    <w:basedOn w:val="Normal"/>
    <w:next w:val="Normal"/>
    <w:autoRedefine/>
    <w:uiPriority w:val="39"/>
    <w:unhideWhenUsed/>
    <w:rsid w:val="00617272"/>
    <w:pPr>
      <w:spacing w:after="100"/>
      <w:ind w:left="440"/>
    </w:pPr>
  </w:style>
  <w:style w:type="character" w:styleId="Hyperlink">
    <w:name w:val="Hyperlink"/>
    <w:basedOn w:val="DefaultParagraphFont"/>
    <w:uiPriority w:val="99"/>
    <w:unhideWhenUsed/>
    <w:rsid w:val="00617272"/>
    <w:rPr>
      <w:color w:val="0563C1" w:themeColor="hyperlink"/>
      <w:u w:val="single"/>
    </w:rPr>
  </w:style>
  <w:style w:type="paragraph" w:styleId="Header">
    <w:name w:val="header"/>
    <w:basedOn w:val="Normal"/>
    <w:link w:val="HeaderChar"/>
    <w:uiPriority w:val="99"/>
    <w:unhideWhenUsed/>
    <w:rsid w:val="006172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7272"/>
  </w:style>
  <w:style w:type="paragraph" w:styleId="Footer">
    <w:name w:val="footer"/>
    <w:basedOn w:val="Normal"/>
    <w:link w:val="FooterChar"/>
    <w:uiPriority w:val="99"/>
    <w:unhideWhenUsed/>
    <w:rsid w:val="006172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7272"/>
  </w:style>
  <w:style w:type="paragraph" w:styleId="Title">
    <w:name w:val="Title"/>
    <w:basedOn w:val="Normal"/>
    <w:next w:val="Normal"/>
    <w:link w:val="TitleChar"/>
    <w:uiPriority w:val="10"/>
    <w:qFormat/>
    <w:rsid w:val="0061727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7272"/>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617272"/>
    <w:rPr>
      <w:color w:val="808080"/>
    </w:rPr>
  </w:style>
  <w:style w:type="character" w:styleId="CommentReference">
    <w:name w:val="annotation reference"/>
    <w:basedOn w:val="DefaultParagraphFont"/>
    <w:uiPriority w:val="99"/>
    <w:semiHidden/>
    <w:unhideWhenUsed/>
    <w:rsid w:val="00617272"/>
    <w:rPr>
      <w:sz w:val="16"/>
      <w:szCs w:val="16"/>
    </w:rPr>
  </w:style>
  <w:style w:type="paragraph" w:styleId="CommentText">
    <w:name w:val="annotation text"/>
    <w:basedOn w:val="Normal"/>
    <w:link w:val="CommentTextChar"/>
    <w:uiPriority w:val="99"/>
    <w:unhideWhenUsed/>
    <w:rsid w:val="00617272"/>
    <w:pPr>
      <w:spacing w:line="240" w:lineRule="auto"/>
    </w:pPr>
    <w:rPr>
      <w:sz w:val="20"/>
      <w:szCs w:val="20"/>
    </w:rPr>
  </w:style>
  <w:style w:type="character" w:customStyle="1" w:styleId="CommentTextChar">
    <w:name w:val="Comment Text Char"/>
    <w:basedOn w:val="DefaultParagraphFont"/>
    <w:link w:val="CommentText"/>
    <w:uiPriority w:val="99"/>
    <w:rsid w:val="00617272"/>
    <w:rPr>
      <w:sz w:val="20"/>
      <w:szCs w:val="20"/>
    </w:rPr>
  </w:style>
  <w:style w:type="paragraph" w:styleId="CommentSubject">
    <w:name w:val="annotation subject"/>
    <w:basedOn w:val="CommentText"/>
    <w:next w:val="CommentText"/>
    <w:link w:val="CommentSubjectChar"/>
    <w:uiPriority w:val="99"/>
    <w:semiHidden/>
    <w:unhideWhenUsed/>
    <w:rsid w:val="00617272"/>
    <w:rPr>
      <w:b/>
      <w:bCs/>
    </w:rPr>
  </w:style>
  <w:style w:type="character" w:customStyle="1" w:styleId="CommentSubjectChar">
    <w:name w:val="Comment Subject Char"/>
    <w:basedOn w:val="CommentTextChar"/>
    <w:link w:val="CommentSubject"/>
    <w:uiPriority w:val="99"/>
    <w:semiHidden/>
    <w:rsid w:val="00617272"/>
    <w:rPr>
      <w:b/>
      <w:bCs/>
      <w:sz w:val="20"/>
      <w:szCs w:val="20"/>
    </w:rPr>
  </w:style>
  <w:style w:type="paragraph" w:styleId="BalloonText">
    <w:name w:val="Balloon Text"/>
    <w:basedOn w:val="Normal"/>
    <w:link w:val="BalloonTextChar"/>
    <w:uiPriority w:val="99"/>
    <w:semiHidden/>
    <w:unhideWhenUsed/>
    <w:rsid w:val="0061727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17272"/>
    <w:rPr>
      <w:rFonts w:ascii="Segoe UI" w:hAnsi="Segoe UI" w:cs="Segoe UI"/>
      <w:sz w:val="18"/>
      <w:szCs w:val="18"/>
    </w:rPr>
  </w:style>
  <w:style w:type="paragraph" w:styleId="HTMLPreformatted">
    <w:name w:val="HTML Preformatted"/>
    <w:basedOn w:val="Normal"/>
    <w:link w:val="HTMLPreformattedChar"/>
    <w:uiPriority w:val="99"/>
    <w:unhideWhenUsed/>
    <w:rsid w:val="006172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617272"/>
    <w:rPr>
      <w:rFonts w:ascii="Courier New" w:eastAsia="Times New Roman" w:hAnsi="Courier New" w:cs="Courier New"/>
      <w:sz w:val="20"/>
      <w:szCs w:val="20"/>
    </w:rPr>
  </w:style>
  <w:style w:type="paragraph" w:styleId="Caption">
    <w:name w:val="caption"/>
    <w:basedOn w:val="Normal"/>
    <w:next w:val="Normal"/>
    <w:uiPriority w:val="35"/>
    <w:unhideWhenUsed/>
    <w:qFormat/>
    <w:rsid w:val="00617272"/>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61727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17272"/>
    <w:rPr>
      <w:sz w:val="20"/>
      <w:szCs w:val="20"/>
    </w:rPr>
  </w:style>
  <w:style w:type="character" w:styleId="FootnoteReference">
    <w:name w:val="footnote reference"/>
    <w:basedOn w:val="DefaultParagraphFont"/>
    <w:uiPriority w:val="99"/>
    <w:semiHidden/>
    <w:unhideWhenUsed/>
    <w:rsid w:val="0061727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s://github.com/avakiai/statistical-learning"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www.neurobs.com" TargetMode="External"/><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microsoft.com/office/2011/relationships/people" Target="people.xml"/><Relationship Id="rId10" Type="http://schemas.openxmlformats.org/officeDocument/2006/relationships/hyperlink" Target="http://www.neurobs.com" TargetMode="Externa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ntTable" Target="fontTable.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Ebrima">
    <w:panose1 w:val="02000000000000000000"/>
    <w:charset w:val="00"/>
    <w:family w:val="auto"/>
    <w:pitch w:val="variable"/>
    <w:sig w:usb0="A000005F" w:usb1="02000041" w:usb2="00000800" w:usb3="00000000" w:csb0="00000093" w:csb1="00000000"/>
  </w:font>
  <w:font w:name="Cambria Math">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E3C"/>
    <w:rsid w:val="00076AD4"/>
    <w:rsid w:val="00D60E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60E3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284FC0-3F00-400D-B527-D8603BB250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1035</TotalTime>
  <Pages>27</Pages>
  <Words>26815</Words>
  <Characters>152846</Characters>
  <Application>Microsoft Office Word</Application>
  <DocSecurity>0</DocSecurity>
  <Lines>1273</Lines>
  <Paragraphs>358</Paragraphs>
  <ScaleCrop>false</ScaleCrop>
  <HeadingPairs>
    <vt:vector size="2" baseType="variant">
      <vt:variant>
        <vt:lpstr>Title</vt:lpstr>
      </vt:variant>
      <vt:variant>
        <vt:i4>1</vt:i4>
      </vt:variant>
    </vt:vector>
  </HeadingPairs>
  <TitlesOfParts>
    <vt:vector size="1" baseType="lpstr">
      <vt:lpstr/>
    </vt:vector>
  </TitlesOfParts>
  <Company>Max Planck Institute for Empirical Aesthetics</Company>
  <LinksUpToDate>false</LinksUpToDate>
  <CharactersWithSpaces>179303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Ava</dc:creator>
  <cp:keywords/>
  <dc:description/>
  <cp:lastModifiedBy>Ava</cp:lastModifiedBy>
  <cp:revision>4</cp:revision>
  <dcterms:created xsi:type="dcterms:W3CDTF">2020-09-08T16:31:00Z</dcterms:created>
  <dcterms:modified xsi:type="dcterms:W3CDTF">2020-09-10T20:53:00Z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Citation Style_1">
    <vt:lpwstr>http://www.zotero.org/styles/american-political-science-association</vt:lpwstr>
  </property>
  <property fmtid="{D5CDD505-2E9C-101B-9397-08002B2CF9AE}" pid="24" name="Mendeley Unique User Id_1">
    <vt:lpwstr>378a1ab7-7343-36ac-9898-20adffe3d0f2</vt:lpwstr>
  </property>
</Properties>
</file>