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A5BF21C"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 xml:space="preserve">Online and offline measures of statistical learning reflect sensitivity to </w:t>
      </w:r>
      <w:r w:rsidR="000A14C8">
        <w:rPr>
          <w:rFonts w:ascii="Arial" w:eastAsiaTheme="minorHAnsi" w:hAnsi="Arial" w:cs="Arial"/>
          <w:b/>
          <w:sz w:val="36"/>
        </w:rPr>
        <w:t>pairwise relationships, but not chunki</w:t>
      </w:r>
      <w:bookmarkStart w:id="0" w:name="_GoBack"/>
      <w:bookmarkEnd w:id="0"/>
      <w:r w:rsidR="000A14C8">
        <w:rPr>
          <w:rFonts w:ascii="Arial" w:eastAsiaTheme="minorHAnsi" w:hAnsi="Arial" w:cs="Arial"/>
          <w:b/>
          <w:sz w:val="36"/>
        </w:rPr>
        <w:t>ng</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1,2</w:t>
      </w:r>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York University Langone</w:t>
      </w:r>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773DF85A" w14:textId="0402B3D9" w:rsidR="009E6192" w:rsidRDefault="00F0690E">
          <w:pPr>
            <w:pStyle w:val="TOC2"/>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153639" w:history="1">
            <w:r w:rsidR="009E6192" w:rsidRPr="001D66CD">
              <w:rPr>
                <w:rStyle w:val="Hyperlink"/>
                <w:rFonts w:ascii="Arial" w:hAnsi="Arial" w:cs="Arial"/>
                <w:b/>
                <w:noProof/>
              </w:rPr>
              <w:t>Abstract</w:t>
            </w:r>
            <w:r w:rsidR="009E6192">
              <w:rPr>
                <w:noProof/>
                <w:webHidden/>
              </w:rPr>
              <w:tab/>
            </w:r>
            <w:r w:rsidR="009E6192">
              <w:rPr>
                <w:noProof/>
                <w:webHidden/>
              </w:rPr>
              <w:fldChar w:fldCharType="begin"/>
            </w:r>
            <w:r w:rsidR="009E6192">
              <w:rPr>
                <w:noProof/>
                <w:webHidden/>
              </w:rPr>
              <w:instrText xml:space="preserve"> PAGEREF _Toc51153639 \h </w:instrText>
            </w:r>
            <w:r w:rsidR="009E6192">
              <w:rPr>
                <w:noProof/>
                <w:webHidden/>
              </w:rPr>
            </w:r>
            <w:r w:rsidR="009E6192">
              <w:rPr>
                <w:noProof/>
                <w:webHidden/>
              </w:rPr>
              <w:fldChar w:fldCharType="separate"/>
            </w:r>
            <w:r w:rsidR="00EC48D8">
              <w:rPr>
                <w:noProof/>
                <w:webHidden/>
              </w:rPr>
              <w:t>2</w:t>
            </w:r>
            <w:r w:rsidR="009E6192">
              <w:rPr>
                <w:noProof/>
                <w:webHidden/>
              </w:rPr>
              <w:fldChar w:fldCharType="end"/>
            </w:r>
          </w:hyperlink>
        </w:p>
        <w:p w14:paraId="1F6D8CE2" w14:textId="0DC7E0D4" w:rsidR="009E6192" w:rsidRDefault="00EC48D8">
          <w:pPr>
            <w:pStyle w:val="TOC2"/>
            <w:tabs>
              <w:tab w:val="right" w:leader="dot" w:pos="9350"/>
            </w:tabs>
            <w:rPr>
              <w:rFonts w:eastAsiaTheme="minorEastAsia"/>
              <w:noProof/>
            </w:rPr>
          </w:pPr>
          <w:hyperlink w:anchor="_Toc51153640" w:history="1">
            <w:r w:rsidR="009E6192" w:rsidRPr="001D66CD">
              <w:rPr>
                <w:rStyle w:val="Hyperlink"/>
                <w:rFonts w:ascii="Arial" w:hAnsi="Arial" w:cs="Arial"/>
                <w:b/>
                <w:noProof/>
              </w:rPr>
              <w:t>Introduction</w:t>
            </w:r>
            <w:r w:rsidR="009E6192">
              <w:rPr>
                <w:noProof/>
                <w:webHidden/>
              </w:rPr>
              <w:tab/>
            </w:r>
            <w:r w:rsidR="009E6192">
              <w:rPr>
                <w:noProof/>
                <w:webHidden/>
              </w:rPr>
              <w:fldChar w:fldCharType="begin"/>
            </w:r>
            <w:r w:rsidR="009E6192">
              <w:rPr>
                <w:noProof/>
                <w:webHidden/>
              </w:rPr>
              <w:instrText xml:space="preserve"> PAGEREF _Toc51153640 \h </w:instrText>
            </w:r>
            <w:r w:rsidR="009E6192">
              <w:rPr>
                <w:noProof/>
                <w:webHidden/>
              </w:rPr>
            </w:r>
            <w:r w:rsidR="009E6192">
              <w:rPr>
                <w:noProof/>
                <w:webHidden/>
              </w:rPr>
              <w:fldChar w:fldCharType="separate"/>
            </w:r>
            <w:r>
              <w:rPr>
                <w:noProof/>
                <w:webHidden/>
              </w:rPr>
              <w:t>2</w:t>
            </w:r>
            <w:r w:rsidR="009E6192">
              <w:rPr>
                <w:noProof/>
                <w:webHidden/>
              </w:rPr>
              <w:fldChar w:fldCharType="end"/>
            </w:r>
          </w:hyperlink>
        </w:p>
        <w:p w14:paraId="48C27B10" w14:textId="18269746" w:rsidR="009E6192" w:rsidRDefault="00EC48D8">
          <w:pPr>
            <w:pStyle w:val="TOC1"/>
            <w:tabs>
              <w:tab w:val="right" w:leader="dot" w:pos="9350"/>
            </w:tabs>
            <w:rPr>
              <w:rFonts w:eastAsiaTheme="minorEastAsia"/>
              <w:noProof/>
            </w:rPr>
          </w:pPr>
          <w:hyperlink w:anchor="_Toc51153641" w:history="1">
            <w:r w:rsidR="009E6192" w:rsidRPr="001D66CD">
              <w:rPr>
                <w:rStyle w:val="Hyperlink"/>
                <w:rFonts w:ascii="Arial" w:hAnsi="Arial" w:cs="Arial"/>
                <w:b/>
                <w:noProof/>
              </w:rPr>
              <w:t>Experiment 1</w:t>
            </w:r>
            <w:r w:rsidR="009E6192">
              <w:rPr>
                <w:noProof/>
                <w:webHidden/>
              </w:rPr>
              <w:tab/>
            </w:r>
            <w:r w:rsidR="009E6192">
              <w:rPr>
                <w:noProof/>
                <w:webHidden/>
              </w:rPr>
              <w:fldChar w:fldCharType="begin"/>
            </w:r>
            <w:r w:rsidR="009E6192">
              <w:rPr>
                <w:noProof/>
                <w:webHidden/>
              </w:rPr>
              <w:instrText xml:space="preserve"> PAGEREF _Toc51153641 \h </w:instrText>
            </w:r>
            <w:r w:rsidR="009E6192">
              <w:rPr>
                <w:noProof/>
                <w:webHidden/>
              </w:rPr>
            </w:r>
            <w:r w:rsidR="009E6192">
              <w:rPr>
                <w:noProof/>
                <w:webHidden/>
              </w:rPr>
              <w:fldChar w:fldCharType="separate"/>
            </w:r>
            <w:r>
              <w:rPr>
                <w:noProof/>
                <w:webHidden/>
              </w:rPr>
              <w:t>4</w:t>
            </w:r>
            <w:r w:rsidR="009E6192">
              <w:rPr>
                <w:noProof/>
                <w:webHidden/>
              </w:rPr>
              <w:fldChar w:fldCharType="end"/>
            </w:r>
          </w:hyperlink>
        </w:p>
        <w:p w14:paraId="67F80128" w14:textId="01D6C5B2" w:rsidR="009E6192" w:rsidRDefault="00EC48D8">
          <w:pPr>
            <w:pStyle w:val="TOC2"/>
            <w:tabs>
              <w:tab w:val="right" w:leader="dot" w:pos="9350"/>
            </w:tabs>
            <w:rPr>
              <w:rFonts w:eastAsiaTheme="minorEastAsia"/>
              <w:noProof/>
            </w:rPr>
          </w:pPr>
          <w:hyperlink w:anchor="_Toc51153642"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_Toc51153642 \h </w:instrText>
            </w:r>
            <w:r w:rsidR="009E6192">
              <w:rPr>
                <w:noProof/>
                <w:webHidden/>
              </w:rPr>
            </w:r>
            <w:r w:rsidR="009E6192">
              <w:rPr>
                <w:noProof/>
                <w:webHidden/>
              </w:rPr>
              <w:fldChar w:fldCharType="separate"/>
            </w:r>
            <w:r>
              <w:rPr>
                <w:noProof/>
                <w:webHidden/>
              </w:rPr>
              <w:t>4</w:t>
            </w:r>
            <w:r w:rsidR="009E6192">
              <w:rPr>
                <w:noProof/>
                <w:webHidden/>
              </w:rPr>
              <w:fldChar w:fldCharType="end"/>
            </w:r>
          </w:hyperlink>
        </w:p>
        <w:p w14:paraId="30514E66" w14:textId="4E7DAF0F" w:rsidR="009E6192" w:rsidRDefault="00EC48D8">
          <w:pPr>
            <w:pStyle w:val="TOC2"/>
            <w:tabs>
              <w:tab w:val="right" w:leader="dot" w:pos="9350"/>
            </w:tabs>
            <w:rPr>
              <w:rFonts w:eastAsiaTheme="minorEastAsia"/>
              <w:noProof/>
            </w:rPr>
          </w:pPr>
          <w:hyperlink w:anchor="_Toc51153643"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_Toc51153643 \h </w:instrText>
            </w:r>
            <w:r w:rsidR="009E6192">
              <w:rPr>
                <w:noProof/>
                <w:webHidden/>
              </w:rPr>
            </w:r>
            <w:r w:rsidR="009E6192">
              <w:rPr>
                <w:noProof/>
                <w:webHidden/>
              </w:rPr>
              <w:fldChar w:fldCharType="separate"/>
            </w:r>
            <w:r>
              <w:rPr>
                <w:noProof/>
                <w:webHidden/>
              </w:rPr>
              <w:t>6</w:t>
            </w:r>
            <w:r w:rsidR="009E6192">
              <w:rPr>
                <w:noProof/>
                <w:webHidden/>
              </w:rPr>
              <w:fldChar w:fldCharType="end"/>
            </w:r>
          </w:hyperlink>
        </w:p>
        <w:p w14:paraId="3A3963FD" w14:textId="2B78AA0B" w:rsidR="009E6192" w:rsidRDefault="00EC48D8">
          <w:pPr>
            <w:pStyle w:val="TOC1"/>
            <w:tabs>
              <w:tab w:val="right" w:leader="dot" w:pos="9350"/>
            </w:tabs>
            <w:rPr>
              <w:rFonts w:eastAsiaTheme="minorEastAsia"/>
              <w:noProof/>
            </w:rPr>
          </w:pPr>
          <w:hyperlink w:anchor="_Toc51153644" w:history="1">
            <w:r w:rsidR="009E6192" w:rsidRPr="001D66CD">
              <w:rPr>
                <w:rStyle w:val="Hyperlink"/>
                <w:rFonts w:ascii="Arial" w:hAnsi="Arial" w:cs="Arial"/>
                <w:b/>
                <w:noProof/>
              </w:rPr>
              <w:t>Experiment 2</w:t>
            </w:r>
            <w:r w:rsidR="009E6192">
              <w:rPr>
                <w:noProof/>
                <w:webHidden/>
              </w:rPr>
              <w:tab/>
            </w:r>
            <w:r w:rsidR="009E6192">
              <w:rPr>
                <w:noProof/>
                <w:webHidden/>
              </w:rPr>
              <w:fldChar w:fldCharType="begin"/>
            </w:r>
            <w:r w:rsidR="009E6192">
              <w:rPr>
                <w:noProof/>
                <w:webHidden/>
              </w:rPr>
              <w:instrText xml:space="preserve"> PAGEREF _Toc51153644 \h </w:instrText>
            </w:r>
            <w:r w:rsidR="009E6192">
              <w:rPr>
                <w:noProof/>
                <w:webHidden/>
              </w:rPr>
            </w:r>
            <w:r w:rsidR="009E6192">
              <w:rPr>
                <w:noProof/>
                <w:webHidden/>
              </w:rPr>
              <w:fldChar w:fldCharType="separate"/>
            </w:r>
            <w:r>
              <w:rPr>
                <w:noProof/>
                <w:webHidden/>
              </w:rPr>
              <w:t>11</w:t>
            </w:r>
            <w:r w:rsidR="009E6192">
              <w:rPr>
                <w:noProof/>
                <w:webHidden/>
              </w:rPr>
              <w:fldChar w:fldCharType="end"/>
            </w:r>
          </w:hyperlink>
        </w:p>
        <w:p w14:paraId="46BDBEF2" w14:textId="2359A29D" w:rsidR="009E6192" w:rsidRDefault="00EC48D8">
          <w:pPr>
            <w:pStyle w:val="TOC2"/>
            <w:tabs>
              <w:tab w:val="right" w:leader="dot" w:pos="9350"/>
            </w:tabs>
            <w:rPr>
              <w:rFonts w:eastAsiaTheme="minorEastAsia"/>
              <w:noProof/>
            </w:rPr>
          </w:pPr>
          <w:hyperlink w:anchor="_Toc51153645"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_Toc51153645 \h </w:instrText>
            </w:r>
            <w:r w:rsidR="009E6192">
              <w:rPr>
                <w:noProof/>
                <w:webHidden/>
              </w:rPr>
            </w:r>
            <w:r w:rsidR="009E6192">
              <w:rPr>
                <w:noProof/>
                <w:webHidden/>
              </w:rPr>
              <w:fldChar w:fldCharType="separate"/>
            </w:r>
            <w:r>
              <w:rPr>
                <w:noProof/>
                <w:webHidden/>
              </w:rPr>
              <w:t>11</w:t>
            </w:r>
            <w:r w:rsidR="009E6192">
              <w:rPr>
                <w:noProof/>
                <w:webHidden/>
              </w:rPr>
              <w:fldChar w:fldCharType="end"/>
            </w:r>
          </w:hyperlink>
        </w:p>
        <w:p w14:paraId="7853222D" w14:textId="288E6156" w:rsidR="009E6192" w:rsidRDefault="00EC48D8">
          <w:pPr>
            <w:pStyle w:val="TOC2"/>
            <w:tabs>
              <w:tab w:val="right" w:leader="dot" w:pos="9350"/>
            </w:tabs>
            <w:rPr>
              <w:rFonts w:eastAsiaTheme="minorEastAsia"/>
              <w:noProof/>
            </w:rPr>
          </w:pPr>
          <w:hyperlink w:anchor="_Toc51153646"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_Toc51153646 \h </w:instrText>
            </w:r>
            <w:r w:rsidR="009E6192">
              <w:rPr>
                <w:noProof/>
                <w:webHidden/>
              </w:rPr>
            </w:r>
            <w:r w:rsidR="009E6192">
              <w:rPr>
                <w:noProof/>
                <w:webHidden/>
              </w:rPr>
              <w:fldChar w:fldCharType="separate"/>
            </w:r>
            <w:r>
              <w:rPr>
                <w:noProof/>
                <w:webHidden/>
              </w:rPr>
              <w:t>12</w:t>
            </w:r>
            <w:r w:rsidR="009E6192">
              <w:rPr>
                <w:noProof/>
                <w:webHidden/>
              </w:rPr>
              <w:fldChar w:fldCharType="end"/>
            </w:r>
          </w:hyperlink>
        </w:p>
        <w:p w14:paraId="28531781" w14:textId="153B9EB7" w:rsidR="009E6192" w:rsidRDefault="00EC48D8">
          <w:pPr>
            <w:pStyle w:val="TOC2"/>
            <w:tabs>
              <w:tab w:val="right" w:leader="dot" w:pos="9350"/>
            </w:tabs>
            <w:rPr>
              <w:rFonts w:eastAsiaTheme="minorEastAsia"/>
              <w:noProof/>
            </w:rPr>
          </w:pPr>
          <w:hyperlink w:anchor="_Toc51153647"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_Toc51153647 \h </w:instrText>
            </w:r>
            <w:r w:rsidR="009E6192">
              <w:rPr>
                <w:noProof/>
                <w:webHidden/>
              </w:rPr>
            </w:r>
            <w:r w:rsidR="009E6192">
              <w:rPr>
                <w:noProof/>
                <w:webHidden/>
              </w:rPr>
              <w:fldChar w:fldCharType="separate"/>
            </w:r>
            <w:r>
              <w:rPr>
                <w:noProof/>
                <w:webHidden/>
              </w:rPr>
              <w:t>13</w:t>
            </w:r>
            <w:r w:rsidR="009E6192">
              <w:rPr>
                <w:noProof/>
                <w:webHidden/>
              </w:rPr>
              <w:fldChar w:fldCharType="end"/>
            </w:r>
          </w:hyperlink>
        </w:p>
        <w:p w14:paraId="16B96CC8" w14:textId="00DF0225" w:rsidR="009E6192" w:rsidRDefault="00EC48D8">
          <w:pPr>
            <w:pStyle w:val="TOC1"/>
            <w:tabs>
              <w:tab w:val="right" w:leader="dot" w:pos="9350"/>
            </w:tabs>
            <w:rPr>
              <w:rFonts w:eastAsiaTheme="minorEastAsia"/>
              <w:noProof/>
            </w:rPr>
          </w:pPr>
          <w:hyperlink w:anchor="_Toc51153648" w:history="1">
            <w:r w:rsidR="009E6192" w:rsidRPr="001D66CD">
              <w:rPr>
                <w:rStyle w:val="Hyperlink"/>
                <w:rFonts w:ascii="Arial" w:hAnsi="Arial" w:cs="Arial"/>
                <w:b/>
                <w:noProof/>
              </w:rPr>
              <w:t>Feature Sensitivity in Online Target Detection</w:t>
            </w:r>
            <w:r w:rsidR="009E6192">
              <w:rPr>
                <w:noProof/>
                <w:webHidden/>
              </w:rPr>
              <w:tab/>
            </w:r>
            <w:r w:rsidR="009E6192">
              <w:rPr>
                <w:noProof/>
                <w:webHidden/>
              </w:rPr>
              <w:fldChar w:fldCharType="begin"/>
            </w:r>
            <w:r w:rsidR="009E6192">
              <w:rPr>
                <w:noProof/>
                <w:webHidden/>
              </w:rPr>
              <w:instrText xml:space="preserve"> PAGEREF _Toc51153648 \h </w:instrText>
            </w:r>
            <w:r w:rsidR="009E6192">
              <w:rPr>
                <w:noProof/>
                <w:webHidden/>
              </w:rPr>
            </w:r>
            <w:r w:rsidR="009E6192">
              <w:rPr>
                <w:noProof/>
                <w:webHidden/>
              </w:rPr>
              <w:fldChar w:fldCharType="separate"/>
            </w:r>
            <w:r>
              <w:rPr>
                <w:noProof/>
                <w:webHidden/>
              </w:rPr>
              <w:t>14</w:t>
            </w:r>
            <w:r w:rsidR="009E6192">
              <w:rPr>
                <w:noProof/>
                <w:webHidden/>
              </w:rPr>
              <w:fldChar w:fldCharType="end"/>
            </w:r>
          </w:hyperlink>
        </w:p>
        <w:p w14:paraId="628F01FB" w14:textId="745B4649" w:rsidR="009E6192" w:rsidRDefault="00EC48D8">
          <w:pPr>
            <w:pStyle w:val="TOC2"/>
            <w:tabs>
              <w:tab w:val="right" w:leader="dot" w:pos="9350"/>
            </w:tabs>
            <w:rPr>
              <w:rFonts w:eastAsiaTheme="minorEastAsia"/>
              <w:noProof/>
            </w:rPr>
          </w:pPr>
          <w:hyperlink w:anchor="_Toc51153649" w:history="1">
            <w:r w:rsidR="009E6192" w:rsidRPr="001D66CD">
              <w:rPr>
                <w:rStyle w:val="Hyperlink"/>
                <w:rFonts w:ascii="Arial" w:hAnsi="Arial" w:cs="Arial"/>
                <w:b/>
                <w:noProof/>
              </w:rPr>
              <w:t>RTs Track Ordinal Position, Transitional Probability, and Duplets</w:t>
            </w:r>
            <w:r w:rsidR="009E6192">
              <w:rPr>
                <w:noProof/>
                <w:webHidden/>
              </w:rPr>
              <w:tab/>
            </w:r>
            <w:r w:rsidR="009E6192">
              <w:rPr>
                <w:noProof/>
                <w:webHidden/>
              </w:rPr>
              <w:fldChar w:fldCharType="begin"/>
            </w:r>
            <w:r w:rsidR="009E6192">
              <w:rPr>
                <w:noProof/>
                <w:webHidden/>
              </w:rPr>
              <w:instrText xml:space="preserve"> PAGEREF _Toc51153649 \h </w:instrText>
            </w:r>
            <w:r w:rsidR="009E6192">
              <w:rPr>
                <w:noProof/>
                <w:webHidden/>
              </w:rPr>
            </w:r>
            <w:r w:rsidR="009E6192">
              <w:rPr>
                <w:noProof/>
                <w:webHidden/>
              </w:rPr>
              <w:fldChar w:fldCharType="separate"/>
            </w:r>
            <w:r>
              <w:rPr>
                <w:noProof/>
                <w:webHidden/>
              </w:rPr>
              <w:t>14</w:t>
            </w:r>
            <w:r w:rsidR="009E6192">
              <w:rPr>
                <w:noProof/>
                <w:webHidden/>
              </w:rPr>
              <w:fldChar w:fldCharType="end"/>
            </w:r>
          </w:hyperlink>
        </w:p>
        <w:p w14:paraId="234BE568" w14:textId="7A1E840C" w:rsidR="009E6192" w:rsidRDefault="00EC48D8">
          <w:pPr>
            <w:pStyle w:val="TOC2"/>
            <w:tabs>
              <w:tab w:val="right" w:leader="dot" w:pos="9350"/>
            </w:tabs>
            <w:rPr>
              <w:rFonts w:eastAsiaTheme="minorEastAsia"/>
              <w:noProof/>
            </w:rPr>
          </w:pPr>
          <w:hyperlink w:anchor="_Toc51153650" w:history="1">
            <w:r w:rsidR="009E6192" w:rsidRPr="001D66CD">
              <w:rPr>
                <w:rStyle w:val="Hyperlink"/>
                <w:rFonts w:ascii="Arial" w:hAnsi="Arial" w:cs="Arial"/>
                <w:b/>
                <w:noProof/>
              </w:rPr>
              <w:t>Sensitivity to Transitional Probability Weakly Predicts Word Recognition Performance</w:t>
            </w:r>
            <w:r w:rsidR="009E6192">
              <w:rPr>
                <w:noProof/>
                <w:webHidden/>
              </w:rPr>
              <w:tab/>
            </w:r>
            <w:r w:rsidR="009E6192">
              <w:rPr>
                <w:noProof/>
                <w:webHidden/>
              </w:rPr>
              <w:fldChar w:fldCharType="begin"/>
            </w:r>
            <w:r w:rsidR="009E6192">
              <w:rPr>
                <w:noProof/>
                <w:webHidden/>
              </w:rPr>
              <w:instrText xml:space="preserve"> PAGEREF _Toc51153650 \h </w:instrText>
            </w:r>
            <w:r w:rsidR="009E6192">
              <w:rPr>
                <w:noProof/>
                <w:webHidden/>
              </w:rPr>
            </w:r>
            <w:r w:rsidR="009E6192">
              <w:rPr>
                <w:noProof/>
                <w:webHidden/>
              </w:rPr>
              <w:fldChar w:fldCharType="separate"/>
            </w:r>
            <w:r>
              <w:rPr>
                <w:noProof/>
                <w:webHidden/>
              </w:rPr>
              <w:t>15</w:t>
            </w:r>
            <w:r w:rsidR="009E6192">
              <w:rPr>
                <w:noProof/>
                <w:webHidden/>
              </w:rPr>
              <w:fldChar w:fldCharType="end"/>
            </w:r>
          </w:hyperlink>
        </w:p>
        <w:p w14:paraId="31AC9DD9" w14:textId="0357528D" w:rsidR="009E6192" w:rsidRDefault="00EC48D8">
          <w:pPr>
            <w:pStyle w:val="TOC2"/>
            <w:tabs>
              <w:tab w:val="right" w:leader="dot" w:pos="9350"/>
            </w:tabs>
            <w:rPr>
              <w:rFonts w:eastAsiaTheme="minorEastAsia"/>
              <w:noProof/>
            </w:rPr>
          </w:pPr>
          <w:hyperlink w:anchor="_Toc51153651"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_Toc51153651 \h </w:instrText>
            </w:r>
            <w:r w:rsidR="009E6192">
              <w:rPr>
                <w:noProof/>
                <w:webHidden/>
              </w:rPr>
            </w:r>
            <w:r w:rsidR="009E6192">
              <w:rPr>
                <w:noProof/>
                <w:webHidden/>
              </w:rPr>
              <w:fldChar w:fldCharType="separate"/>
            </w:r>
            <w:r>
              <w:rPr>
                <w:noProof/>
                <w:webHidden/>
              </w:rPr>
              <w:t>16</w:t>
            </w:r>
            <w:r w:rsidR="009E6192">
              <w:rPr>
                <w:noProof/>
                <w:webHidden/>
              </w:rPr>
              <w:fldChar w:fldCharType="end"/>
            </w:r>
          </w:hyperlink>
        </w:p>
        <w:p w14:paraId="46306A38" w14:textId="41BB026C" w:rsidR="009E6192" w:rsidRDefault="00EC48D8">
          <w:pPr>
            <w:pStyle w:val="TOC1"/>
            <w:tabs>
              <w:tab w:val="right" w:leader="dot" w:pos="9350"/>
            </w:tabs>
            <w:rPr>
              <w:rFonts w:eastAsiaTheme="minorEastAsia"/>
              <w:noProof/>
            </w:rPr>
          </w:pPr>
          <w:hyperlink w:anchor="_Toc51153652" w:history="1">
            <w:r w:rsidR="009E6192" w:rsidRPr="001D66CD">
              <w:rPr>
                <w:rStyle w:val="Hyperlink"/>
                <w:rFonts w:ascii="Arial" w:hAnsi="Arial" w:cs="Arial"/>
                <w:b/>
                <w:noProof/>
              </w:rPr>
              <w:t>Conclusion</w:t>
            </w:r>
            <w:r w:rsidR="009E6192">
              <w:rPr>
                <w:noProof/>
                <w:webHidden/>
              </w:rPr>
              <w:tab/>
            </w:r>
            <w:r w:rsidR="009E6192">
              <w:rPr>
                <w:noProof/>
                <w:webHidden/>
              </w:rPr>
              <w:fldChar w:fldCharType="begin"/>
            </w:r>
            <w:r w:rsidR="009E6192">
              <w:rPr>
                <w:noProof/>
                <w:webHidden/>
              </w:rPr>
              <w:instrText xml:space="preserve"> PAGEREF _Toc51153652 \h </w:instrText>
            </w:r>
            <w:r w:rsidR="009E6192">
              <w:rPr>
                <w:noProof/>
                <w:webHidden/>
              </w:rPr>
            </w:r>
            <w:r w:rsidR="009E6192">
              <w:rPr>
                <w:noProof/>
                <w:webHidden/>
              </w:rPr>
              <w:fldChar w:fldCharType="separate"/>
            </w:r>
            <w:r>
              <w:rPr>
                <w:noProof/>
                <w:webHidden/>
              </w:rPr>
              <w:t>17</w:t>
            </w:r>
            <w:r w:rsidR="009E6192">
              <w:rPr>
                <w:noProof/>
                <w:webHidden/>
              </w:rPr>
              <w:fldChar w:fldCharType="end"/>
            </w:r>
          </w:hyperlink>
        </w:p>
        <w:p w14:paraId="4A67BEC2" w14:textId="6EE73A12" w:rsidR="009E6192" w:rsidRDefault="00EC48D8">
          <w:pPr>
            <w:pStyle w:val="TOC1"/>
            <w:tabs>
              <w:tab w:val="right" w:leader="dot" w:pos="9350"/>
            </w:tabs>
            <w:rPr>
              <w:rFonts w:eastAsiaTheme="minorEastAsia"/>
              <w:noProof/>
            </w:rPr>
          </w:pPr>
          <w:hyperlink w:anchor="_Toc51153653" w:history="1">
            <w:r w:rsidR="009E6192" w:rsidRPr="001D66CD">
              <w:rPr>
                <w:rStyle w:val="Hyperlink"/>
                <w:rFonts w:ascii="Arial" w:hAnsi="Arial" w:cs="Arial"/>
                <w:b/>
                <w:noProof/>
              </w:rPr>
              <w:t>Acknowledgements</w:t>
            </w:r>
            <w:r w:rsidR="009E6192">
              <w:rPr>
                <w:noProof/>
                <w:webHidden/>
              </w:rPr>
              <w:tab/>
            </w:r>
            <w:r w:rsidR="009E6192">
              <w:rPr>
                <w:noProof/>
                <w:webHidden/>
              </w:rPr>
              <w:fldChar w:fldCharType="begin"/>
            </w:r>
            <w:r w:rsidR="009E6192">
              <w:rPr>
                <w:noProof/>
                <w:webHidden/>
              </w:rPr>
              <w:instrText xml:space="preserve"> PAGEREF _Toc51153653 \h </w:instrText>
            </w:r>
            <w:r w:rsidR="009E6192">
              <w:rPr>
                <w:noProof/>
                <w:webHidden/>
              </w:rPr>
            </w:r>
            <w:r w:rsidR="009E6192">
              <w:rPr>
                <w:noProof/>
                <w:webHidden/>
              </w:rPr>
              <w:fldChar w:fldCharType="separate"/>
            </w:r>
            <w:r>
              <w:rPr>
                <w:noProof/>
                <w:webHidden/>
              </w:rPr>
              <w:t>17</w:t>
            </w:r>
            <w:r w:rsidR="009E6192">
              <w:rPr>
                <w:noProof/>
                <w:webHidden/>
              </w:rPr>
              <w:fldChar w:fldCharType="end"/>
            </w:r>
          </w:hyperlink>
        </w:p>
        <w:p w14:paraId="090DFF35" w14:textId="52430ECE" w:rsidR="009E6192" w:rsidRDefault="00EC48D8">
          <w:pPr>
            <w:pStyle w:val="TOC1"/>
            <w:tabs>
              <w:tab w:val="right" w:leader="dot" w:pos="9350"/>
            </w:tabs>
            <w:rPr>
              <w:rFonts w:eastAsiaTheme="minorEastAsia"/>
              <w:noProof/>
            </w:rPr>
          </w:pPr>
          <w:hyperlink w:anchor="_Toc51153654" w:history="1">
            <w:r w:rsidR="009E6192" w:rsidRPr="001D66CD">
              <w:rPr>
                <w:rStyle w:val="Hyperlink"/>
                <w:rFonts w:ascii="Arial" w:hAnsi="Arial" w:cs="Arial"/>
                <w:b/>
                <w:noProof/>
              </w:rPr>
              <w:t>Contributions</w:t>
            </w:r>
            <w:r w:rsidR="009E6192">
              <w:rPr>
                <w:noProof/>
                <w:webHidden/>
              </w:rPr>
              <w:tab/>
            </w:r>
            <w:r w:rsidR="009E6192">
              <w:rPr>
                <w:noProof/>
                <w:webHidden/>
              </w:rPr>
              <w:fldChar w:fldCharType="begin"/>
            </w:r>
            <w:r w:rsidR="009E6192">
              <w:rPr>
                <w:noProof/>
                <w:webHidden/>
              </w:rPr>
              <w:instrText xml:space="preserve"> PAGEREF _Toc51153654 \h </w:instrText>
            </w:r>
            <w:r w:rsidR="009E6192">
              <w:rPr>
                <w:noProof/>
                <w:webHidden/>
              </w:rPr>
            </w:r>
            <w:r w:rsidR="009E6192">
              <w:rPr>
                <w:noProof/>
                <w:webHidden/>
              </w:rPr>
              <w:fldChar w:fldCharType="separate"/>
            </w:r>
            <w:r>
              <w:rPr>
                <w:noProof/>
                <w:webHidden/>
              </w:rPr>
              <w:t>17</w:t>
            </w:r>
            <w:r w:rsidR="009E6192">
              <w:rPr>
                <w:noProof/>
                <w:webHidden/>
              </w:rPr>
              <w:fldChar w:fldCharType="end"/>
            </w:r>
          </w:hyperlink>
        </w:p>
        <w:p w14:paraId="790448DA" w14:textId="04261410" w:rsidR="009E6192" w:rsidRDefault="00EC48D8">
          <w:pPr>
            <w:pStyle w:val="TOC1"/>
            <w:tabs>
              <w:tab w:val="right" w:leader="dot" w:pos="9350"/>
            </w:tabs>
            <w:rPr>
              <w:rFonts w:eastAsiaTheme="minorEastAsia"/>
              <w:noProof/>
            </w:rPr>
          </w:pPr>
          <w:hyperlink w:anchor="_Toc51153655" w:history="1">
            <w:r w:rsidR="009E6192" w:rsidRPr="001D66CD">
              <w:rPr>
                <w:rStyle w:val="Hyperlink"/>
                <w:rFonts w:ascii="Arial" w:hAnsi="Arial" w:cs="Arial"/>
                <w:b/>
                <w:noProof/>
              </w:rPr>
              <w:t>References</w:t>
            </w:r>
            <w:r w:rsidR="009E6192">
              <w:rPr>
                <w:noProof/>
                <w:webHidden/>
              </w:rPr>
              <w:tab/>
            </w:r>
            <w:r w:rsidR="009E6192">
              <w:rPr>
                <w:noProof/>
                <w:webHidden/>
              </w:rPr>
              <w:fldChar w:fldCharType="begin"/>
            </w:r>
            <w:r w:rsidR="009E6192">
              <w:rPr>
                <w:noProof/>
                <w:webHidden/>
              </w:rPr>
              <w:instrText xml:space="preserve"> PAGEREF _Toc51153655 \h </w:instrText>
            </w:r>
            <w:r w:rsidR="009E6192">
              <w:rPr>
                <w:noProof/>
                <w:webHidden/>
              </w:rPr>
            </w:r>
            <w:r w:rsidR="009E6192">
              <w:rPr>
                <w:noProof/>
                <w:webHidden/>
              </w:rPr>
              <w:fldChar w:fldCharType="separate"/>
            </w:r>
            <w:r>
              <w:rPr>
                <w:noProof/>
                <w:webHidden/>
              </w:rPr>
              <w:t>17</w:t>
            </w:r>
            <w:r w:rsidR="009E6192">
              <w:rPr>
                <w:noProof/>
                <w:webHidden/>
              </w:rPr>
              <w:fldChar w:fldCharType="end"/>
            </w:r>
          </w:hyperlink>
        </w:p>
        <w:p w14:paraId="346BC0AB" w14:textId="781BEFBE" w:rsidR="009E6192" w:rsidRDefault="00EC48D8">
          <w:pPr>
            <w:pStyle w:val="TOC1"/>
            <w:tabs>
              <w:tab w:val="right" w:leader="dot" w:pos="9350"/>
            </w:tabs>
            <w:rPr>
              <w:rFonts w:eastAsiaTheme="minorEastAsia"/>
              <w:noProof/>
            </w:rPr>
          </w:pPr>
          <w:hyperlink w:anchor="_Toc51153656" w:history="1">
            <w:r w:rsidR="009E6192" w:rsidRPr="001D66CD">
              <w:rPr>
                <w:rStyle w:val="Hyperlink"/>
                <w:rFonts w:ascii="Arial" w:hAnsi="Arial" w:cs="Arial"/>
                <w:b/>
                <w:noProof/>
              </w:rPr>
              <w:t>Supplementary Materials</w:t>
            </w:r>
            <w:r w:rsidR="009E6192">
              <w:rPr>
                <w:noProof/>
                <w:webHidden/>
              </w:rPr>
              <w:tab/>
            </w:r>
            <w:r w:rsidR="009E6192">
              <w:rPr>
                <w:noProof/>
                <w:webHidden/>
              </w:rPr>
              <w:fldChar w:fldCharType="begin"/>
            </w:r>
            <w:r w:rsidR="009E6192">
              <w:rPr>
                <w:noProof/>
                <w:webHidden/>
              </w:rPr>
              <w:instrText xml:space="preserve"> PAGEREF _Toc51153656 \h </w:instrText>
            </w:r>
            <w:r w:rsidR="009E6192">
              <w:rPr>
                <w:noProof/>
                <w:webHidden/>
              </w:rPr>
            </w:r>
            <w:r w:rsidR="009E6192">
              <w:rPr>
                <w:noProof/>
                <w:webHidden/>
              </w:rPr>
              <w:fldChar w:fldCharType="separate"/>
            </w:r>
            <w:r>
              <w:rPr>
                <w:noProof/>
                <w:webHidden/>
              </w:rPr>
              <w:t>20</w:t>
            </w:r>
            <w:r w:rsidR="009E6192">
              <w:rPr>
                <w:noProof/>
                <w:webHidden/>
              </w:rPr>
              <w:fldChar w:fldCharType="end"/>
            </w:r>
          </w:hyperlink>
        </w:p>
        <w:p w14:paraId="6F0BB707" w14:textId="06B20A3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649019C0" w14:textId="77777777" w:rsidR="00F0690E" w:rsidRPr="00C23978" w:rsidRDefault="00F0690E" w:rsidP="009E6192">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ava.kiai@ae.mpg.de</w:t>
      </w:r>
    </w:p>
    <w:p w14:paraId="73A691BB" w14:textId="77777777" w:rsidR="009E6192" w:rsidRDefault="009E6192">
      <w:pPr>
        <w:rPr>
          <w:rFonts w:ascii="Arial" w:eastAsiaTheme="majorEastAsia" w:hAnsi="Arial" w:cs="Arial"/>
          <w:b/>
          <w:sz w:val="26"/>
          <w:szCs w:val="26"/>
        </w:rPr>
      </w:pPr>
      <w:bookmarkStart w:id="1" w:name="_Toc51153639"/>
      <w:r>
        <w:rPr>
          <w:rFonts w:ascii="Arial" w:hAnsi="Arial" w:cs="Arial"/>
          <w:b/>
        </w:rPr>
        <w:br w:type="page"/>
      </w:r>
    </w:p>
    <w:p w14:paraId="0738C082" w14:textId="5CF665A7" w:rsidR="00F0690E" w:rsidRDefault="00F0690E" w:rsidP="00F0690E">
      <w:pPr>
        <w:pStyle w:val="Heading2"/>
        <w:spacing w:before="240" w:after="16" w:line="276" w:lineRule="auto"/>
        <w:rPr>
          <w:rFonts w:ascii="Arial" w:hAnsi="Arial" w:cs="Arial"/>
          <w:b/>
          <w:color w:val="auto"/>
        </w:rPr>
      </w:pPr>
      <w:r>
        <w:rPr>
          <w:rFonts w:ascii="Arial" w:hAnsi="Arial" w:cs="Arial"/>
          <w:b/>
          <w:color w:val="auto"/>
        </w:rPr>
        <w:lastRenderedPageBreak/>
        <w:t>Abstract</w:t>
      </w:r>
      <w:bookmarkEnd w:id="1"/>
    </w:p>
    <w:p w14:paraId="0107C6E4" w14:textId="1AA11016" w:rsidR="001003C8" w:rsidRPr="00417A52" w:rsidRDefault="009963FF" w:rsidP="00F0690E">
      <w:pPr>
        <w:spacing w:before="240" w:after="16" w:line="276" w:lineRule="auto"/>
        <w:jc w:val="both"/>
        <w:rPr>
          <w:rFonts w:ascii="Arial" w:hAnsi="Arial" w:cs="Arial"/>
        </w:rPr>
      </w:pPr>
      <w:r w:rsidRPr="00417A52">
        <w:rPr>
          <w:rFonts w:ascii="Arial" w:hAnsi="Arial" w:cs="Arial"/>
        </w:rPr>
        <w:t>Stat</w:t>
      </w:r>
      <w:r w:rsidR="001003C8" w:rsidRPr="00417A52">
        <w:rPr>
          <w:rFonts w:ascii="Arial" w:hAnsi="Arial" w:cs="Arial"/>
        </w:rPr>
        <w:t xml:space="preserve">istical learning </w:t>
      </w:r>
      <w:r w:rsidRPr="00417A52">
        <w:rPr>
          <w:rFonts w:ascii="Arial" w:hAnsi="Arial" w:cs="Arial"/>
        </w:rPr>
        <w:t>allows individu</w:t>
      </w:r>
      <w:r w:rsidR="001003C8" w:rsidRPr="00417A52">
        <w:rPr>
          <w:rFonts w:ascii="Arial" w:hAnsi="Arial" w:cs="Arial"/>
        </w:rPr>
        <w:t>als to rapidly extract regularities in the sensory environment</w:t>
      </w:r>
      <w:r w:rsidRPr="00417A52">
        <w:rPr>
          <w:rFonts w:ascii="Arial" w:hAnsi="Arial" w:cs="Arial"/>
        </w:rPr>
        <w:t>.</w:t>
      </w:r>
      <w:r w:rsidR="00016EA4" w:rsidRPr="00417A52">
        <w:rPr>
          <w:rFonts w:ascii="Arial" w:hAnsi="Arial" w:cs="Arial"/>
        </w:rPr>
        <w:t xml:space="preserve"> </w:t>
      </w:r>
      <w:r w:rsidR="001003C8" w:rsidRPr="00417A52">
        <w:rPr>
          <w:rFonts w:ascii="Arial" w:hAnsi="Arial" w:cs="Arial"/>
        </w:rPr>
        <w:t>We replicated previous findings showing participants become sensitive to the implicit structure in a continuous speech stream of tri-syllabic pseudowords, as measured by an online target detection task and offline word recognition task. Consistent with previous findings, we found only a weak correlation between these two measures of learning, leading us to question whether there is overlap between the information captured by these two tasks. Representational similarity analysis on reaction time data from the target detection task revealed that reaction time data reflects sensitivity to transitional probability, ordinal position, and pairwise groupings, but not triplet (pseudoword) groupings. Furthermore, individual performance on the word recognition task was only significantly predicted by their sensitivity to transitional probability. We conclude that these canonical SL tasks do not reliably measure chunking of embedded units (e.g.</w:t>
      </w:r>
      <w:r w:rsidR="00417A52">
        <w:rPr>
          <w:rFonts w:ascii="Arial" w:hAnsi="Arial" w:cs="Arial"/>
        </w:rPr>
        <w:t xml:space="preserve"> </w:t>
      </w:r>
      <w:r w:rsidR="001003C8" w:rsidRPr="00417A52">
        <w:rPr>
          <w:rFonts w:ascii="Arial" w:hAnsi="Arial" w:cs="Arial"/>
        </w:rPr>
        <w:t xml:space="preserve">tri-syllabic pseudowords), but more simply the transitional probability and pairwise relationships of </w:t>
      </w:r>
      <w:r w:rsidR="00417A52" w:rsidRPr="00417A52">
        <w:rPr>
          <w:rFonts w:ascii="Arial" w:hAnsi="Arial" w:cs="Arial"/>
        </w:rPr>
        <w:t>their composite elements (e.g. syllables).</w:t>
      </w:r>
    </w:p>
    <w:p w14:paraId="0C12970D" w14:textId="77777777" w:rsidR="00F0690E" w:rsidRPr="00DD26DA" w:rsidRDefault="00F0690E" w:rsidP="00F0690E">
      <w:pPr>
        <w:pStyle w:val="Heading2"/>
        <w:spacing w:before="240" w:after="16" w:line="276" w:lineRule="auto"/>
        <w:rPr>
          <w:rFonts w:ascii="Arial" w:hAnsi="Arial" w:cs="Arial"/>
          <w:b/>
          <w:bCs/>
          <w:noProof/>
          <w:color w:val="auto"/>
        </w:rPr>
      </w:pPr>
      <w:bookmarkStart w:id="2" w:name="_Toc51153640"/>
      <w:r w:rsidRPr="00DD26DA">
        <w:rPr>
          <w:rFonts w:ascii="Arial" w:hAnsi="Arial" w:cs="Arial"/>
          <w:b/>
          <w:color w:val="auto"/>
        </w:rPr>
        <w:t>Introduction</w:t>
      </w:r>
      <w:bookmarkEnd w:id="2"/>
    </w:p>
    <w:p w14:paraId="0E2CDD96" w14:textId="6433C406"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employ for cognitive operations, such as segmenting and representing units from continuous input</w:t>
      </w:r>
      <w:r w:rsidR="003E31BE">
        <w:rPr>
          <w:rFonts w:ascii="Arial" w:hAnsi="Arial" w:cs="Arial"/>
        </w:rPr>
        <w:t>,</w:t>
      </w:r>
      <w:r w:rsidR="00E07398">
        <w:rPr>
          <w:rFonts w:ascii="Arial" w:hAnsi="Arial" w:cs="Arial"/>
        </w:rPr>
        <w:t xml:space="preserve"> and predicting upcoming events. </w:t>
      </w:r>
      <w:r>
        <w:rPr>
          <w:rFonts w:ascii="Arial" w:hAnsi="Arial" w:cs="Arial"/>
        </w:rPr>
        <w:fldChar w:fldCharType="begin" w:fldLock="1"/>
      </w:r>
      <w:r w:rsidR="00CF2CD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future.","type":"article-journal","volume":"372"},"uris":["http://www.mendeley.com/documents/?uuid=e6b3347b-773d-4d5e-81cc-5ca175a850a0"]}],"mendeley":{"formattedCitation":"(Armstrong, Frost, &amp; Christiansen, 2017; Dehaene, Meyniel, Wacongne, Wang, &amp; Pallier, 2015)","plainTextFormattedCitation":"(Armstrong, Frost, &amp; Christiansen, 2017; Dehaene, Meyniel, Wacongne, Wang, &amp; Pallier, 2015)","previouslyFormattedCitation":"(Armstrong, Frost, &amp; Christiansen, 2017; Dehaene, Meyniel, Wacongne, Wang, &amp; Pallier, 2015)"},"properties":{"noteIndex":0},"schema":"https://github.com/citation-style-language/schema/raw/master/csl-citation.json"}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(Armstrong, Frost, &amp; Christiansen, 2017; Dehaene, Meyniel, Wacongne, Wang, &amp; Pallier, 2015)</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8067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words","type":"article-journal","volume":"60"},"uris":["http://www.mendeley.com/documents/?uuid=a6f5f0df-101b-3d58-a302-de093d1e64f9"]}],"mendeley":{"formattedCitation":"(Endress &amp; Mehler, 2009; Pelucchi, Hay, &amp; Saffran, 2009; Richard N. Aslin, Saffran, &amp; Newport, 1998; Saffran, Aslin, &amp; Newport, 1996)","plainTextFormattedCitation":"(Endress &amp; Mehler, 2009; Pelucchi, Hay, &amp; Saffran, 2009; Richard N. Aslin, Saffran, &amp; Newport, 1998; Saffran, Aslin, &amp; Newport, 1996)","previouslyFormattedCitation":"(Endress &amp; Mehler, 2009; Pelucchi, Hay, &amp; Saffran, 2009; Richard N. Aslin, Saffran, &amp; Newport, 1998; Saffran, Aslin, &amp; Newport, 1996)"},"properties":{"noteIndex":0},"schema":"https://github.com/citation-style-language/schema/raw/master/csl-citation.json"}</w:instrText>
      </w:r>
      <w:r>
        <w:rPr>
          <w:rStyle w:val="FootnoteReference"/>
          <w:rFonts w:ascii="Arial" w:hAnsi="Arial" w:cs="Arial"/>
        </w:rPr>
        <w:fldChar w:fldCharType="separate"/>
      </w:r>
      <w:r w:rsidR="008067F7" w:rsidRPr="008067F7">
        <w:rPr>
          <w:rFonts w:ascii="Arial" w:hAnsi="Arial" w:cs="Arial"/>
          <w:bCs/>
          <w:noProof/>
        </w:rPr>
        <w:t>(Endress &amp; Mehler, 2009; Pelucchi, Hay, &amp; Saffran, 2009; Richard N. Aslin, Saffran, &amp; Newport, 1998; Saffran, Aslin, &amp; Newport, 1996)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CF2CD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Keywords","type":"article-journal"},"uris":["http://www.mendeley.com/documents/?uuid=2435c803-969e-40e8-ae53-8ab9f133c6a4"]}],"mendeley":{"formattedCitation":"(Henin et al., 2020; Turk-Browne, Jungé, &amp; Scholl, 2005; Turk-Browne, Scholl, Johnson, &amp; Chun, 2010)","plainTextFormattedCitation":"(Henin et al., 2020; Turk-Browne, Jungé, &amp; Scholl, 2005; Turk-Browne, Scholl, Johnson, &amp; Chun, 2010)","previouslyFormattedCitation":"(Henin et al., 2020; Turk-Browne, Jungé, &amp; Scholl, 2005; Turk-Browne, Scholl, Johnson, &amp; Chun, 2010)"},"properties":{"noteIndex":0},"schema":"https://github.com/citation-style-language/schema/raw/master/csl-citation.json"}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(Henin et al., 2020; Turk-Browne, Jungé, &amp; Scholl, 2005; Turk-Browne, Scholl, Johnson, &amp; Chun, 2010)</w:t>
      </w:r>
      <w:r>
        <w:rPr>
          <w:rFonts w:ascii="Arial" w:hAnsi="Arial" w:cs="Arial"/>
        </w:rPr>
        <w:fldChar w:fldCharType="end"/>
      </w:r>
      <w:r>
        <w:rPr>
          <w:rFonts w:ascii="Arial" w:hAnsi="Arial" w:cs="Arial"/>
        </w:rPr>
        <w:t xml:space="preserve">. </w:t>
      </w:r>
      <w:r w:rsidR="003E31BE">
        <w:rPr>
          <w:rFonts w:ascii="Arial" w:hAnsi="Arial" w:cs="Arial"/>
        </w:rPr>
        <w:t xml:space="preserve">Furthermore,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AC42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Speech","type":"article-journal"},"uris":["http://www.mendeley.com/documents/?uuid=8d782c7a-4c5c-3c8c-9c32-1210b1a4746e"]}],"mendeley":{"formattedCitation":"(Batterink, 2017; Endress &amp; Mehler, 2009; Saffran, Aslin, et al., 1996)","plainTextFormattedCitation":"(Batterink, 2017; Endress &amp; Mehler, 2009; Saffran, Aslin, et al., 1996)","previouslyFormattedCitation":"(Batterink, 2017; Endress &amp; Mehler, 2009; Saffran, Aslin, et al., 1996)"},"properties":{"noteIndex":0},"schema":"https://github.com/citation-style-language/schema/raw/master/csl-citation.json"}</w:instrText>
      </w:r>
      <w:r w:rsidR="00AC42F7">
        <w:rPr>
          <w:rFonts w:ascii="Arial" w:hAnsi="Arial" w:cs="Arial"/>
        </w:rPr>
        <w:fldChar w:fldCharType="separate"/>
      </w:r>
      <w:r w:rsidR="00AC42F7" w:rsidRPr="00AC42F7">
        <w:rPr>
          <w:rFonts w:ascii="Arial" w:hAnsi="Arial" w:cs="Arial"/>
          <w:noProof/>
        </w:rPr>
        <w:t>(Batterink, 2017; Endress &amp; Mehler, 2009; Saffran, Aslin, et al., 1996)</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285206">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evidence","type":"article-journal","volume":"81"},"uris":["http://www.mendeley.com/documents/?uuid=8af4834c-2662-36f2-9c26-20e6e1bc9946"]}],"mendeley":{"formattedCitation":"(Siegelman &amp; Frost, 2015)","plainTextFormattedCitation":"(Siegelman &amp; Frost, 2015)","previouslyFormattedCitation":"(Siegelman &amp; Frost, 2015)"},"properties":{"noteIndex":0},"schema":"https://github.com/citation-style-language/schema/raw/master/csl-citation.json"}</w:instrText>
      </w:r>
      <w:r w:rsidR="00AC42F7">
        <w:rPr>
          <w:rFonts w:ascii="Arial" w:hAnsi="Arial" w:cs="Arial"/>
        </w:rPr>
        <w:fldChar w:fldCharType="separate"/>
      </w:r>
      <w:r w:rsidR="00285206">
        <w:rPr>
          <w:rFonts w:ascii="Arial" w:hAnsi="Arial" w:cs="Arial"/>
          <w:noProof/>
        </w:rPr>
        <w:t>(</w:t>
      </w:r>
      <w:r w:rsidR="00285206" w:rsidRPr="00285206">
        <w:rPr>
          <w:rFonts w:ascii="Arial" w:hAnsi="Arial" w:cs="Arial"/>
          <w:noProof/>
        </w:rPr>
        <w:t>Siegelman &amp; Frost, 2015)</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285206">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&amp; Frost, 2017)","plainTextFormattedCitation":"(Siegelman, Bogaerts, &amp; Frost, 2017)","previouslyFormattedCitation":"(Siegelman, Bogaerts, &amp; Frost, 2017)"},"properties":{"noteIndex":0},"schema":"https://github.com/citation-style-language/schema/raw/master/csl-citation.json"}</w:instrText>
      </w:r>
      <w:r w:rsidR="00285206">
        <w:rPr>
          <w:rFonts w:ascii="Arial" w:hAnsi="Arial" w:cs="Arial"/>
        </w:rPr>
        <w:fldChar w:fldCharType="separate"/>
      </w:r>
      <w:r w:rsidR="00285206" w:rsidRPr="00285206">
        <w:rPr>
          <w:rFonts w:ascii="Arial" w:hAnsi="Arial" w:cs="Arial"/>
          <w:noProof/>
        </w:rPr>
        <w:t>(Siegelman, Bogaerts, &amp; Frost, 2017)</w:t>
      </w:r>
      <w:r w:rsidR="00285206">
        <w:rPr>
          <w:rFonts w:ascii="Arial" w:hAnsi="Arial" w:cs="Arial"/>
        </w:rPr>
        <w:fldChar w:fldCharType="end"/>
      </w:r>
      <w:r w:rsidR="00285206">
        <w:rPr>
          <w:rFonts w:ascii="Arial" w:hAnsi="Arial" w:cs="Arial"/>
        </w:rPr>
        <w:t xml:space="preserve"> </w:t>
      </w:r>
    </w:p>
    <w:p w14:paraId="5559E1CD" w14:textId="504346C1"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(Saffran, Aslin, et al., 1996)</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probabilites). </w:t>
      </w:r>
    </w:p>
    <w:p w14:paraId="0A90DD71" w14:textId="6FFEAB6A"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 xml:space="preserve">These online tasks have the potential to provide rich insight into the process of extracting regularities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r w:rsidR="00C27B60" w:rsidRPr="00C27B60">
        <w:rPr>
          <w:rFonts w:ascii="Arial" w:hAnsi="Arial" w:cs="Arial"/>
        </w:rPr>
        <w:t xml:space="preserve">Studies employing this task </w:t>
      </w:r>
      <w:r w:rsidR="00F0690E" w:rsidRPr="00C27B60">
        <w:rPr>
          <w:rFonts w:ascii="Arial" w:hAnsi="Arial" w:cs="Arial"/>
        </w:rPr>
        <w:t xml:space="preserve">in both visual </w:t>
      </w:r>
      <w:r w:rsidR="00F0690E" w:rsidRPr="00C27B60">
        <w:rPr>
          <w:rStyle w:val="FootnoteReference"/>
          <w:rFonts w:ascii="Arial" w:hAnsi="Arial" w:cs="Arial"/>
        </w:rPr>
        <w:lastRenderedPageBreak/>
        <w:fldChar w:fldCharType="begin" w:fldLock="1"/>
      </w:r>
      <w:r w:rsidR="00CF2CDB" w:rsidRPr="00C27B60">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learning?","type":"article-journal","volume":"38"},"uris":["http://www.mendeley.com/documents/?uuid=11f2d980-644b-4e65-a2d1-d5820bbde90e"]}],"mendeley":{"formattedCitation":"(Bertels, Franco, &amp; Destrebecqz, 2012; Franco, Eberlen, Destrebecqz, Cleeremans, &amp; Bertels, 2015; Turk-Browne et al., 2005)","plainTextFormattedCitation":"(Bertels, Franco, &amp; Destrebecqz, 2012; Franco, Eberlen, Destrebecqz, Cleeremans, &amp; Bertels, 2015; Turk-Browne et al., 2005)","previouslyFormattedCitation":"(Bertels, Franco, &amp; Destrebecqz, 2012; Franco, Eberlen, Destrebecqz, Cleeremans, &amp; Bertels, 2015; Turk-Browne et al., 2005)"},"properties":{"noteIndex":0},"schema":"https://github.com/citation-style-language/schema/raw/master/csl-citation.json"}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noProof/>
        </w:rPr>
        <w:t>(Bertels, Franco, &amp; Destrebecqz, 2012; Franco, Eberlen, Destrebecqz, Cleeremans, &amp; Bertels, 2015; Turk-Browne et al., 2005)</w:t>
      </w:r>
      <w:r w:rsidR="00F0690E" w:rsidRPr="00C27B60">
        <w:rPr>
          <w:rStyle w:val="FootnoteReference"/>
          <w:rFonts w:ascii="Arial" w:hAnsi="Arial" w:cs="Arial"/>
        </w:rPr>
        <w:fldChar w:fldCharType="end"/>
      </w:r>
      <w:r w:rsidR="00F0690E" w:rsidRPr="00C27B60">
        <w:rPr>
          <w:rFonts w:ascii="Arial" w:hAnsi="Arial" w:cs="Arial"/>
        </w:rPr>
        <w:t xml:space="preserve"> and auditory </w:t>
      </w:r>
      <w:r w:rsidR="00F0690E" w:rsidRPr="00C27B60">
        <w:rPr>
          <w:rStyle w:val="FootnoteReference"/>
          <w:rFonts w:ascii="Arial" w:hAnsi="Arial" w:cs="Arial"/>
        </w:rPr>
        <w:fldChar w:fldCharType="begin" w:fldLock="1"/>
      </w:r>
      <w:r w:rsidR="00CF2CDB" w:rsidRPr="00C27B60">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learning","type":"article-journal","volume":"90"},"uris":["http://www.mendeley.com/documents/?uuid=2917575b-6805-3808-a15b-e0bc737b639c"]}],"mendeley":{"formattedCitation":"(Batterink &amp; Paller, 2017; Batterink, Reber, Neville, &amp; Paller, 2015; Batterink, Reber, &amp; Paller, 2015)","plainTextFormattedCitation":"(Batterink &amp; Paller, 2017; Batterink, Reber, Neville, &amp; Paller, 2015; Batterink, Reber, &amp; Paller, 2015)","previouslyFormattedCitation":"(Batterink &amp; Paller, 2017; Batterink, Reber, Neville, &amp; Paller, 2015; Batterink, Reber, &amp; Paller, 2015)"},"properties":{"noteIndex":0},"schema":"https://github.com/citation-style-language/schema/raw/master/csl-citation.json"}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bCs/>
          <w:noProof/>
        </w:rPr>
        <w:t>(Batterink &amp; Paller, 2017; Batterink, Reber, Neville, &amp; Paller, 2015; Batterink, Reber, &amp; Paller, 2015)</w:t>
      </w:r>
      <w:r w:rsidR="00F0690E" w:rsidRPr="00C27B60">
        <w:rPr>
          <w:rStyle w:val="FootnoteReference"/>
          <w:rFonts w:ascii="Arial" w:hAnsi="Arial" w:cs="Arial"/>
        </w:rPr>
        <w:fldChar w:fldCharType="end"/>
      </w:r>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 Targets with lower transitional probabilities elicit longer RTs than targets with higher transitional probabilities. This RT effect can be observed as early as the second presentation of a target stimulus. </w:t>
      </w:r>
      <w:r w:rsidR="00C27B60" w:rsidRPr="00C27B60">
        <w:rPr>
          <w:rStyle w:val="FootnoteReference"/>
          <w:rFonts w:ascii="Arial" w:hAnsi="Arial" w:cs="Arial"/>
        </w:rPr>
        <w:fldChar w:fldCharType="begin" w:fldLock="1"/>
      </w:r>
      <w:r w:rsidR="00C27B60" w:rsidRPr="00C27B60">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C27B60" w:rsidRPr="00C27B60">
        <w:rPr>
          <w:rStyle w:val="FootnoteReference"/>
          <w:rFonts w:ascii="Arial" w:hAnsi="Arial" w:cs="Arial"/>
        </w:rPr>
        <w:fldChar w:fldCharType="separate"/>
      </w:r>
      <w:r w:rsidR="00C27B60" w:rsidRPr="00C27B60">
        <w:rPr>
          <w:rFonts w:ascii="Arial" w:hAnsi="Arial" w:cs="Arial"/>
          <w:bCs/>
          <w:noProof/>
        </w:rPr>
        <w:t>(Batterink, 2017)</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click sounds embedded in continuous speech,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CF2CDB" w:rsidRPr="00C27B60">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interference?","type":"article-journal","volume":"47"},"uris":["http://www.mendeley.com/documents/?uuid=33d2a3c1-9b25-3fb0-b367-873111ebfe0f"]}],"mendeley":{"formattedCitation":"(Franco, Gaillard, Cleeremans, &amp; Destrebecqz, 2015)","manualFormatting":"(but see Franco et al. 2014 for a non-replication)","plainTextFormattedCitation":"(Franco, Gaillard, Cleeremans, &amp; Destrebecqz, 2015)","previouslyFormattedCitation":"(Franco, Gaillard, Cleeremans, &amp; Destrebecqz, 2015)"},"properties":{"noteIndex":0},"schema":"https://github.com/citation-style-language/schema/raw/master/csl-citation.json"}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615CE330"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Several studies report significant correlations between online (target detection or analogous tasks) and offline measures (2AFC familiarity or recognition tasks)</w:t>
      </w:r>
      <w:r w:rsidR="003E31BE">
        <w:rPr>
          <w:rFonts w:ascii="Arial" w:hAnsi="Arial" w:cs="Arial"/>
        </w:rPr>
        <w:t>, though the correlation coefficients tend to be rather small</w:t>
      </w:r>
      <w:r>
        <w:rPr>
          <w:rFonts w:ascii="Arial" w:hAnsi="Arial" w:cs="Arial"/>
        </w:rPr>
        <w:t xml:space="preserve">. </w:t>
      </w:r>
      <w:r w:rsidR="003E31BE">
        <w:rPr>
          <w:rFonts w:ascii="Arial" w:hAnsi="Arial" w:cs="Arial"/>
        </w:rPr>
        <w:t>(</w:t>
      </w:r>
      <m:oMath>
        <m:r>
          <w:rPr>
            <w:rFonts w:ascii="Cambria Math" w:hAnsi="Cambria Math" w:cs="Arial"/>
          </w:rPr>
          <m:t>r=0.42</m:t>
        </m:r>
      </m:oMath>
      <w:r w:rsidR="003E31BE">
        <w:rPr>
          <w:rFonts w:ascii="Arial" w:hAnsi="Arial" w:cs="Arial"/>
        </w:rPr>
        <w:t xml:space="preserve">, </w:t>
      </w:r>
      <w:r>
        <w:rPr>
          <w:rStyle w:val="FootnoteReference"/>
          <w:rFonts w:ascii="Arial" w:hAnsi="Arial" w:cs="Arial"/>
        </w:rPr>
        <w:fldChar w:fldCharType="begin" w:fldLock="1"/>
      </w:r>
      <w:r w:rsidR="00DB659D">
        <w:rPr>
          <w:rFonts w:ascii="Arial" w:hAnsi="Arial" w:cs="Arial"/>
        </w:rPr>
        <w:instrText xml:space="preserve">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Regularities?","type":"article-journal","volume":"42"},"uris":["http://www.mendeley.com/documents/?uuid=1ca16d89-d2d8-3b57-81d6-f52507789810"]}],"mendeley":{"formattedCitation":"(Batterink &amp; Paller, 2017; Siegelman, Bogaerts, Kronenfeld, &amp; Frost, 2018)","manualFormatting":"Batterink &amp; Paller, 2017; </w:instrText>
      </w:r>
      <w:r w:rsidR="00DB659D">
        <w:rPr>
          <w:rFonts w:ascii="Cambria Math" w:hAnsi="Cambria Math" w:cs="Cambria Math"/>
        </w:rPr>
        <w:instrText>𝑟</w:instrText>
      </w:r>
      <w:r w:rsidR="00DB659D">
        <w:rPr>
          <w:rFonts w:ascii="Arial" w:hAnsi="Arial" w:cs="Arial"/>
        </w:rPr>
        <w:instrText>=0.46, Siegelman, Bogaerts, Kronenfeld, &amp; Frost, 2018)","plainTextFormattedCitation":"(Batterink &amp; Paller, 2017; Siegelman, Bogaerts, Kronenfeld, &amp; Frost, 2018)","previouslyFormattedCitation":"(Batterink &amp; Paller, 2017; Siegelman, Bogaerts, Kronenfeld, &amp; Frost, 2018)"},"properties":{"noteIndex":0},"schema":"https://github.com/citation-style-language/schema/raw/master/csl-citation.json"}</w:instrText>
      </w:r>
      <w:r>
        <w:rPr>
          <w:rStyle w:val="FootnoteReference"/>
          <w:rFonts w:ascii="Arial" w:hAnsi="Arial" w:cs="Arial"/>
        </w:rPr>
        <w:fldChar w:fldCharType="separate"/>
      </w:r>
      <w:r w:rsidR="003E31BE" w:rsidRPr="003E31BE">
        <w:rPr>
          <w:rFonts w:ascii="Arial" w:hAnsi="Arial" w:cs="Arial"/>
          <w:noProof/>
        </w:rPr>
        <w:t xml:space="preserve">Batterink &amp; Paller, 2017; </w:t>
      </w:r>
      <m:oMath>
        <m:r>
          <w:rPr>
            <w:rFonts w:ascii="Cambria Math" w:hAnsi="Cambria Math" w:cs="Arial"/>
            <w:noProof/>
          </w:rPr>
          <m:t>r=0.46</m:t>
        </m:r>
      </m:oMath>
      <w:r w:rsidR="003E31BE">
        <w:rPr>
          <w:rFonts w:ascii="Arial" w:eastAsiaTheme="minorEastAsia" w:hAnsi="Arial" w:cs="Arial"/>
          <w:noProof/>
        </w:rPr>
        <w:t xml:space="preserve">, </w:t>
      </w:r>
      <w:r w:rsidR="003E31BE" w:rsidRPr="003E31BE">
        <w:rPr>
          <w:rFonts w:ascii="Arial" w:hAnsi="Arial" w:cs="Arial"/>
          <w:noProof/>
        </w:rPr>
        <w:t>Siegelman, 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w:t>
      </w:r>
      <w:r w:rsidR="003E31BE">
        <w:rPr>
          <w:rFonts w:ascii="Arial" w:hAnsi="Arial" w:cs="Arial"/>
        </w:rPr>
        <w:t>others</w:t>
      </w:r>
      <w:r>
        <w:rPr>
          <w:rFonts w:ascii="Arial" w:hAnsi="Arial" w:cs="Arial"/>
        </w:rPr>
        <w:t xml:space="preserve"> report </w:t>
      </w:r>
      <w:r w:rsidR="003E31BE">
        <w:rPr>
          <w:rFonts w:ascii="Arial" w:hAnsi="Arial" w:cs="Arial"/>
        </w:rPr>
        <w:t xml:space="preserve">finding </w:t>
      </w:r>
      <w:r>
        <w:rPr>
          <w:rFonts w:ascii="Arial" w:hAnsi="Arial" w:cs="Arial"/>
        </w:rPr>
        <w:t xml:space="preserve">no correlation. </w:t>
      </w:r>
      <w:r>
        <w:rPr>
          <w:rFonts w:ascii="Arial" w:eastAsiaTheme="minorEastAsia" w:hAnsi="Arial" w:cs="Arial"/>
        </w:rPr>
        <w:fldChar w:fldCharType="begin" w:fldLock="1"/>
      </w:r>
      <w:r w:rsidR="002B14A0">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learning","type":"article-journal"},"uris":["http://www.mendeley.com/documents/?uuid=b02728ae-eb87-4780-bf97-b3b14ec4eb5b"]}],"mendeley":{"formattedCitation":"(Batterink, Reber, Neville, et al., 2015; Franco, Eberlen, et al., 2015; Franco, Gaillard, et al., 2015; Himberger, Finn, &amp; Honey, 2019; Siegelman &amp; Frost, 2015)","plainTextFormattedCitation":"(Batterink, Reber, Neville, et al., 2015; Franco, Eberlen, et al., 2015; Franco, Gaillard, et al., 2015; Himberger, Finn, &amp; Honey, 2019; Siegelman &amp; Frost, 2015)","previouslyFormattedCitation":"(Batterink, Reber, Neville, et al., 2015; Franco, Eberlen, et al., 2015; Franco, Gaillard, et al., 2015; Himberger, Finn, &amp; Honey, 2019; Siegelman &amp; Frost, 2015)"},"properties":{"noteIndex":0},"schema":"https://github.com/citation-style-language/schema/raw/master/csl-citation.json"}</w:instrText>
      </w:r>
      <w:r>
        <w:rPr>
          <w:rFonts w:ascii="Arial" w:eastAsiaTheme="minorEastAsia" w:hAnsi="Arial" w:cs="Arial"/>
        </w:rPr>
        <w:fldChar w:fldCharType="separate"/>
      </w:r>
      <w:r w:rsidR="00C27B60" w:rsidRPr="00C27B60">
        <w:rPr>
          <w:rFonts w:ascii="Arial" w:eastAsiaTheme="minorEastAsia" w:hAnsi="Arial" w:cs="Arial"/>
          <w:noProof/>
        </w:rPr>
        <w:t>(Batterink, Reber, Neville, et al., 2015; Franco, Eberlen, et al., 2015; Franco, Gaillard, et al., 2015; Himberger, Finn, &amp; Honey, 2019; Siegelman &amp; Frost, 2015)</w:t>
      </w:r>
      <w:r>
        <w:rPr>
          <w:rFonts w:ascii="Arial" w:eastAsiaTheme="minorEastAsia" w:hAnsi="Arial" w:cs="Arial"/>
        </w:rPr>
        <w:fldChar w:fldCharType="end"/>
      </w:r>
    </w:p>
    <w:p w14:paraId="71AE94E0" w14:textId="23028F7E" w:rsidR="00AD6E73" w:rsidRDefault="003E31BE" w:rsidP="005A416B">
      <w:pPr>
        <w:spacing w:before="240" w:after="16" w:line="276" w:lineRule="auto"/>
        <w:jc w:val="both"/>
        <w:rPr>
          <w:rFonts w:ascii="Arial" w:hAnsi="Arial" w:cs="Arial"/>
          <w:noProof/>
        </w:rPr>
      </w:pPr>
      <w:r>
        <w:rPr>
          <w:rFonts w:ascii="Arial" w:hAnsi="Arial" w:cs="Arial"/>
        </w:rPr>
        <w:t>The weak or nonexistent</w:t>
      </w:r>
      <w:r w:rsidR="00F0690E">
        <w:rPr>
          <w:rFonts w:ascii="Arial" w:hAnsi="Arial" w:cs="Arial"/>
        </w:rPr>
        <w:t xml:space="preserve"> correlation between SL measures been largely discussed on a theoretical level</w:t>
      </w:r>
      <w:r>
        <w:rPr>
          <w:rFonts w:ascii="Arial" w:hAnsi="Arial" w:cs="Arial"/>
        </w:rPr>
        <w:t>.</w:t>
      </w:r>
      <w:r w:rsidR="00F0690E">
        <w:rPr>
          <w:rFonts w:ascii="Arial" w:hAnsi="Arial" w:cs="Arial"/>
        </w:rPr>
        <w:t xml:space="preserve"> </w:t>
      </w:r>
      <w:r w:rsidR="00F0690E">
        <w:rPr>
          <w:rFonts w:ascii="Arial" w:hAnsi="Arial" w:cs="Arial"/>
        </w:rPr>
        <w:fldChar w:fldCharType="begin" w:fldLock="1"/>
      </w:r>
      <w:r>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detection","type":"article-journal","volume":"26"},"uris":["http://www.mendeley.com/documents/?uuid=2d0a9de5-1f6a-3843-877b-5234e9dd5416"]}],"mendeley":{"formattedCitation":"(Franco, Eberlen, et al., 2015; Gómez, Bion, &amp; Mehler, 2010)","manualFormatting":"(Franco, Eberlen, et al., 2015; Gómez, Bion, &amp; Mehler, 2010","plainTextFormattedCitation":"(Franco, Eberlen, et al., 2015; Gómez, Bion, &amp; Mehler, 2010)","previouslyFormattedCitation":"(Franco, Eberlen, et al., 2015; Gómez, Bion, &amp; Mehler, 2010)"},"properties":{"noteIndex":0},"schema":"https://github.com/citation-style-language/schema/raw/master/csl-citation.json"}</w:instrText>
      </w:r>
      <w:r w:rsidR="00F0690E">
        <w:rPr>
          <w:rFonts w:ascii="Arial" w:hAnsi="Arial" w:cs="Arial"/>
        </w:rPr>
        <w:fldChar w:fldCharType="separate"/>
      </w:r>
      <w:r w:rsidR="00C27B60" w:rsidRPr="00C27B60">
        <w:rPr>
          <w:rFonts w:ascii="Arial" w:hAnsi="Arial" w:cs="Arial"/>
          <w:noProof/>
        </w:rPr>
        <w:t>(Franco, Eberlen, et al., 2015; Gómez, Bion, &amp; Mehler, 2010</w:t>
      </w:r>
      <w:r w:rsidR="00F0690E">
        <w:rPr>
          <w:rFonts w:ascii="Arial" w:hAnsi="Arial" w:cs="Arial"/>
        </w:rPr>
        <w:fldChar w:fldCharType="end"/>
      </w:r>
      <w:r>
        <w:rPr>
          <w:rFonts w:ascii="Arial" w:hAnsi="Arial" w:cs="Arial"/>
        </w:rPr>
        <w:t xml:space="preserve">, but see </w:t>
      </w:r>
      <w:r w:rsidR="00F0690E">
        <w:rPr>
          <w:rFonts w:ascii="Arial" w:hAnsi="Arial" w:cs="Arial"/>
        </w:rPr>
        <w:fldChar w:fldCharType="begin" w:fldLock="1"/>
      </w:r>
      <w:r>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2015)","manualFormatting":"Batterink, Reber, Neville, et al., 2015, for an empirical treatment of the subject)","plainTextFormattedCitation":"(Batterink, Reber, Neville, et al., 2015)","previouslyFormattedCitation":"(Batterink, Reber, Neville, et al., 2015)"},"properties":{"noteIndex":0},"schema":"https://github.com/citation-style-language/schema/raw/master/csl-citation.json"}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Batterink, Reber, Neville, et al., 2015</w:t>
      </w:r>
      <w:r>
        <w:rPr>
          <w:rFonts w:ascii="Arial" w:hAnsi="Arial" w:cs="Arial"/>
          <w:noProof/>
        </w:rPr>
        <w:t>, for an empirical treatment of the subject</w:t>
      </w:r>
      <w:r w:rsidR="00CF2CDB" w:rsidRPr="00CF2CDB">
        <w:rPr>
          <w:rFonts w:ascii="Arial" w:hAnsi="Arial" w:cs="Arial"/>
          <w:noProof/>
        </w:rPr>
        <w:t>)</w:t>
      </w:r>
      <w:r w:rsidR="00F0690E">
        <w:rPr>
          <w:rFonts w:ascii="Arial" w:hAnsi="Arial" w:cs="Arial"/>
        </w:rPr>
        <w:fldChar w:fldCharType="end"/>
      </w:r>
      <w:r w:rsidR="00F0690E">
        <w:rPr>
          <w:rFonts w:ascii="Arial" w:hAnsi="Arial" w:cs="Arial"/>
        </w:rPr>
        <w:t xml:space="preserve"> </w:t>
      </w:r>
      <w:r w:rsidR="004D291B">
        <w:rPr>
          <w:rFonts w:ascii="Arial" w:hAnsi="Arial" w:cs="Arial"/>
        </w:rPr>
        <w:t xml:space="preserve">Some authors note that the discrepancy could be due to the simple fact that the RT tasks can be performed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5A416B" w:rsidRPr="005A416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2015)","plainTextFormattedCitation":"(Batterink, Reber, Neville, et al., 2015)","previouslyFormattedCitation":"(Batterink, Reber, Neville, et al., 2015)"},"properties":{"noteIndex":0},"schema":"https://github.com/citation-style-language/schema/raw/master/csl-citation.json"}</w:instrText>
      </w:r>
      <w:r w:rsidR="005A416B" w:rsidRPr="005A416B">
        <w:rPr>
          <w:rFonts w:ascii="Arial" w:hAnsi="Arial" w:cs="Arial"/>
        </w:rPr>
        <w:fldChar w:fldCharType="separate"/>
      </w:r>
      <w:r w:rsidR="005A416B" w:rsidRPr="005A416B">
        <w:rPr>
          <w:rFonts w:ascii="Arial" w:hAnsi="Arial" w:cs="Arial"/>
          <w:noProof/>
        </w:rPr>
        <w:t>(Batterink, Reber, Neville, et al., 2015)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has also been ascribed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often designed to test memory for only 4-8 items, and rarely exceed 36. </w:t>
      </w:r>
      <w:r w:rsidR="002B14A0" w:rsidRPr="005A416B">
        <w:rPr>
          <w:rFonts w:ascii="Arial" w:hAnsi="Arial" w:cs="Arial"/>
        </w:rPr>
        <w:fldChar w:fldCharType="begin" w:fldLock="1"/>
      </w:r>
      <w:r w:rsidR="002B14A0">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et al., 2017)","manualFormatting":"(Siegelman et al., 2017)","plainTextFormattedCitation":"(Siegelman et al., 2017)","previouslyFormattedCitation":"(Siegelman et al., 2017)"},"properties":{"noteIndex":0},"schema":"https://github.com/citation-style-language/schema/raw/master/csl-citation.json"}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Pr>
          <w:rFonts w:ascii="Arial" w:hAnsi="Arial" w:cs="Arial"/>
        </w:rPr>
        <w:t xml:space="preserve"> </w:t>
      </w:r>
    </w:p>
    <w:p w14:paraId="42E4633D" w14:textId="3F4E6515" w:rsidR="00F0690E" w:rsidRDefault="00F0690E" w:rsidP="00F0690E">
      <w:pPr>
        <w:spacing w:before="240" w:after="16" w:line="276" w:lineRule="auto"/>
        <w:jc w:val="both"/>
        <w:rPr>
          <w:rFonts w:ascii="Arial" w:hAnsi="Arial" w:cs="Arial"/>
        </w:rPr>
      </w:pPr>
      <w:r>
        <w:rPr>
          <w:rFonts w:ascii="Arial" w:hAnsi="Arial" w:cs="Arial"/>
        </w:rPr>
        <w:t>Here, we addressed the question of why these two measures might be uncorrelated or weakly correlated, despite strong evidence that both tasks are indeed sensitive to the learning of embedded</w:t>
      </w:r>
      <w:r w:rsidR="003E31BE">
        <w:rPr>
          <w:rFonts w:ascii="Arial" w:hAnsi="Arial" w:cs="Arial"/>
        </w:rPr>
        <w:t xml:space="preserve"> regularities. In Experiment 1, </w:t>
      </w:r>
      <w:r>
        <w:rPr>
          <w:rFonts w:ascii="Arial" w:hAnsi="Arial" w:cs="Arial"/>
        </w:rPr>
        <w:t xml:space="preserve">participants </w:t>
      </w:r>
      <w:r w:rsidR="003E31BE">
        <w:rPr>
          <w:rFonts w:ascii="Arial" w:hAnsi="Arial" w:cs="Arial"/>
        </w:rPr>
        <w:t>performed</w:t>
      </w:r>
      <w:r>
        <w:rPr>
          <w:rFonts w:ascii="Arial" w:hAnsi="Arial" w:cs="Arial"/>
        </w:rPr>
        <w:t xml:space="preserve"> an online target detection task during exposure to a continuous stream of speech syllables, followed by a standard 2AFC pseudoword vs. part-word recognition task. We </w:t>
      </w:r>
      <w:r w:rsidR="00AD6E73">
        <w:rPr>
          <w:rFonts w:ascii="Arial" w:hAnsi="Arial" w:cs="Arial"/>
        </w:rPr>
        <w:t xml:space="preserve">then </w:t>
      </w:r>
      <w:r w:rsidR="003E31BE">
        <w:rPr>
          <w:rFonts w:ascii="Arial" w:hAnsi="Arial" w:cs="Arial"/>
        </w:rPr>
        <w:t xml:space="preserve">tested for a </w:t>
      </w:r>
      <w:r>
        <w:rPr>
          <w:rFonts w:ascii="Arial" w:hAnsi="Arial" w:cs="Arial"/>
        </w:rPr>
        <w:t xml:space="preserve">relationship between these two measures. In Experiment 2, </w:t>
      </w:r>
      <w:r w:rsidR="003E31BE">
        <w:rPr>
          <w:rFonts w:ascii="Arial" w:hAnsi="Arial" w:cs="Arial"/>
        </w:rPr>
        <w:t>we replicated our main target detection task results from Experiment 1, and adde</w:t>
      </w:r>
      <w:r w:rsidR="004738F4">
        <w:rPr>
          <w:rFonts w:ascii="Arial" w:hAnsi="Arial" w:cs="Arial"/>
        </w:rPr>
        <w:t xml:space="preserve">d an additional control condition (where </w:t>
      </w:r>
      <w:r w:rsidR="004738F4">
        <w:rPr>
          <w:rFonts w:ascii="Arial" w:hAnsi="Arial" w:cs="Arial"/>
        </w:rPr>
        <w:t>syllables were randomly ordered and which contained no statistical regularities</w:t>
      </w:r>
      <w:r w:rsidR="004738F4">
        <w:rPr>
          <w:rFonts w:ascii="Arial" w:hAnsi="Arial" w:cs="Arial"/>
        </w:rPr>
        <w:t>) to confirm that our results were not artifacts of the stimuli or other confounds. Finally, w</w:t>
      </w:r>
      <w:r>
        <w:rPr>
          <w:rFonts w:ascii="Arial" w:hAnsi="Arial" w:cs="Arial"/>
        </w:rPr>
        <w:t xml:space="preserve">e </w:t>
      </w:r>
      <w:r w:rsidR="004738F4">
        <w:rPr>
          <w:rFonts w:ascii="Arial" w:hAnsi="Arial" w:cs="Arial"/>
        </w:rPr>
        <w:t xml:space="preserve">performed a representational similarity analysis on </w:t>
      </w:r>
      <w:r>
        <w:rPr>
          <w:rFonts w:ascii="Arial" w:hAnsi="Arial" w:cs="Arial"/>
        </w:rPr>
        <w:t>th</w:t>
      </w:r>
      <w:r w:rsidR="00AD6E73">
        <w:rPr>
          <w:rFonts w:ascii="Arial" w:hAnsi="Arial" w:cs="Arial"/>
        </w:rPr>
        <w:t xml:space="preserve">e combined </w:t>
      </w:r>
      <w:r w:rsidR="004738F4">
        <w:rPr>
          <w:rFonts w:ascii="Arial" w:hAnsi="Arial" w:cs="Arial"/>
        </w:rPr>
        <w:t xml:space="preserve">target detection task </w:t>
      </w:r>
      <w:r w:rsidR="00AD6E73">
        <w:rPr>
          <w:rFonts w:ascii="Arial" w:hAnsi="Arial" w:cs="Arial"/>
        </w:rPr>
        <w:t>data from these two e</w:t>
      </w:r>
      <w:r>
        <w:rPr>
          <w:rFonts w:ascii="Arial" w:hAnsi="Arial" w:cs="Arial"/>
        </w:rPr>
        <w:t xml:space="preserve">xperiments to </w:t>
      </w:r>
      <w:r w:rsidR="004738F4">
        <w:rPr>
          <w:rFonts w:ascii="Arial" w:hAnsi="Arial" w:cs="Arial"/>
        </w:rPr>
        <w:t>gain insight into</w:t>
      </w:r>
      <w:r>
        <w:rPr>
          <w:rFonts w:ascii="Arial" w:hAnsi="Arial" w:cs="Arial"/>
        </w:rPr>
        <w:t xml:space="preserve"> what </w:t>
      </w:r>
      <w:r w:rsidR="004738F4">
        <w:rPr>
          <w:rFonts w:ascii="Arial" w:hAnsi="Arial" w:cs="Arial"/>
        </w:rPr>
        <w:t xml:space="preserve">structural </w:t>
      </w:r>
      <w:r>
        <w:rPr>
          <w:rFonts w:ascii="Arial" w:hAnsi="Arial" w:cs="Arial"/>
        </w:rPr>
        <w:t xml:space="preserve">features of the </w:t>
      </w:r>
      <w:r w:rsidR="004738F4">
        <w:rPr>
          <w:rFonts w:ascii="Arial" w:hAnsi="Arial" w:cs="Arial"/>
        </w:rPr>
        <w:t xml:space="preserve">syllable </w:t>
      </w:r>
      <w:r>
        <w:rPr>
          <w:rFonts w:ascii="Arial" w:hAnsi="Arial" w:cs="Arial"/>
        </w:rPr>
        <w:t>stream</w:t>
      </w:r>
      <w:r w:rsidR="00AD6E73">
        <w:rPr>
          <w:rFonts w:ascii="Arial" w:hAnsi="Arial" w:cs="Arial"/>
        </w:rPr>
        <w:t xml:space="preserve"> (transitional probability, ordinal position, triplet grouping, duplet grouping)</w:t>
      </w:r>
      <w:r w:rsidR="004738F4">
        <w:rPr>
          <w:rFonts w:ascii="Arial" w:hAnsi="Arial" w:cs="Arial"/>
        </w:rPr>
        <w:t xml:space="preserve"> might be captured</w:t>
      </w:r>
      <w:r>
        <w:rPr>
          <w:rFonts w:ascii="Arial" w:hAnsi="Arial" w:cs="Arial"/>
        </w:rPr>
        <w:t xml:space="preserve"> by reaction time data, in order to shed light on the empirical disparity between </w:t>
      </w:r>
      <w:r w:rsidR="004738F4">
        <w:rPr>
          <w:rFonts w:ascii="Arial" w:hAnsi="Arial" w:cs="Arial"/>
        </w:rPr>
        <w:t xml:space="preserve">implicit, </w:t>
      </w:r>
      <w:r>
        <w:rPr>
          <w:rFonts w:ascii="Arial" w:hAnsi="Arial" w:cs="Arial"/>
        </w:rPr>
        <w:t xml:space="preserve">online and explicit, offline tests of SL. </w:t>
      </w:r>
    </w:p>
    <w:p w14:paraId="4EBFE9C2" w14:textId="77777777" w:rsidR="00F0690E" w:rsidRPr="00DD26DA" w:rsidRDefault="00F0690E" w:rsidP="00F0690E">
      <w:pPr>
        <w:pStyle w:val="Heading1"/>
        <w:spacing w:after="16" w:line="276" w:lineRule="auto"/>
        <w:rPr>
          <w:rFonts w:ascii="Arial" w:hAnsi="Arial" w:cs="Arial"/>
          <w:b/>
          <w:color w:val="auto"/>
        </w:rPr>
      </w:pPr>
      <w:bookmarkStart w:id="3" w:name="_Toc51153641"/>
      <w:r w:rsidRPr="00DD26DA">
        <w:rPr>
          <w:rFonts w:ascii="Arial" w:hAnsi="Arial" w:cs="Arial"/>
          <w:b/>
          <w:color w:val="auto"/>
        </w:rPr>
        <w:lastRenderedPageBreak/>
        <w:t>Experiment 1</w:t>
      </w:r>
      <w:bookmarkEnd w:id="3"/>
    </w:p>
    <w:p w14:paraId="3377A612" w14:textId="77777777" w:rsidR="00F0690E" w:rsidRPr="00DD26DA" w:rsidRDefault="00F0690E" w:rsidP="00F0690E">
      <w:pPr>
        <w:pStyle w:val="Heading2"/>
        <w:spacing w:before="240" w:after="16" w:line="276" w:lineRule="auto"/>
        <w:rPr>
          <w:rFonts w:ascii="Arial" w:hAnsi="Arial" w:cs="Arial"/>
          <w:b/>
          <w:color w:val="auto"/>
        </w:rPr>
      </w:pPr>
      <w:bookmarkStart w:id="4" w:name="_Toc51153642"/>
      <w:r w:rsidRPr="00DD26DA">
        <w:rPr>
          <w:rFonts w:ascii="Arial" w:hAnsi="Arial" w:cs="Arial"/>
          <w:b/>
          <w:color w:val="auto"/>
        </w:rPr>
        <w:t>Method</w:t>
      </w:r>
      <w:bookmarkEnd w:id="4"/>
    </w:p>
    <w:p w14:paraId="102ADE47"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579E062F" w14:textId="77777777" w:rsidR="00F0690E" w:rsidRPr="00400A0A" w:rsidRDefault="00F0690E" w:rsidP="00F0690E">
      <w:pPr>
        <w:spacing w:before="240" w:after="16" w:line="276" w:lineRule="auto"/>
        <w:jc w:val="both"/>
        <w:rPr>
          <w:rFonts w:ascii="Arial" w:hAnsi="Arial" w:cs="Arial"/>
          <w:lang w:val="fr-FR"/>
        </w:rPr>
      </w:pPr>
      <w:r w:rsidRPr="00DD26DA">
        <w:rPr>
          <w:rFonts w:ascii="Arial" w:hAnsi="Arial" w:cs="Arial"/>
        </w:rPr>
        <w:t>Speech stimuli consisted of 12 consonant-vowel (CV) pairs. We selected 5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were: be, di, ga, ki, la, mi, nu, po, ro, se, tu, za. </w:t>
      </w:r>
    </w:p>
    <w:p w14:paraId="64602259"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A male native speaker of German was recorded pronouncing each syllable in our set separately and with </w:t>
      </w:r>
      <w:r>
        <w:rPr>
          <w:rFonts w:ascii="Arial" w:hAnsi="Arial" w:cs="Arial"/>
        </w:rPr>
        <w:t>a flat intonation. Each syllable</w:t>
      </w:r>
      <w:r w:rsidRPr="00DD26DA">
        <w:rPr>
          <w:rFonts w:ascii="Arial" w:hAnsi="Arial" w:cs="Arial"/>
        </w:rPr>
        <w:t xml:space="preserve"> was repeated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token which most closely followed the IPA pronunciation was selected as the final syllable. </w:t>
      </w:r>
      <w:r w:rsidRPr="00DD26DA">
        <w:rPr>
          <w:rFonts w:ascii="Arial" w:hAnsi="Arial" w:cs="Arial"/>
        </w:rPr>
        <w:t>T</w:t>
      </w:r>
      <w:r>
        <w:rPr>
          <w:rFonts w:ascii="Arial" w:hAnsi="Arial" w:cs="Arial"/>
        </w:rPr>
        <w:t>he syllables 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r w:rsidRPr="00DD26DA">
        <w:rPr>
          <w:rFonts w:ascii="Arial" w:hAnsi="Arial" w:cs="Arial"/>
        </w:rPr>
        <w:t>were removed</w:t>
      </w:r>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yllables were normalized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were </w:t>
      </w:r>
      <w:r>
        <w:rPr>
          <w:rFonts w:ascii="Arial" w:hAnsi="Arial" w:cs="Arial"/>
        </w:rPr>
        <w:t xml:space="preserve">temporally </w:t>
      </w:r>
      <w:r w:rsidRPr="00DD26DA">
        <w:rPr>
          <w:rFonts w:ascii="Arial" w:hAnsi="Arial" w:cs="Arial"/>
        </w:rPr>
        <w:t>compressed to 240 ms in duration and a 10 ms silence was added at the end of each syllable</w:t>
      </w:r>
      <w:r>
        <w:rPr>
          <w:rFonts w:ascii="Arial" w:hAnsi="Arial" w:cs="Arial"/>
        </w:rPr>
        <w:t>, for a total duration of 250 ms</w:t>
      </w:r>
      <w:r w:rsidRPr="00DD26DA">
        <w:rPr>
          <w:rFonts w:ascii="Arial" w:hAnsi="Arial" w:cs="Arial"/>
        </w:rPr>
        <w:t>.</w:t>
      </w:r>
    </w:p>
    <w:p w14:paraId="5712920A"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Syllables were combined into 4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vowels and similarity between any possible succeeding pairs of syllables was minimized. We also ensured that no pairs were pho</w:t>
      </w:r>
      <w:r>
        <w:rPr>
          <w:rFonts w:ascii="Arial" w:hAnsi="Arial" w:cs="Arial"/>
        </w:rPr>
        <w:t>n</w:t>
      </w:r>
      <w:r w:rsidRPr="00DD26DA">
        <w:rPr>
          <w:rFonts w:ascii="Arial" w:hAnsi="Arial" w:cs="Arial"/>
        </w:rPr>
        <w:t xml:space="preserve">otactically illegal or shared a resemblance with existing words in German. </w:t>
      </w:r>
      <w:r>
        <w:rPr>
          <w:rFonts w:ascii="Arial" w:hAnsi="Arial" w:cs="Arial"/>
        </w:rPr>
        <w:t>Pseudowords for our study were</w:t>
      </w:r>
      <w:r w:rsidRPr="00DD26DA">
        <w:rPr>
          <w:rFonts w:ascii="Arial" w:hAnsi="Arial" w:cs="Arial"/>
        </w:rPr>
        <w:t>: nugadi, rokise, mipola, zabetu.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dizabe, semipo, lanuga, turoki.</w:t>
      </w:r>
    </w:p>
    <w:p w14:paraId="7E795E13" w14:textId="6B12E942" w:rsidR="00F0690E" w:rsidRPr="00DD26DA" w:rsidRDefault="00F0690E" w:rsidP="00F0690E">
      <w:pPr>
        <w:spacing w:before="240" w:after="16" w:line="276" w:lineRule="auto"/>
        <w:jc w:val="both"/>
        <w:rPr>
          <w:rFonts w:ascii="Arial" w:hAnsi="Arial" w:cs="Arial"/>
        </w:rPr>
      </w:pPr>
      <w:r>
        <w:rPr>
          <w:rFonts w:ascii="Arial" w:hAnsi="Arial" w:cs="Arial"/>
        </w:rPr>
        <w:t xml:space="preserve">Continuous speech sequences (24) </w:t>
      </w:r>
      <w:r w:rsidRPr="00DD26DA">
        <w:rPr>
          <w:rFonts w:ascii="Arial" w:hAnsi="Arial" w:cs="Arial"/>
        </w:rPr>
        <w:t xml:space="preserve">were created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Style w:val="FootnoteReference"/>
          <w:rFonts w:ascii="Arial" w:hAnsi="Arial" w:cs="Arial"/>
        </w:rPr>
        <w:fldChar w:fldCharType="separate"/>
      </w:r>
      <w:r w:rsidR="00CF2CDB" w:rsidRPr="00CF2CDB">
        <w:rPr>
          <w:rFonts w:ascii="Arial" w:hAnsi="Arial" w:cs="Arial"/>
          <w:bCs/>
          <w:noProof/>
        </w:rPr>
        <w:t>(Saffran, Aslin, et al., 1996)</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(relative to the preceding syllable) was 1,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were ramped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111AF3F2" w14:textId="77777777" w:rsidR="00F0690E" w:rsidRPr="0085068F"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lastRenderedPageBreak/>
        <w:t>Procedure</w:t>
      </w:r>
    </w:p>
    <w:p w14:paraId="520D33E6" w14:textId="1A9BB5C7" w:rsidR="00F0690E" w:rsidRDefault="00F0690E" w:rsidP="00F0690E">
      <w:pPr>
        <w:spacing w:before="240" w:after="16" w:line="276" w:lineRule="auto"/>
        <w:jc w:val="both"/>
        <w:rPr>
          <w:rFonts w:ascii="Arial" w:hAnsi="Arial" w:cs="Arial"/>
        </w:rPr>
      </w:pPr>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sd).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110279">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w:t>
      </w:r>
      <w:r w:rsidRPr="0085068F">
        <w:rPr>
          <w:rFonts w:ascii="Arial" w:hAnsi="Arial" w:cs="Arial"/>
        </w:rPr>
        <w:t xml:space="preserve">Two </w:t>
      </w:r>
      <w:r w:rsidRPr="00DD26DA">
        <w:rPr>
          <w:rFonts w:ascii="Arial" w:hAnsi="Arial" w:cs="Arial"/>
        </w:rPr>
        <w:t xml:space="preserve">participants were removed from the data pool due to technical failure. Of the 39 remaining datasets, 33 were used in analyzing the target detection task (one participant failed to follow instructions, and technical issues caused partial data loss for the other five). </w:t>
      </w:r>
      <w:r>
        <w:rPr>
          <w:rFonts w:ascii="Arial" w:hAnsi="Arial" w:cs="Arial"/>
        </w:rPr>
        <w:t>Since the design of our experiment was modular, technical 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5F8CE61B" w14:textId="02F37335" w:rsidR="00F0690E" w:rsidRDefault="00F0690E" w:rsidP="00F0690E">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r values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as Batterink et al. reported. </w:t>
      </w:r>
    </w:p>
    <w:p w14:paraId="3B6474B2"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Participants were seated in a dimly-lit, sound-attenuated booth, approximately 52 cm from the monitor and listened to the stimuli via headphones connected to a headphone amplifier (Beyerdynamics-DT-770 80 Ohm; Lakepeople G103P1262). Stimulus intensity level was approximately 57 dB (LAF: min 44 dB, max 76 dB), as measured by a NTi Audio device connected to an artificial ear on which the experiment headphones were mounted.</w:t>
      </w:r>
    </w:p>
    <w:p w14:paraId="17DDB72B"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8" w:history="1">
        <w:r w:rsidRPr="00DD26DA">
          <w:rPr>
            <w:rStyle w:val="Hyperlink"/>
            <w:rFonts w:ascii="Arial" w:hAnsi="Arial" w:cs="Arial"/>
          </w:rPr>
          <w:t>www.neurobs.com</w:t>
        </w:r>
      </w:hyperlink>
      <w:r w:rsidRPr="00DD26DA">
        <w:rPr>
          <w:rFonts w:ascii="Arial" w:hAnsi="Arial" w:cs="Arial"/>
        </w:rPr>
        <w:t>). The experiment was conducted on a 64-bit Windows machine (Fujitsu Celsius M740B) running Windows 10.</w:t>
      </w:r>
    </w:p>
    <w:p w14:paraId="2FC8B2AE" w14:textId="77777777" w:rsidR="00F0690E" w:rsidRDefault="00F0690E" w:rsidP="00F0690E">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will not be discussed here. </w:t>
      </w:r>
    </w:p>
    <w:p w14:paraId="417B90AE" w14:textId="77777777" w:rsidR="00F0690E" w:rsidRDefault="00F0690E" w:rsidP="00F0690E">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were told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r>
        <w:rPr>
          <w:rFonts w:ascii="Arial" w:hAnsi="Arial" w:cs="Arial"/>
        </w:rPr>
        <w:t>was</w:t>
      </w:r>
      <w:r w:rsidRPr="00DD26DA">
        <w:rPr>
          <w:rFonts w:ascii="Arial" w:hAnsi="Arial" w:cs="Arial"/>
        </w:rPr>
        <w:t xml:space="preserve"> presented binaurally. Before the start of each stream, </w:t>
      </w:r>
      <w:r>
        <w:rPr>
          <w:rFonts w:ascii="Arial" w:hAnsi="Arial" w:cs="Arial"/>
        </w:rPr>
        <w:t xml:space="preserve">one of the 12 syllables was displayed orthographically on the screen and played aurally twice. Participants were instructed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the constrain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w:t>
      </w:r>
      <w:r>
        <w:rPr>
          <w:rFonts w:ascii="Arial" w:hAnsi="Arial" w:cs="Arial"/>
        </w:rPr>
        <w:lastRenderedPageBreak/>
        <w:t>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8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3C6A4A63" w14:textId="77777777" w:rsidR="00F0690E" w:rsidRDefault="00F0690E" w:rsidP="00F0690E">
      <w:pPr>
        <w:spacing w:before="240" w:after="16" w:line="276" w:lineRule="auto"/>
        <w:jc w:val="both"/>
        <w:rPr>
          <w:rFonts w:ascii="Arial" w:hAnsi="Arial" w:cs="Arial"/>
        </w:rPr>
      </w:pPr>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they had just heard in the previous section. The inter-stimulus-interval between words was 400 ms, while inter-trial-interval was 1.2 seconds. Each pseudoword was paired with each part-word once (4 x 4 trials). </w:t>
      </w:r>
    </w:p>
    <w:p w14:paraId="54B49660"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Analyses</w:t>
      </w:r>
    </w:p>
    <w:p w14:paraId="2EF9B59F"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CB958F2" w14:textId="5B0BE6B4" w:rsidR="00F0690E" w:rsidRPr="000E7569" w:rsidRDefault="00F0690E" w:rsidP="00F0690E">
      <w:pPr>
        <w:spacing w:before="240" w:after="16" w:line="276" w:lineRule="auto"/>
        <w:jc w:val="both"/>
        <w:rPr>
          <w:rFonts w:ascii="Arial" w:hAnsi="Arial" w:cs="Arial"/>
        </w:rPr>
      </w:pPr>
      <w:r>
        <w:rPr>
          <w:rFonts w:ascii="Arial" w:hAnsi="Arial" w:cs="Arial"/>
        </w:rPr>
        <w:t xml:space="preserve">For the target detection task analyses, we considered only those responses that occurred within a boundary of </w:t>
      </w:r>
      <w:r>
        <w:rPr>
          <w:rFonts w:ascii="Ebrima" w:hAnsi="Ebrima" w:cs="Arial"/>
        </w:rPr>
        <w:t>±</w:t>
      </w:r>
      <w:r>
        <w:rPr>
          <w:rFonts w:ascii="Arial" w:hAnsi="Arial" w:cs="Arial"/>
        </w:rPr>
        <w:t xml:space="preserve"> 3 times the median absolute deviation over all RT values. This procedure ensures that RT cutoffs would be based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This procedure eliminated only 0.034% of the data and resulted in RT that ranged from 0 to 943 ms (versus the original 0 to 1298 ms). This procedure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t-test against post-outlier removal accuracy</m:t>
        </m:r>
      </m:oMath>
      <w:r>
        <w:rPr>
          <w:rFonts w:ascii="Arial" w:hAnsi="Arial" w:cs="Arial"/>
        </w:rPr>
        <w:t>).</w:t>
      </w:r>
    </w:p>
    <w:p w14:paraId="2D9620FE" w14:textId="77777777" w:rsidR="00F0690E" w:rsidRDefault="00F0690E" w:rsidP="00F0690E">
      <w:pPr>
        <w:pStyle w:val="Heading2"/>
        <w:spacing w:before="240" w:after="16" w:line="276" w:lineRule="auto"/>
        <w:rPr>
          <w:rFonts w:ascii="Arial" w:hAnsi="Arial" w:cs="Arial"/>
          <w:b/>
          <w:color w:val="auto"/>
        </w:rPr>
      </w:pPr>
      <w:bookmarkStart w:id="5" w:name="_Toc51153643"/>
      <w:r w:rsidRPr="00DD26DA">
        <w:rPr>
          <w:rFonts w:ascii="Arial" w:hAnsi="Arial" w:cs="Arial"/>
          <w:b/>
          <w:color w:val="auto"/>
        </w:rPr>
        <w:t>Results</w:t>
      </w:r>
      <w:bookmarkEnd w:id="5"/>
    </w:p>
    <w:p w14:paraId="737C8B62" w14:textId="21E7B123" w:rsidR="00F0690E" w:rsidRDefault="00F0690E" w:rsidP="00F0690E">
      <w:pPr>
        <w:spacing w:after="16" w:line="276" w:lineRule="auto"/>
        <w:jc w:val="both"/>
        <w:rPr>
          <w:rFonts w:ascii="Arial" w:hAnsi="Arial" w:cs="Arial"/>
        </w:rPr>
      </w:pPr>
      <w:r>
        <w:rPr>
          <w:rFonts w:ascii="Arial" w:hAnsi="Arial" w:cs="Arial"/>
        </w:rPr>
        <w:t>To ensure that participants were able to perform the task,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We also calculated subject-wise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63E46EDC" w14:textId="77777777" w:rsidR="00F0690E" w:rsidRPr="00DD26DA"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Our full model included both ordinal position and block as fixed effects factors, and subject as a random intercept-random effects factor. This model was compared with a lesser model in which only ordinal position was </w:t>
      </w:r>
      <w:r>
        <w:rPr>
          <w:rFonts w:ascii="Arial" w:hAnsi="Arial" w:cs="Arial"/>
        </w:rPr>
        <w:t>used</w:t>
      </w:r>
      <w:r w:rsidRPr="00DD26DA">
        <w:rPr>
          <w:rFonts w:ascii="Arial" w:hAnsi="Arial" w:cs="Arial"/>
        </w:rPr>
        <w:t xml:space="preserve"> as a fixed effect. </w:t>
      </w:r>
      <w:r w:rsidRPr="00DD26DA">
        <w:rPr>
          <w:rFonts w:ascii="Arial" w:hAnsi="Arial" w:cs="Arial"/>
        </w:rPr>
        <w:lastRenderedPageBreak/>
        <w:t>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b/>
        </w:rPr>
        <w:t>.</w:t>
      </w:r>
      <w:r w:rsidRPr="00DD26DA">
        <w:rPr>
          <w:rFonts w:ascii="Arial" w:hAnsi="Arial" w:cs="Arial"/>
        </w:rPr>
        <w:t xml:space="preserve"> Model output for the fuller random slopes model not shown;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Thus, we conducted further analysis on results of the lesser model.</w:t>
      </w:r>
    </w:p>
    <w:p w14:paraId="4D7DC97C" w14:textId="77777777" w:rsidR="00F0690E" w:rsidRPr="00AD5204"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We found that reaction times are modulated by ordinal position </w:t>
      </w:r>
      <w:r>
        <w:rPr>
          <w:rFonts w:ascii="Arial" w:hAnsi="Arial" w:cs="Arial"/>
        </w:rPr>
        <w:t xml:space="preserve">(main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Pr>
          <w:rFonts w:ascii="Arial" w:hAnsi="Arial" w:cs="Arial"/>
        </w:rPr>
        <w:t>)</w:t>
      </w:r>
      <w:r w:rsidRPr="00DD26DA">
        <w:rPr>
          <w:rFonts w:ascii="Arial" w:hAnsi="Arial" w:cs="Arial"/>
        </w:rPr>
        <w:t>. (</w:t>
      </w:r>
      <w:r>
        <w:rPr>
          <w:rFonts w:ascii="Arial" w:hAnsi="Arial" w:cs="Arial"/>
          <w:b/>
        </w:rPr>
        <w:t>Fig.</w:t>
      </w:r>
      <w:r w:rsidRPr="00DD26DA">
        <w:rPr>
          <w:rFonts w:ascii="Arial" w:hAnsi="Arial" w:cs="Arial"/>
          <w:b/>
        </w:rPr>
        <w:t xml:space="preserve"> 1</w:t>
      </w:r>
      <w:r>
        <w:rPr>
          <w:rFonts w:ascii="Arial" w:hAnsi="Arial" w:cs="Arial"/>
          <w:b/>
        </w:rPr>
        <w:t>a-b</w:t>
      </w:r>
      <w:r w:rsidRPr="00DD26DA">
        <w:rPr>
          <w:rFonts w:ascii="Arial" w:hAnsi="Arial" w:cs="Arial"/>
        </w:rPr>
        <w:t>) We conducted pairwise comparisons on estimated marginal means for levels of the factor position with Tukey adjustment, to explore the drop in react</w:t>
      </w:r>
      <w:r>
        <w:rPr>
          <w:rFonts w:ascii="Arial" w:hAnsi="Arial" w:cs="Arial"/>
        </w:rPr>
        <w:t>ion times between each ordinal position</w:t>
      </w:r>
      <w:r w:rsidRPr="00DD26DA">
        <w:rPr>
          <w:rFonts w:ascii="Arial" w:hAnsi="Arial" w:cs="Arial"/>
        </w:rPr>
        <w:t xml:space="preserve">. </w:t>
      </w:r>
      <w:r>
        <w:rPr>
          <w:rFonts w:ascii="Arial" w:hAnsi="Arial" w:cs="Arial"/>
        </w:rPr>
        <w:t xml:space="preserve">Specifically, </w:t>
      </w:r>
      <w:r w:rsidRPr="00DD26DA">
        <w:rPr>
          <w:rFonts w:ascii="Arial" w:hAnsi="Arial" w:cs="Arial"/>
        </w:rPr>
        <w:t>RTs to word-initial syllables</w:t>
      </w:r>
      <w:r>
        <w:rPr>
          <w:rFonts w:ascii="Arial" w:hAnsi="Arial" w:cs="Arial"/>
        </w:rPr>
        <w:t xml:space="preserve"> (position 1)</w:t>
      </w:r>
      <w:r w:rsidRPr="00DD26DA">
        <w:rPr>
          <w:rFonts w:ascii="Arial" w:hAnsi="Arial" w:cs="Arial"/>
        </w:rPr>
        <w:t xml:space="preserve"> </w:t>
      </w:r>
      <w:r>
        <w:rPr>
          <w:rFonts w:ascii="Arial" w:hAnsi="Arial" w:cs="Arial"/>
        </w:rPr>
        <w:t>(</w:t>
      </w:r>
      <m:oMath>
        <m:r>
          <w:rPr>
            <w:rFonts w:ascii="Cambria Math" w:hAnsi="Cambria Math" w:cs="Arial"/>
          </w:rPr>
          <m:t>M = 524 ms, SD = 179 ms</m:t>
        </m:r>
      </m:oMath>
      <w:r>
        <w:rPr>
          <w:rFonts w:ascii="Arial" w:hAnsi="Arial" w:cs="Arial"/>
        </w:rPr>
        <w:t>) were</w:t>
      </w:r>
      <w:r w:rsidRPr="00DD26DA">
        <w:rPr>
          <w:rFonts w:ascii="Arial" w:hAnsi="Arial" w:cs="Arial"/>
        </w:rPr>
        <w:t xml:space="preserve"> notably slower than those to word-medial </w:t>
      </w:r>
      <w:r>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Pr>
          <w:rFonts w:ascii="Arial" w:hAnsi="Arial" w:cs="Arial"/>
        </w:rPr>
        <w:t xml:space="preserve">) </w:t>
      </w:r>
      <w:r w:rsidRPr="00DD26DA">
        <w:rPr>
          <w:rFonts w:ascii="Arial" w:hAnsi="Arial" w:cs="Arial"/>
        </w:rPr>
        <w:t>and word-final syllables</w:t>
      </w:r>
      <w:r>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Pr>
          <w:rFonts w:ascii="Arial" w:hAnsi="Arial" w:cs="Arial"/>
        </w:rPr>
        <w:t xml:space="preserve">). These results suggest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53F19A67"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8067F7">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Cues","type":"article-journal","volume":"35"},"uris":["http://www.mendeley.com/documents/?uuid=0a037dfc-bb40-37d3-a4d2-af77549cbf29"]}],"mendeley":{"formattedCitation":"(Saffran, Newport, &amp; Aslin, 1996)","plainTextFormattedCitation":"(Saffran, Newport, &amp; Aslin, 1996)","previouslyFormattedCitation":"(Saffran, Newport, &amp; Aslin, 1996)"},"properties":{"noteIndex":0},"schema":"https://github.com/citation-style-language/schema/raw/master/csl-citation.json"}</w:instrText>
      </w:r>
      <w:r>
        <w:rPr>
          <w:rFonts w:ascii="Arial" w:hAnsi="Arial" w:cs="Arial"/>
        </w:rPr>
        <w:fldChar w:fldCharType="separate"/>
      </w:r>
      <w:r w:rsidR="008067F7" w:rsidRPr="008067F7">
        <w:rPr>
          <w:rFonts w:ascii="Arial" w:hAnsi="Arial" w:cs="Arial"/>
          <w:noProof/>
        </w:rPr>
        <w:t>(Saffran, Newport, &amp; Aslin, 1996)</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CF2CD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2017)</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have been shown to provide little benefit for learning. </w:t>
      </w:r>
      <w:r>
        <w:rPr>
          <w:rFonts w:ascii="Arial" w:hAnsi="Arial" w:cs="Arial"/>
        </w:rPr>
        <w:fldChar w:fldCharType="begin" w:fldLock="1"/>
      </w:r>
      <w:r w:rsidR="00CF2CD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(Endress &amp; Mehler, 2009)</w:t>
      </w:r>
      <w:r>
        <w:rPr>
          <w:rFonts w:ascii="Arial" w:hAnsi="Arial" w:cs="Arial"/>
        </w:rPr>
        <w:fldChar w:fldCharType="end"/>
      </w:r>
      <w:r>
        <w:rPr>
          <w:rFonts w:ascii="Arial" w:hAnsi="Arial" w:cs="Arial"/>
        </w:rPr>
        <w:t xml:space="preserve"> Thus, we focused our follow-up analysis only on the first two blocks.</w:t>
      </w:r>
    </w:p>
    <w:p w14:paraId="3346AF13" w14:textId="1F8EB37E" w:rsidR="00F0690E" w:rsidRDefault="00F0690E" w:rsidP="00F0690E">
      <w:pPr>
        <w:spacing w:before="240" w:after="16" w:line="276" w:lineRule="auto"/>
        <w:jc w:val="both"/>
        <w:rPr>
          <w:rFonts w:ascii="Arial" w:hAnsi="Arial" w:cs="Arial"/>
        </w:rPr>
      </w:pPr>
      <w:r>
        <w:rPr>
          <w:rFonts w:ascii="Arial" w:hAnsi="Arial" w:cs="Arial"/>
        </w:rPr>
        <w:t>To specifically examine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m:t>
        </m:r>
        <m:r>
          <w:rPr>
            <w:rFonts w:ascii="Cambria Math" w:hAnsi="Cambria Math" w:cs="Arial"/>
          </w:rPr>
          <w:lastRenderedPageBreak/>
          <m: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Since we did not find evidence that the RT effect was modulated by block (no interaction), we focused our next analysis on block 1. An ANOVA performed on a model using data only from block 1 and therefore only ordinal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and persist across the whole data set. (</w:t>
      </w:r>
      <w:r w:rsidRPr="00BC5F89">
        <w:rPr>
          <w:rFonts w:ascii="Arial" w:hAnsi="Arial" w:cs="Arial"/>
          <w:b/>
        </w:rPr>
        <w:t>Fig. S2b</w:t>
      </w:r>
      <w:r>
        <w:rPr>
          <w:rFonts w:ascii="Arial" w:hAnsi="Arial" w:cs="Arial"/>
        </w:rPr>
        <w:t>)</w:t>
      </w:r>
    </w:p>
    <w:p w14:paraId="443B1B61" w14:textId="4161A93F" w:rsidR="00F0690E" w:rsidRPr="004B44ED" w:rsidRDefault="00246F93" w:rsidP="00F0690E">
      <w:pPr>
        <w:spacing w:before="240" w:after="16" w:line="276" w:lineRule="auto"/>
        <w:jc w:val="both"/>
        <w:rPr>
          <w:rFonts w:ascii="Arial" w:hAnsi="Arial" w:cs="Arial"/>
        </w:rPr>
      </w:pPr>
      <w:r>
        <w:rPr>
          <w:rFonts w:ascii="Arial" w:hAnsi="Arial" w:cs="Arial"/>
        </w:rPr>
        <w:t>We also</w:t>
      </w:r>
      <w:r w:rsidR="00F0690E" w:rsidRPr="004B44ED">
        <w:rPr>
          <w:rFonts w:ascii="Arial" w:hAnsi="Arial" w:cs="Arial"/>
        </w:rPr>
        <w:t xml:space="preserve"> computed a measure of online statistical learning </w:t>
      </w:r>
      <w:r w:rsidR="00F0690E">
        <w:rPr>
          <w:rFonts w:ascii="Arial" w:hAnsi="Arial" w:cs="Arial"/>
        </w:rPr>
        <w:t>based upon</w:t>
      </w:r>
      <w:r w:rsidR="00F0690E" w:rsidRPr="004B44ED">
        <w:rPr>
          <w:rFonts w:ascii="Arial" w:hAnsi="Arial" w:cs="Arial"/>
        </w:rPr>
        <w:t xml:space="preserve"> the target detection task, borrowed from Sieg</w:t>
      </w:r>
      <w:r w:rsidR="00F0690E">
        <w:rPr>
          <w:rFonts w:ascii="Arial" w:hAnsi="Arial" w:cs="Arial"/>
        </w:rPr>
        <w:t>el</w:t>
      </w:r>
      <w:r w:rsidR="00F0690E" w:rsidRPr="004B44ED">
        <w:rPr>
          <w:rFonts w:ascii="Arial" w:hAnsi="Arial" w:cs="Arial"/>
        </w:rPr>
        <w:t xml:space="preserve">man and colleagues </w:t>
      </w:r>
      <w:r w:rsidR="00F0690E" w:rsidRPr="004B44ED">
        <w:rPr>
          <w:rFonts w:ascii="Arial" w:hAnsi="Arial" w:cs="Arial"/>
        </w:rPr>
        <w:fldChar w:fldCharType="begin" w:fldLock="1"/>
      </w:r>
      <w:r w:rsidR="00CF2CD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00F0690E" w:rsidRPr="004B44ED">
        <w:rPr>
          <w:rFonts w:ascii="Arial" w:hAnsi="Arial" w:cs="Arial"/>
        </w:rPr>
        <w:fldChar w:fldCharType="separate"/>
      </w:r>
      <w:r w:rsidR="00CF2CDB" w:rsidRPr="00CF2CDB">
        <w:rPr>
          <w:rFonts w:ascii="Arial" w:hAnsi="Arial" w:cs="Arial"/>
          <w:noProof/>
        </w:rPr>
        <w:t>(Siegelman et al., 2018)</w:t>
      </w:r>
      <w:r w:rsidR="00F0690E" w:rsidRPr="004B44ED">
        <w:rPr>
          <w:rFonts w:ascii="Arial" w:hAnsi="Arial" w:cs="Arial"/>
        </w:rPr>
        <w:fldChar w:fldCharType="end"/>
      </w:r>
      <w:r w:rsidR="00F0690E"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F342DAC" w:rsidR="00F0690E"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0FC9144D" w14:textId="0FB02448" w:rsidR="00246F93" w:rsidRPr="004B44ED" w:rsidRDefault="00246F93" w:rsidP="00F0690E">
      <w:pPr>
        <w:spacing w:before="240" w:after="16" w:line="276" w:lineRule="auto"/>
        <w:jc w:val="both"/>
        <w:rPr>
          <w:rFonts w:ascii="Arial" w:hAnsi="Arial" w:cs="Arial"/>
        </w:rPr>
      </w:pPr>
      <w:r>
        <w:rPr>
          <w:rFonts w:ascii="Arial" w:hAnsi="Arial" w:cs="Arial"/>
        </w:rPr>
        <w:t xml:space="preserve">Lastly, we wanted to address a possible confound that could have helped generate the RT effect. As argued by Himberger et al. </w:t>
      </w:r>
      <w:r>
        <w:rPr>
          <w:rFonts w:ascii="Arial" w:hAnsi="Arial" w:cs="Arial"/>
        </w:rPr>
        <w:fldChar w:fldCharType="begin" w:fldLock="1"/>
      </w:r>
      <w:r>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2019)","previouslyFormattedCitation":"(Himberger et al., 2019)"},"properties":{"noteIndex":0},"schema":"https://github.com/citation-style-language/schema/raw/master/csl-citation.json"}</w:instrText>
      </w:r>
      <w:r>
        <w:rPr>
          <w:rFonts w:ascii="Arial" w:hAnsi="Arial" w:cs="Arial"/>
        </w:rPr>
        <w:fldChar w:fldCharType="separate"/>
      </w:r>
      <w:r w:rsidRPr="00C27B60">
        <w:rPr>
          <w:rFonts w:ascii="Arial" w:hAnsi="Arial" w:cs="Arial"/>
          <w:noProof/>
        </w:rPr>
        <w:t>(Himberger et al., 2019)</w:t>
      </w:r>
      <w:r>
        <w:rPr>
          <w:rFonts w:ascii="Arial" w:hAnsi="Arial" w:cs="Arial"/>
        </w:rPr>
        <w:fldChar w:fldCharType="end"/>
      </w:r>
      <w:r>
        <w:rPr>
          <w:rFonts w:ascii="Arial" w:hAnsi="Arial" w:cs="Arial"/>
        </w:rPr>
        <w:t>, the widely observed RT effect could be driven by a trivial overall speeding-up of RTs. They propose that since position of a target in a triplet and in the stream is confounded (both occur later for 3</w:t>
      </w:r>
      <w:r w:rsidRPr="002471CF">
        <w:rPr>
          <w:rFonts w:ascii="Arial" w:hAnsi="Arial" w:cs="Arial"/>
          <w:vertAlign w:val="superscript"/>
        </w:rPr>
        <w:t>rd</w:t>
      </w:r>
      <w:r>
        <w:rPr>
          <w:rFonts w:ascii="Arial" w:hAnsi="Arial" w:cs="Arial"/>
        </w:rPr>
        <w:t xml:space="preserve"> position targets than for 1</w:t>
      </w:r>
      <w:r w:rsidRPr="002471CF">
        <w:rPr>
          <w:rFonts w:ascii="Arial" w:hAnsi="Arial" w:cs="Arial"/>
          <w:vertAlign w:val="superscript"/>
        </w:rPr>
        <w:t>st</w:t>
      </w:r>
      <w:r>
        <w:rPr>
          <w:rFonts w:ascii="Arial" w:hAnsi="Arial" w:cs="Arial"/>
        </w:rPr>
        <w:t xml:space="preserve"> position targets), the graded RT effect could be spurious, driven by an overall decrease in RT and not sensitivity to stream statistics. For this critique to be valid, the mean difference in RT to targets in positions 1 - 2 and 2 – 3 must be equally large</w:t>
      </w:r>
      <w:r>
        <w:rPr>
          <w:rFonts w:ascii="Arial" w:hAnsi="Arial" w:cs="Arial"/>
        </w:rPr>
        <w:t xml:space="preserve">, and RTs must decrease over the course of </w:t>
      </w:r>
      <w:commentRangeStart w:id="6"/>
      <w:r>
        <w:rPr>
          <w:rFonts w:ascii="Arial" w:hAnsi="Arial" w:cs="Arial"/>
        </w:rPr>
        <w:t>exposure</w:t>
      </w:r>
      <w:commentRangeEnd w:id="6"/>
      <w:r w:rsidR="00936D86">
        <w:rPr>
          <w:rStyle w:val="CommentReference"/>
        </w:rPr>
        <w:commentReference w:id="6"/>
      </w:r>
      <w:r>
        <w:rPr>
          <w:rFonts w:ascii="Arial" w:hAnsi="Arial" w:cs="Arial"/>
        </w:rPr>
        <w:t>. To address this confound, we performed an ANOVA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t>
      </w:r>
      <w:r>
        <w:rPr>
          <w:rFonts w:ascii="Arial" w:hAnsi="Arial" w:cs="Arial"/>
          <w:b/>
        </w:rPr>
        <w:t>Fig. 2</w:t>
      </w:r>
      <w:r>
        <w:rPr>
          <w:rFonts w:ascii="Arial" w:hAnsi="Arial" w:cs="Arial"/>
        </w:rPr>
        <w:t>) We found only a main effect of pairs (</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=12.97,p&lt;0.0001</m:t>
        </m:r>
      </m:oMath>
      <w:r>
        <w:rPr>
          <w:rFonts w:ascii="Arial" w:hAnsi="Arial" w:cs="Arial"/>
        </w:rPr>
        <w:t>). (</w:t>
      </w:r>
      <w:r>
        <w:rPr>
          <w:rFonts w:ascii="Arial" w:hAnsi="Arial" w:cs="Arial"/>
          <w:b/>
        </w:rPr>
        <w:t>Fig. S2a</w:t>
      </w:r>
      <w:r>
        <w:rPr>
          <w:rFonts w:ascii="Arial" w:hAnsi="Arial" w:cs="Arial"/>
        </w:rPr>
        <w:t xml:space="preserve">) Tukey-corrected contrasts between pairs showed all pair differences to be significant (all </w:t>
      </w:r>
      <m:oMath>
        <m:r>
          <w:rPr>
            <w:rFonts w:ascii="Cambria Math" w:hAnsi="Cambria Math" w:cs="Arial"/>
          </w:rPr>
          <m:t>p&lt;0.05</m:t>
        </m:r>
      </m:oMath>
      <w:r>
        <w:rPr>
          <w:rFonts w:ascii="Arial" w:hAnsi="Arial" w:cs="Arial"/>
        </w:rPr>
        <w:t xml:space="preserve">); most notably, the mean differences between position 1-2 were significantly </w:t>
      </w:r>
      <w:r>
        <w:rPr>
          <w:rFonts w:ascii="Arial" w:hAnsi="Arial" w:cs="Arial"/>
        </w:rPr>
        <w:t>larger</w:t>
      </w:r>
      <w:r>
        <w:rPr>
          <w:rFonts w:ascii="Arial" w:hAnsi="Arial" w:cs="Arial"/>
        </w:rPr>
        <w:t xml:space="preserve">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11.8</m:t>
            </m:r>
          </m:e>
        </m:d>
        <m:r>
          <w:rPr>
            <w:rFonts w:ascii="Cambria Math" w:hAnsi="Cambria Math" w:cs="Arial"/>
          </w:rPr>
          <m:t>=2.57, p=0.028,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xml:space="preserve">), supporting the notion that the RT effect is not linear between the positions. Since the decrease in RT observed </w:t>
      </w:r>
      <w:r>
        <w:rPr>
          <w:rFonts w:ascii="Arial" w:hAnsi="Arial" w:cs="Arial"/>
        </w:rPr>
        <w:lastRenderedPageBreak/>
        <w:t>between positions 1 and 2 is indeed larger than between 2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=0.36,p=0.551</m:t>
        </m:r>
      </m:oMath>
      <w:r>
        <w:rPr>
          <w:rFonts w:ascii="Arial" w:hAnsi="Arial" w:cs="Arial"/>
        </w:rPr>
        <w:t>) nor any difference between RTs when looking specifically at blocks 1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This suggests that overall RTs stayed the same (contrary to Himberger’s et al.’s data, which revealed an overall decrease in RT over the course of the exposure) and therefore could not have spuriously induced an observed eff</w:t>
      </w:r>
      <w:r>
        <w:rPr>
          <w:rFonts w:ascii="Arial" w:hAnsi="Arial" w:cs="Arial"/>
        </w:rPr>
        <w:t xml:space="preserve">ect of ordinal position on RT.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t>Pseudowords Can Be Distinguished From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r w:rsidRPr="00DD26DA">
        <w:rPr>
          <w:rFonts w:ascii="Arial" w:hAnsi="Arial" w:cs="Arial"/>
        </w:rPr>
        <w:t>71%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4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3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6B0691ED" w:rsidR="00F0690E" w:rsidRDefault="00A66CE4" w:rsidP="00F0690E">
      <w:pPr>
        <w:spacing w:before="240" w:after="16" w:line="276" w:lineRule="auto"/>
        <w:jc w:val="both"/>
        <w:rPr>
          <w:rFonts w:ascii="Arial" w:hAnsi="Arial" w:cs="Arial"/>
        </w:rPr>
      </w:pPr>
      <w:r>
        <w:rPr>
          <w:rFonts w:ascii="Arial" w:hAnsi="Arial" w:cs="Arial"/>
        </w:rPr>
        <w:t>Next, w</w:t>
      </w:r>
      <w:r w:rsidR="00F0690E">
        <w:rPr>
          <w:rFonts w:ascii="Arial" w:hAnsi="Arial" w:cs="Arial"/>
        </w:rPr>
        <w:t>e calculated the measure of online SL (</w:t>
      </w:r>
      <w:r>
        <w:rPr>
          <w:rFonts w:ascii="Arial" w:hAnsi="Arial" w:cs="Arial"/>
        </w:rPr>
        <w:t>see equation 1 above</w:t>
      </w:r>
      <w:r w:rsidR="00F0690E">
        <w:rPr>
          <w:rFonts w:ascii="Arial" w:hAnsi="Arial" w:cs="Arial"/>
        </w:rPr>
        <w:t>) for each participant and correlated each individual’s online SL scores with their word recognition accuracy. We found a weak correl</w:t>
      </w:r>
      <w:r w:rsidR="00E12549">
        <w:rPr>
          <w:rFonts w:ascii="Arial" w:hAnsi="Arial" w:cs="Arial"/>
        </w:rPr>
        <w:t xml:space="preserve">ation between these two values </w:t>
      </w:r>
      <w:r w:rsidR="00F0690E">
        <w:rPr>
          <w:rFonts w:ascii="Arial" w:hAnsi="Arial" w:cs="Arial"/>
        </w:rPr>
        <w:t>at the 5% alpha level (</w:t>
      </w:r>
      <m:oMath>
        <m:r>
          <w:rPr>
            <w:rFonts w:ascii="Cambria Math" w:hAnsi="Cambria Math" w:cs="Arial"/>
          </w:rPr>
          <m:t>ρ=0.33, t</m:t>
        </m:r>
        <m:d>
          <m:dPr>
            <m:ctrlPr>
              <w:rPr>
                <w:rFonts w:ascii="Cambria Math" w:hAnsi="Cambria Math" w:cs="Arial"/>
                <w:i/>
              </w:rPr>
            </m:ctrlPr>
          </m:dPr>
          <m:e>
            <m:r>
              <w:rPr>
                <w:rFonts w:ascii="Cambria Math" w:hAnsi="Cambria Math" w:cs="Arial"/>
              </w:rPr>
              <m:t>30</m:t>
            </m:r>
          </m:e>
        </m:d>
        <m:r>
          <w:rPr>
            <w:rFonts w:ascii="Cambria Math" w:hAnsi="Cambria Math" w:cs="Arial"/>
          </w:rPr>
          <m:t>=1.93, p=0.03</m:t>
        </m:r>
        <m:r>
          <w:rPr>
            <w:rFonts w:ascii="Cambria Math" w:eastAsiaTheme="minorEastAsia" w:hAnsi="Cambria Math" w:cs="Arial"/>
          </w:rPr>
          <m:t xml:space="preserve">, </m:t>
        </m:r>
        <m:r>
          <m:rPr>
            <m:nor/>
          </m:rPr>
          <w:rPr>
            <w:rFonts w:ascii="Cambria Math" w:eastAsiaTheme="minorEastAsia" w:hAnsi="Cambria Math" w:cs="Arial"/>
          </w:rPr>
          <m:t>Pearson’s product-moment correlation, one-sided</m:t>
        </m:r>
      </m:oMath>
      <w:r w:rsidR="00F0690E">
        <w:rPr>
          <w:rFonts w:ascii="Arial" w:hAnsi="Arial" w:cs="Arial"/>
        </w:rPr>
        <w:t>). (</w:t>
      </w:r>
      <w:r w:rsidR="00F0690E">
        <w:rPr>
          <w:rFonts w:ascii="Arial" w:hAnsi="Arial" w:cs="Arial"/>
          <w:b/>
        </w:rPr>
        <w:t>Fig. 1f</w:t>
      </w:r>
      <w:r w:rsidR="00F0690E">
        <w:rPr>
          <w:rFonts w:ascii="Arial" w:hAnsi="Arial" w:cs="Arial"/>
        </w:rPr>
        <w:t xml:space="preserve">) </w:t>
      </w:r>
      <w:r>
        <w:rPr>
          <w:rFonts w:ascii="Arial" w:hAnsi="Arial" w:cs="Arial"/>
        </w:rPr>
        <w:t xml:space="preserve">Since we did not have complete data for all participants in both tasks, for this analysis we used data only from those participants with complete data sets (N = 32). </w:t>
      </w:r>
    </w:p>
    <w:p w14:paraId="785381F8" w14:textId="4B44257C"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w:t>
      </w:r>
      <w:r w:rsidR="00D54DDF">
        <w:rPr>
          <w:rFonts w:ascii="Arial" w:hAnsi="Arial" w:cs="Arial"/>
        </w:rPr>
        <w:t>previous literature</w:t>
      </w:r>
      <w:r>
        <w:rPr>
          <w:rFonts w:ascii="Arial" w:hAnsi="Arial" w:cs="Arial"/>
        </w:rPr>
        <w:t xml:space="preserve"> which </w:t>
      </w:r>
      <w:r w:rsidR="00D54DDF">
        <w:rPr>
          <w:rFonts w:ascii="Arial" w:hAnsi="Arial" w:cs="Arial"/>
        </w:rPr>
        <w:t xml:space="preserve">also </w:t>
      </w:r>
      <w:r>
        <w:rPr>
          <w:rFonts w:ascii="Arial" w:hAnsi="Arial" w:cs="Arial"/>
        </w:rPr>
        <w:t xml:space="preserve">found a correlation between these values, we repeated this analysis, but using the procedure from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 t</m:t>
        </m:r>
        <m:d>
          <m:dPr>
            <m:ctrlPr>
              <w:rPr>
                <w:rFonts w:ascii="Cambria Math" w:hAnsi="Cambria Math" w:cs="Arial"/>
                <w:i/>
              </w:rPr>
            </m:ctrlPr>
          </m:dPr>
          <m:e>
            <m:r>
              <w:rPr>
                <w:rFonts w:ascii="Cambria Math" w:hAnsi="Cambria Math" w:cs="Arial"/>
              </w:rPr>
              <m:t>30</m:t>
            </m:r>
          </m:e>
        </m:d>
        <m:r>
          <w:rPr>
            <w:rFonts w:ascii="Cambria Math" w:hAnsi="Cambria Math" w:cs="Arial"/>
          </w:rPr>
          <m:t xml:space="preserve">=1.3,p=0.1, </m:t>
        </m:r>
        <m:r>
          <m:rPr>
            <m:nor/>
          </m:rPr>
          <w:rPr>
            <w:rFonts w:ascii="Cambria Math" w:hAnsi="Cambria Math" w:cs="Arial"/>
          </w:rPr>
          <m:t xml:space="preserve"> Pearson's product-moment correlation,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Finally, we performed a third version of this analysis, where we considered</w:t>
      </w:r>
      <w:r w:rsidR="00D54DDF">
        <w:rPr>
          <w:rFonts w:ascii="Arial" w:hAnsi="Arial" w:cs="Arial"/>
        </w:rPr>
        <w:t xml:space="preserve"> the</w:t>
      </w:r>
      <w:r>
        <w:rPr>
          <w:rFonts w:ascii="Arial" w:hAnsi="Arial" w:cs="Arial"/>
        </w:rPr>
        <w:t xml:space="preserve"> correlation between word recognition accuracy and the median difference between each position pair</w:t>
      </w:r>
      <w:r w:rsidR="00D54DDF">
        <w:rPr>
          <w:rFonts w:ascii="Arial" w:hAnsi="Arial" w:cs="Arial"/>
        </w:rPr>
        <w:t>ing</w:t>
      </w:r>
      <w:r>
        <w:rPr>
          <w:rFonts w:ascii="Arial" w:hAnsi="Arial" w:cs="Arial"/>
        </w:rPr>
        <w:t xml:space="preserve"> (i.e. 1-2, 2-3, and 1-3)</w:t>
      </w:r>
      <w:r w:rsidR="00D54DDF">
        <w:rPr>
          <w:rFonts w:ascii="Arial" w:hAnsi="Arial" w:cs="Arial"/>
        </w:rPr>
        <w:t>, to see if certain pairs might better predict word recognition accuracy</w:t>
      </w:r>
      <w:r>
        <w:rPr>
          <w:rFonts w:ascii="Arial" w:hAnsi="Arial" w:cs="Arial"/>
        </w:rPr>
        <w:t xml:space="preserve">. To obtain “RT scores” that are comparable between participants, we z-normalized RT values for each participant, computed median RTs to each ordinal position, and computed the difference between the scaled median RTs for each position pairing for each participant. These values were correlated against the participant’s word </w:t>
      </w:r>
      <w:r>
        <w:rPr>
          <w:rFonts w:ascii="Arial" w:hAnsi="Arial" w:cs="Arial"/>
        </w:rPr>
        <w:lastRenderedPageBreak/>
        <w:t>recognition accuracy. We again found weak correlation between the two measures for all pairs (</w:t>
      </w:r>
      <m:oMath>
        <m:r>
          <w:rPr>
            <w:rFonts w:ascii="Cambria Math" w:hAnsi="Cambria Math" w:cs="Arial"/>
          </w:rPr>
          <m:t>1-2: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Pearson's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to explicitly discriminate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However, it remains puzzling why these two measures of statistical learning are</w:t>
      </w:r>
      <w:r>
        <w:rPr>
          <w:rFonts w:ascii="Arial" w:hAnsi="Arial" w:cs="Arial"/>
        </w:rPr>
        <w:t xml:space="preserve"> so weakly </w:t>
      </w:r>
      <w:r w:rsidRPr="0006042A">
        <w:rPr>
          <w:rFonts w:ascii="Arial" w:hAnsi="Arial" w:cs="Arial"/>
        </w:rPr>
        <w:t xml:space="preserve">correlated. </w:t>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performance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to adequately predict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r>
        <w:rPr>
          <w:rFonts w:ascii="Arial" w:hAnsi="Arial" w:cs="Arial"/>
        </w:rPr>
        <w:t>On the basis of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within-word duplet </w:t>
      </w:r>
      <w:r>
        <w:rPr>
          <w:rFonts w:ascii="Arial" w:hAnsi="Arial" w:cs="Arial"/>
        </w:rPr>
        <w:t>identity (</w:t>
      </w:r>
      <w:r w:rsidRPr="00BC5F89">
        <w:rPr>
          <w:rFonts w:ascii="Arial" w:hAnsi="Arial" w:cs="Arial"/>
          <w:i/>
        </w:rPr>
        <w:t>nu-ga, ga-di, ro-ki, ki-se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r w:rsidRPr="00BC5F89">
        <w:rPr>
          <w:rFonts w:ascii="Arial" w:hAnsi="Arial" w:cs="Arial"/>
          <w:i/>
        </w:rPr>
        <w:t>nugadi, rokise</w:t>
      </w:r>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as: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r>
        <w:rPr>
          <w:rFonts w:ascii="Arial" w:hAnsi="Arial" w:cs="Arial"/>
        </w:rPr>
        <w:t xml:space="preserve">To empirically test this hypothesis, we ran a second experiment in which participants performed only the online detection task. 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 </w:t>
      </w:r>
    </w:p>
    <w:p w14:paraId="5EE8619D" w14:textId="77777777" w:rsidR="00F0690E" w:rsidRPr="00DD26DA" w:rsidRDefault="00F0690E" w:rsidP="00F0690E">
      <w:pPr>
        <w:pStyle w:val="Heading1"/>
        <w:spacing w:after="16" w:line="276" w:lineRule="auto"/>
        <w:rPr>
          <w:rFonts w:ascii="Arial" w:hAnsi="Arial" w:cs="Arial"/>
          <w:b/>
          <w:color w:val="auto"/>
        </w:rPr>
      </w:pPr>
      <w:bookmarkStart w:id="7" w:name="_Toc51153644"/>
      <w:r w:rsidRPr="00DD26DA">
        <w:rPr>
          <w:rFonts w:ascii="Arial" w:hAnsi="Arial" w:cs="Arial"/>
          <w:b/>
          <w:color w:val="auto"/>
        </w:rPr>
        <w:lastRenderedPageBreak/>
        <w:t>Experiment 2</w:t>
      </w:r>
      <w:bookmarkEnd w:id="7"/>
    </w:p>
    <w:p w14:paraId="13F5B5B4" w14:textId="77777777" w:rsidR="00F0690E" w:rsidRDefault="00F0690E" w:rsidP="00F0690E">
      <w:pPr>
        <w:pStyle w:val="Heading2"/>
        <w:spacing w:before="240" w:after="16" w:line="276" w:lineRule="auto"/>
        <w:rPr>
          <w:rFonts w:ascii="Arial" w:hAnsi="Arial" w:cs="Arial"/>
          <w:b/>
          <w:color w:val="auto"/>
        </w:rPr>
      </w:pPr>
      <w:bookmarkStart w:id="8" w:name="_Toc51153645"/>
      <w:r w:rsidRPr="00DD26DA">
        <w:rPr>
          <w:rFonts w:ascii="Arial" w:hAnsi="Arial" w:cs="Arial"/>
          <w:b/>
          <w:color w:val="auto"/>
        </w:rPr>
        <w:t>Method</w:t>
      </w:r>
      <w:bookmarkEnd w:id="8"/>
    </w:p>
    <w:p w14:paraId="544882EC"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Stimuli</w:t>
      </w:r>
    </w:p>
    <w:p w14:paraId="7CD36AFA" w14:textId="77777777" w:rsidR="00F0690E" w:rsidRDefault="00F0690E" w:rsidP="00F0690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were ramped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5BBF174"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Procedure</w:t>
      </w:r>
    </w:p>
    <w:p w14:paraId="262ADA11" w14:textId="681BBCEF" w:rsidR="00F0690E" w:rsidRDefault="00F0690E" w:rsidP="00F0690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 xml:space="preserve">als participated in the </w:t>
      </w:r>
      <w:r w:rsidR="00E30379">
        <w:rPr>
          <w:rFonts w:ascii="Arial" w:hAnsi="Arial" w:cs="Arial"/>
        </w:rPr>
        <w:t>study (15 female, mean age</w:t>
      </w:r>
      <w:r w:rsidRPr="00A526FA">
        <w:rPr>
          <w:rFonts w:ascii="Arial" w:hAnsi="Arial" w:cs="Arial"/>
        </w:rPr>
        <w:t xml:space="preserve"> 28.08 </w:t>
      </w:r>
      <w:r w:rsidRPr="00A526FA">
        <w:rPr>
          <w:rFonts w:ascii="Ebrima" w:hAnsi="Ebrima" w:cs="Arial"/>
        </w:rPr>
        <w:t>±</w:t>
      </w:r>
      <w:r w:rsidRPr="00A526FA">
        <w:rPr>
          <w:rFonts w:ascii="Arial" w:hAnsi="Arial" w:cs="Arial"/>
        </w:rPr>
        <w:t xml:space="preserve"> 6.82</w:t>
      </w:r>
      <w:r w:rsidR="00E30379">
        <w:rPr>
          <w:rFonts w:ascii="Arial" w:hAnsi="Arial" w:cs="Arial"/>
        </w:rPr>
        <w:t xml:space="preserve"> sd</w:t>
      </w:r>
      <w:r w:rsidRPr="00A526FA">
        <w:rPr>
          <w:rFonts w:ascii="Arial" w:hAnsi="Arial" w:cs="Arial"/>
        </w:rPr>
        <w:t>)</w:t>
      </w:r>
      <w:r>
        <w:rPr>
          <w:rFonts w:ascii="Arial" w:hAnsi="Arial" w:cs="Arial"/>
        </w:rPr>
        <w:t xml:space="preserve">.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E5752D">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Inclusion criteria included the requirement to not have taken part in Experiment 1. </w:t>
      </w:r>
      <w:r>
        <w:rPr>
          <w:rFonts w:ascii="Arial" w:hAnsi="Arial" w:cs="Arial"/>
        </w:rPr>
        <w:t xml:space="preserve">One participant was excluded due to technical failure. Technical failure caused data loss in the random condition for one other participant, leaving data from 20 participants (19 in the random condition, 20 in the structured condition). </w:t>
      </w:r>
    </w:p>
    <w:p w14:paraId="54FC795E"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a NTi Audio device</w:t>
      </w:r>
      <w:r>
        <w:rPr>
          <w:rFonts w:ascii="Arial" w:hAnsi="Arial" w:cs="Arial"/>
        </w:rPr>
        <w:t xml:space="preserve"> connected to an artificial ear. Volume levels were in the range reported for Experiment 1.</w:t>
      </w:r>
    </w:p>
    <w:p w14:paraId="74C8F804" w14:textId="77777777" w:rsidR="00F0690E" w:rsidRPr="00DD26DA" w:rsidRDefault="00F0690E" w:rsidP="00F0690E">
      <w:pPr>
        <w:spacing w:before="240" w:after="16" w:line="276" w:lineRule="auto"/>
        <w:jc w:val="both"/>
        <w:rPr>
          <w:rFonts w:ascii="Arial" w:hAnsi="Arial" w:cs="Arial"/>
        </w:rPr>
      </w:pPr>
      <w:r w:rsidRPr="005351B0">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11" w:history="1">
        <w:r w:rsidRPr="005351B0">
          <w:rPr>
            <w:rStyle w:val="Hyperlink"/>
            <w:rFonts w:ascii="Arial" w:hAnsi="Arial" w:cs="Arial"/>
            <w:color w:val="auto"/>
          </w:rPr>
          <w:t>www.neurobs.com</w:t>
        </w:r>
      </w:hyperlink>
      <w:r w:rsidRPr="005351B0">
        <w:rPr>
          <w:rFonts w:ascii="Arial" w:hAnsi="Arial" w:cs="Arial"/>
        </w:rPr>
        <w:t>). The experiment was conduct</w:t>
      </w:r>
      <w:r>
        <w:rPr>
          <w:rFonts w:ascii="Arial" w:hAnsi="Arial" w:cs="Arial"/>
        </w:rPr>
        <w:t xml:space="preserve">ed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0C3F30C0" w14:textId="1D9A39C9" w:rsidR="00F0690E" w:rsidRDefault="00F0690E" w:rsidP="00F0690E">
      <w:pPr>
        <w:spacing w:before="240" w:after="16" w:line="276" w:lineRule="auto"/>
        <w:jc w:val="both"/>
        <w:rPr>
          <w:rFonts w:ascii="Arial" w:hAnsi="Arial" w:cs="Arial"/>
        </w:rPr>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~1 minute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were counter</w:t>
      </w:r>
      <w:r w:rsidR="00E30379">
        <w:rPr>
          <w:rFonts w:ascii="Arial" w:hAnsi="Arial" w:cs="Arial"/>
        </w:rPr>
        <w:t xml:space="preserve">balanced across participants. </w:t>
      </w:r>
      <w:r w:rsidRPr="00DD26DA">
        <w:rPr>
          <w:rFonts w:ascii="Arial" w:hAnsi="Arial" w:cs="Arial"/>
        </w:rPr>
        <w:t>Our experiment also inclu</w:t>
      </w:r>
      <w:r>
        <w:rPr>
          <w:rFonts w:ascii="Arial" w:hAnsi="Arial" w:cs="Arial"/>
        </w:rPr>
        <w:t xml:space="preserve">ded an </w:t>
      </w:r>
      <w:r>
        <w:rPr>
          <w:rFonts w:ascii="Arial" w:hAnsi="Arial" w:cs="Arial"/>
        </w:rPr>
        <w:lastRenderedPageBreak/>
        <w:t>additional non-SL task, which was completed after each exposure phase</w:t>
      </w:r>
      <w:r w:rsidRPr="00DD26DA">
        <w:rPr>
          <w:rFonts w:ascii="Arial" w:hAnsi="Arial" w:cs="Arial"/>
        </w:rPr>
        <w:t>. Results from this ta</w:t>
      </w:r>
      <w:r>
        <w:rPr>
          <w:rFonts w:ascii="Arial" w:hAnsi="Arial" w:cs="Arial"/>
        </w:rPr>
        <w:t xml:space="preserve">sk will not be discussed here. </w:t>
      </w:r>
    </w:p>
    <w:p w14:paraId="6F3DF00B" w14:textId="77777777" w:rsidR="00F0690E" w:rsidRPr="00C45985" w:rsidRDefault="00F0690E" w:rsidP="00F0690E">
      <w:pPr>
        <w:spacing w:before="240" w:after="16" w:line="276" w:lineRule="auto"/>
        <w:rPr>
          <w:rFonts w:ascii="Arial" w:hAnsi="Arial" w:cs="Arial"/>
          <w:b/>
          <w:i/>
        </w:rPr>
      </w:pPr>
      <w:r>
        <w:rPr>
          <w:rFonts w:ascii="Arial" w:hAnsi="Arial" w:cs="Arial"/>
          <w:b/>
          <w:i/>
        </w:rPr>
        <w:t>Analysis</w:t>
      </w:r>
    </w:p>
    <w:p w14:paraId="362EBBF9"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9EE218A" w14:textId="77777777" w:rsidR="00F0690E" w:rsidRPr="00E07317" w:rsidRDefault="00F0690E" w:rsidP="00F0690E">
      <w:pPr>
        <w:spacing w:before="240" w:after="16" w:line="276" w:lineRule="auto"/>
        <w:jc w:val="both"/>
        <w:rPr>
          <w:rFonts w:ascii="Arial" w:hAnsi="Arial" w:cs="Arial"/>
        </w:rPr>
      </w:pPr>
      <w:r w:rsidRPr="00E07317">
        <w:rPr>
          <w:rFonts w:ascii="Arial" w:hAnsi="Arial" w:cs="Arial"/>
        </w:rPr>
        <w:t xml:space="preserve">For the target detection task analyses,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This 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7F897C0D" w14:textId="77777777" w:rsidR="00F0690E" w:rsidRDefault="00F0690E" w:rsidP="00F0690E">
      <w:pPr>
        <w:spacing w:before="240" w:after="16" w:line="276" w:lineRule="auto"/>
        <w:jc w:val="both"/>
        <w:rPr>
          <w:rFonts w:ascii="Arial" w:hAnsi="Arial" w:cs="Arial"/>
        </w:rPr>
      </w:pPr>
      <w:r>
        <w:rPr>
          <w:rFonts w:ascii="Arial" w:hAnsi="Arial" w:cs="Arial"/>
        </w:rPr>
        <w:t xml:space="preserve">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position) between the two conditions. </w:t>
      </w:r>
    </w:p>
    <w:p w14:paraId="58690584" w14:textId="77777777" w:rsidR="00F0690E" w:rsidRPr="00DD26DA" w:rsidRDefault="00F0690E" w:rsidP="00F0690E">
      <w:pPr>
        <w:pStyle w:val="Heading2"/>
        <w:spacing w:before="240" w:after="16" w:line="276" w:lineRule="auto"/>
        <w:rPr>
          <w:rFonts w:ascii="Arial" w:hAnsi="Arial" w:cs="Arial"/>
          <w:b/>
          <w:color w:val="auto"/>
        </w:rPr>
      </w:pPr>
      <w:bookmarkStart w:id="9" w:name="_Toc51153646"/>
      <w:r w:rsidRPr="00DD26DA">
        <w:rPr>
          <w:rFonts w:ascii="Arial" w:hAnsi="Arial" w:cs="Arial"/>
          <w:b/>
          <w:color w:val="auto"/>
        </w:rPr>
        <w:t>Results</w:t>
      </w:r>
      <w:bookmarkEnd w:id="9"/>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xml:space="preserve">). We additionally tested for an effect of ordinal position, pseudoword, or syllable identity on accuracy. We found that accuracy varied by target syllable and following the same procedure as in Experiment 1 to ensure this source of variability did not spuriously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5C0E39" w:rsidRDefault="00F0690E" w:rsidP="00F0690E">
      <w:pPr>
        <w:spacing w:before="240" w:after="16" w:line="276" w:lineRule="auto"/>
        <w:rPr>
          <w:rFonts w:ascii="Arial" w:hAnsi="Arial" w:cs="Arial"/>
          <w:b/>
          <w:i/>
        </w:rPr>
      </w:pPr>
      <w:r w:rsidRPr="00DD26DA">
        <w:rPr>
          <w:rFonts w:ascii="Arial" w:hAnsi="Arial" w:cs="Arial"/>
          <w:b/>
          <w:i/>
        </w:rPr>
        <w:t>Ordinal Position in Structured Stream Modulates Reaction Time</w:t>
      </w:r>
    </w:p>
    <w:p w14:paraId="613C59F6" w14:textId="77777777"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 xml:space="preserve">We performed a modelling procedure similar to that from Experiment 1. Our hypothesis stated that reaction times (in seconds) would be predicted by a combination of ordinal position and condition (structured, random).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w:t>
      </w:r>
      <w:r>
        <w:rPr>
          <w:rFonts w:ascii="Arial" w:hAnsi="Arial" w:cs="Arial"/>
        </w:rPr>
        <w:lastRenderedPageBreak/>
        <w:t xml:space="preserve">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635421DC" w14:textId="77777777" w:rsidR="00F0690E" w:rsidRDefault="00F0690E" w:rsidP="00F0690E">
      <w:pPr>
        <w:keepNext/>
        <w:autoSpaceDE w:val="0"/>
        <w:autoSpaceDN w:val="0"/>
        <w:adjustRightInd w:val="0"/>
        <w:spacing w:before="240" w:after="16" w:line="276" w:lineRule="auto"/>
        <w:jc w:val="both"/>
        <w:rPr>
          <w:rFonts w:ascii="Arial" w:hAnsi="Arial" w:cs="Arial"/>
        </w:rPr>
      </w:pPr>
      <w:r>
        <w:rPr>
          <w:rFonts w:ascii="Arial" w:hAnsi="Arial" w:cs="Arial"/>
        </w:rPr>
        <w:t>We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word-medial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The drop in mean RT between word-medial and word-final syllables was smaller but also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 xml:space="preserve">). </w:t>
      </w:r>
    </w:p>
    <w:p w14:paraId="2DA3E504" w14:textId="2CC097B8"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xml:space="preserve">) </w:t>
      </w:r>
      <w:commentRangeStart w:id="10"/>
      <w:r w:rsidRPr="00140785">
        <w:rPr>
          <w:rFonts w:ascii="Arial" w:hAnsi="Arial" w:cs="Arial"/>
        </w:rPr>
        <w:t>Given that there were no regularities in the random stream that could bias reaction times to certain tokens more than others,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commentRangeEnd w:id="10"/>
      <w:r w:rsidR="00F81FF7">
        <w:rPr>
          <w:rStyle w:val="CommentReference"/>
        </w:rPr>
        <w:commentReference w:id="10"/>
      </w:r>
    </w:p>
    <w:p w14:paraId="03959A1B" w14:textId="563D9831" w:rsidR="00F0690E" w:rsidRPr="005E4839"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F0690E">
      <w:pPr>
        <w:pStyle w:val="Heading2"/>
        <w:spacing w:before="240" w:after="16" w:line="276" w:lineRule="auto"/>
        <w:jc w:val="both"/>
        <w:rPr>
          <w:rFonts w:ascii="Arial" w:hAnsi="Arial" w:cs="Arial"/>
          <w:b/>
          <w:color w:val="auto"/>
        </w:rPr>
      </w:pPr>
      <w:bookmarkStart w:id="11" w:name="_Toc51153647"/>
      <w:r w:rsidRPr="00DD26DA">
        <w:rPr>
          <w:rFonts w:ascii="Arial" w:hAnsi="Arial" w:cs="Arial"/>
          <w:b/>
          <w:color w:val="auto"/>
        </w:rPr>
        <w:t>Discussion</w:t>
      </w:r>
      <w:bookmarkEnd w:id="11"/>
    </w:p>
    <w:p w14:paraId="162AA9A2" w14:textId="5130982B"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than those to less predictable targets. Notably, we established that this effect is not due to spurious variation in the stream or the differing detectability of target syllables, since the presence of structure magnifies the graded RT effect in comparison with that observed from exposure to a randomly ordered syllable stream. </w:t>
      </w:r>
    </w:p>
    <w:p w14:paraId="504A9524" w14:textId="746F9FF8" w:rsidR="00EC48D8" w:rsidRDefault="00EC48D8" w:rsidP="00F0690E">
      <w:pPr>
        <w:spacing w:before="240" w:after="16" w:line="276" w:lineRule="auto"/>
        <w:jc w:val="both"/>
        <w:rPr>
          <w:rFonts w:ascii="Arial" w:hAnsi="Arial" w:cs="Arial"/>
        </w:rPr>
      </w:pPr>
      <w:r>
        <w:rPr>
          <w:rFonts w:ascii="Arial" w:hAnsi="Arial" w:cs="Arial"/>
        </w:rPr>
        <w:t xml:space="preserve">Himberger and colleagues recently argued that the graded RT effect observed in </w:t>
      </w:r>
      <w:r w:rsidR="00B0429A">
        <w:rPr>
          <w:rFonts w:ascii="Arial" w:hAnsi="Arial" w:cs="Arial"/>
        </w:rPr>
        <w:t xml:space="preserve">numerous studies is an artifact </w:t>
      </w:r>
      <w:r>
        <w:rPr>
          <w:rFonts w:ascii="Arial" w:hAnsi="Arial" w:cs="Arial"/>
        </w:rPr>
        <w:t>unrelated to the regularities that experimenters expect participants to learn</w:t>
      </w:r>
      <w:r w:rsidR="00B0429A">
        <w:rPr>
          <w:rFonts w:ascii="Arial" w:hAnsi="Arial" w:cs="Arial"/>
        </w:rPr>
        <w:t>, but rather a consequence of general RT facilitation</w:t>
      </w:r>
      <w:r>
        <w:rPr>
          <w:rFonts w:ascii="Arial" w:hAnsi="Arial" w:cs="Arial"/>
        </w:rPr>
        <w:t xml:space="preserve">. </w:t>
      </w:r>
      <w:r w:rsidR="00DB659D">
        <w:rPr>
          <w:rFonts w:ascii="Arial" w:hAnsi="Arial" w:cs="Arial"/>
        </w:rPr>
        <w:fldChar w:fldCharType="begin" w:fldLock="1"/>
      </w:r>
      <w:r w:rsidR="00DB659D">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2019)"},"properties":{"noteIndex":0},"schema":"https://github.com/citation-style-language/schema/raw/master/csl-citation.json"}</w:instrText>
      </w:r>
      <w:r w:rsidR="00DB659D">
        <w:rPr>
          <w:rFonts w:ascii="Arial" w:hAnsi="Arial" w:cs="Arial"/>
        </w:rPr>
        <w:fldChar w:fldCharType="separate"/>
      </w:r>
      <w:r w:rsidR="00DB659D" w:rsidRPr="00DB659D">
        <w:rPr>
          <w:rFonts w:ascii="Arial" w:hAnsi="Arial" w:cs="Arial"/>
          <w:noProof/>
        </w:rPr>
        <w:t>(Himberger et al., 2019)</w:t>
      </w:r>
      <w:r w:rsidR="00DB659D">
        <w:rPr>
          <w:rFonts w:ascii="Arial" w:hAnsi="Arial" w:cs="Arial"/>
        </w:rPr>
        <w:fldChar w:fldCharType="end"/>
      </w:r>
      <w:r w:rsidR="00DB659D">
        <w:rPr>
          <w:rFonts w:ascii="Arial" w:hAnsi="Arial" w:cs="Arial"/>
        </w:rPr>
        <w:t xml:space="preserve"> </w:t>
      </w:r>
      <w:r>
        <w:rPr>
          <w:rFonts w:ascii="Arial" w:hAnsi="Arial" w:cs="Arial"/>
        </w:rPr>
        <w:t xml:space="preserve">Several key features of our design make it unlikely that the RT effect we observed in Experiment 1 and in the structured </w:t>
      </w:r>
      <w:r>
        <w:rPr>
          <w:rFonts w:ascii="Arial" w:hAnsi="Arial" w:cs="Arial"/>
        </w:rPr>
        <w:lastRenderedPageBreak/>
        <w:t xml:space="preserve">condition of </w:t>
      </w:r>
      <w:r w:rsidR="00B0429A">
        <w:rPr>
          <w:rFonts w:ascii="Arial" w:hAnsi="Arial" w:cs="Arial"/>
        </w:rPr>
        <w:t>Experiment 2 was the result of such an</w:t>
      </w:r>
      <w:r>
        <w:rPr>
          <w:rFonts w:ascii="Arial" w:hAnsi="Arial" w:cs="Arial"/>
        </w:rPr>
        <w:t xml:space="preserve"> artifact. </w:t>
      </w:r>
      <w:r w:rsidR="00B0429A">
        <w:rPr>
          <w:rFonts w:ascii="Arial" w:hAnsi="Arial" w:cs="Arial"/>
        </w:rPr>
        <w:t xml:space="preserve">First, </w:t>
      </w:r>
      <w:r w:rsidR="00DB659D">
        <w:rPr>
          <w:rFonts w:ascii="Arial" w:hAnsi="Arial" w:cs="Arial"/>
        </w:rPr>
        <w:t xml:space="preserve">our design did not confound the position of the target in the stream and in the word; streams began and ended with an amplitude ramp so that participants could not easily </w:t>
      </w:r>
      <w:r w:rsidR="00DB659D">
        <w:rPr>
          <w:rFonts w:ascii="Arial" w:hAnsi="Arial" w:cs="Arial"/>
        </w:rPr>
        <w:t xml:space="preserve">discern onsets and offsets, the first syllable could belong to any </w:t>
      </w:r>
      <w:r w:rsidR="00DB659D">
        <w:rPr>
          <w:rFonts w:ascii="Arial" w:hAnsi="Arial" w:cs="Arial"/>
        </w:rPr>
        <w:t>random position</w:t>
      </w:r>
      <w:r w:rsidR="00DB659D">
        <w:rPr>
          <w:rFonts w:ascii="Arial" w:hAnsi="Arial" w:cs="Arial"/>
        </w:rPr>
        <w:t>, and words were repeated in a random order a total of 72 times (i.e. the permutation space was very large)</w:t>
      </w:r>
      <w:r w:rsidR="00DB659D">
        <w:rPr>
          <w:rFonts w:ascii="Arial" w:hAnsi="Arial" w:cs="Arial"/>
        </w:rPr>
        <w:t xml:space="preserve">. </w:t>
      </w:r>
      <w:r>
        <w:rPr>
          <w:rFonts w:ascii="Arial" w:hAnsi="Arial" w:cs="Arial"/>
        </w:rPr>
        <w:t xml:space="preserve">Secondly, </w:t>
      </w:r>
      <w:r w:rsidR="00DB659D">
        <w:rPr>
          <w:rFonts w:ascii="Arial" w:hAnsi="Arial" w:cs="Arial"/>
        </w:rPr>
        <w:t>s</w:t>
      </w:r>
      <w:r>
        <w:rPr>
          <w:rFonts w:ascii="Arial" w:hAnsi="Arial" w:cs="Arial"/>
        </w:rPr>
        <w:t>ince our streams were longer than only a few triplet presentations</w:t>
      </w:r>
      <w:r w:rsidR="00B0429A">
        <w:rPr>
          <w:rFonts w:ascii="Arial" w:hAnsi="Arial" w:cs="Arial"/>
        </w:rPr>
        <w:t xml:space="preserve"> and </w:t>
      </w:r>
      <w:r w:rsidR="00DB659D">
        <w:rPr>
          <w:rFonts w:ascii="Arial" w:hAnsi="Arial" w:cs="Arial"/>
        </w:rPr>
        <w:t xml:space="preserve">required participants to </w:t>
      </w:r>
      <w:r>
        <w:rPr>
          <w:rFonts w:ascii="Arial" w:hAnsi="Arial" w:cs="Arial"/>
        </w:rPr>
        <w:t xml:space="preserve">provide responses to 18 targets within a minute, it is highly unlikely that the speeded RT effect could have resulted from having a non-constant hazard rate. </w:t>
      </w:r>
    </w:p>
    <w:p w14:paraId="5D3E08D6" w14:textId="01FD74F1" w:rsidR="00B0429A" w:rsidRPr="00DB659D" w:rsidRDefault="00DB659D" w:rsidP="00F0690E">
      <w:pPr>
        <w:spacing w:before="240" w:after="16" w:line="276" w:lineRule="auto"/>
        <w:jc w:val="both"/>
        <w:rPr>
          <w:rFonts w:ascii="Arial" w:hAnsi="Arial" w:cs="Arial"/>
          <w:color w:val="C00000"/>
        </w:rPr>
      </w:pPr>
      <w:r w:rsidRPr="00DB659D">
        <w:rPr>
          <w:rFonts w:ascii="Arial" w:hAnsi="Arial" w:cs="Arial"/>
          <w:color w:val="C00000"/>
        </w:rPr>
        <w:t>Third</w:t>
      </w:r>
      <w:r w:rsidR="00B0429A" w:rsidRPr="00DB659D">
        <w:rPr>
          <w:rFonts w:ascii="Arial" w:hAnsi="Arial" w:cs="Arial"/>
          <w:color w:val="C00000"/>
        </w:rPr>
        <w:t>, our RTs did not go down</w:t>
      </w:r>
      <w:r w:rsidRPr="00DB659D">
        <w:rPr>
          <w:rFonts w:ascii="Arial" w:hAnsi="Arial" w:cs="Arial"/>
          <w:color w:val="C00000"/>
        </w:rPr>
        <w:t xml:space="preserve"> over the course of the stream.</w:t>
      </w:r>
      <w:r w:rsidR="00B0429A" w:rsidRPr="00DB659D">
        <w:rPr>
          <w:rFonts w:ascii="Arial" w:hAnsi="Arial" w:cs="Arial"/>
          <w:color w:val="C00000"/>
        </w:rPr>
        <w:t xml:space="preserve"> </w:t>
      </w:r>
      <w:r w:rsidR="00CE2C77" w:rsidRPr="00DB659D">
        <w:rPr>
          <w:rFonts w:ascii="Arial" w:hAnsi="Arial" w:cs="Arial"/>
          <w:color w:val="C00000"/>
        </w:rPr>
        <w:t xml:space="preserve">So faster responses to later stream positions could not explain our results. </w:t>
      </w:r>
      <w:r w:rsidR="0009060C" w:rsidRPr="00DB659D">
        <w:rPr>
          <w:rFonts w:ascii="Arial" w:hAnsi="Arial" w:cs="Arial"/>
          <w:color w:val="C00000"/>
        </w:rPr>
        <w:t>(Himberger’s did go down.)</w:t>
      </w:r>
    </w:p>
    <w:p w14:paraId="1D0D5697" w14:textId="7DDAB327" w:rsidR="0009060C" w:rsidRPr="00DB659D" w:rsidRDefault="0009060C" w:rsidP="00F0690E">
      <w:pPr>
        <w:spacing w:before="240" w:after="16" w:line="276" w:lineRule="auto"/>
        <w:jc w:val="both"/>
        <w:rPr>
          <w:rFonts w:ascii="Arial" w:hAnsi="Arial" w:cs="Arial"/>
          <w:color w:val="C00000"/>
        </w:rPr>
      </w:pPr>
      <w:r w:rsidRPr="00DB659D">
        <w:rPr>
          <w:rFonts w:ascii="Arial" w:hAnsi="Arial" w:cs="Arial"/>
          <w:color w:val="C00000"/>
        </w:rPr>
        <w:t>Finally, our RT effect was not monotonic, with the decrease in RT being equal between each target position.</w:t>
      </w:r>
      <w:r w:rsidR="00DB659D" w:rsidRPr="00DB659D">
        <w:rPr>
          <w:rFonts w:ascii="Arial" w:hAnsi="Arial" w:cs="Arial"/>
          <w:color w:val="C00000"/>
        </w:rPr>
        <w:t xml:space="preserve"> (cf. Exp 1 &amp; 2.)</w:t>
      </w:r>
      <w:r w:rsidRPr="00DB659D">
        <w:rPr>
          <w:rFonts w:ascii="Arial" w:hAnsi="Arial" w:cs="Arial"/>
          <w:color w:val="C00000"/>
        </w:rPr>
        <w:t xml:space="preserve"> (Himberger’s was</w:t>
      </w:r>
      <w:r w:rsidR="00DB659D" w:rsidRPr="00DB659D">
        <w:rPr>
          <w:rFonts w:ascii="Arial" w:hAnsi="Arial" w:cs="Arial"/>
          <w:color w:val="C00000"/>
        </w:rPr>
        <w:t>.</w:t>
      </w:r>
      <w:r w:rsidRPr="00DB659D">
        <w:rPr>
          <w:rFonts w:ascii="Arial" w:hAnsi="Arial" w:cs="Arial"/>
          <w:color w:val="C00000"/>
        </w:rPr>
        <w:t>)</w:t>
      </w:r>
    </w:p>
    <w:p w14:paraId="1CCC3A3A" w14:textId="132F06EB" w:rsidR="00CB14CD" w:rsidRPr="00DB659D" w:rsidRDefault="00CB14CD" w:rsidP="00DB659D">
      <w:pPr>
        <w:spacing w:before="240" w:after="16" w:line="276" w:lineRule="auto"/>
        <w:jc w:val="both"/>
        <w:rPr>
          <w:rFonts w:ascii="Arial" w:hAnsi="Arial" w:cs="Arial"/>
          <w:color w:val="C00000"/>
        </w:rPr>
      </w:pPr>
      <w:r w:rsidRPr="00DB659D">
        <w:rPr>
          <w:rFonts w:ascii="Arial" w:hAnsi="Arial" w:cs="Arial"/>
          <w:color w:val="C00000"/>
        </w:rPr>
        <w:t xml:space="preserve">Although it is possible that a simple facilitation effect drove our Random results. Were they monotonic? </w:t>
      </w:r>
    </w:p>
    <w:p w14:paraId="2C60569F" w14:textId="763A68A2" w:rsidR="00CB14CD" w:rsidRPr="00DB659D" w:rsidRDefault="00CB14CD" w:rsidP="00CB14CD">
      <w:pPr>
        <w:spacing w:before="240" w:after="16" w:line="276" w:lineRule="auto"/>
        <w:jc w:val="both"/>
        <w:rPr>
          <w:rFonts w:ascii="Arial" w:hAnsi="Arial" w:cs="Arial"/>
          <w:color w:val="C00000"/>
        </w:rPr>
      </w:pPr>
      <w:r w:rsidRPr="00DB659D">
        <w:rPr>
          <w:rFonts w:ascii="Arial" w:hAnsi="Arial" w:cs="Arial"/>
          <w:color w:val="C00000"/>
        </w:rPr>
        <w:t xml:space="preserve">Yet, we were able to demonstrate that the presence of structure magnified this effect. If indeed the effect of stream was the only driver, no difference should exist. </w:t>
      </w:r>
    </w:p>
    <w:p w14:paraId="7DBA6D7C" w14:textId="77777777" w:rsidR="00F0690E" w:rsidRDefault="00F0690E" w:rsidP="00F0690E">
      <w:pPr>
        <w:pStyle w:val="Heading1"/>
        <w:spacing w:after="16" w:line="276" w:lineRule="auto"/>
        <w:jc w:val="both"/>
        <w:rPr>
          <w:rFonts w:ascii="Arial" w:hAnsi="Arial" w:cs="Arial"/>
          <w:b/>
          <w:color w:val="auto"/>
        </w:rPr>
      </w:pPr>
      <w:bookmarkStart w:id="12" w:name="_Toc51153648"/>
      <w:r>
        <w:rPr>
          <w:rFonts w:ascii="Arial" w:hAnsi="Arial" w:cs="Arial"/>
          <w:b/>
          <w:color w:val="auto"/>
        </w:rPr>
        <w:t>Feature Sensitivity in Online Target Detection</w:t>
      </w:r>
      <w:bookmarkEnd w:id="12"/>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Specifically, we hypothesized that one of four possible features could be encoded in the RT data: transitional probability, ordinal position, word identity, and duplet identity. We predicted that a failure to track one or more of these features (especially word and duplet identity) may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For each participant, we computed a similarity matrix (Pearson correlation) on RTs between each pair of syllables, thus generating a 12-x-12 matrix of correlation values for each participant. We then applied a Fisher’s z-transformation to each matrix to normalize correlation values. 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was repeated 200 times with replacement, with the N for each test being equal to 4/5 times the length of the shorter of the two arrays being </w:t>
      </w:r>
      <w:r w:rsidRPr="002B14A0">
        <w:rPr>
          <w:rFonts w:ascii="Arial" w:hAnsi="Arial" w:cs="Arial"/>
        </w:rPr>
        <w:lastRenderedPageBreak/>
        <w:t xml:space="preserve">compared. (Since arrays for paired ranked sum analyses must have the same length and not all tests entailed the same number of comparisons, we effectively subsampled from both arrays out to a common length.) We then computed a paired, two-sided Wilcoxon’s rank sum test on the resulting two arrays to determine whether similarity (as a proxy for feature coding) is higher within or across groups. </w:t>
      </w:r>
    </w:p>
    <w:p w14:paraId="56E0CE82" w14:textId="77777777" w:rsidR="00F0690E" w:rsidRPr="00130A5F" w:rsidRDefault="00F0690E" w:rsidP="00F0690E">
      <w:pPr>
        <w:pStyle w:val="Heading2"/>
        <w:spacing w:before="240" w:after="16" w:line="276" w:lineRule="auto"/>
        <w:rPr>
          <w:rFonts w:ascii="Arial" w:hAnsi="Arial" w:cs="Arial"/>
          <w:b/>
          <w:color w:val="auto"/>
        </w:rPr>
      </w:pPr>
      <w:bookmarkStart w:id="13" w:name="_Toc51153649"/>
      <w:r>
        <w:rPr>
          <w:rFonts w:ascii="Arial" w:hAnsi="Arial" w:cs="Arial"/>
          <w:b/>
          <w:color w:val="auto"/>
        </w:rPr>
        <w:t>RTs Track Ordinal Position, Transitional Probability, and Duplets</w:t>
      </w:r>
      <w:bookmarkEnd w:id="13"/>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nu-ro), all pairs of word-medial syllables (e.g. ga-ki),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nu-ga, ga-di, nu-di).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nu-ga, ga-di, nu-di). </w:t>
      </w:r>
      <w:r w:rsidRPr="00BC5F89">
        <w:rPr>
          <w:rFonts w:ascii="Arial" w:hAnsi="Arial" w:cs="Arial"/>
          <w:i/>
        </w:rPr>
        <w:t>Across</w:t>
      </w:r>
      <w:r>
        <w:rPr>
          <w:rFonts w:ascii="Arial" w:hAnsi="Arial" w:cs="Arial"/>
        </w:rPr>
        <w:t xml:space="preserve"> values included “phantom” word pairs where each item in the pair is drawn from different pseudowords (e.g. nu-ki,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nu-ga, ga-di),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3314A3AF"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Together, these analyses suggest that RT in the online detection task </w:t>
      </w:r>
      <w:r w:rsidR="00F85B49">
        <w:rPr>
          <w:rFonts w:ascii="Arial" w:hAnsi="Arial" w:cs="Arial"/>
        </w:rPr>
        <w:t>reflect sensitivity to categories of</w:t>
      </w:r>
      <w:r w:rsidRPr="002B14A0">
        <w:rPr>
          <w:rFonts w:ascii="Arial" w:hAnsi="Arial" w:cs="Arial"/>
        </w:rPr>
        <w:t xml:space="preserve"> ordinal position, transitional probability, and duplet pairings; while failing to </w:t>
      </w:r>
      <w:r w:rsidR="00F85B49">
        <w:rPr>
          <w:rFonts w:ascii="Arial" w:hAnsi="Arial" w:cs="Arial"/>
        </w:rPr>
        <w:t>do so for</w:t>
      </w:r>
      <w:r w:rsidRPr="002B14A0">
        <w:rPr>
          <w:rFonts w:ascii="Arial" w:hAnsi="Arial" w:cs="Arial"/>
        </w:rPr>
        <w:t xml:space="preserve"> word identity. (</w:t>
      </w:r>
      <w:r w:rsidRPr="002B14A0">
        <w:rPr>
          <w:rFonts w:ascii="Arial" w:hAnsi="Arial" w:cs="Arial"/>
          <w:b/>
        </w:rPr>
        <w:t>Fig. 3</w:t>
      </w:r>
      <w:r w:rsidRPr="002B14A0">
        <w:rPr>
          <w:rFonts w:ascii="Arial" w:hAnsi="Arial" w:cs="Arial"/>
        </w:rPr>
        <w:t xml:space="preserve">) </w:t>
      </w:r>
    </w:p>
    <w:p w14:paraId="45BF239F" w14:textId="77777777" w:rsidR="00F0690E" w:rsidRDefault="00F0690E" w:rsidP="00F0690E">
      <w:pPr>
        <w:pStyle w:val="Heading2"/>
        <w:spacing w:before="240" w:after="16" w:line="276" w:lineRule="auto"/>
        <w:rPr>
          <w:rFonts w:ascii="Arial" w:hAnsi="Arial" w:cs="Arial"/>
          <w:b/>
          <w:color w:val="auto"/>
        </w:rPr>
      </w:pPr>
      <w:bookmarkStart w:id="14" w:name="_Toc51153650"/>
      <w:r>
        <w:rPr>
          <w:rFonts w:ascii="Arial" w:hAnsi="Arial" w:cs="Arial"/>
          <w:b/>
          <w:color w:val="auto"/>
        </w:rPr>
        <w:t>Sensitivity to Transitional Probability Weakly Predicts Word Recognition Performance</w:t>
      </w:r>
      <w:bookmarkEnd w:id="14"/>
    </w:p>
    <w:p w14:paraId="50C6692C" w14:textId="705113D9" w:rsidR="00F0690E" w:rsidRDefault="00F0690E" w:rsidP="00B32D6E">
      <w:pPr>
        <w:spacing w:before="240" w:after="16" w:line="276" w:lineRule="auto"/>
        <w:jc w:val="both"/>
        <w:rPr>
          <w:rFonts w:ascii="Arial" w:hAnsi="Arial" w:cs="Arial"/>
        </w:rPr>
      </w:pPr>
      <w:r w:rsidRPr="00BC5F89">
        <w:rPr>
          <w:rFonts w:ascii="Arial" w:hAnsi="Arial" w:cs="Arial"/>
        </w:rPr>
        <w:t xml:space="preserve">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w:t>
      </w:r>
      <w:r w:rsidR="00717AF8">
        <w:rPr>
          <w:rFonts w:ascii="Arial" w:hAnsi="Arial" w:cs="Arial"/>
        </w:rPr>
        <w:t>, for each individual</w:t>
      </w:r>
      <w:r>
        <w:rPr>
          <w:rFonts w:ascii="Arial" w:hAnsi="Arial" w:cs="Arial"/>
        </w:rPr>
        <w:t xml:space="preserve">. </w:t>
      </w:r>
    </w:p>
    <w:p w14:paraId="66BD91BA" w14:textId="3235720A" w:rsidR="00F0690E" w:rsidRDefault="00F0690E" w:rsidP="00B32D6E">
      <w:pPr>
        <w:spacing w:before="240" w:after="16" w:line="276" w:lineRule="auto"/>
        <w:jc w:val="both"/>
        <w:rPr>
          <w:rFonts w:ascii="Arial" w:hAnsi="Arial" w:cs="Arial"/>
        </w:rPr>
      </w:pPr>
      <w:r>
        <w:rPr>
          <w:rFonts w:ascii="Arial" w:hAnsi="Arial" w:cs="Arial"/>
        </w:rPr>
        <w:lastRenderedPageBreak/>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were correlated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ρ=-0.17,t</m:t>
        </m:r>
        <m:d>
          <m:dPr>
            <m:ctrlPr>
              <w:rPr>
                <w:rFonts w:ascii="Cambria Math" w:hAnsi="Cambria Math" w:cs="Arial"/>
                <w:i/>
              </w:rPr>
            </m:ctrlPr>
          </m:dPr>
          <m:e>
            <m:r>
              <w:rPr>
                <w:rFonts w:ascii="Cambria Math" w:hAnsi="Cambria Math" w:cs="Arial"/>
              </w:rPr>
              <m:t>30</m:t>
            </m:r>
          </m:e>
        </m:d>
        <m:r>
          <w:rPr>
            <w:rFonts w:ascii="Cambria Math" w:hAnsi="Cambria Math" w:cs="Arial"/>
          </w:rPr>
          <m:t>=-0.94, p=0.82</m:t>
        </m:r>
      </m:oMath>
      <w:r w:rsidR="00673B55">
        <w:rPr>
          <w:rFonts w:ascii="Arial" w:hAnsi="Arial" w:cs="Arial"/>
        </w:rPr>
        <w:t>), word identity (</w:t>
      </w:r>
      <m:oMath>
        <m:r>
          <w:rPr>
            <w:rFonts w:ascii="Cambria Math" w:hAnsi="Cambria Math" w:cs="Arial"/>
          </w:rPr>
          <m:t>ρ=0.12,t</m:t>
        </m:r>
        <m:d>
          <m:dPr>
            <m:ctrlPr>
              <w:rPr>
                <w:rFonts w:ascii="Cambria Math" w:hAnsi="Cambria Math" w:cs="Arial"/>
                <w:i/>
              </w:rPr>
            </m:ctrlPr>
          </m:dPr>
          <m:e>
            <m:r>
              <w:rPr>
                <w:rFonts w:ascii="Cambria Math" w:hAnsi="Cambria Math" w:cs="Arial"/>
              </w:rPr>
              <m:t>30</m:t>
            </m:r>
          </m:e>
        </m:d>
        <m:r>
          <w:rPr>
            <w:rFonts w:ascii="Cambria Math" w:hAnsi="Cambria Math" w:cs="Arial"/>
          </w:rPr>
          <m:t>=0.66,p=0.26</m:t>
        </m:r>
      </m:oMath>
      <w:r w:rsidR="00673B55">
        <w:rPr>
          <w:rFonts w:ascii="Arial" w:hAnsi="Arial" w:cs="Arial"/>
        </w:rPr>
        <w:t>), and duplet identity (</w:t>
      </w:r>
      <m:oMath>
        <m:r>
          <w:rPr>
            <w:rFonts w:ascii="Cambria Math" w:hAnsi="Cambria Math" w:cs="Arial"/>
          </w:rPr>
          <m:t>ρ=-0.14,t</m:t>
        </m:r>
        <m:d>
          <m:dPr>
            <m:ctrlPr>
              <w:rPr>
                <w:rFonts w:ascii="Cambria Math" w:hAnsi="Cambria Math" w:cs="Arial"/>
                <w:i/>
              </w:rPr>
            </m:ctrlPr>
          </m:dPr>
          <m:e>
            <m:r>
              <w:rPr>
                <w:rFonts w:ascii="Cambria Math" w:hAnsi="Cambria Math" w:cs="Arial"/>
              </w:rPr>
              <m:t>30</m:t>
            </m:r>
          </m:e>
        </m:d>
        <m:r>
          <w:rPr>
            <w:rFonts w:ascii="Cambria Math" w:hAnsi="Cambria Math" w:cs="Arial"/>
          </w:rPr>
          <m:t>=-0.78,p=0.78</m:t>
        </m:r>
      </m:oMath>
      <w:r w:rsidR="00673B55">
        <w:rPr>
          <w:rFonts w:ascii="Arial" w:hAnsi="Arial" w:cs="Arial"/>
        </w:rPr>
        <w:t>). However, within-across similarity for transitional probability was weakly correlated with word recognition accuracy (</w:t>
      </w:r>
      <m:oMath>
        <m:r>
          <w:rPr>
            <w:rFonts w:ascii="Cambria Math" w:hAnsi="Cambria Math" w:cs="Arial"/>
          </w:rPr>
          <m:t>ρ=0.35,t</m:t>
        </m:r>
        <m:d>
          <m:dPr>
            <m:ctrlPr>
              <w:rPr>
                <w:rFonts w:ascii="Cambria Math" w:hAnsi="Cambria Math" w:cs="Arial"/>
                <w:i/>
              </w:rPr>
            </m:ctrlPr>
          </m:dPr>
          <m:e>
            <m:r>
              <w:rPr>
                <w:rFonts w:ascii="Cambria Math" w:hAnsi="Cambria Math" w:cs="Arial"/>
              </w:rPr>
              <m:t>30</m:t>
            </m:r>
          </m:e>
        </m:d>
        <m:r>
          <w:rPr>
            <w:rFonts w:ascii="Cambria Math" w:hAnsi="Cambria Math" w:cs="Arial"/>
          </w:rPr>
          <m:t xml:space="preserve">=2.05,p=0.02,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ordinal position: p=0.36</m:t>
        </m:r>
      </m:oMath>
      <w:r w:rsidR="00673B55">
        <w:rPr>
          <w:rFonts w:ascii="Arial" w:hAnsi="Arial" w:cs="Arial"/>
        </w:rPr>
        <w:t>,</w:t>
      </w:r>
      <m:oMath>
        <m:r>
          <w:rPr>
            <w:rFonts w:ascii="Cambria Math" w:hAnsi="Cambria Math" w:cs="Arial"/>
          </w:rPr>
          <m:t xml:space="preserve"> transitional probability:p=0.49</m:t>
        </m:r>
      </m:oMath>
      <w:r w:rsidR="00673B55">
        <w:rPr>
          <w:rFonts w:ascii="Arial" w:hAnsi="Arial" w:cs="Arial"/>
        </w:rPr>
        <w:t xml:space="preserve"> </w:t>
      </w:r>
      <m:oMath>
        <m:r>
          <w:rPr>
            <w:rFonts w:ascii="Cambria Math" w:hAnsi="Cambria Math" w:cs="Arial"/>
          </w:rPr>
          <m:t>word identity: p=0.51</m:t>
        </m:r>
      </m:oMath>
      <w:r w:rsidR="00071CCA">
        <w:rPr>
          <w:rFonts w:ascii="Arial" w:hAnsi="Arial" w:cs="Arial"/>
        </w:rPr>
        <w:t>,</w:t>
      </w:r>
      <m:oMath>
        <m:r>
          <w:rPr>
            <w:rFonts w:ascii="Cambria Math" w:hAnsi="Cambria Math" w:cs="Arial"/>
          </w:rPr>
          <m:t>duplet identity: 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B20D6F">
      <w:pPr>
        <w:pStyle w:val="Heading2"/>
        <w:spacing w:before="240" w:after="16" w:line="276" w:lineRule="auto"/>
        <w:jc w:val="both"/>
        <w:rPr>
          <w:rFonts w:ascii="Arial" w:hAnsi="Arial" w:cs="Arial"/>
          <w:b/>
          <w:color w:val="auto"/>
        </w:rPr>
      </w:pPr>
      <w:bookmarkStart w:id="15" w:name="_Toc51153651"/>
      <w:r w:rsidRPr="00DD26DA">
        <w:rPr>
          <w:rFonts w:ascii="Arial" w:hAnsi="Arial" w:cs="Arial"/>
          <w:b/>
          <w:color w:val="auto"/>
        </w:rPr>
        <w:t>Discussion</w:t>
      </w:r>
      <w:bookmarkEnd w:id="15"/>
    </w:p>
    <w:p w14:paraId="052F4E67" w14:textId="5BCAA222" w:rsidR="008D2F9C" w:rsidRDefault="001D018C" w:rsidP="00B20D6F">
      <w:pPr>
        <w:spacing w:before="240" w:after="16" w:line="276" w:lineRule="auto"/>
        <w:jc w:val="both"/>
        <w:rPr>
          <w:rFonts w:ascii="Arial" w:hAnsi="Arial" w:cs="Arial"/>
        </w:rPr>
      </w:pPr>
      <w:r>
        <w:rPr>
          <w:rFonts w:ascii="Arial" w:hAnsi="Arial" w:cs="Arial"/>
        </w:rPr>
        <w:t xml:space="preserve">Our representational similarity analysis revealed that RT can contain information about transitional probability, ordinal position, and duplet pairing of syllables in a structured stream, but not their word identity. </w:t>
      </w:r>
      <w:r w:rsidR="00F85B49" w:rsidRPr="002B14A0">
        <w:rPr>
          <w:rFonts w:ascii="Arial" w:hAnsi="Arial" w:cs="Arial"/>
        </w:rPr>
        <w:t xml:space="preserve">This result appears intuitive on the basis of the results and discussion above, yet provides a few </w:t>
      </w:r>
      <w:r>
        <w:rPr>
          <w:rFonts w:ascii="Arial" w:hAnsi="Arial" w:cs="Arial"/>
        </w:rPr>
        <w:t>additional</w:t>
      </w:r>
      <w:r w:rsidR="00F85B49" w:rsidRPr="002B14A0">
        <w:rPr>
          <w:rFonts w:ascii="Arial" w:hAnsi="Arial" w:cs="Arial"/>
        </w:rPr>
        <w:t xml:space="preserve"> insights. First, it lends additional support for the claim that individuals are able to extract information about both ordinal position and transitional probability. Second, it suggests that participants are </w:t>
      </w:r>
      <w:r>
        <w:rPr>
          <w:rFonts w:ascii="Arial" w:hAnsi="Arial" w:cs="Arial"/>
        </w:rPr>
        <w:t xml:space="preserve">specifically </w:t>
      </w:r>
      <w:r w:rsidR="00F85B49" w:rsidRPr="002B14A0">
        <w:rPr>
          <w:rFonts w:ascii="Arial" w:hAnsi="Arial" w:cs="Arial"/>
        </w:rPr>
        <w:t xml:space="preserve">sensitive to pairwise relationships between syllables, </w:t>
      </w:r>
      <w:r>
        <w:rPr>
          <w:rFonts w:ascii="Arial" w:hAnsi="Arial" w:cs="Arial"/>
        </w:rPr>
        <w:t>evidenced by the significant similarity for</w:t>
      </w:r>
      <w:r w:rsidR="00F85B49" w:rsidRPr="002B14A0">
        <w:rPr>
          <w:rFonts w:ascii="Arial" w:hAnsi="Arial" w:cs="Arial"/>
        </w:rPr>
        <w:t xml:space="preserve"> duplets. Finally, we found no similarity between RTs to syllables within versus across word boundaries. This fact may be key to why online and offline measures of SL correlate so poorly. Indeed, while online measures reflect low-level statistics of the stimulus stream, they do not entail a “chunking” of the sensory stream, i.e. an explicit representation of word or event boundaries. </w:t>
      </w:r>
      <w:r w:rsidR="00F85B49" w:rsidRPr="002B14A0">
        <w:rPr>
          <w:rFonts w:ascii="Arial" w:hAnsi="Arial" w:cs="Arial"/>
        </w:rPr>
        <w:fldChar w:fldCharType="begin" w:fldLock="1"/>
      </w:r>
      <w:r w:rsidR="00F85B49" w:rsidRPr="002B14A0">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00F85B49" w:rsidRPr="002B14A0">
        <w:rPr>
          <w:rFonts w:ascii="Arial" w:hAnsi="Arial" w:cs="Arial"/>
        </w:rPr>
        <w:fldChar w:fldCharType="separate"/>
      </w:r>
      <w:r w:rsidR="00F85B49" w:rsidRPr="002B14A0">
        <w:rPr>
          <w:rFonts w:ascii="Arial" w:hAnsi="Arial" w:cs="Arial"/>
          <w:noProof/>
        </w:rPr>
        <w:t>(Dehaene et al., 2015)</w:t>
      </w:r>
      <w:r w:rsidR="00F85B49" w:rsidRPr="002B14A0">
        <w:rPr>
          <w:rFonts w:ascii="Arial" w:hAnsi="Arial" w:cs="Arial"/>
        </w:rPr>
        <w:fldChar w:fldCharType="end"/>
      </w:r>
      <w:r>
        <w:rPr>
          <w:rFonts w:ascii="Arial" w:hAnsi="Arial" w:cs="Arial"/>
        </w:rPr>
        <w:t xml:space="preserve"> </w:t>
      </w:r>
    </w:p>
    <w:p w14:paraId="0387F85F" w14:textId="4171C585"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ED0031">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Fonts w:ascii="Arial" w:hAnsi="Arial" w:cs="Arial"/>
        </w:rPr>
        <w:fldChar w:fldCharType="separate"/>
      </w:r>
      <w:r w:rsidRPr="009A19A8">
        <w:rPr>
          <w:rFonts w:ascii="Arial" w:hAnsi="Arial" w:cs="Arial"/>
          <w:noProof/>
        </w:rPr>
        <w:t>(Saffran, Aslin, et al., 1996)</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has been proposed that explicit memory of the word chunk is what allows successful performance in the words vs. part-word discrimination task. </w:t>
      </w:r>
      <w:r w:rsidR="00C550B1">
        <w:rPr>
          <w:rFonts w:ascii="Arial" w:hAnsi="Arial" w:cs="Arial"/>
        </w:rPr>
        <w:t>[</w:t>
      </w:r>
      <w:commentRangeStart w:id="16"/>
      <w:r w:rsidR="001D018C">
        <w:rPr>
          <w:rFonts w:ascii="Arial" w:hAnsi="Arial" w:cs="Arial"/>
        </w:rPr>
        <w:t>citation needed</w:t>
      </w:r>
      <w:commentRangeEnd w:id="16"/>
      <w:r w:rsidR="001D018C">
        <w:rPr>
          <w:rStyle w:val="CommentReference"/>
        </w:rPr>
        <w:commentReference w:id="16"/>
      </w:r>
      <w:r w:rsidR="00C550B1">
        <w:rPr>
          <w:rFonts w:ascii="Arial" w:hAnsi="Arial" w:cs="Arial"/>
        </w:rPr>
        <w:t>]</w:t>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 xml:space="preserve">may be sufficient to achieve this. When a pseudoword is played in isolation, as in during the word recognition task, the transitional probabilities between the heard syllables sum to 2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w:t>
      </w:r>
      <w:r>
        <w:rPr>
          <w:rFonts w:ascii="Arial" w:hAnsi="Arial" w:cs="Arial"/>
        </w:rPr>
        <w:lastRenderedPageBreak/>
        <w:t>sensitivity to this feature could help an individual correctly select the pseudoword despite having no concept of the triplet grouping.</w:t>
      </w:r>
    </w:p>
    <w:p w14:paraId="5E55D72E" w14:textId="77777777" w:rsidR="001C51C9" w:rsidRDefault="00ED0031" w:rsidP="001C51C9">
      <w:pPr>
        <w:spacing w:before="240" w:after="16" w:line="276" w:lineRule="auto"/>
        <w:jc w:val="both"/>
        <w:rPr>
          <w:rFonts w:ascii="Arial" w:hAnsi="Arial" w:cs="Arial"/>
        </w:rPr>
      </w:pPr>
      <w:r>
        <w:rPr>
          <w:rFonts w:ascii="Arial" w:hAnsi="Arial" w:cs="Arial"/>
        </w:rPr>
        <w:t xml:space="preserve">The notion that tracking transitional probabilities alone would allow above-chance performance on the pseudoword vs. part-word recognition task, but not be sufficient for “chaining” or “chunking” more than two items is supported by Endress &amp; Mehler’s findings. </w:t>
      </w:r>
      <w:r>
        <w:rPr>
          <w:rFonts w:ascii="Arial" w:hAnsi="Arial" w:cs="Arial"/>
        </w:rPr>
        <w:fldChar w:fldCharType="begin" w:fldLock="1"/>
      </w:r>
      <w:r w:rsidR="00AF15CD">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Pr="00ED0031">
        <w:rPr>
          <w:rFonts w:ascii="Arial" w:hAnsi="Arial" w:cs="Arial"/>
          <w:noProof/>
        </w:rPr>
        <w:t>(Endress &amp; Mehler, 2009)</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so as to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were improved by how closely the summed transitional probabilities within the triplet were to the original triplet structure. </w:t>
      </w:r>
      <w:r w:rsidR="00AF15CD">
        <w:rPr>
          <w:rFonts w:ascii="Arial" w:hAnsi="Arial" w:cs="Arial"/>
        </w:rPr>
        <w:fldChar w:fldCharType="begin" w:fldLock="1"/>
      </w:r>
      <w:r w:rsidR="00AC42F7">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?","type":"paper-conference"},"uris":["http://www.mendeley.com/documents/?uuid=03922dfc-4864-4c89-a91f-712d352e7901"]}],"mendeley":{"formattedCitation":"(Forest, Finn, &amp; Schlichting, 2020)","plainTextFormattedCitation":"(Forest, Finn, &amp; Schlichting, 2020)","previouslyFormattedCitation":"(Forest, Finn, &amp; Schlichting, 2020)"},"properties":{"noteIndex":0},"schema":"https://github.com/citation-style-language/schema/raw/master/csl-citation.json"}</w:instrText>
      </w:r>
      <w:r w:rsidR="00AF15CD">
        <w:rPr>
          <w:rFonts w:ascii="Arial" w:hAnsi="Arial" w:cs="Arial"/>
        </w:rPr>
        <w:fldChar w:fldCharType="separate"/>
      </w:r>
      <w:r w:rsidR="00AF15CD" w:rsidRPr="00AF15CD">
        <w:rPr>
          <w:rFonts w:ascii="Arial" w:hAnsi="Arial" w:cs="Arial"/>
          <w:noProof/>
        </w:rPr>
        <w:t>(Forest, Finn, &amp; Schlichting, 2020)</w:t>
      </w:r>
      <w:r w:rsidR="00AF15CD">
        <w:rPr>
          <w:rFonts w:ascii="Arial" w:hAnsi="Arial" w:cs="Arial"/>
        </w:rPr>
        <w:fldChar w:fldCharType="end"/>
      </w:r>
      <w:r w:rsidR="001C51C9">
        <w:rPr>
          <w:rFonts w:ascii="Arial" w:hAnsi="Arial" w:cs="Arial"/>
        </w:rPr>
        <w:t xml:space="preserve"> </w:t>
      </w:r>
    </w:p>
    <w:p w14:paraId="32D478C5" w14:textId="78F7A317" w:rsidR="00BE10E6" w:rsidRPr="005F7578" w:rsidRDefault="001C51C9" w:rsidP="009E6192">
      <w:pPr>
        <w:spacing w:before="240" w:after="16" w:line="276" w:lineRule="auto"/>
        <w:jc w:val="both"/>
        <w:rPr>
          <w:rFonts w:ascii="Arial" w:eastAsiaTheme="minorEastAsia" w:hAnsi="Arial" w:cs="Arial"/>
        </w:rPr>
      </w:pPr>
      <w:r>
        <w:rPr>
          <w:rFonts w:ascii="Arial" w:hAnsi="Arial" w:cs="Arial"/>
        </w:rPr>
        <w:t>Nonetheless, it is uncontroversial to claim that tracking transitional probabilities is an ability that underlies the processing of any complex stream of information</w:t>
      </w:r>
      <w:r w:rsidR="005F7578">
        <w:rPr>
          <w:rFonts w:ascii="Arial" w:hAnsi="Arial" w:cs="Arial"/>
        </w:rPr>
        <w:t xml:space="preserve"> </w:t>
      </w:r>
      <w:r w:rsidR="005F7578">
        <w:rPr>
          <w:rFonts w:ascii="Arial" w:eastAsiaTheme="minorEastAsia" w:hAnsi="Arial" w:cs="Arial"/>
        </w:rPr>
        <w:fldChar w:fldCharType="begin" w:fldLock="1"/>
      </w:r>
      <w:r w:rsidR="005F7578">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Model","type":"article-journal","volume":"12"},"uris":["http://www.mendeley.com/documents/?uuid=c2daa9b3-be57-3d6c-8a3f-6e86bca08351"]}],"mendeley":{"formattedCitation":"(Meyniel, Maheu, &amp; Dehaene, 2016)","plainTextFormattedCitation":"(Meyniel, Maheu, &amp; Dehaene, 2016)","previouslyFormattedCitation":"(Meyniel, Maheu, &amp; Dehaene, 2016)"},"properties":{"noteIndex":0},"schema":"https://github.com/citation-style-language/schema/raw/master/csl-citation.json"}</w:instrText>
      </w:r>
      <w:r w:rsidR="005F7578">
        <w:rPr>
          <w:rFonts w:ascii="Arial" w:eastAsiaTheme="minorEastAsia" w:hAnsi="Arial" w:cs="Arial"/>
        </w:rPr>
        <w:fldChar w:fldCharType="separate"/>
      </w:r>
      <w:r w:rsidR="005F7578" w:rsidRPr="008067F7">
        <w:rPr>
          <w:rFonts w:ascii="Arial" w:eastAsiaTheme="minorEastAsia" w:hAnsi="Arial" w:cs="Arial"/>
          <w:noProof/>
        </w:rPr>
        <w:t>(Meyniel, Maheu, &amp; Dehaene, 2016)</w:t>
      </w:r>
      <w:r w:rsidR="005F7578">
        <w:rPr>
          <w:rFonts w:ascii="Arial" w:eastAsiaTheme="minorEastAsia" w:hAnsi="Arial" w:cs="Arial"/>
        </w:rPr>
        <w:fldChar w:fldCharType="end"/>
      </w:r>
      <w:r w:rsidR="005F7578">
        <w:rPr>
          <w:rFonts w:ascii="Arial" w:hAnsi="Arial" w:cs="Arial"/>
        </w:rPr>
        <w:t>, and forms the basis of more complex processes, such as those involved in language acquisition.</w:t>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17" w:name="_Toc51153652"/>
      <w:r>
        <w:rPr>
          <w:rFonts w:ascii="Arial" w:hAnsi="Arial" w:cs="Arial"/>
          <w:b/>
          <w:color w:val="auto"/>
        </w:rPr>
        <w:t>Conclusion</w:t>
      </w:r>
      <w:bookmarkEnd w:id="17"/>
    </w:p>
    <w:p w14:paraId="13BF39F5" w14:textId="353EADA9"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 xml:space="preserve">found evidence of learning using both tasks. </w:t>
      </w:r>
      <w:r w:rsidR="005D7EB3">
        <w:rPr>
          <w:rFonts w:ascii="Arial" w:hAnsi="Arial" w:cs="Arial"/>
        </w:rPr>
        <w:t>In line with</w:t>
      </w:r>
      <w:r w:rsidR="00855B11" w:rsidRPr="00BB058D">
        <w:rPr>
          <w:rFonts w:ascii="Arial" w:hAnsi="Arial" w:cs="Arial"/>
        </w:rPr>
        <w:t xml:space="preserve"> some earlier </w:t>
      </w:r>
      <w:r w:rsidR="005D7EB3">
        <w:rPr>
          <w:rFonts w:ascii="Arial" w:hAnsi="Arial" w:cs="Arial"/>
        </w:rPr>
        <w:t>studies</w:t>
      </w:r>
      <w:r w:rsidR="00855B11" w:rsidRPr="00BB058D">
        <w:rPr>
          <w:rFonts w:ascii="Arial" w:hAnsi="Arial" w:cs="Arial"/>
        </w:rPr>
        <w:t xml:space="preserve">, we found </w:t>
      </w:r>
      <w:r w:rsidR="005D7EB3">
        <w:rPr>
          <w:rFonts w:ascii="Arial" w:hAnsi="Arial" w:cs="Arial"/>
        </w:rPr>
        <w:t xml:space="preserve">a weak correlation between measures </w:t>
      </w:r>
      <w:r w:rsidR="00855B11" w:rsidRPr="00BB058D">
        <w:rPr>
          <w:rFonts w:ascii="Arial" w:hAnsi="Arial" w:cs="Arial"/>
        </w:rPr>
        <w:t xml:space="preserve">of </w:t>
      </w:r>
      <w:r w:rsidR="005D7EB3">
        <w:rPr>
          <w:rFonts w:ascii="Arial" w:hAnsi="Arial" w:cs="Arial"/>
        </w:rPr>
        <w:t>learning</w:t>
      </w:r>
      <w:r w:rsidR="00855B11" w:rsidRPr="00BB058D">
        <w:rPr>
          <w:rFonts w:ascii="Arial" w:hAnsi="Arial" w:cs="Arial"/>
        </w:rPr>
        <w:t xml:space="preserve"> </w:t>
      </w:r>
      <w:r w:rsidR="005D7EB3">
        <w:rPr>
          <w:rFonts w:ascii="Arial" w:hAnsi="Arial" w:cs="Arial"/>
        </w:rPr>
        <w:t>in</w:t>
      </w:r>
      <w:r w:rsidR="00855B11" w:rsidRPr="00BB058D">
        <w:rPr>
          <w:rFonts w:ascii="Arial" w:hAnsi="Arial" w:cs="Arial"/>
        </w:rPr>
        <w:t xml:space="preserve"> these</w:t>
      </w:r>
      <w:r w:rsidR="005D7EB3">
        <w:rPr>
          <w:rFonts w:ascii="Arial" w:hAnsi="Arial" w:cs="Arial"/>
        </w:rPr>
        <w:t xml:space="preserve"> two</w:t>
      </w:r>
      <w:r w:rsidR="00855B11" w:rsidRPr="00BB058D">
        <w:rPr>
          <w:rFonts w:ascii="Arial" w:hAnsi="Arial" w:cs="Arial"/>
        </w:rPr>
        <w:t xml:space="preserve"> tasks. We used a representational similarity analysis to determine if this lack of correlation is due to the fact that reaction times to embedded</w:t>
      </w:r>
      <w:r w:rsidR="005D7EB3">
        <w:rPr>
          <w:rFonts w:ascii="Arial" w:hAnsi="Arial" w:cs="Arial"/>
        </w:rPr>
        <w:t xml:space="preserve"> targets</w:t>
      </w:r>
      <w:r w:rsidR="00855B11" w:rsidRPr="00BB058D">
        <w:rPr>
          <w:rFonts w:ascii="Arial" w:hAnsi="Arial" w:cs="Arial"/>
        </w:rPr>
        <w:t xml:space="preserve"> provide </w:t>
      </w:r>
      <w:r w:rsidR="005D7EB3">
        <w:rPr>
          <w:rFonts w:ascii="Arial" w:hAnsi="Arial" w:cs="Arial"/>
        </w:rPr>
        <w:t>orthogonal information about what was learned, compared with what is needed to accomplish</w:t>
      </w:r>
      <w:r w:rsidR="00962607">
        <w:rPr>
          <w:rFonts w:ascii="Arial" w:hAnsi="Arial" w:cs="Arial"/>
        </w:rPr>
        <w:t xml:space="preserve"> the</w:t>
      </w:r>
      <w:r w:rsidR="005D7EB3">
        <w:rPr>
          <w:rFonts w:ascii="Arial" w:hAnsi="Arial" w:cs="Arial"/>
        </w:rPr>
        <w:t xml:space="preserve"> </w:t>
      </w:r>
      <w:r w:rsidR="00855B11" w:rsidRPr="00BB058D">
        <w:rPr>
          <w:rFonts w:ascii="Arial" w:hAnsi="Arial" w:cs="Arial"/>
        </w:rPr>
        <w:t xml:space="preserve">word recognition </w:t>
      </w:r>
      <w:r w:rsidR="005D7EB3">
        <w:rPr>
          <w:rFonts w:ascii="Arial" w:hAnsi="Arial" w:cs="Arial"/>
        </w:rPr>
        <w:t>task</w:t>
      </w:r>
      <w:r w:rsidR="00855B11" w:rsidRPr="00BB058D">
        <w:rPr>
          <w:rFonts w:ascii="Arial" w:hAnsi="Arial" w:cs="Arial"/>
        </w:rPr>
        <w:t>.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w:t>
      </w:r>
      <w:r w:rsidR="00962607">
        <w:rPr>
          <w:rFonts w:ascii="Arial" w:hAnsi="Arial" w:cs="Arial"/>
        </w:rPr>
        <w:t xml:space="preserve">these canonical tasks of </w:t>
      </w:r>
      <w:r w:rsidR="00D20F74" w:rsidRPr="00BB058D">
        <w:rPr>
          <w:rFonts w:ascii="Arial" w:hAnsi="Arial" w:cs="Arial"/>
        </w:rPr>
        <w:t xml:space="preserve">statistical learning </w:t>
      </w:r>
      <w:r w:rsidR="00962607">
        <w:rPr>
          <w:rFonts w:ascii="Arial" w:hAnsi="Arial" w:cs="Arial"/>
        </w:rPr>
        <w:t>afford li</w:t>
      </w:r>
      <w:r w:rsidR="00B565FF">
        <w:rPr>
          <w:rFonts w:ascii="Arial" w:hAnsi="Arial" w:cs="Arial"/>
        </w:rPr>
        <w:t xml:space="preserve">ttle evidence that participants learned the higher-order units embedded in the stream, but rather simply acquired a sensitivity to co-occurring pairs. </w:t>
      </w:r>
    </w:p>
    <w:p w14:paraId="4959B7EF" w14:textId="77777777" w:rsidR="00F0690E" w:rsidRDefault="00F0690E" w:rsidP="00F0690E">
      <w:pPr>
        <w:pStyle w:val="Heading1"/>
        <w:spacing w:after="16" w:line="276" w:lineRule="auto"/>
        <w:rPr>
          <w:rFonts w:ascii="Arial" w:hAnsi="Arial" w:cs="Arial"/>
          <w:b/>
          <w:color w:val="auto"/>
        </w:rPr>
      </w:pPr>
      <w:bookmarkStart w:id="18" w:name="_Toc51153653"/>
      <w:r>
        <w:rPr>
          <w:rFonts w:ascii="Arial" w:hAnsi="Arial" w:cs="Arial"/>
          <w:b/>
          <w:color w:val="auto"/>
        </w:rPr>
        <w:t>Acknowledgements</w:t>
      </w:r>
      <w:bookmarkEnd w:id="18"/>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We thank R. Muralikrishnan for help with programming the experiment. We also thank Yue Sun for help with stimulus creation. Many thanks to Valeria Peviani, Martina Vilas, and Valerie Pu for helpful comments. This research was supported by the MPIEA and a grant to L.M. (</w:t>
      </w:r>
      <w:commentRangeStart w:id="19"/>
      <w:r w:rsidRPr="00636E02">
        <w:rPr>
          <w:rFonts w:ascii="Arial" w:hAnsi="Arial" w:cs="Arial"/>
          <w:color w:val="C00000"/>
        </w:rPr>
        <w:t>XXX</w:t>
      </w:r>
      <w:commentRangeEnd w:id="19"/>
      <w:r w:rsidR="00C3558B">
        <w:rPr>
          <w:rStyle w:val="CommentReference"/>
        </w:rPr>
        <w:commentReference w:id="19"/>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20" w:name="_Toc51153654"/>
      <w:r>
        <w:rPr>
          <w:rFonts w:ascii="Arial" w:hAnsi="Arial" w:cs="Arial"/>
          <w:b/>
          <w:color w:val="auto"/>
        </w:rPr>
        <w:lastRenderedPageBreak/>
        <w:t>Contributions</w:t>
      </w:r>
      <w:bookmarkEnd w:id="20"/>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21" w:name="_Toc51153655"/>
      <w:r>
        <w:rPr>
          <w:rFonts w:ascii="Arial" w:hAnsi="Arial" w:cs="Arial"/>
          <w:b/>
          <w:color w:val="auto"/>
        </w:rPr>
        <w:t>Competing Interests</w:t>
      </w:r>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t>References</w:t>
      </w:r>
      <w:bookmarkEnd w:id="21"/>
    </w:p>
    <w:p w14:paraId="6C494D60" w14:textId="2142C60B" w:rsidR="00DB659D" w:rsidRPr="00DB659D" w:rsidRDefault="00F0690E" w:rsidP="00DB659D">
      <w:pPr>
        <w:widowControl w:val="0"/>
        <w:autoSpaceDE w:val="0"/>
        <w:autoSpaceDN w:val="0"/>
        <w:adjustRightInd w:val="0"/>
        <w:spacing w:before="240" w:after="20" w:line="240" w:lineRule="auto"/>
        <w:ind w:left="480" w:hanging="48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DB659D" w:rsidRPr="00DB659D">
        <w:rPr>
          <w:rFonts w:ascii="Arial" w:hAnsi="Arial" w:cs="Arial"/>
          <w:noProof/>
          <w:szCs w:val="24"/>
        </w:rPr>
        <w:t xml:space="preserve">Armstrong, B. C., Frost, R., &amp; Christiansen, M. H. (2017). The long road of statistical learning research: past, present and future. </w:t>
      </w:r>
      <w:r w:rsidR="00DB659D" w:rsidRPr="00DB659D">
        <w:rPr>
          <w:rFonts w:ascii="Arial" w:hAnsi="Arial" w:cs="Arial"/>
          <w:i/>
          <w:iCs/>
          <w:noProof/>
          <w:szCs w:val="24"/>
        </w:rPr>
        <w:t>Philosophical Transactions of the Royal Society of London. Series B, Biological Sciences</w:t>
      </w:r>
      <w:r w:rsidR="00DB659D" w:rsidRPr="00DB659D">
        <w:rPr>
          <w:rFonts w:ascii="Arial" w:hAnsi="Arial" w:cs="Arial"/>
          <w:noProof/>
          <w:szCs w:val="24"/>
        </w:rPr>
        <w:t xml:space="preserve">, </w:t>
      </w:r>
      <w:r w:rsidR="00DB659D" w:rsidRPr="00DB659D">
        <w:rPr>
          <w:rFonts w:ascii="Arial" w:hAnsi="Arial" w:cs="Arial"/>
          <w:i/>
          <w:iCs/>
          <w:noProof/>
          <w:szCs w:val="24"/>
        </w:rPr>
        <w:t>372</w:t>
      </w:r>
      <w:r w:rsidR="00DB659D" w:rsidRPr="00DB659D">
        <w:rPr>
          <w:rFonts w:ascii="Arial" w:hAnsi="Arial" w:cs="Arial"/>
          <w:noProof/>
          <w:szCs w:val="24"/>
        </w:rPr>
        <w:t>(1711), 20160047. https://doi.org/10.1098/rstb.2016.0047</w:t>
      </w:r>
    </w:p>
    <w:p w14:paraId="532A5B1A"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(2017). Rapid Statistical Learning Supporting Word Extraction From Continuous Speech. </w:t>
      </w:r>
      <w:r w:rsidRPr="00DB659D">
        <w:rPr>
          <w:rFonts w:ascii="Arial" w:hAnsi="Arial" w:cs="Arial"/>
          <w:i/>
          <w:iCs/>
          <w:noProof/>
          <w:szCs w:val="24"/>
        </w:rPr>
        <w:t>Psychological Science</w:t>
      </w:r>
      <w:r w:rsidRPr="00DB659D">
        <w:rPr>
          <w:rFonts w:ascii="Arial" w:hAnsi="Arial" w:cs="Arial"/>
          <w:noProof/>
          <w:szCs w:val="24"/>
        </w:rPr>
        <w:t>, 1–8. https://doi.org/10.1177/0956797617698226</w:t>
      </w:r>
    </w:p>
    <w:p w14:paraId="1AF5DEC5"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&amp; Paller, K. A. (2017). Online neural monitoring of statistical learning. </w:t>
      </w:r>
      <w:r w:rsidRPr="00DB659D">
        <w:rPr>
          <w:rFonts w:ascii="Arial" w:hAnsi="Arial" w:cs="Arial"/>
          <w:i/>
          <w:iCs/>
          <w:noProof/>
          <w:szCs w:val="24"/>
        </w:rPr>
        <w:t>Cortex</w:t>
      </w:r>
      <w:r w:rsidRPr="00DB659D">
        <w:rPr>
          <w:rFonts w:ascii="Arial" w:hAnsi="Arial" w:cs="Arial"/>
          <w:noProof/>
          <w:szCs w:val="24"/>
        </w:rPr>
        <w:t xml:space="preserve">, </w:t>
      </w:r>
      <w:r w:rsidRPr="00DB659D">
        <w:rPr>
          <w:rFonts w:ascii="Arial" w:hAnsi="Arial" w:cs="Arial"/>
          <w:i/>
          <w:iCs/>
          <w:noProof/>
          <w:szCs w:val="24"/>
        </w:rPr>
        <w:t>90</w:t>
      </w:r>
      <w:r w:rsidRPr="00DB659D">
        <w:rPr>
          <w:rFonts w:ascii="Arial" w:hAnsi="Arial" w:cs="Arial"/>
          <w:noProof/>
          <w:szCs w:val="24"/>
        </w:rPr>
        <w:t>, 31–45. https://doi.org/10.1016/J.CORTEX.2017.02.004</w:t>
      </w:r>
    </w:p>
    <w:p w14:paraId="656FFB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Reber, P. J., Neville, H. J., &amp; Paller, K. A. (2015). Implicit and explicit contributions to statistical learning.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83</w:t>
      </w:r>
      <w:r w:rsidRPr="00DB659D">
        <w:rPr>
          <w:rFonts w:ascii="Arial" w:hAnsi="Arial" w:cs="Arial"/>
          <w:noProof/>
          <w:szCs w:val="24"/>
        </w:rPr>
        <w:t>, 62–78. https://doi.org/10.1016/j.jml.2015.04.004</w:t>
      </w:r>
    </w:p>
    <w:p w14:paraId="141969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Reber, P. J., &amp; Paller, K. A. (2015). Functional differences between statistical learning with and without explicit training. </w:t>
      </w:r>
      <w:r w:rsidRPr="00DB659D">
        <w:rPr>
          <w:rFonts w:ascii="Arial" w:hAnsi="Arial" w:cs="Arial"/>
          <w:i/>
          <w:iCs/>
          <w:noProof/>
          <w:szCs w:val="24"/>
        </w:rPr>
        <w:t>Learning and Memory</w:t>
      </w:r>
      <w:r w:rsidRPr="00DB659D">
        <w:rPr>
          <w:rFonts w:ascii="Arial" w:hAnsi="Arial" w:cs="Arial"/>
          <w:noProof/>
          <w:szCs w:val="24"/>
        </w:rPr>
        <w:t xml:space="preserve">, </w:t>
      </w:r>
      <w:r w:rsidRPr="00DB659D">
        <w:rPr>
          <w:rFonts w:ascii="Arial" w:hAnsi="Arial" w:cs="Arial"/>
          <w:i/>
          <w:iCs/>
          <w:noProof/>
          <w:szCs w:val="24"/>
        </w:rPr>
        <w:t>22</w:t>
      </w:r>
      <w:r w:rsidRPr="00DB659D">
        <w:rPr>
          <w:rFonts w:ascii="Arial" w:hAnsi="Arial" w:cs="Arial"/>
          <w:noProof/>
          <w:szCs w:val="24"/>
        </w:rPr>
        <w:t>, 544–555. https://doi.org/10.1101/lm.037986.114</w:t>
      </w:r>
    </w:p>
    <w:p w14:paraId="2DE337A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Bertels, J., Franco, A., &amp; Destrebecqz, A. (2012). How implicit is visual statistical learning? </w:t>
      </w:r>
      <w:r w:rsidRPr="00DB659D">
        <w:rPr>
          <w:rFonts w:ascii="Arial" w:hAnsi="Arial" w:cs="Arial"/>
          <w:i/>
          <w:iCs/>
          <w:noProof/>
          <w:szCs w:val="24"/>
        </w:rPr>
        <w:t>Journal of Experimental Psychology: Learning, Memory, and Cognition</w:t>
      </w:r>
      <w:r w:rsidRPr="00DB659D">
        <w:rPr>
          <w:rFonts w:ascii="Arial" w:hAnsi="Arial" w:cs="Arial"/>
          <w:noProof/>
          <w:szCs w:val="24"/>
        </w:rPr>
        <w:t xml:space="preserve">, </w:t>
      </w:r>
      <w:r w:rsidRPr="00DB659D">
        <w:rPr>
          <w:rFonts w:ascii="Arial" w:hAnsi="Arial" w:cs="Arial"/>
          <w:i/>
          <w:iCs/>
          <w:noProof/>
          <w:szCs w:val="24"/>
        </w:rPr>
        <w:t>38</w:t>
      </w:r>
      <w:r w:rsidRPr="00DB659D">
        <w:rPr>
          <w:rFonts w:ascii="Arial" w:hAnsi="Arial" w:cs="Arial"/>
          <w:noProof/>
          <w:szCs w:val="24"/>
        </w:rPr>
        <w:t>(5), 1425–1431. https://doi.org/10.1037/a0027210</w:t>
      </w:r>
    </w:p>
    <w:p w14:paraId="00DA2C7B"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Dehaene, S., Meyniel, F., Wacongne, C., Wang, L., &amp; Pallier, C. (2015). The Neural Representation of Sequences: From Transition Probabilities to Algebraic Patterns and Linguistic Trees. </w:t>
      </w:r>
      <w:r w:rsidRPr="00DB659D">
        <w:rPr>
          <w:rFonts w:ascii="Arial" w:hAnsi="Arial" w:cs="Arial"/>
          <w:i/>
          <w:iCs/>
          <w:noProof/>
          <w:szCs w:val="24"/>
        </w:rPr>
        <w:t>Neuron</w:t>
      </w:r>
      <w:r w:rsidRPr="00DB659D">
        <w:rPr>
          <w:rFonts w:ascii="Arial" w:hAnsi="Arial" w:cs="Arial"/>
          <w:noProof/>
          <w:szCs w:val="24"/>
        </w:rPr>
        <w:t xml:space="preserve">, </w:t>
      </w:r>
      <w:r w:rsidRPr="00DB659D">
        <w:rPr>
          <w:rFonts w:ascii="Arial" w:hAnsi="Arial" w:cs="Arial"/>
          <w:i/>
          <w:iCs/>
          <w:noProof/>
          <w:szCs w:val="24"/>
        </w:rPr>
        <w:t>88</w:t>
      </w:r>
      <w:r w:rsidRPr="00DB659D">
        <w:rPr>
          <w:rFonts w:ascii="Arial" w:hAnsi="Arial" w:cs="Arial"/>
          <w:noProof/>
          <w:szCs w:val="24"/>
        </w:rPr>
        <w:t>(1), 2–19. https://doi.org/10.1016/j.neuron.2015.09.019</w:t>
      </w:r>
    </w:p>
    <w:p w14:paraId="4CE90A0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Endress, A. D., &amp; Mehler, J. (2009). The surprising power of statistical learning: When fragment knowledge leads to false memories of unheard words.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60</w:t>
      </w:r>
      <w:r w:rsidRPr="00DB659D">
        <w:rPr>
          <w:rFonts w:ascii="Arial" w:hAnsi="Arial" w:cs="Arial"/>
          <w:noProof/>
          <w:szCs w:val="24"/>
        </w:rPr>
        <w:t>. https://doi.org/10.1016/j.jml.2008.10.003</w:t>
      </w:r>
    </w:p>
    <w:p w14:paraId="23319F5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Forest, T. A., Finn, A. S., &amp; Schlichting, M. L. (2020). What is Represented in Memory after Statistical Learning ? In S. Denison., M. Mack, Y. Xu, &amp; B. C. Armstrong (Eds.), </w:t>
      </w:r>
      <w:r w:rsidRPr="00DB659D">
        <w:rPr>
          <w:rFonts w:ascii="Arial" w:hAnsi="Arial" w:cs="Arial"/>
          <w:i/>
          <w:iCs/>
          <w:noProof/>
          <w:szCs w:val="24"/>
        </w:rPr>
        <w:t>Proceedings of the 42nd Annual Conference of the Cognitive Science Society</w:t>
      </w:r>
      <w:r w:rsidRPr="00DB659D">
        <w:rPr>
          <w:rFonts w:ascii="Arial" w:hAnsi="Arial" w:cs="Arial"/>
          <w:noProof/>
          <w:szCs w:val="24"/>
        </w:rPr>
        <w:t xml:space="preserve"> (pp. 1882–1888). Cognitive Science Society. Retrieved from https://cognitivesciencesociety.org/cogsci20/papers/0419/0419.pdf</w:t>
      </w:r>
    </w:p>
    <w:p w14:paraId="41BB46F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Franco, A., Eberlen, J., Destrebecqz, A., Cleeremans, A., &amp; Bertels, J. (2015). Rapid Serial </w:t>
      </w:r>
      <w:r w:rsidRPr="00DB659D">
        <w:rPr>
          <w:rFonts w:ascii="Arial" w:hAnsi="Arial" w:cs="Arial"/>
          <w:noProof/>
          <w:szCs w:val="24"/>
        </w:rPr>
        <w:lastRenderedPageBreak/>
        <w:t xml:space="preserve">Auditory Presentation. </w:t>
      </w:r>
      <w:r w:rsidRPr="00DB659D">
        <w:rPr>
          <w:rFonts w:ascii="Arial" w:hAnsi="Arial" w:cs="Arial"/>
          <w:i/>
          <w:iCs/>
          <w:noProof/>
          <w:szCs w:val="24"/>
        </w:rPr>
        <w:t>Experimental Psychology</w:t>
      </w:r>
      <w:r w:rsidRPr="00DB659D">
        <w:rPr>
          <w:rFonts w:ascii="Arial" w:hAnsi="Arial" w:cs="Arial"/>
          <w:noProof/>
          <w:szCs w:val="24"/>
        </w:rPr>
        <w:t xml:space="preserve">, </w:t>
      </w:r>
      <w:r w:rsidRPr="00DB659D">
        <w:rPr>
          <w:rFonts w:ascii="Arial" w:hAnsi="Arial" w:cs="Arial"/>
          <w:i/>
          <w:iCs/>
          <w:noProof/>
          <w:szCs w:val="24"/>
        </w:rPr>
        <w:t>62</w:t>
      </w:r>
      <w:r w:rsidRPr="00DB659D">
        <w:rPr>
          <w:rFonts w:ascii="Arial" w:hAnsi="Arial" w:cs="Arial"/>
          <w:noProof/>
          <w:szCs w:val="24"/>
        </w:rPr>
        <w:t>(5), 346–351. https://doi.org/10.1027/1618-3169/a000295</w:t>
      </w:r>
    </w:p>
    <w:p w14:paraId="489D6012"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Franco, A., Gaillard, V., Cleeremans, A., &amp; Destrebecqz, A. (2015). Assessing segmentation processes by click detection: online measure of statistical learning, or simple interference? </w:t>
      </w:r>
      <w:r w:rsidRPr="00DB659D">
        <w:rPr>
          <w:rFonts w:ascii="Arial" w:hAnsi="Arial" w:cs="Arial"/>
          <w:i/>
          <w:iCs/>
          <w:noProof/>
          <w:szCs w:val="24"/>
        </w:rPr>
        <w:t>Behav Res</w:t>
      </w:r>
      <w:r w:rsidRPr="00DB659D">
        <w:rPr>
          <w:rFonts w:ascii="Arial" w:hAnsi="Arial" w:cs="Arial"/>
          <w:noProof/>
          <w:szCs w:val="24"/>
        </w:rPr>
        <w:t xml:space="preserve">, </w:t>
      </w:r>
      <w:r w:rsidRPr="00DB659D">
        <w:rPr>
          <w:rFonts w:ascii="Arial" w:hAnsi="Arial" w:cs="Arial"/>
          <w:i/>
          <w:iCs/>
          <w:noProof/>
          <w:szCs w:val="24"/>
        </w:rPr>
        <w:t>47</w:t>
      </w:r>
      <w:r w:rsidRPr="00DB659D">
        <w:rPr>
          <w:rFonts w:ascii="Arial" w:hAnsi="Arial" w:cs="Arial"/>
          <w:noProof/>
          <w:szCs w:val="24"/>
        </w:rPr>
        <w:t>, 1393–1403. https://doi.org/10.3758/s13428-014-0548-x</w:t>
      </w:r>
    </w:p>
    <w:p w14:paraId="587B682E"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Gómez, D. M., Bion, R. A. H., &amp; Mehler, J. (2010). The word segmentation process as revealed by click detection. </w:t>
      </w:r>
      <w:r w:rsidRPr="00DB659D">
        <w:rPr>
          <w:rFonts w:ascii="Arial" w:hAnsi="Arial" w:cs="Arial"/>
          <w:i/>
          <w:iCs/>
          <w:noProof/>
          <w:szCs w:val="24"/>
        </w:rPr>
        <w:t>Language and Cognitive Processes</w:t>
      </w:r>
      <w:r w:rsidRPr="00DB659D">
        <w:rPr>
          <w:rFonts w:ascii="Arial" w:hAnsi="Arial" w:cs="Arial"/>
          <w:noProof/>
          <w:szCs w:val="24"/>
        </w:rPr>
        <w:t xml:space="preserve">, </w:t>
      </w:r>
      <w:r w:rsidRPr="00DB659D">
        <w:rPr>
          <w:rFonts w:ascii="Arial" w:hAnsi="Arial" w:cs="Arial"/>
          <w:i/>
          <w:iCs/>
          <w:noProof/>
          <w:szCs w:val="24"/>
        </w:rPr>
        <w:t>26</w:t>
      </w:r>
      <w:r w:rsidRPr="00DB659D">
        <w:rPr>
          <w:rFonts w:ascii="Arial" w:hAnsi="Arial" w:cs="Arial"/>
          <w:noProof/>
          <w:szCs w:val="24"/>
        </w:rPr>
        <w:t>(2), 212–223. https://doi.org/10.1080/01690965.2010.482451</w:t>
      </w:r>
    </w:p>
    <w:p w14:paraId="11589E28"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Henin, S., Turk-Browne, N. B., Friedman, D., Doyle, W., Devinsky, O., &amp; Melloni, L. (2020). Learning hierarchical sequence representations across human cortex and hippocampus Keywords, 1–22.</w:t>
      </w:r>
    </w:p>
    <w:p w14:paraId="0FB8182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Himberger, K. D., Finn, A. S., &amp; Honey, C. J. (2019). Reconsidering the automaticity of visual statistical learning. </w:t>
      </w:r>
      <w:r w:rsidRPr="00DB659D">
        <w:rPr>
          <w:rFonts w:ascii="Arial" w:hAnsi="Arial" w:cs="Arial"/>
          <w:i/>
          <w:iCs/>
          <w:noProof/>
          <w:szCs w:val="24"/>
        </w:rPr>
        <w:t>PsyarXiv</w:t>
      </w:r>
      <w:r w:rsidRPr="00DB659D">
        <w:rPr>
          <w:rFonts w:ascii="Arial" w:hAnsi="Arial" w:cs="Arial"/>
          <w:noProof/>
          <w:szCs w:val="24"/>
        </w:rPr>
        <w:t>, 319–323. https://doi.org/10.7868/s0869565216210155</w:t>
      </w:r>
    </w:p>
    <w:p w14:paraId="248396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Meyniel, F., Maheu, M., &amp; Dehaene, S. (2016). Human Inferences about Sequences: A Minimal Transition Probability Model. </w:t>
      </w:r>
      <w:r w:rsidRPr="00DB659D">
        <w:rPr>
          <w:rFonts w:ascii="Arial" w:hAnsi="Arial" w:cs="Arial"/>
          <w:i/>
          <w:iCs/>
          <w:noProof/>
          <w:szCs w:val="24"/>
        </w:rPr>
        <w:t>PLoS Computational Biology</w:t>
      </w:r>
      <w:r w:rsidRPr="00DB659D">
        <w:rPr>
          <w:rFonts w:ascii="Arial" w:hAnsi="Arial" w:cs="Arial"/>
          <w:noProof/>
          <w:szCs w:val="24"/>
        </w:rPr>
        <w:t xml:space="preserve">, </w:t>
      </w:r>
      <w:r w:rsidRPr="00DB659D">
        <w:rPr>
          <w:rFonts w:ascii="Arial" w:hAnsi="Arial" w:cs="Arial"/>
          <w:i/>
          <w:iCs/>
          <w:noProof/>
          <w:szCs w:val="24"/>
        </w:rPr>
        <w:t>12</w:t>
      </w:r>
      <w:r w:rsidRPr="00DB659D">
        <w:rPr>
          <w:rFonts w:ascii="Arial" w:hAnsi="Arial" w:cs="Arial"/>
          <w:noProof/>
          <w:szCs w:val="24"/>
        </w:rPr>
        <w:t>(12), 1005260. https://doi.org/10.1371/journal.pcbi.1005260</w:t>
      </w:r>
    </w:p>
    <w:p w14:paraId="6723B43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Pelucchi, B., Hay, J. F., &amp; Saffran, J. R. (2009). Learning in reverse: Eight-month-old infants track backward transitional probabilities. </w:t>
      </w:r>
      <w:r w:rsidRPr="00DB659D">
        <w:rPr>
          <w:rFonts w:ascii="Arial" w:hAnsi="Arial" w:cs="Arial"/>
          <w:i/>
          <w:iCs/>
          <w:noProof/>
          <w:szCs w:val="24"/>
        </w:rPr>
        <w:t>Cognition</w:t>
      </w:r>
      <w:r w:rsidRPr="00DB659D">
        <w:rPr>
          <w:rFonts w:ascii="Arial" w:hAnsi="Arial" w:cs="Arial"/>
          <w:noProof/>
          <w:szCs w:val="24"/>
        </w:rPr>
        <w:t xml:space="preserve">, </w:t>
      </w:r>
      <w:r w:rsidRPr="00DB659D">
        <w:rPr>
          <w:rFonts w:ascii="Arial" w:hAnsi="Arial" w:cs="Arial"/>
          <w:i/>
          <w:iCs/>
          <w:noProof/>
          <w:szCs w:val="24"/>
        </w:rPr>
        <w:t>113</w:t>
      </w:r>
      <w:r w:rsidRPr="00DB659D">
        <w:rPr>
          <w:rFonts w:ascii="Arial" w:hAnsi="Arial" w:cs="Arial"/>
          <w:noProof/>
          <w:szCs w:val="24"/>
        </w:rPr>
        <w:t>(2), 244–247. https://doi.org/10.1016/J.COGNITION.2009.07.011</w:t>
      </w:r>
    </w:p>
    <w:p w14:paraId="5FC5E40B"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Richard N. Aslin, Saffran, J. R., &amp; Newport, E. L. (1998). Computation of Conditional Probabilities by Infants. </w:t>
      </w:r>
      <w:r w:rsidRPr="00DB659D">
        <w:rPr>
          <w:rFonts w:ascii="Arial" w:hAnsi="Arial" w:cs="Arial"/>
          <w:i/>
          <w:iCs/>
          <w:noProof/>
          <w:szCs w:val="24"/>
        </w:rPr>
        <w:t>Psychological Science</w:t>
      </w:r>
      <w:r w:rsidRPr="00DB659D">
        <w:rPr>
          <w:rFonts w:ascii="Arial" w:hAnsi="Arial" w:cs="Arial"/>
          <w:noProof/>
          <w:szCs w:val="24"/>
        </w:rPr>
        <w:t xml:space="preserve">, </w:t>
      </w:r>
      <w:r w:rsidRPr="00DB659D">
        <w:rPr>
          <w:rFonts w:ascii="Arial" w:hAnsi="Arial" w:cs="Arial"/>
          <w:i/>
          <w:iCs/>
          <w:noProof/>
          <w:szCs w:val="24"/>
        </w:rPr>
        <w:t>9</w:t>
      </w:r>
      <w:r w:rsidRPr="00DB659D">
        <w:rPr>
          <w:rFonts w:ascii="Arial" w:hAnsi="Arial" w:cs="Arial"/>
          <w:noProof/>
          <w:szCs w:val="24"/>
        </w:rPr>
        <w:t>(4), 321–324. Retrieved from https://journals.sagepub.com/doi/pdf/10.1111/1467-9280.00063</w:t>
      </w:r>
    </w:p>
    <w:p w14:paraId="45CA6512"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Aslin, R. N., &amp; Newport, E. L. (1996). Statistical Learning by 8-Month-Old Infants. </w:t>
      </w:r>
      <w:r w:rsidRPr="00DB659D">
        <w:rPr>
          <w:rFonts w:ascii="Arial" w:hAnsi="Arial" w:cs="Arial"/>
          <w:i/>
          <w:iCs/>
          <w:noProof/>
          <w:szCs w:val="24"/>
        </w:rPr>
        <w:t>Science</w:t>
      </w:r>
      <w:r w:rsidRPr="00DB659D">
        <w:rPr>
          <w:rFonts w:ascii="Arial" w:hAnsi="Arial" w:cs="Arial"/>
          <w:noProof/>
          <w:szCs w:val="24"/>
        </w:rPr>
        <w:t xml:space="preserve">, </w:t>
      </w:r>
      <w:r w:rsidRPr="00DB659D">
        <w:rPr>
          <w:rFonts w:ascii="Arial" w:hAnsi="Arial" w:cs="Arial"/>
          <w:i/>
          <w:iCs/>
          <w:noProof/>
          <w:szCs w:val="24"/>
        </w:rPr>
        <w:t>274</w:t>
      </w:r>
      <w:r w:rsidRPr="00DB659D">
        <w:rPr>
          <w:rFonts w:ascii="Arial" w:hAnsi="Arial" w:cs="Arial"/>
          <w:noProof/>
          <w:szCs w:val="24"/>
        </w:rPr>
        <w:t>(December), 1926–1928. https://doi.org/10.1126/science.918660</w:t>
      </w:r>
    </w:p>
    <w:p w14:paraId="00942CA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Newport, E. L., &amp; Aslin, R. N. (1996). Word Segmentation: The Role of Distributional Cues.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35</w:t>
      </w:r>
      <w:r w:rsidRPr="00DB659D">
        <w:rPr>
          <w:rFonts w:ascii="Arial" w:hAnsi="Arial" w:cs="Arial"/>
          <w:noProof/>
          <w:szCs w:val="24"/>
        </w:rPr>
        <w:t>(4), 606–621. https://doi.org/10.1006/JMLA.1996.0032</w:t>
      </w:r>
    </w:p>
    <w:p w14:paraId="4F8280C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&amp; Frost, R. (2017). Measuring individual differences in statistical learning: Current pitfalls and possible solutions. </w:t>
      </w:r>
      <w:r w:rsidRPr="00DB659D">
        <w:rPr>
          <w:rFonts w:ascii="Arial" w:hAnsi="Arial" w:cs="Arial"/>
          <w:i/>
          <w:iCs/>
          <w:noProof/>
          <w:szCs w:val="24"/>
        </w:rPr>
        <w:t>Behavior Research Methods</w:t>
      </w:r>
      <w:r w:rsidRPr="00DB659D">
        <w:rPr>
          <w:rFonts w:ascii="Arial" w:hAnsi="Arial" w:cs="Arial"/>
          <w:noProof/>
          <w:szCs w:val="24"/>
        </w:rPr>
        <w:t xml:space="preserve">, </w:t>
      </w:r>
      <w:r w:rsidRPr="00DB659D">
        <w:rPr>
          <w:rFonts w:ascii="Arial" w:hAnsi="Arial" w:cs="Arial"/>
          <w:i/>
          <w:iCs/>
          <w:noProof/>
          <w:szCs w:val="24"/>
        </w:rPr>
        <w:t>49</w:t>
      </w:r>
      <w:r w:rsidRPr="00DB659D">
        <w:rPr>
          <w:rFonts w:ascii="Arial" w:hAnsi="Arial" w:cs="Arial"/>
          <w:noProof/>
          <w:szCs w:val="24"/>
        </w:rPr>
        <w:t>(2), 418–432. https://doi.org/10.3758/s13428-016-0719-z</w:t>
      </w:r>
    </w:p>
    <w:p w14:paraId="5C921D6A"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Kronenfeld, O., &amp; Frost, R. (2018). Redefining “Learning” in Statistical Learning: What Does an Online Measure Reveal About the Assimilation of Visual Regularities? </w:t>
      </w:r>
      <w:r w:rsidRPr="00DB659D">
        <w:rPr>
          <w:rFonts w:ascii="Arial" w:hAnsi="Arial" w:cs="Arial"/>
          <w:i/>
          <w:iCs/>
          <w:noProof/>
          <w:szCs w:val="24"/>
        </w:rPr>
        <w:t>Cognitive Science</w:t>
      </w:r>
      <w:r w:rsidRPr="00DB659D">
        <w:rPr>
          <w:rFonts w:ascii="Arial" w:hAnsi="Arial" w:cs="Arial"/>
          <w:noProof/>
          <w:szCs w:val="24"/>
        </w:rPr>
        <w:t xml:space="preserve">, </w:t>
      </w:r>
      <w:r w:rsidRPr="00DB659D">
        <w:rPr>
          <w:rFonts w:ascii="Arial" w:hAnsi="Arial" w:cs="Arial"/>
          <w:i/>
          <w:iCs/>
          <w:noProof/>
          <w:szCs w:val="24"/>
        </w:rPr>
        <w:t>42</w:t>
      </w:r>
      <w:r w:rsidRPr="00DB659D">
        <w:rPr>
          <w:rFonts w:ascii="Arial" w:hAnsi="Arial" w:cs="Arial"/>
          <w:noProof/>
          <w:szCs w:val="24"/>
        </w:rPr>
        <w:t>, 692–727. https://doi.org/10.1111/cogs.12556</w:t>
      </w:r>
    </w:p>
    <w:p w14:paraId="6C7F64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&amp; Frost, R. (2015). Statistical learning as an individual ability: Theoretical perspectives and empirical evidence.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81</w:t>
      </w:r>
      <w:r w:rsidRPr="00DB659D">
        <w:rPr>
          <w:rFonts w:ascii="Arial" w:hAnsi="Arial" w:cs="Arial"/>
          <w:noProof/>
          <w:szCs w:val="24"/>
        </w:rPr>
        <w:t>, 105–120. https://doi.org/10.1016/J.JML.2015.02.001</w:t>
      </w:r>
    </w:p>
    <w:p w14:paraId="6E48A2D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Turk-Browne, N. B., Jungé, J. A., &amp; Scholl, B. J. (2005). The Automaticity of Visual Statistical Learning. </w:t>
      </w:r>
      <w:r w:rsidRPr="00DB659D">
        <w:rPr>
          <w:rFonts w:ascii="Arial" w:hAnsi="Arial" w:cs="Arial"/>
          <w:i/>
          <w:iCs/>
          <w:noProof/>
          <w:szCs w:val="24"/>
        </w:rPr>
        <w:t>Journal of Experimental Psychology: General</w:t>
      </w:r>
      <w:r w:rsidRPr="00DB659D">
        <w:rPr>
          <w:rFonts w:ascii="Arial" w:hAnsi="Arial" w:cs="Arial"/>
          <w:noProof/>
          <w:szCs w:val="24"/>
        </w:rPr>
        <w:t xml:space="preserve">, </w:t>
      </w:r>
      <w:r w:rsidRPr="00DB659D">
        <w:rPr>
          <w:rFonts w:ascii="Arial" w:hAnsi="Arial" w:cs="Arial"/>
          <w:i/>
          <w:iCs/>
          <w:noProof/>
          <w:szCs w:val="24"/>
        </w:rPr>
        <w:t>134</w:t>
      </w:r>
      <w:r w:rsidRPr="00DB659D">
        <w:rPr>
          <w:rFonts w:ascii="Arial" w:hAnsi="Arial" w:cs="Arial"/>
          <w:noProof/>
          <w:szCs w:val="24"/>
        </w:rPr>
        <w:t xml:space="preserve">(4), 552–564. </w:t>
      </w:r>
      <w:r w:rsidRPr="00DB659D">
        <w:rPr>
          <w:rFonts w:ascii="Arial" w:hAnsi="Arial" w:cs="Arial"/>
          <w:noProof/>
          <w:szCs w:val="24"/>
        </w:rPr>
        <w:lastRenderedPageBreak/>
        <w:t>https://doi.org/10.1037/0096-3445.134.4.552</w:t>
      </w:r>
    </w:p>
    <w:p w14:paraId="739B050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rPr>
      </w:pPr>
      <w:r w:rsidRPr="00DB659D">
        <w:rPr>
          <w:rFonts w:ascii="Arial" w:hAnsi="Arial" w:cs="Arial"/>
          <w:noProof/>
          <w:szCs w:val="24"/>
        </w:rPr>
        <w:t xml:space="preserve">Turk-Browne, N. B., Scholl, B. J., Johnson, M. K., &amp; Chun, M. M. (2010). Implicit Perceptual Anticipation Triggered by Statistical Learning. </w:t>
      </w:r>
      <w:r w:rsidRPr="00DB659D">
        <w:rPr>
          <w:rFonts w:ascii="Arial" w:hAnsi="Arial" w:cs="Arial"/>
          <w:i/>
          <w:iCs/>
          <w:noProof/>
          <w:szCs w:val="24"/>
        </w:rPr>
        <w:t>The Journal of Neuroscience</w:t>
      </w:r>
      <w:r w:rsidRPr="00DB659D">
        <w:rPr>
          <w:rFonts w:ascii="Arial" w:hAnsi="Arial" w:cs="Arial"/>
          <w:noProof/>
          <w:szCs w:val="24"/>
        </w:rPr>
        <w:t xml:space="preserve">, </w:t>
      </w:r>
      <w:r w:rsidRPr="00DB659D">
        <w:rPr>
          <w:rFonts w:ascii="Arial" w:hAnsi="Arial" w:cs="Arial"/>
          <w:i/>
          <w:iCs/>
          <w:noProof/>
          <w:szCs w:val="24"/>
        </w:rPr>
        <w:t>30</w:t>
      </w:r>
      <w:r w:rsidRPr="00DB659D">
        <w:rPr>
          <w:rFonts w:ascii="Arial" w:hAnsi="Arial" w:cs="Arial"/>
          <w:noProof/>
          <w:szCs w:val="24"/>
        </w:rPr>
        <w:t>(33), 11177–11187. https://doi.org/10.1523/JNEUROSCI.0858-10.2010</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bookmarkStart w:id="22" w:name="_Toc51153656"/>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r>
        <w:rPr>
          <w:rFonts w:ascii="Arial" w:hAnsi="Arial" w:cs="Arial"/>
          <w:b/>
          <w:color w:val="auto"/>
        </w:rPr>
        <w:lastRenderedPageBreak/>
        <w:t>Figure Legends</w:t>
      </w:r>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lastRenderedPageBreak/>
        <w:t>Supplementary Materials</w:t>
      </w:r>
      <w:bookmarkEnd w:id="22"/>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can be found on Github: </w:t>
      </w:r>
      <w:hyperlink r:id="rId12"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B32D6E">
      <w:pPr>
        <w:autoSpaceDE w:val="0"/>
        <w:autoSpaceDN w:val="0"/>
        <w:adjustRightInd w:val="0"/>
        <w:spacing w:before="240" w:after="16" w:line="276" w:lineRule="auto"/>
        <w:jc w:val="both"/>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contrasts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r w:rsidRPr="00DD26DA">
        <w:rPr>
          <w:rFonts w:ascii="Arial" w:hAnsi="Arial" w:cs="Arial"/>
        </w:rPr>
        <w:t xml:space="preserve">ccuracy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r w:rsidRPr="00BC5F89">
        <w:rPr>
          <w:rFonts w:ascii="Arial" w:hAnsi="Arial" w:cs="Arial"/>
          <w:i/>
        </w:rPr>
        <w:t>nugadi</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r w:rsidRPr="00BC5F89">
        <w:rPr>
          <w:rFonts w:ascii="Arial" w:hAnsi="Arial" w:cs="Arial"/>
          <w:i/>
        </w:rPr>
        <w:t>rokise</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r w:rsidRPr="00BC5F89">
        <w:rPr>
          <w:rFonts w:ascii="Arial" w:hAnsi="Arial" w:cs="Arial"/>
          <w:i/>
        </w:rPr>
        <w:t>mipola</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r w:rsidRPr="00BC5F89">
        <w:rPr>
          <w:rFonts w:ascii="Arial" w:hAnsi="Arial" w:cs="Arial"/>
          <w:i/>
        </w:rPr>
        <w:t>zabetu</w:t>
      </w:r>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stimuli acoustics. </w:t>
      </w:r>
      <w:r>
        <w:rPr>
          <w:rFonts w:ascii="Arial" w:hAnsi="Arial" w:cs="Arial"/>
        </w:rPr>
        <w:t>(</w:t>
      </w:r>
      <w:r>
        <w:rPr>
          <w:rFonts w:ascii="Arial" w:hAnsi="Arial" w:cs="Arial"/>
          <w:b/>
        </w:rPr>
        <w:t>Table S1b.,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xml:space="preserve">). Given this result, and the fact that generalized mixed models are robust to unbalanced data sets, we concluded that the unequal number of observations between position levels did not skew our results. </w:t>
      </w:r>
    </w:p>
    <w:p w14:paraId="79241571" w14:textId="77777777" w:rsidR="00F0690E" w:rsidRDefault="00F0690E" w:rsidP="00B32D6E">
      <w:pPr>
        <w:autoSpaceDE w:val="0"/>
        <w:autoSpaceDN w:val="0"/>
        <w:adjustRightInd w:val="0"/>
        <w:spacing w:before="240" w:after="16" w:line="276" w:lineRule="auto"/>
        <w:jc w:val="both"/>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for an effect </w:t>
      </w:r>
      <w:r w:rsidRPr="00CC7BC7">
        <w:rPr>
          <w:rFonts w:ascii="Arial" w:hAnsi="Arial" w:cs="Arial"/>
        </w:rPr>
        <w:lastRenderedPageBreak/>
        <w:t xml:space="preserve">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xml:space="preserve">). (Note however that the t-test on accuracy in random vs. structured, reported in the main text, did not reach significance, with 36.2 degrees of freedom) Meanwhile, when considering contrasts for accuracy to targets, collapsed over both conditions, only a few contrasts reached significance: </w:t>
      </w:r>
      <w:r w:rsidRPr="00BC5F89">
        <w:rPr>
          <w:rFonts w:ascii="Arial" w:hAnsi="Arial" w:cs="Arial"/>
          <w:i/>
        </w:rPr>
        <w:t>ga-di, di-be, ki-be, se-be, po-be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B32D6E">
      <w:pPr>
        <w:spacing w:before="240" w:after="16" w:line="276" w:lineRule="auto"/>
        <w:jc w:val="both"/>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B32D6E">
      <w:pPr>
        <w:spacing w:before="240" w:after="16" w:line="276" w:lineRule="auto"/>
        <w:jc w:val="both"/>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B32D6E">
      <w:pPr>
        <w:spacing w:before="240" w:after="16" w:line="276" w:lineRule="auto"/>
        <w:jc w:val="both"/>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nugadi</w:t>
            </w:r>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rokise</w:t>
            </w:r>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mipola</w:t>
            </w:r>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zabetu</w:t>
            </w:r>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ga</w:t>
            </w:r>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ki</w:t>
            </w:r>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po</w:t>
            </w:r>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w:t>
            </w:r>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tu</w:t>
            </w:r>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Intercept(Pos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 Struct.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Akaike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Intercept(Pos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w:t>
            </w:r>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 Struct.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Akaike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va" w:date="2020-09-17T19:43:00Z" w:initials="AK">
    <w:p w14:paraId="614D1AEF" w14:textId="3DCAB00C" w:rsidR="00936D86" w:rsidRDefault="00936D86">
      <w:pPr>
        <w:pStyle w:val="CommentText"/>
      </w:pPr>
      <w:r>
        <w:rPr>
          <w:rStyle w:val="CommentReference"/>
        </w:rPr>
        <w:annotationRef/>
      </w:r>
      <w:r w:rsidR="00911A86">
        <w:rPr>
          <w:noProof/>
        </w:rPr>
        <w:t>I</w:t>
      </w:r>
      <w:r>
        <w:rPr>
          <w:noProof/>
        </w:rPr>
        <w:t xml:space="preserve"> will add the analysis of rt ~ occurrence in the trial, which is actually more analogous to what Himberger mean when they say stream. I think my point about the RTs not decreasing over block still holds, but I’ll also add the stats for RT over a single trial, and then refine the speech here. </w:t>
      </w:r>
    </w:p>
  </w:comment>
  <w:comment w:id="10" w:author="Ava" w:date="2020-09-17T19:47:00Z" w:initials="AK">
    <w:p w14:paraId="41962CFF" w14:textId="6CF85B61" w:rsidR="00F81FF7" w:rsidRDefault="00F81FF7">
      <w:pPr>
        <w:pStyle w:val="CommentText"/>
      </w:pPr>
      <w:r>
        <w:rPr>
          <w:rStyle w:val="CommentReference"/>
        </w:rPr>
        <w:annotationRef/>
      </w:r>
      <w:r>
        <w:t xml:space="preserve">I will add the rt ~ occurrence with trial analysus to again counter the Himberger et al. criticism. </w:t>
      </w:r>
    </w:p>
  </w:comment>
  <w:comment w:id="16" w:author="Ava" w:date="2020-09-17T20:02:00Z" w:initials="AK">
    <w:p w14:paraId="2F84545F" w14:textId="449CC140" w:rsidR="001D018C" w:rsidRDefault="001D018C">
      <w:pPr>
        <w:pStyle w:val="CommentText"/>
      </w:pPr>
      <w:r>
        <w:rPr>
          <w:rStyle w:val="CommentReference"/>
        </w:rPr>
        <w:annotationRef/>
      </w:r>
      <w:r>
        <w:t xml:space="preserve">Perruchet. </w:t>
      </w:r>
    </w:p>
  </w:comment>
  <w:comment w:id="19" w:author="Ava" w:date="2020-09-17T20:09:00Z" w:initials="AK">
    <w:p w14:paraId="7A227838" w14:textId="1997D80E" w:rsidR="00C3558B" w:rsidRDefault="00C3558B">
      <w:pPr>
        <w:pStyle w:val="CommentText"/>
      </w:pPr>
      <w:r>
        <w:rPr>
          <w:rStyle w:val="CommentReference"/>
        </w:rPr>
        <w:annotationRef/>
      </w:r>
      <w:r>
        <w:t xml:space="preserve">Do you have any further information we need to add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4D1AEF" w15:done="0"/>
  <w15:commentEx w15:paraId="41962CFF" w15:done="0"/>
  <w15:commentEx w15:paraId="2F84545F" w15:done="0"/>
  <w15:commentEx w15:paraId="7A2278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283B9" w14:textId="77777777" w:rsidR="00911A86" w:rsidRDefault="00911A86">
      <w:pPr>
        <w:spacing w:after="0" w:line="240" w:lineRule="auto"/>
      </w:pPr>
      <w:r>
        <w:separator/>
      </w:r>
    </w:p>
  </w:endnote>
  <w:endnote w:type="continuationSeparator" w:id="0">
    <w:p w14:paraId="0F0F1F42" w14:textId="77777777" w:rsidR="00911A86" w:rsidRDefault="0091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76B9CC4C" w:rsidR="00EC48D8" w:rsidRPr="00375C7F" w:rsidRDefault="00EC48D8">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0A14C8">
          <w:rPr>
            <w:rFonts w:ascii="Garamond" w:hAnsi="Garamond"/>
            <w:noProof/>
          </w:rPr>
          <w:t>21</w:t>
        </w:r>
        <w:r w:rsidRPr="00375C7F">
          <w:rPr>
            <w:rFonts w:ascii="Garamond" w:hAnsi="Garamond"/>
            <w:noProof/>
          </w:rPr>
          <w:fldChar w:fldCharType="end"/>
        </w:r>
      </w:p>
    </w:sdtContent>
  </w:sdt>
  <w:p w14:paraId="057EC616" w14:textId="77777777" w:rsidR="00EC48D8" w:rsidRDefault="00EC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C8EF" w14:textId="77777777" w:rsidR="00911A86" w:rsidRDefault="00911A86">
      <w:pPr>
        <w:spacing w:after="0" w:line="240" w:lineRule="auto"/>
      </w:pPr>
      <w:r>
        <w:separator/>
      </w:r>
    </w:p>
  </w:footnote>
  <w:footnote w:type="continuationSeparator" w:id="0">
    <w:p w14:paraId="4E9FAFED" w14:textId="77777777" w:rsidR="00911A86" w:rsidRDefault="00911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EC48D8" w:rsidRPr="00710199" w:rsidRDefault="00EC48D8">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C48"/>
    <w:multiLevelType w:val="hybridMultilevel"/>
    <w:tmpl w:val="5BC401B4"/>
    <w:lvl w:ilvl="0" w:tplc="CADE2832">
      <w:start w:val="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a">
    <w15:presenceInfo w15:providerId="None" w15:userId="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145BA"/>
    <w:rsid w:val="00016EA4"/>
    <w:rsid w:val="00060F4F"/>
    <w:rsid w:val="00071CCA"/>
    <w:rsid w:val="0009060C"/>
    <w:rsid w:val="000A14C8"/>
    <w:rsid w:val="000A2360"/>
    <w:rsid w:val="001003C8"/>
    <w:rsid w:val="00110279"/>
    <w:rsid w:val="001147F9"/>
    <w:rsid w:val="001C1E79"/>
    <w:rsid w:val="001C51C9"/>
    <w:rsid w:val="001D018C"/>
    <w:rsid w:val="001E64F8"/>
    <w:rsid w:val="00246F93"/>
    <w:rsid w:val="002471CF"/>
    <w:rsid w:val="00285206"/>
    <w:rsid w:val="002B14A0"/>
    <w:rsid w:val="002D28C5"/>
    <w:rsid w:val="0034096B"/>
    <w:rsid w:val="003622A4"/>
    <w:rsid w:val="00395B53"/>
    <w:rsid w:val="003E0D03"/>
    <w:rsid w:val="003E31BE"/>
    <w:rsid w:val="003E454F"/>
    <w:rsid w:val="00406774"/>
    <w:rsid w:val="00417A52"/>
    <w:rsid w:val="004503CF"/>
    <w:rsid w:val="004738F4"/>
    <w:rsid w:val="004862D9"/>
    <w:rsid w:val="004D291B"/>
    <w:rsid w:val="00595B8B"/>
    <w:rsid w:val="005A416B"/>
    <w:rsid w:val="005D7EB3"/>
    <w:rsid w:val="005F1840"/>
    <w:rsid w:val="005F7578"/>
    <w:rsid w:val="00673B55"/>
    <w:rsid w:val="00717AF8"/>
    <w:rsid w:val="0073155B"/>
    <w:rsid w:val="007D5BC3"/>
    <w:rsid w:val="007D6E99"/>
    <w:rsid w:val="00805131"/>
    <w:rsid w:val="008067F7"/>
    <w:rsid w:val="00855B11"/>
    <w:rsid w:val="008561BB"/>
    <w:rsid w:val="008D2F9C"/>
    <w:rsid w:val="00911A86"/>
    <w:rsid w:val="00936D86"/>
    <w:rsid w:val="00962607"/>
    <w:rsid w:val="009963FF"/>
    <w:rsid w:val="009A19A8"/>
    <w:rsid w:val="009E6192"/>
    <w:rsid w:val="00A47F7C"/>
    <w:rsid w:val="00A66CE4"/>
    <w:rsid w:val="00AC42F7"/>
    <w:rsid w:val="00AD6E73"/>
    <w:rsid w:val="00AF15CD"/>
    <w:rsid w:val="00B0429A"/>
    <w:rsid w:val="00B07916"/>
    <w:rsid w:val="00B20D6F"/>
    <w:rsid w:val="00B32D6E"/>
    <w:rsid w:val="00B565FF"/>
    <w:rsid w:val="00BB058D"/>
    <w:rsid w:val="00BE10E6"/>
    <w:rsid w:val="00C27B60"/>
    <w:rsid w:val="00C3558B"/>
    <w:rsid w:val="00C550B1"/>
    <w:rsid w:val="00CB14CD"/>
    <w:rsid w:val="00CE2C77"/>
    <w:rsid w:val="00CF2CDB"/>
    <w:rsid w:val="00D20F74"/>
    <w:rsid w:val="00D54DDF"/>
    <w:rsid w:val="00DB659D"/>
    <w:rsid w:val="00E07398"/>
    <w:rsid w:val="00E12549"/>
    <w:rsid w:val="00E30379"/>
    <w:rsid w:val="00E5752D"/>
    <w:rsid w:val="00EC0EC6"/>
    <w:rsid w:val="00EC48D8"/>
    <w:rsid w:val="00ED0031"/>
    <w:rsid w:val="00ED6402"/>
    <w:rsid w:val="00ED720C"/>
    <w:rsid w:val="00F0690E"/>
    <w:rsid w:val="00F43DA2"/>
    <w:rsid w:val="00F7151B"/>
    <w:rsid w:val="00F81FF7"/>
    <w:rsid w:val="00F85B49"/>
    <w:rsid w:val="00F97342"/>
    <w:rsid w:val="00FB610F"/>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 w:type="paragraph" w:styleId="Revision">
    <w:name w:val="Revision"/>
    <w:hidden/>
    <w:uiPriority w:val="99"/>
    <w:semiHidden/>
    <w:rsid w:val="00936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bs.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vakiai/statistical-learn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urob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CE"/>
    <w:rsid w:val="0078084C"/>
    <w:rsid w:val="00E2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5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0B91-E52D-45AF-88E5-C0FDE8A8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27</Pages>
  <Words>25658</Words>
  <Characters>146254</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171569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60</cp:revision>
  <cp:lastPrinted>2020-09-17T13:37:00Z</cp:lastPrinted>
  <dcterms:created xsi:type="dcterms:W3CDTF">2020-09-15T16:30:00Z</dcterms:created>
  <dcterms:modified xsi:type="dcterms:W3CDTF">2020-09-17T18:10:00Z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