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2D850" w14:textId="3A5BF21C" w:rsidR="00F0690E" w:rsidRPr="000A2360" w:rsidRDefault="00F0690E" w:rsidP="000A2360">
      <w:pPr>
        <w:pStyle w:val="Title"/>
        <w:spacing w:before="240" w:after="16" w:line="276" w:lineRule="auto"/>
        <w:rPr>
          <w:rFonts w:ascii="Arial" w:eastAsiaTheme="minorHAnsi" w:hAnsi="Arial" w:cs="Arial"/>
          <w:b/>
          <w:sz w:val="36"/>
        </w:rPr>
      </w:pPr>
      <w:r>
        <w:rPr>
          <w:rFonts w:ascii="Arial" w:eastAsiaTheme="minorHAnsi" w:hAnsi="Arial" w:cs="Arial"/>
          <w:b/>
          <w:sz w:val="36"/>
        </w:rPr>
        <w:t xml:space="preserve">Online and offline measures of statistical learning reflect sensitivity to </w:t>
      </w:r>
      <w:r w:rsidR="000A14C8">
        <w:rPr>
          <w:rFonts w:ascii="Arial" w:eastAsiaTheme="minorHAnsi" w:hAnsi="Arial" w:cs="Arial"/>
          <w:b/>
          <w:sz w:val="36"/>
        </w:rPr>
        <w:t>pairwise relationships, but not chunking</w:t>
      </w:r>
    </w:p>
    <w:p w14:paraId="17913CC6" w14:textId="77777777" w:rsidR="00F0690E" w:rsidRPr="0020321B" w:rsidRDefault="00F0690E" w:rsidP="009E6192">
      <w:pPr>
        <w:spacing w:after="120" w:line="240" w:lineRule="auto"/>
        <w:rPr>
          <w:rFonts w:ascii="Arial" w:hAnsi="Arial" w:cs="Arial"/>
          <w:vertAlign w:val="superscript"/>
        </w:rPr>
      </w:pPr>
      <w:r w:rsidRPr="0020321B">
        <w:rPr>
          <w:rFonts w:ascii="Arial" w:hAnsi="Arial" w:cs="Arial"/>
        </w:rPr>
        <w:t>Ava Kiai</w:t>
      </w:r>
      <w:r w:rsidRPr="0020321B">
        <w:rPr>
          <w:rFonts w:ascii="Arial" w:hAnsi="Arial" w:cs="Arial"/>
          <w:vertAlign w:val="superscript"/>
        </w:rPr>
        <w:t>1</w:t>
      </w:r>
      <w:r>
        <w:rPr>
          <w:rFonts w:ascii="Arial" w:hAnsi="Arial" w:cs="Arial"/>
        </w:rPr>
        <w:t>*</w:t>
      </w:r>
      <w:r w:rsidRPr="0020321B">
        <w:rPr>
          <w:rFonts w:ascii="Arial" w:hAnsi="Arial" w:cs="Arial"/>
        </w:rPr>
        <w:t xml:space="preserve"> &amp; Lucia Melloni</w:t>
      </w:r>
      <w:r w:rsidRPr="0020321B">
        <w:rPr>
          <w:rFonts w:ascii="Arial" w:hAnsi="Arial" w:cs="Arial"/>
          <w:vertAlign w:val="superscript"/>
        </w:rPr>
        <w:t>1,2</w:t>
      </w:r>
    </w:p>
    <w:p w14:paraId="39D524E3"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1</w:t>
      </w:r>
      <w:r w:rsidRPr="00710199">
        <w:rPr>
          <w:rFonts w:ascii="Arial" w:hAnsi="Arial" w:cs="Arial"/>
        </w:rPr>
        <w:t>Neuroscience Department, Max Planck Institute for Empirical Aesthetics, Frankfurt, Germany</w:t>
      </w:r>
    </w:p>
    <w:p w14:paraId="40F4F1B4"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2</w:t>
      </w:r>
      <w:r>
        <w:rPr>
          <w:rFonts w:ascii="Arial" w:hAnsi="Arial" w:cs="Arial"/>
        </w:rPr>
        <w:t xml:space="preserve">Department of Neurology, New </w:t>
      </w:r>
      <w:r w:rsidRPr="00710199">
        <w:rPr>
          <w:rFonts w:ascii="Arial" w:hAnsi="Arial" w:cs="Arial"/>
        </w:rPr>
        <w:t>York University Langone</w:t>
      </w:r>
      <w:r>
        <w:rPr>
          <w:rFonts w:ascii="Arial" w:hAnsi="Arial" w:cs="Arial"/>
        </w:rPr>
        <w:t xml:space="preserve"> School of </w:t>
      </w:r>
      <w:r w:rsidRPr="00710199">
        <w:rPr>
          <w:rFonts w:ascii="Arial" w:hAnsi="Arial" w:cs="Arial"/>
        </w:rPr>
        <w:t xml:space="preserve">Medicine, </w:t>
      </w:r>
      <w:r>
        <w:rPr>
          <w:rFonts w:ascii="Arial" w:hAnsi="Arial" w:cs="Arial"/>
        </w:rPr>
        <w:t>New York, U</w:t>
      </w:r>
      <w:r w:rsidRPr="00710199">
        <w:rPr>
          <w:rFonts w:ascii="Arial" w:hAnsi="Arial" w:cs="Arial"/>
        </w:rPr>
        <w:t>SA</w:t>
      </w:r>
    </w:p>
    <w:sdt>
      <w:sdtPr>
        <w:rPr>
          <w:rFonts w:ascii="Arial" w:eastAsiaTheme="minorHAnsi" w:hAnsi="Arial" w:cs="Arial"/>
          <w:color w:val="auto"/>
          <w:sz w:val="20"/>
          <w:szCs w:val="22"/>
        </w:rPr>
        <w:id w:val="-1567334721"/>
        <w:docPartObj>
          <w:docPartGallery w:val="Table of Contents"/>
          <w:docPartUnique/>
        </w:docPartObj>
      </w:sdtPr>
      <w:sdtEndPr>
        <w:rPr>
          <w:b/>
          <w:bCs/>
          <w:noProof/>
          <w:sz w:val="22"/>
        </w:rPr>
      </w:sdtEndPr>
      <w:sdtContent>
        <w:p w14:paraId="0FE96D0C" w14:textId="77777777" w:rsidR="00F0690E" w:rsidRPr="00C52E1C" w:rsidRDefault="00F0690E" w:rsidP="009E6192">
          <w:pPr>
            <w:pStyle w:val="TOCHeading"/>
            <w:spacing w:before="0" w:after="120" w:line="240" w:lineRule="auto"/>
            <w:rPr>
              <w:rFonts w:ascii="Arial" w:eastAsiaTheme="minorHAnsi" w:hAnsi="Arial" w:cs="Arial"/>
              <w:color w:val="auto"/>
              <w:sz w:val="20"/>
              <w:szCs w:val="22"/>
            </w:rPr>
          </w:pPr>
          <w:r w:rsidRPr="00C52E1C">
            <w:rPr>
              <w:rFonts w:ascii="Arial" w:hAnsi="Arial" w:cs="Arial"/>
              <w:color w:val="auto"/>
              <w:sz w:val="28"/>
            </w:rPr>
            <w:t>Contents</w:t>
          </w:r>
        </w:p>
        <w:p w14:paraId="773DF85A" w14:textId="0402B3D9" w:rsidR="009E6192" w:rsidRDefault="00F0690E">
          <w:pPr>
            <w:pStyle w:val="TOC2"/>
            <w:tabs>
              <w:tab w:val="right" w:leader="dot" w:pos="9350"/>
            </w:tabs>
            <w:rPr>
              <w:rFonts w:eastAsiaTheme="minorEastAsia"/>
              <w:noProof/>
            </w:rPr>
          </w:pPr>
          <w:r w:rsidRPr="00C52E1C">
            <w:rPr>
              <w:rFonts w:ascii="Arial" w:hAnsi="Arial" w:cs="Arial"/>
              <w:bCs/>
              <w:noProof/>
            </w:rPr>
            <w:fldChar w:fldCharType="begin"/>
          </w:r>
          <w:r w:rsidRPr="00C52E1C">
            <w:rPr>
              <w:rFonts w:ascii="Arial" w:hAnsi="Arial" w:cs="Arial"/>
              <w:bCs/>
              <w:noProof/>
            </w:rPr>
            <w:instrText xml:space="preserve"> TOC \o "1-3" \h \z \u </w:instrText>
          </w:r>
          <w:r w:rsidRPr="00C52E1C">
            <w:rPr>
              <w:rFonts w:ascii="Arial" w:hAnsi="Arial" w:cs="Arial"/>
              <w:bCs/>
              <w:noProof/>
            </w:rPr>
            <w:fldChar w:fldCharType="separate"/>
          </w:r>
          <w:hyperlink w:anchor="_Toc51153639" w:history="1">
            <w:r w:rsidR="009E6192" w:rsidRPr="001D66CD">
              <w:rPr>
                <w:rStyle w:val="Hyperlink"/>
                <w:rFonts w:ascii="Arial" w:hAnsi="Arial" w:cs="Arial"/>
                <w:b/>
                <w:noProof/>
              </w:rPr>
              <w:t>Abstract</w:t>
            </w:r>
            <w:r w:rsidR="009E6192">
              <w:rPr>
                <w:noProof/>
                <w:webHidden/>
              </w:rPr>
              <w:tab/>
            </w:r>
            <w:r w:rsidR="009E6192">
              <w:rPr>
                <w:noProof/>
                <w:webHidden/>
              </w:rPr>
              <w:fldChar w:fldCharType="begin"/>
            </w:r>
            <w:r w:rsidR="009E6192">
              <w:rPr>
                <w:noProof/>
                <w:webHidden/>
              </w:rPr>
              <w:instrText xml:space="preserve"> PAGEREF _Toc51153639 \h </w:instrText>
            </w:r>
            <w:r w:rsidR="009E6192">
              <w:rPr>
                <w:noProof/>
                <w:webHidden/>
              </w:rPr>
            </w:r>
            <w:r w:rsidR="009E6192">
              <w:rPr>
                <w:noProof/>
                <w:webHidden/>
              </w:rPr>
              <w:fldChar w:fldCharType="separate"/>
            </w:r>
            <w:r w:rsidR="00EC48D8">
              <w:rPr>
                <w:noProof/>
                <w:webHidden/>
              </w:rPr>
              <w:t>2</w:t>
            </w:r>
            <w:r w:rsidR="009E6192">
              <w:rPr>
                <w:noProof/>
                <w:webHidden/>
              </w:rPr>
              <w:fldChar w:fldCharType="end"/>
            </w:r>
          </w:hyperlink>
        </w:p>
        <w:p w14:paraId="1F6D8CE2" w14:textId="0DC7E0D4" w:rsidR="009E6192" w:rsidRDefault="00901F3D">
          <w:pPr>
            <w:pStyle w:val="TOC2"/>
            <w:tabs>
              <w:tab w:val="right" w:leader="dot" w:pos="9350"/>
            </w:tabs>
            <w:rPr>
              <w:rFonts w:eastAsiaTheme="minorEastAsia"/>
              <w:noProof/>
            </w:rPr>
          </w:pPr>
          <w:hyperlink w:anchor="_Toc51153640" w:history="1">
            <w:r w:rsidR="009E6192" w:rsidRPr="001D66CD">
              <w:rPr>
                <w:rStyle w:val="Hyperlink"/>
                <w:rFonts w:ascii="Arial" w:hAnsi="Arial" w:cs="Arial"/>
                <w:b/>
                <w:noProof/>
              </w:rPr>
              <w:t>Introduction</w:t>
            </w:r>
            <w:r w:rsidR="009E6192">
              <w:rPr>
                <w:noProof/>
                <w:webHidden/>
              </w:rPr>
              <w:tab/>
            </w:r>
            <w:r w:rsidR="009E6192">
              <w:rPr>
                <w:noProof/>
                <w:webHidden/>
              </w:rPr>
              <w:fldChar w:fldCharType="begin"/>
            </w:r>
            <w:r w:rsidR="009E6192">
              <w:rPr>
                <w:noProof/>
                <w:webHidden/>
              </w:rPr>
              <w:instrText xml:space="preserve"> PAGEREF _Toc51153640 \h </w:instrText>
            </w:r>
            <w:r w:rsidR="009E6192">
              <w:rPr>
                <w:noProof/>
                <w:webHidden/>
              </w:rPr>
            </w:r>
            <w:r w:rsidR="009E6192">
              <w:rPr>
                <w:noProof/>
                <w:webHidden/>
              </w:rPr>
              <w:fldChar w:fldCharType="separate"/>
            </w:r>
            <w:r w:rsidR="00EC48D8">
              <w:rPr>
                <w:noProof/>
                <w:webHidden/>
              </w:rPr>
              <w:t>2</w:t>
            </w:r>
            <w:r w:rsidR="009E6192">
              <w:rPr>
                <w:noProof/>
                <w:webHidden/>
              </w:rPr>
              <w:fldChar w:fldCharType="end"/>
            </w:r>
          </w:hyperlink>
        </w:p>
        <w:p w14:paraId="48C27B10" w14:textId="18269746" w:rsidR="009E6192" w:rsidRDefault="00901F3D">
          <w:pPr>
            <w:pStyle w:val="TOC1"/>
            <w:tabs>
              <w:tab w:val="right" w:leader="dot" w:pos="9350"/>
            </w:tabs>
            <w:rPr>
              <w:rFonts w:eastAsiaTheme="minorEastAsia"/>
              <w:noProof/>
            </w:rPr>
          </w:pPr>
          <w:hyperlink w:anchor="_Toc51153641" w:history="1">
            <w:r w:rsidR="009E6192" w:rsidRPr="001D66CD">
              <w:rPr>
                <w:rStyle w:val="Hyperlink"/>
                <w:rFonts w:ascii="Arial" w:hAnsi="Arial" w:cs="Arial"/>
                <w:b/>
                <w:noProof/>
              </w:rPr>
              <w:t>Experiment 1</w:t>
            </w:r>
            <w:r w:rsidR="009E6192">
              <w:rPr>
                <w:noProof/>
                <w:webHidden/>
              </w:rPr>
              <w:tab/>
            </w:r>
            <w:r w:rsidR="009E6192">
              <w:rPr>
                <w:noProof/>
                <w:webHidden/>
              </w:rPr>
              <w:fldChar w:fldCharType="begin"/>
            </w:r>
            <w:r w:rsidR="009E6192">
              <w:rPr>
                <w:noProof/>
                <w:webHidden/>
              </w:rPr>
              <w:instrText xml:space="preserve"> PAGEREF _Toc51153641 \h </w:instrText>
            </w:r>
            <w:r w:rsidR="009E6192">
              <w:rPr>
                <w:noProof/>
                <w:webHidden/>
              </w:rPr>
            </w:r>
            <w:r w:rsidR="009E6192">
              <w:rPr>
                <w:noProof/>
                <w:webHidden/>
              </w:rPr>
              <w:fldChar w:fldCharType="separate"/>
            </w:r>
            <w:r w:rsidR="00EC48D8">
              <w:rPr>
                <w:noProof/>
                <w:webHidden/>
              </w:rPr>
              <w:t>4</w:t>
            </w:r>
            <w:r w:rsidR="009E6192">
              <w:rPr>
                <w:noProof/>
                <w:webHidden/>
              </w:rPr>
              <w:fldChar w:fldCharType="end"/>
            </w:r>
          </w:hyperlink>
        </w:p>
        <w:p w14:paraId="67F80128" w14:textId="01D6C5B2" w:rsidR="009E6192" w:rsidRDefault="00901F3D">
          <w:pPr>
            <w:pStyle w:val="TOC2"/>
            <w:tabs>
              <w:tab w:val="right" w:leader="dot" w:pos="9350"/>
            </w:tabs>
            <w:rPr>
              <w:rFonts w:eastAsiaTheme="minorEastAsia"/>
              <w:noProof/>
            </w:rPr>
          </w:pPr>
          <w:hyperlink w:anchor="_Toc51153642" w:history="1">
            <w:r w:rsidR="009E6192" w:rsidRPr="001D66CD">
              <w:rPr>
                <w:rStyle w:val="Hyperlink"/>
                <w:rFonts w:ascii="Arial" w:hAnsi="Arial" w:cs="Arial"/>
                <w:b/>
                <w:noProof/>
              </w:rPr>
              <w:t>Method</w:t>
            </w:r>
            <w:r w:rsidR="009E6192">
              <w:rPr>
                <w:noProof/>
                <w:webHidden/>
              </w:rPr>
              <w:tab/>
            </w:r>
            <w:r w:rsidR="009E6192">
              <w:rPr>
                <w:noProof/>
                <w:webHidden/>
              </w:rPr>
              <w:fldChar w:fldCharType="begin"/>
            </w:r>
            <w:r w:rsidR="009E6192">
              <w:rPr>
                <w:noProof/>
                <w:webHidden/>
              </w:rPr>
              <w:instrText xml:space="preserve"> PAGEREF _Toc51153642 \h </w:instrText>
            </w:r>
            <w:r w:rsidR="009E6192">
              <w:rPr>
                <w:noProof/>
                <w:webHidden/>
              </w:rPr>
            </w:r>
            <w:r w:rsidR="009E6192">
              <w:rPr>
                <w:noProof/>
                <w:webHidden/>
              </w:rPr>
              <w:fldChar w:fldCharType="separate"/>
            </w:r>
            <w:r w:rsidR="00EC48D8">
              <w:rPr>
                <w:noProof/>
                <w:webHidden/>
              </w:rPr>
              <w:t>4</w:t>
            </w:r>
            <w:r w:rsidR="009E6192">
              <w:rPr>
                <w:noProof/>
                <w:webHidden/>
              </w:rPr>
              <w:fldChar w:fldCharType="end"/>
            </w:r>
          </w:hyperlink>
        </w:p>
        <w:p w14:paraId="30514E66" w14:textId="4E7DAF0F" w:rsidR="009E6192" w:rsidRDefault="00901F3D">
          <w:pPr>
            <w:pStyle w:val="TOC2"/>
            <w:tabs>
              <w:tab w:val="right" w:leader="dot" w:pos="9350"/>
            </w:tabs>
            <w:rPr>
              <w:rFonts w:eastAsiaTheme="minorEastAsia"/>
              <w:noProof/>
            </w:rPr>
          </w:pPr>
          <w:hyperlink w:anchor="_Toc51153643" w:history="1">
            <w:r w:rsidR="009E6192" w:rsidRPr="001D66CD">
              <w:rPr>
                <w:rStyle w:val="Hyperlink"/>
                <w:rFonts w:ascii="Arial" w:hAnsi="Arial" w:cs="Arial"/>
                <w:b/>
                <w:noProof/>
              </w:rPr>
              <w:t>Results</w:t>
            </w:r>
            <w:r w:rsidR="009E6192">
              <w:rPr>
                <w:noProof/>
                <w:webHidden/>
              </w:rPr>
              <w:tab/>
            </w:r>
            <w:r w:rsidR="009E6192">
              <w:rPr>
                <w:noProof/>
                <w:webHidden/>
              </w:rPr>
              <w:fldChar w:fldCharType="begin"/>
            </w:r>
            <w:r w:rsidR="009E6192">
              <w:rPr>
                <w:noProof/>
                <w:webHidden/>
              </w:rPr>
              <w:instrText xml:space="preserve"> PAGEREF _Toc51153643 \h </w:instrText>
            </w:r>
            <w:r w:rsidR="009E6192">
              <w:rPr>
                <w:noProof/>
                <w:webHidden/>
              </w:rPr>
            </w:r>
            <w:r w:rsidR="009E6192">
              <w:rPr>
                <w:noProof/>
                <w:webHidden/>
              </w:rPr>
              <w:fldChar w:fldCharType="separate"/>
            </w:r>
            <w:r w:rsidR="00EC48D8">
              <w:rPr>
                <w:noProof/>
                <w:webHidden/>
              </w:rPr>
              <w:t>6</w:t>
            </w:r>
            <w:r w:rsidR="009E6192">
              <w:rPr>
                <w:noProof/>
                <w:webHidden/>
              </w:rPr>
              <w:fldChar w:fldCharType="end"/>
            </w:r>
          </w:hyperlink>
        </w:p>
        <w:p w14:paraId="3A3963FD" w14:textId="2B78AA0B" w:rsidR="009E6192" w:rsidRDefault="00901F3D">
          <w:pPr>
            <w:pStyle w:val="TOC1"/>
            <w:tabs>
              <w:tab w:val="right" w:leader="dot" w:pos="9350"/>
            </w:tabs>
            <w:rPr>
              <w:rFonts w:eastAsiaTheme="minorEastAsia"/>
              <w:noProof/>
            </w:rPr>
          </w:pPr>
          <w:hyperlink w:anchor="_Toc51153644" w:history="1">
            <w:r w:rsidR="009E6192" w:rsidRPr="001D66CD">
              <w:rPr>
                <w:rStyle w:val="Hyperlink"/>
                <w:rFonts w:ascii="Arial" w:hAnsi="Arial" w:cs="Arial"/>
                <w:b/>
                <w:noProof/>
              </w:rPr>
              <w:t>Experiment 2</w:t>
            </w:r>
            <w:r w:rsidR="009E6192">
              <w:rPr>
                <w:noProof/>
                <w:webHidden/>
              </w:rPr>
              <w:tab/>
            </w:r>
            <w:r w:rsidR="009E6192">
              <w:rPr>
                <w:noProof/>
                <w:webHidden/>
              </w:rPr>
              <w:fldChar w:fldCharType="begin"/>
            </w:r>
            <w:r w:rsidR="009E6192">
              <w:rPr>
                <w:noProof/>
                <w:webHidden/>
              </w:rPr>
              <w:instrText xml:space="preserve"> PAGEREF _Toc51153644 \h </w:instrText>
            </w:r>
            <w:r w:rsidR="009E6192">
              <w:rPr>
                <w:noProof/>
                <w:webHidden/>
              </w:rPr>
            </w:r>
            <w:r w:rsidR="009E6192">
              <w:rPr>
                <w:noProof/>
                <w:webHidden/>
              </w:rPr>
              <w:fldChar w:fldCharType="separate"/>
            </w:r>
            <w:r w:rsidR="00EC48D8">
              <w:rPr>
                <w:noProof/>
                <w:webHidden/>
              </w:rPr>
              <w:t>11</w:t>
            </w:r>
            <w:r w:rsidR="009E6192">
              <w:rPr>
                <w:noProof/>
                <w:webHidden/>
              </w:rPr>
              <w:fldChar w:fldCharType="end"/>
            </w:r>
          </w:hyperlink>
        </w:p>
        <w:p w14:paraId="46BDBEF2" w14:textId="2359A29D" w:rsidR="009E6192" w:rsidRDefault="00901F3D">
          <w:pPr>
            <w:pStyle w:val="TOC2"/>
            <w:tabs>
              <w:tab w:val="right" w:leader="dot" w:pos="9350"/>
            </w:tabs>
            <w:rPr>
              <w:rFonts w:eastAsiaTheme="minorEastAsia"/>
              <w:noProof/>
            </w:rPr>
          </w:pPr>
          <w:hyperlink w:anchor="_Toc51153645" w:history="1">
            <w:r w:rsidR="009E6192" w:rsidRPr="001D66CD">
              <w:rPr>
                <w:rStyle w:val="Hyperlink"/>
                <w:rFonts w:ascii="Arial" w:hAnsi="Arial" w:cs="Arial"/>
                <w:b/>
                <w:noProof/>
              </w:rPr>
              <w:t>Method</w:t>
            </w:r>
            <w:r w:rsidR="009E6192">
              <w:rPr>
                <w:noProof/>
                <w:webHidden/>
              </w:rPr>
              <w:tab/>
            </w:r>
            <w:r w:rsidR="009E6192">
              <w:rPr>
                <w:noProof/>
                <w:webHidden/>
              </w:rPr>
              <w:fldChar w:fldCharType="begin"/>
            </w:r>
            <w:r w:rsidR="009E6192">
              <w:rPr>
                <w:noProof/>
                <w:webHidden/>
              </w:rPr>
              <w:instrText xml:space="preserve"> PAGEREF _Toc51153645 \h </w:instrText>
            </w:r>
            <w:r w:rsidR="009E6192">
              <w:rPr>
                <w:noProof/>
                <w:webHidden/>
              </w:rPr>
            </w:r>
            <w:r w:rsidR="009E6192">
              <w:rPr>
                <w:noProof/>
                <w:webHidden/>
              </w:rPr>
              <w:fldChar w:fldCharType="separate"/>
            </w:r>
            <w:r w:rsidR="00EC48D8">
              <w:rPr>
                <w:noProof/>
                <w:webHidden/>
              </w:rPr>
              <w:t>11</w:t>
            </w:r>
            <w:r w:rsidR="009E6192">
              <w:rPr>
                <w:noProof/>
                <w:webHidden/>
              </w:rPr>
              <w:fldChar w:fldCharType="end"/>
            </w:r>
          </w:hyperlink>
        </w:p>
        <w:p w14:paraId="7853222D" w14:textId="288E6156" w:rsidR="009E6192" w:rsidRDefault="00901F3D">
          <w:pPr>
            <w:pStyle w:val="TOC2"/>
            <w:tabs>
              <w:tab w:val="right" w:leader="dot" w:pos="9350"/>
            </w:tabs>
            <w:rPr>
              <w:rFonts w:eastAsiaTheme="minorEastAsia"/>
              <w:noProof/>
            </w:rPr>
          </w:pPr>
          <w:hyperlink w:anchor="_Toc51153646" w:history="1">
            <w:r w:rsidR="009E6192" w:rsidRPr="001D66CD">
              <w:rPr>
                <w:rStyle w:val="Hyperlink"/>
                <w:rFonts w:ascii="Arial" w:hAnsi="Arial" w:cs="Arial"/>
                <w:b/>
                <w:noProof/>
              </w:rPr>
              <w:t>Results</w:t>
            </w:r>
            <w:r w:rsidR="009E6192">
              <w:rPr>
                <w:noProof/>
                <w:webHidden/>
              </w:rPr>
              <w:tab/>
            </w:r>
            <w:r w:rsidR="009E6192">
              <w:rPr>
                <w:noProof/>
                <w:webHidden/>
              </w:rPr>
              <w:fldChar w:fldCharType="begin"/>
            </w:r>
            <w:r w:rsidR="009E6192">
              <w:rPr>
                <w:noProof/>
                <w:webHidden/>
              </w:rPr>
              <w:instrText xml:space="preserve"> PAGEREF _Toc51153646 \h </w:instrText>
            </w:r>
            <w:r w:rsidR="009E6192">
              <w:rPr>
                <w:noProof/>
                <w:webHidden/>
              </w:rPr>
            </w:r>
            <w:r w:rsidR="009E6192">
              <w:rPr>
                <w:noProof/>
                <w:webHidden/>
              </w:rPr>
              <w:fldChar w:fldCharType="separate"/>
            </w:r>
            <w:r w:rsidR="00EC48D8">
              <w:rPr>
                <w:noProof/>
                <w:webHidden/>
              </w:rPr>
              <w:t>12</w:t>
            </w:r>
            <w:r w:rsidR="009E6192">
              <w:rPr>
                <w:noProof/>
                <w:webHidden/>
              </w:rPr>
              <w:fldChar w:fldCharType="end"/>
            </w:r>
          </w:hyperlink>
        </w:p>
        <w:p w14:paraId="28531781" w14:textId="153B9EB7" w:rsidR="009E6192" w:rsidRDefault="00901F3D">
          <w:pPr>
            <w:pStyle w:val="TOC2"/>
            <w:tabs>
              <w:tab w:val="right" w:leader="dot" w:pos="9350"/>
            </w:tabs>
            <w:rPr>
              <w:rFonts w:eastAsiaTheme="minorEastAsia"/>
              <w:noProof/>
            </w:rPr>
          </w:pPr>
          <w:hyperlink w:anchor="_Toc51153647" w:history="1">
            <w:r w:rsidR="009E6192" w:rsidRPr="001D66CD">
              <w:rPr>
                <w:rStyle w:val="Hyperlink"/>
                <w:rFonts w:ascii="Arial" w:hAnsi="Arial" w:cs="Arial"/>
                <w:b/>
                <w:noProof/>
              </w:rPr>
              <w:t>Discussion</w:t>
            </w:r>
            <w:r w:rsidR="009E6192">
              <w:rPr>
                <w:noProof/>
                <w:webHidden/>
              </w:rPr>
              <w:tab/>
            </w:r>
            <w:r w:rsidR="009E6192">
              <w:rPr>
                <w:noProof/>
                <w:webHidden/>
              </w:rPr>
              <w:fldChar w:fldCharType="begin"/>
            </w:r>
            <w:r w:rsidR="009E6192">
              <w:rPr>
                <w:noProof/>
                <w:webHidden/>
              </w:rPr>
              <w:instrText xml:space="preserve"> PAGEREF _Toc51153647 \h </w:instrText>
            </w:r>
            <w:r w:rsidR="009E6192">
              <w:rPr>
                <w:noProof/>
                <w:webHidden/>
              </w:rPr>
            </w:r>
            <w:r w:rsidR="009E6192">
              <w:rPr>
                <w:noProof/>
                <w:webHidden/>
              </w:rPr>
              <w:fldChar w:fldCharType="separate"/>
            </w:r>
            <w:r w:rsidR="00EC48D8">
              <w:rPr>
                <w:noProof/>
                <w:webHidden/>
              </w:rPr>
              <w:t>13</w:t>
            </w:r>
            <w:r w:rsidR="009E6192">
              <w:rPr>
                <w:noProof/>
                <w:webHidden/>
              </w:rPr>
              <w:fldChar w:fldCharType="end"/>
            </w:r>
          </w:hyperlink>
        </w:p>
        <w:p w14:paraId="16B96CC8" w14:textId="00DF0225" w:rsidR="009E6192" w:rsidRDefault="00901F3D">
          <w:pPr>
            <w:pStyle w:val="TOC1"/>
            <w:tabs>
              <w:tab w:val="right" w:leader="dot" w:pos="9350"/>
            </w:tabs>
            <w:rPr>
              <w:rFonts w:eastAsiaTheme="minorEastAsia"/>
              <w:noProof/>
            </w:rPr>
          </w:pPr>
          <w:hyperlink w:anchor="_Toc51153648" w:history="1">
            <w:r w:rsidR="009E6192" w:rsidRPr="001D66CD">
              <w:rPr>
                <w:rStyle w:val="Hyperlink"/>
                <w:rFonts w:ascii="Arial" w:hAnsi="Arial" w:cs="Arial"/>
                <w:b/>
                <w:noProof/>
              </w:rPr>
              <w:t>Feature Sensitivity in Online Target Detection</w:t>
            </w:r>
            <w:r w:rsidR="009E6192">
              <w:rPr>
                <w:noProof/>
                <w:webHidden/>
              </w:rPr>
              <w:tab/>
            </w:r>
            <w:r w:rsidR="009E6192">
              <w:rPr>
                <w:noProof/>
                <w:webHidden/>
              </w:rPr>
              <w:fldChar w:fldCharType="begin"/>
            </w:r>
            <w:r w:rsidR="009E6192">
              <w:rPr>
                <w:noProof/>
                <w:webHidden/>
              </w:rPr>
              <w:instrText xml:space="preserve"> PAGEREF _Toc51153648 \h </w:instrText>
            </w:r>
            <w:r w:rsidR="009E6192">
              <w:rPr>
                <w:noProof/>
                <w:webHidden/>
              </w:rPr>
            </w:r>
            <w:r w:rsidR="009E6192">
              <w:rPr>
                <w:noProof/>
                <w:webHidden/>
              </w:rPr>
              <w:fldChar w:fldCharType="separate"/>
            </w:r>
            <w:r w:rsidR="00EC48D8">
              <w:rPr>
                <w:noProof/>
                <w:webHidden/>
              </w:rPr>
              <w:t>14</w:t>
            </w:r>
            <w:r w:rsidR="009E6192">
              <w:rPr>
                <w:noProof/>
                <w:webHidden/>
              </w:rPr>
              <w:fldChar w:fldCharType="end"/>
            </w:r>
          </w:hyperlink>
        </w:p>
        <w:p w14:paraId="628F01FB" w14:textId="745B4649" w:rsidR="009E6192" w:rsidRDefault="00901F3D">
          <w:pPr>
            <w:pStyle w:val="TOC2"/>
            <w:tabs>
              <w:tab w:val="right" w:leader="dot" w:pos="9350"/>
            </w:tabs>
            <w:rPr>
              <w:rFonts w:eastAsiaTheme="minorEastAsia"/>
              <w:noProof/>
            </w:rPr>
          </w:pPr>
          <w:hyperlink w:anchor="_Toc51153649" w:history="1">
            <w:r w:rsidR="009E6192" w:rsidRPr="001D66CD">
              <w:rPr>
                <w:rStyle w:val="Hyperlink"/>
                <w:rFonts w:ascii="Arial" w:hAnsi="Arial" w:cs="Arial"/>
                <w:b/>
                <w:noProof/>
              </w:rPr>
              <w:t>RTs Track Ordinal Position, Transitional Probability, and Duplets</w:t>
            </w:r>
            <w:r w:rsidR="009E6192">
              <w:rPr>
                <w:noProof/>
                <w:webHidden/>
              </w:rPr>
              <w:tab/>
            </w:r>
            <w:r w:rsidR="009E6192">
              <w:rPr>
                <w:noProof/>
                <w:webHidden/>
              </w:rPr>
              <w:fldChar w:fldCharType="begin"/>
            </w:r>
            <w:r w:rsidR="009E6192">
              <w:rPr>
                <w:noProof/>
                <w:webHidden/>
              </w:rPr>
              <w:instrText xml:space="preserve"> PAGEREF _Toc51153649 \h </w:instrText>
            </w:r>
            <w:r w:rsidR="009E6192">
              <w:rPr>
                <w:noProof/>
                <w:webHidden/>
              </w:rPr>
            </w:r>
            <w:r w:rsidR="009E6192">
              <w:rPr>
                <w:noProof/>
                <w:webHidden/>
              </w:rPr>
              <w:fldChar w:fldCharType="separate"/>
            </w:r>
            <w:r w:rsidR="00EC48D8">
              <w:rPr>
                <w:noProof/>
                <w:webHidden/>
              </w:rPr>
              <w:t>14</w:t>
            </w:r>
            <w:r w:rsidR="009E6192">
              <w:rPr>
                <w:noProof/>
                <w:webHidden/>
              </w:rPr>
              <w:fldChar w:fldCharType="end"/>
            </w:r>
          </w:hyperlink>
        </w:p>
        <w:p w14:paraId="234BE568" w14:textId="7A1E840C" w:rsidR="009E6192" w:rsidRDefault="00901F3D">
          <w:pPr>
            <w:pStyle w:val="TOC2"/>
            <w:tabs>
              <w:tab w:val="right" w:leader="dot" w:pos="9350"/>
            </w:tabs>
            <w:rPr>
              <w:rFonts w:eastAsiaTheme="minorEastAsia"/>
              <w:noProof/>
            </w:rPr>
          </w:pPr>
          <w:hyperlink w:anchor="_Toc51153650" w:history="1">
            <w:r w:rsidR="009E6192" w:rsidRPr="001D66CD">
              <w:rPr>
                <w:rStyle w:val="Hyperlink"/>
                <w:rFonts w:ascii="Arial" w:hAnsi="Arial" w:cs="Arial"/>
                <w:b/>
                <w:noProof/>
              </w:rPr>
              <w:t>Sensitivity to Transitional Probability Weakly Predicts Word Recognition Performance</w:t>
            </w:r>
            <w:r w:rsidR="009E6192">
              <w:rPr>
                <w:noProof/>
                <w:webHidden/>
              </w:rPr>
              <w:tab/>
            </w:r>
            <w:r w:rsidR="009E6192">
              <w:rPr>
                <w:noProof/>
                <w:webHidden/>
              </w:rPr>
              <w:fldChar w:fldCharType="begin"/>
            </w:r>
            <w:r w:rsidR="009E6192">
              <w:rPr>
                <w:noProof/>
                <w:webHidden/>
              </w:rPr>
              <w:instrText xml:space="preserve"> PAGEREF _Toc51153650 \h </w:instrText>
            </w:r>
            <w:r w:rsidR="009E6192">
              <w:rPr>
                <w:noProof/>
                <w:webHidden/>
              </w:rPr>
            </w:r>
            <w:r w:rsidR="009E6192">
              <w:rPr>
                <w:noProof/>
                <w:webHidden/>
              </w:rPr>
              <w:fldChar w:fldCharType="separate"/>
            </w:r>
            <w:r w:rsidR="00EC48D8">
              <w:rPr>
                <w:noProof/>
                <w:webHidden/>
              </w:rPr>
              <w:t>15</w:t>
            </w:r>
            <w:r w:rsidR="009E6192">
              <w:rPr>
                <w:noProof/>
                <w:webHidden/>
              </w:rPr>
              <w:fldChar w:fldCharType="end"/>
            </w:r>
          </w:hyperlink>
        </w:p>
        <w:p w14:paraId="31AC9DD9" w14:textId="0357528D" w:rsidR="009E6192" w:rsidRDefault="00901F3D">
          <w:pPr>
            <w:pStyle w:val="TOC2"/>
            <w:tabs>
              <w:tab w:val="right" w:leader="dot" w:pos="9350"/>
            </w:tabs>
            <w:rPr>
              <w:rFonts w:eastAsiaTheme="minorEastAsia"/>
              <w:noProof/>
            </w:rPr>
          </w:pPr>
          <w:hyperlink w:anchor="_Toc51153651" w:history="1">
            <w:r w:rsidR="009E6192" w:rsidRPr="001D66CD">
              <w:rPr>
                <w:rStyle w:val="Hyperlink"/>
                <w:rFonts w:ascii="Arial" w:hAnsi="Arial" w:cs="Arial"/>
                <w:b/>
                <w:noProof/>
              </w:rPr>
              <w:t>Discussion</w:t>
            </w:r>
            <w:r w:rsidR="009E6192">
              <w:rPr>
                <w:noProof/>
                <w:webHidden/>
              </w:rPr>
              <w:tab/>
            </w:r>
            <w:r w:rsidR="009E6192">
              <w:rPr>
                <w:noProof/>
                <w:webHidden/>
              </w:rPr>
              <w:fldChar w:fldCharType="begin"/>
            </w:r>
            <w:r w:rsidR="009E6192">
              <w:rPr>
                <w:noProof/>
                <w:webHidden/>
              </w:rPr>
              <w:instrText xml:space="preserve"> PAGEREF _Toc51153651 \h </w:instrText>
            </w:r>
            <w:r w:rsidR="009E6192">
              <w:rPr>
                <w:noProof/>
                <w:webHidden/>
              </w:rPr>
            </w:r>
            <w:r w:rsidR="009E6192">
              <w:rPr>
                <w:noProof/>
                <w:webHidden/>
              </w:rPr>
              <w:fldChar w:fldCharType="separate"/>
            </w:r>
            <w:r w:rsidR="00EC48D8">
              <w:rPr>
                <w:noProof/>
                <w:webHidden/>
              </w:rPr>
              <w:t>16</w:t>
            </w:r>
            <w:r w:rsidR="009E6192">
              <w:rPr>
                <w:noProof/>
                <w:webHidden/>
              </w:rPr>
              <w:fldChar w:fldCharType="end"/>
            </w:r>
          </w:hyperlink>
        </w:p>
        <w:p w14:paraId="46306A38" w14:textId="41BB026C" w:rsidR="009E6192" w:rsidRDefault="00901F3D">
          <w:pPr>
            <w:pStyle w:val="TOC1"/>
            <w:tabs>
              <w:tab w:val="right" w:leader="dot" w:pos="9350"/>
            </w:tabs>
            <w:rPr>
              <w:rFonts w:eastAsiaTheme="minorEastAsia"/>
              <w:noProof/>
            </w:rPr>
          </w:pPr>
          <w:hyperlink w:anchor="_Toc51153652" w:history="1">
            <w:r w:rsidR="009E6192" w:rsidRPr="001D66CD">
              <w:rPr>
                <w:rStyle w:val="Hyperlink"/>
                <w:rFonts w:ascii="Arial" w:hAnsi="Arial" w:cs="Arial"/>
                <w:b/>
                <w:noProof/>
              </w:rPr>
              <w:t>Conclusion</w:t>
            </w:r>
            <w:r w:rsidR="009E6192">
              <w:rPr>
                <w:noProof/>
                <w:webHidden/>
              </w:rPr>
              <w:tab/>
            </w:r>
            <w:r w:rsidR="009E6192">
              <w:rPr>
                <w:noProof/>
                <w:webHidden/>
              </w:rPr>
              <w:fldChar w:fldCharType="begin"/>
            </w:r>
            <w:r w:rsidR="009E6192">
              <w:rPr>
                <w:noProof/>
                <w:webHidden/>
              </w:rPr>
              <w:instrText xml:space="preserve"> PAGEREF _Toc51153652 \h </w:instrText>
            </w:r>
            <w:r w:rsidR="009E6192">
              <w:rPr>
                <w:noProof/>
                <w:webHidden/>
              </w:rPr>
            </w:r>
            <w:r w:rsidR="009E6192">
              <w:rPr>
                <w:noProof/>
                <w:webHidden/>
              </w:rPr>
              <w:fldChar w:fldCharType="separate"/>
            </w:r>
            <w:r w:rsidR="00EC48D8">
              <w:rPr>
                <w:noProof/>
                <w:webHidden/>
              </w:rPr>
              <w:t>17</w:t>
            </w:r>
            <w:r w:rsidR="009E6192">
              <w:rPr>
                <w:noProof/>
                <w:webHidden/>
              </w:rPr>
              <w:fldChar w:fldCharType="end"/>
            </w:r>
          </w:hyperlink>
        </w:p>
        <w:p w14:paraId="4A67BEC2" w14:textId="6EE73A12" w:rsidR="009E6192" w:rsidRDefault="00901F3D">
          <w:pPr>
            <w:pStyle w:val="TOC1"/>
            <w:tabs>
              <w:tab w:val="right" w:leader="dot" w:pos="9350"/>
            </w:tabs>
            <w:rPr>
              <w:rFonts w:eastAsiaTheme="minorEastAsia"/>
              <w:noProof/>
            </w:rPr>
          </w:pPr>
          <w:hyperlink w:anchor="_Toc51153653" w:history="1">
            <w:r w:rsidR="009E6192" w:rsidRPr="001D66CD">
              <w:rPr>
                <w:rStyle w:val="Hyperlink"/>
                <w:rFonts w:ascii="Arial" w:hAnsi="Arial" w:cs="Arial"/>
                <w:b/>
                <w:noProof/>
              </w:rPr>
              <w:t>Acknowledgements</w:t>
            </w:r>
            <w:r w:rsidR="009E6192">
              <w:rPr>
                <w:noProof/>
                <w:webHidden/>
              </w:rPr>
              <w:tab/>
            </w:r>
            <w:r w:rsidR="009E6192">
              <w:rPr>
                <w:noProof/>
                <w:webHidden/>
              </w:rPr>
              <w:fldChar w:fldCharType="begin"/>
            </w:r>
            <w:r w:rsidR="009E6192">
              <w:rPr>
                <w:noProof/>
                <w:webHidden/>
              </w:rPr>
              <w:instrText xml:space="preserve"> PAGEREF _Toc51153653 \h </w:instrText>
            </w:r>
            <w:r w:rsidR="009E6192">
              <w:rPr>
                <w:noProof/>
                <w:webHidden/>
              </w:rPr>
            </w:r>
            <w:r w:rsidR="009E6192">
              <w:rPr>
                <w:noProof/>
                <w:webHidden/>
              </w:rPr>
              <w:fldChar w:fldCharType="separate"/>
            </w:r>
            <w:r w:rsidR="00EC48D8">
              <w:rPr>
                <w:noProof/>
                <w:webHidden/>
              </w:rPr>
              <w:t>17</w:t>
            </w:r>
            <w:r w:rsidR="009E6192">
              <w:rPr>
                <w:noProof/>
                <w:webHidden/>
              </w:rPr>
              <w:fldChar w:fldCharType="end"/>
            </w:r>
          </w:hyperlink>
        </w:p>
        <w:p w14:paraId="090DFF35" w14:textId="52430ECE" w:rsidR="009E6192" w:rsidRDefault="00901F3D">
          <w:pPr>
            <w:pStyle w:val="TOC1"/>
            <w:tabs>
              <w:tab w:val="right" w:leader="dot" w:pos="9350"/>
            </w:tabs>
            <w:rPr>
              <w:rFonts w:eastAsiaTheme="minorEastAsia"/>
              <w:noProof/>
            </w:rPr>
          </w:pPr>
          <w:hyperlink w:anchor="_Toc51153654" w:history="1">
            <w:r w:rsidR="009E6192" w:rsidRPr="001D66CD">
              <w:rPr>
                <w:rStyle w:val="Hyperlink"/>
                <w:rFonts w:ascii="Arial" w:hAnsi="Arial" w:cs="Arial"/>
                <w:b/>
                <w:noProof/>
              </w:rPr>
              <w:t>Contributions</w:t>
            </w:r>
            <w:r w:rsidR="009E6192">
              <w:rPr>
                <w:noProof/>
                <w:webHidden/>
              </w:rPr>
              <w:tab/>
            </w:r>
            <w:r w:rsidR="009E6192">
              <w:rPr>
                <w:noProof/>
                <w:webHidden/>
              </w:rPr>
              <w:fldChar w:fldCharType="begin"/>
            </w:r>
            <w:r w:rsidR="009E6192">
              <w:rPr>
                <w:noProof/>
                <w:webHidden/>
              </w:rPr>
              <w:instrText xml:space="preserve"> PAGEREF _Toc51153654 \h </w:instrText>
            </w:r>
            <w:r w:rsidR="009E6192">
              <w:rPr>
                <w:noProof/>
                <w:webHidden/>
              </w:rPr>
            </w:r>
            <w:r w:rsidR="009E6192">
              <w:rPr>
                <w:noProof/>
                <w:webHidden/>
              </w:rPr>
              <w:fldChar w:fldCharType="separate"/>
            </w:r>
            <w:r w:rsidR="00EC48D8">
              <w:rPr>
                <w:noProof/>
                <w:webHidden/>
              </w:rPr>
              <w:t>17</w:t>
            </w:r>
            <w:r w:rsidR="009E6192">
              <w:rPr>
                <w:noProof/>
                <w:webHidden/>
              </w:rPr>
              <w:fldChar w:fldCharType="end"/>
            </w:r>
          </w:hyperlink>
        </w:p>
        <w:p w14:paraId="790448DA" w14:textId="04261410" w:rsidR="009E6192" w:rsidRDefault="00901F3D">
          <w:pPr>
            <w:pStyle w:val="TOC1"/>
            <w:tabs>
              <w:tab w:val="right" w:leader="dot" w:pos="9350"/>
            </w:tabs>
            <w:rPr>
              <w:rFonts w:eastAsiaTheme="minorEastAsia"/>
              <w:noProof/>
            </w:rPr>
          </w:pPr>
          <w:hyperlink w:anchor="_Toc51153655" w:history="1">
            <w:r w:rsidR="009E6192" w:rsidRPr="001D66CD">
              <w:rPr>
                <w:rStyle w:val="Hyperlink"/>
                <w:rFonts w:ascii="Arial" w:hAnsi="Arial" w:cs="Arial"/>
                <w:b/>
                <w:noProof/>
              </w:rPr>
              <w:t>References</w:t>
            </w:r>
            <w:r w:rsidR="009E6192">
              <w:rPr>
                <w:noProof/>
                <w:webHidden/>
              </w:rPr>
              <w:tab/>
            </w:r>
            <w:r w:rsidR="009E6192">
              <w:rPr>
                <w:noProof/>
                <w:webHidden/>
              </w:rPr>
              <w:fldChar w:fldCharType="begin"/>
            </w:r>
            <w:r w:rsidR="009E6192">
              <w:rPr>
                <w:noProof/>
                <w:webHidden/>
              </w:rPr>
              <w:instrText xml:space="preserve"> PAGEREF _Toc51153655 \h </w:instrText>
            </w:r>
            <w:r w:rsidR="009E6192">
              <w:rPr>
                <w:noProof/>
                <w:webHidden/>
              </w:rPr>
            </w:r>
            <w:r w:rsidR="009E6192">
              <w:rPr>
                <w:noProof/>
                <w:webHidden/>
              </w:rPr>
              <w:fldChar w:fldCharType="separate"/>
            </w:r>
            <w:r w:rsidR="00EC48D8">
              <w:rPr>
                <w:noProof/>
                <w:webHidden/>
              </w:rPr>
              <w:t>17</w:t>
            </w:r>
            <w:r w:rsidR="009E6192">
              <w:rPr>
                <w:noProof/>
                <w:webHidden/>
              </w:rPr>
              <w:fldChar w:fldCharType="end"/>
            </w:r>
          </w:hyperlink>
        </w:p>
        <w:p w14:paraId="346BC0AB" w14:textId="781BEFBE" w:rsidR="009E6192" w:rsidRDefault="00901F3D">
          <w:pPr>
            <w:pStyle w:val="TOC1"/>
            <w:tabs>
              <w:tab w:val="right" w:leader="dot" w:pos="9350"/>
            </w:tabs>
            <w:rPr>
              <w:rFonts w:eastAsiaTheme="minorEastAsia"/>
              <w:noProof/>
            </w:rPr>
          </w:pPr>
          <w:hyperlink w:anchor="_Toc51153656" w:history="1">
            <w:r w:rsidR="009E6192" w:rsidRPr="001D66CD">
              <w:rPr>
                <w:rStyle w:val="Hyperlink"/>
                <w:rFonts w:ascii="Arial" w:hAnsi="Arial" w:cs="Arial"/>
                <w:b/>
                <w:noProof/>
              </w:rPr>
              <w:t>Supplementary Materials</w:t>
            </w:r>
            <w:r w:rsidR="009E6192">
              <w:rPr>
                <w:noProof/>
                <w:webHidden/>
              </w:rPr>
              <w:tab/>
            </w:r>
            <w:r w:rsidR="009E6192">
              <w:rPr>
                <w:noProof/>
                <w:webHidden/>
              </w:rPr>
              <w:fldChar w:fldCharType="begin"/>
            </w:r>
            <w:r w:rsidR="009E6192">
              <w:rPr>
                <w:noProof/>
                <w:webHidden/>
              </w:rPr>
              <w:instrText xml:space="preserve"> PAGEREF _Toc51153656 \h </w:instrText>
            </w:r>
            <w:r w:rsidR="009E6192">
              <w:rPr>
                <w:noProof/>
                <w:webHidden/>
              </w:rPr>
            </w:r>
            <w:r w:rsidR="009E6192">
              <w:rPr>
                <w:noProof/>
                <w:webHidden/>
              </w:rPr>
              <w:fldChar w:fldCharType="separate"/>
            </w:r>
            <w:r w:rsidR="00EC48D8">
              <w:rPr>
                <w:noProof/>
                <w:webHidden/>
              </w:rPr>
              <w:t>20</w:t>
            </w:r>
            <w:r w:rsidR="009E6192">
              <w:rPr>
                <w:noProof/>
                <w:webHidden/>
              </w:rPr>
              <w:fldChar w:fldCharType="end"/>
            </w:r>
          </w:hyperlink>
        </w:p>
        <w:p w14:paraId="6F0BB707" w14:textId="06B20A33" w:rsidR="00F0690E" w:rsidRPr="00DD26DA" w:rsidRDefault="00F0690E" w:rsidP="009E6192">
          <w:pPr>
            <w:spacing w:after="120" w:line="240" w:lineRule="auto"/>
            <w:rPr>
              <w:rFonts w:ascii="Arial" w:hAnsi="Arial" w:cs="Arial"/>
              <w:b/>
              <w:bCs/>
              <w:noProof/>
            </w:rPr>
          </w:pPr>
          <w:r w:rsidRPr="00C52E1C">
            <w:rPr>
              <w:rFonts w:ascii="Arial" w:hAnsi="Arial" w:cs="Arial"/>
              <w:bCs/>
              <w:noProof/>
            </w:rPr>
            <w:fldChar w:fldCharType="end"/>
          </w:r>
        </w:p>
      </w:sdtContent>
    </w:sdt>
    <w:p w14:paraId="2F79892C" w14:textId="77777777" w:rsidR="00F0690E" w:rsidRDefault="00F0690E" w:rsidP="009E6192">
      <w:pPr>
        <w:spacing w:after="120" w:line="240" w:lineRule="auto"/>
        <w:rPr>
          <w:rFonts w:ascii="Arial" w:hAnsi="Arial" w:cs="Arial"/>
        </w:rPr>
      </w:pPr>
      <w:r w:rsidRPr="00710199">
        <w:rPr>
          <w:rFonts w:ascii="Arial" w:hAnsi="Arial" w:cs="Arial"/>
          <w:b/>
        </w:rPr>
        <w:t>Keywords</w:t>
      </w:r>
      <w:r w:rsidRPr="00710199">
        <w:rPr>
          <w:rFonts w:ascii="Arial" w:hAnsi="Arial" w:cs="Arial"/>
        </w:rPr>
        <w:t>: statistical learning, implicit vs. explicit learning, sequence representation</w:t>
      </w:r>
    </w:p>
    <w:p w14:paraId="649019C0" w14:textId="77777777" w:rsidR="00F0690E" w:rsidRPr="00C23978" w:rsidRDefault="00F0690E" w:rsidP="009E6192">
      <w:pPr>
        <w:spacing w:after="120" w:line="240" w:lineRule="auto"/>
        <w:rPr>
          <w:rFonts w:ascii="Arial" w:hAnsi="Arial" w:cs="Arial"/>
        </w:rPr>
      </w:pPr>
      <w:r w:rsidRPr="00C23978">
        <w:rPr>
          <w:rFonts w:ascii="Arial" w:hAnsi="Arial" w:cs="Arial"/>
        </w:rPr>
        <w:t>*</w:t>
      </w:r>
      <w:r>
        <w:rPr>
          <w:rFonts w:ascii="Arial" w:hAnsi="Arial" w:cs="Arial"/>
        </w:rPr>
        <w:t xml:space="preserve"> </w:t>
      </w:r>
      <w:r w:rsidRPr="00C23978">
        <w:rPr>
          <w:rFonts w:ascii="Arial" w:hAnsi="Arial" w:cs="Arial"/>
          <w:i/>
        </w:rPr>
        <w:t>Corresponding Author.</w:t>
      </w:r>
      <w:r>
        <w:rPr>
          <w:rFonts w:ascii="Arial" w:hAnsi="Arial" w:cs="Arial"/>
        </w:rPr>
        <w:t xml:space="preserve"> Email: ava.kiai@ae.mpg.de</w:t>
      </w:r>
    </w:p>
    <w:p w14:paraId="73A691BB" w14:textId="77777777" w:rsidR="009E6192" w:rsidRDefault="009E6192">
      <w:pPr>
        <w:rPr>
          <w:rFonts w:ascii="Arial" w:eastAsiaTheme="majorEastAsia" w:hAnsi="Arial" w:cs="Arial"/>
          <w:b/>
          <w:sz w:val="26"/>
          <w:szCs w:val="26"/>
        </w:rPr>
      </w:pPr>
      <w:bookmarkStart w:id="0" w:name="_Toc51153639"/>
      <w:r>
        <w:rPr>
          <w:rFonts w:ascii="Arial" w:hAnsi="Arial" w:cs="Arial"/>
          <w:b/>
        </w:rPr>
        <w:br w:type="page"/>
      </w:r>
    </w:p>
    <w:p w14:paraId="0738C082" w14:textId="5CF665A7" w:rsidR="00F0690E" w:rsidRDefault="00F0690E" w:rsidP="00F0690E">
      <w:pPr>
        <w:pStyle w:val="Heading2"/>
        <w:spacing w:before="240" w:after="16" w:line="276" w:lineRule="auto"/>
        <w:rPr>
          <w:rFonts w:ascii="Arial" w:hAnsi="Arial" w:cs="Arial"/>
          <w:b/>
          <w:color w:val="auto"/>
        </w:rPr>
      </w:pPr>
      <w:r>
        <w:rPr>
          <w:rFonts w:ascii="Arial" w:hAnsi="Arial" w:cs="Arial"/>
          <w:b/>
          <w:color w:val="auto"/>
        </w:rPr>
        <w:lastRenderedPageBreak/>
        <w:t>Abstract</w:t>
      </w:r>
      <w:bookmarkEnd w:id="0"/>
    </w:p>
    <w:p w14:paraId="0107C6E4" w14:textId="1AA11016" w:rsidR="001003C8" w:rsidRPr="00417A52" w:rsidRDefault="009963FF" w:rsidP="00F0690E">
      <w:pPr>
        <w:spacing w:before="240" w:after="16" w:line="276" w:lineRule="auto"/>
        <w:jc w:val="both"/>
        <w:rPr>
          <w:rFonts w:ascii="Arial" w:hAnsi="Arial" w:cs="Arial"/>
        </w:rPr>
      </w:pPr>
      <w:r w:rsidRPr="00417A52">
        <w:rPr>
          <w:rFonts w:ascii="Arial" w:hAnsi="Arial" w:cs="Arial"/>
        </w:rPr>
        <w:t>Stat</w:t>
      </w:r>
      <w:r w:rsidR="001003C8" w:rsidRPr="00417A52">
        <w:rPr>
          <w:rFonts w:ascii="Arial" w:hAnsi="Arial" w:cs="Arial"/>
        </w:rPr>
        <w:t xml:space="preserve">istical learning </w:t>
      </w:r>
      <w:r w:rsidRPr="00417A52">
        <w:rPr>
          <w:rFonts w:ascii="Arial" w:hAnsi="Arial" w:cs="Arial"/>
        </w:rPr>
        <w:t>allows individu</w:t>
      </w:r>
      <w:r w:rsidR="001003C8" w:rsidRPr="00417A52">
        <w:rPr>
          <w:rFonts w:ascii="Arial" w:hAnsi="Arial" w:cs="Arial"/>
        </w:rPr>
        <w:t>als to rapidly extract regularities in the sensory environment</w:t>
      </w:r>
      <w:r w:rsidRPr="00417A52">
        <w:rPr>
          <w:rFonts w:ascii="Arial" w:hAnsi="Arial" w:cs="Arial"/>
        </w:rPr>
        <w:t>.</w:t>
      </w:r>
      <w:r w:rsidR="00016EA4" w:rsidRPr="00417A52">
        <w:rPr>
          <w:rFonts w:ascii="Arial" w:hAnsi="Arial" w:cs="Arial"/>
        </w:rPr>
        <w:t xml:space="preserve"> </w:t>
      </w:r>
      <w:r w:rsidR="001003C8" w:rsidRPr="00417A52">
        <w:rPr>
          <w:rFonts w:ascii="Arial" w:hAnsi="Arial" w:cs="Arial"/>
        </w:rPr>
        <w:t>We replicated previous findings showing participants become sensitive to the implicit structure in a continuous speech stream of tri-syllabic pseudowords, as measured by an online target detection task and offline word recognition task. Consistent with previous findings, we found only a weak correlation between these two measures of learning, leading us to question whether there is overlap between the information captured by these two tasks. Representational similarity analysis on reaction time data from the target detection task revealed that reaction time data reflects sensitivity to transitional probability, ordinal position, and pairwise groupings, but not triplet (pseudoword) groupings. Furthermore, individual performance on the word recognition task was only significantly predicted by their sensitivity to transitional probability. We conclude that these canonical SL tasks do not reliably measure chunking of embedded units (e.g.</w:t>
      </w:r>
      <w:r w:rsidR="00417A52">
        <w:rPr>
          <w:rFonts w:ascii="Arial" w:hAnsi="Arial" w:cs="Arial"/>
        </w:rPr>
        <w:t xml:space="preserve"> </w:t>
      </w:r>
      <w:r w:rsidR="001003C8" w:rsidRPr="00417A52">
        <w:rPr>
          <w:rFonts w:ascii="Arial" w:hAnsi="Arial" w:cs="Arial"/>
        </w:rPr>
        <w:t xml:space="preserve">tri-syllabic pseudowords), but more simply the transitional probability and pairwise relationships of </w:t>
      </w:r>
      <w:r w:rsidR="00417A52" w:rsidRPr="00417A52">
        <w:rPr>
          <w:rFonts w:ascii="Arial" w:hAnsi="Arial" w:cs="Arial"/>
        </w:rPr>
        <w:t>their composite elements (e.g. syllables).</w:t>
      </w:r>
    </w:p>
    <w:p w14:paraId="0C12970D" w14:textId="77777777" w:rsidR="00F0690E" w:rsidRPr="00DD26DA" w:rsidRDefault="00F0690E" w:rsidP="00F0690E">
      <w:pPr>
        <w:pStyle w:val="Heading2"/>
        <w:spacing w:before="240" w:after="16" w:line="276" w:lineRule="auto"/>
        <w:rPr>
          <w:rFonts w:ascii="Arial" w:hAnsi="Arial" w:cs="Arial"/>
          <w:b/>
          <w:bCs/>
          <w:noProof/>
          <w:color w:val="auto"/>
        </w:rPr>
      </w:pPr>
      <w:bookmarkStart w:id="1" w:name="_Toc51153640"/>
      <w:r w:rsidRPr="00DD26DA">
        <w:rPr>
          <w:rFonts w:ascii="Arial" w:hAnsi="Arial" w:cs="Arial"/>
          <w:b/>
          <w:color w:val="auto"/>
        </w:rPr>
        <w:t>Introduction</w:t>
      </w:r>
      <w:bookmarkEnd w:id="1"/>
    </w:p>
    <w:p w14:paraId="0E2CDD96" w14:textId="6433C406" w:rsidR="00CF2CDB" w:rsidRDefault="00F0690E" w:rsidP="00F0690E">
      <w:pPr>
        <w:spacing w:before="240" w:after="16" w:line="276" w:lineRule="auto"/>
        <w:jc w:val="both"/>
        <w:rPr>
          <w:rFonts w:ascii="Arial" w:hAnsi="Arial" w:cs="Arial"/>
        </w:rPr>
      </w:pPr>
      <w:r w:rsidRPr="00DD26DA">
        <w:rPr>
          <w:rFonts w:ascii="Arial" w:hAnsi="Arial" w:cs="Arial"/>
        </w:rPr>
        <w:t xml:space="preserve">Statistical learning (SL) is </w:t>
      </w:r>
      <w:r>
        <w:rPr>
          <w:rFonts w:ascii="Arial" w:hAnsi="Arial" w:cs="Arial"/>
        </w:rPr>
        <w:t>a powerful</w:t>
      </w:r>
      <w:r w:rsidRPr="00DD26DA">
        <w:rPr>
          <w:rFonts w:ascii="Arial" w:hAnsi="Arial" w:cs="Arial"/>
        </w:rPr>
        <w:t xml:space="preserve"> mechanism by which the brain is able to </w:t>
      </w:r>
      <w:r>
        <w:rPr>
          <w:rFonts w:ascii="Arial" w:hAnsi="Arial" w:cs="Arial"/>
        </w:rPr>
        <w:t xml:space="preserve">detect </w:t>
      </w:r>
      <w:r w:rsidR="00E07398">
        <w:rPr>
          <w:rFonts w:ascii="Arial" w:hAnsi="Arial" w:cs="Arial"/>
        </w:rPr>
        <w:t xml:space="preserve">subtle </w:t>
      </w:r>
      <w:r>
        <w:rPr>
          <w:rFonts w:ascii="Arial" w:hAnsi="Arial" w:cs="Arial"/>
        </w:rPr>
        <w:t>regularities in the sensory environment</w:t>
      </w:r>
      <w:r w:rsidR="00AC42F7">
        <w:rPr>
          <w:rFonts w:ascii="Arial" w:hAnsi="Arial" w:cs="Arial"/>
        </w:rPr>
        <w:t xml:space="preserve">, which it can subsequently </w:t>
      </w:r>
      <w:r w:rsidR="00E07398">
        <w:rPr>
          <w:rFonts w:ascii="Arial" w:hAnsi="Arial" w:cs="Arial"/>
        </w:rPr>
        <w:t>employ for cognitive operations, such as segmenting and representing units from continuous input</w:t>
      </w:r>
      <w:r w:rsidR="003E31BE">
        <w:rPr>
          <w:rFonts w:ascii="Arial" w:hAnsi="Arial" w:cs="Arial"/>
        </w:rPr>
        <w:t>,</w:t>
      </w:r>
      <w:r w:rsidR="00E07398">
        <w:rPr>
          <w:rFonts w:ascii="Arial" w:hAnsi="Arial" w:cs="Arial"/>
        </w:rPr>
        <w:t xml:space="preserve"> and predicting upcoming events. </w:t>
      </w:r>
      <w:r>
        <w:rPr>
          <w:rFonts w:ascii="Arial" w:hAnsi="Arial" w:cs="Arial"/>
        </w:rPr>
        <w:fldChar w:fldCharType="begin" w:fldLock="1"/>
      </w:r>
      <w:r w:rsidR="00CF2CDB">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id":"ITEM-2","itemData":{"DOI":"10.1098/rstb.2016.0047","ISSN":"1471-2970","PMID":"27872366","author":[{"dropping-particle":"","family":"Armstrong","given":"Blair C.","non-dropping-particle":"","parse-names":false,"suffix":""},{"dropping-particle":"","family":"Frost","given":"Ram","non-dropping-particle":"","parse-names":false,"suffix":""},{"dropping-particle":"","family":"Christiansen","given":"Morten H.","non-dropping-particle":"","parse-names":false,"suffix":""}],"container-title":"Philosophical transactions of the Royal Society of London. Series B, Biological sciences","id":"ITEM-2","issue":"1711","issued":{"date-parts":[["2017","1","5"]]},"page":"20160047","publisher":"The Royal Society","title":"The long road of statistical learning research: past, present and future.","type":"article-journal","volume":"372"},"uris":["http://www.mendeley.com/documents/?uuid=e6b3347b-773d-4d5e-81cc-5ca175a850a0"]}],"mendeley":{"formattedCitation":"(Armstrong, Frost, &amp; Christiansen, 2017; Dehaene, Meyniel, Wacongne, Wang, &amp; Pallier, 2015)","plainTextFormattedCitation":"(Armstrong, Frost, &amp; Christiansen, 2017; Dehaene, Meyniel, Wacongne, Wang, &amp; Pallier, 2015)","previouslyFormattedCitation":"(Armstrong, Frost, &amp; Christiansen, 2017; Dehaene, Meyniel, Wacongne, Wang, &amp; Pallier, 2015)"},"properties":{"noteIndex":0},"schema":"https://github.com/citation-style-language/schema/raw/master/csl-citation.json"}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(Armstrong, Frost, &amp; Christiansen, 2017; Dehaene, Meyniel, Wacongne, Wang, &amp; Pallier, 2015)</w:t>
      </w:r>
      <w:r>
        <w:rPr>
          <w:rFonts w:ascii="Arial" w:hAnsi="Arial" w:cs="Arial"/>
        </w:rPr>
        <w:fldChar w:fldCharType="end"/>
      </w:r>
      <w:r w:rsidR="00E07398">
        <w:rPr>
          <w:rFonts w:ascii="Arial" w:hAnsi="Arial" w:cs="Arial"/>
        </w:rPr>
        <w:t xml:space="preserve"> SL </w:t>
      </w:r>
      <w:r w:rsidR="00CF2CDB">
        <w:rPr>
          <w:rFonts w:ascii="Arial" w:hAnsi="Arial" w:cs="Arial"/>
        </w:rPr>
        <w:t xml:space="preserve">has been called a “domain-general mechanism,” as humans are capable of extracting low-level distributional properties from different sensory modalities, including sequences of </w:t>
      </w:r>
      <w:r w:rsidR="00E07398">
        <w:rPr>
          <w:rFonts w:ascii="Arial" w:hAnsi="Arial" w:cs="Arial"/>
        </w:rPr>
        <w:t xml:space="preserve"> </w:t>
      </w:r>
      <w:r>
        <w:rPr>
          <w:rFonts w:ascii="Arial" w:hAnsi="Arial" w:cs="Arial"/>
        </w:rPr>
        <w:t xml:space="preserve">auditory </w:t>
      </w:r>
      <w:r>
        <w:rPr>
          <w:rStyle w:val="FootnoteReference"/>
          <w:rFonts w:ascii="Arial" w:hAnsi="Arial" w:cs="Arial"/>
        </w:rPr>
        <w:fldChar w:fldCharType="begin" w:fldLock="1"/>
      </w:r>
      <w:r w:rsidR="008067F7">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Infants","type":"article-journal","volume":"274"},"uris":["http://www.mendeley.com/documents/?uuid=a2187452-1194-313f-afda-a7657e4722a9"]},{"id":"ITEM-2","itemData":{"DOI":"10.1016/J.COGNITION.2009.07.011","ISSN":"0010-0277","abstract":"Numerous recent studies suggest that human learners, including both infants and adults, readily track sequential statistics computed between adjacent elements. One such statistic, transitional probability, is typically calculated as the likelihood that one element predicts another. However, little is known about whether listeners are sensitive to the directionality of this computation. To address this issue, we tested 8-month-old infants in a word segmentation task, using fluent speech drawn from an unfamiliar natural language. Critically, test items were distinguished solely by their backward transitional probabilities. The results provide the first evidence that infants track backward statistics in fluent speech.","author":[{"dropping-particle":"","family":"Pelucchi","given":"Bruna","non-dropping-particle":"","parse-names":false,"suffix":""},{"dropping-particle":"","family":"Hay","given":"Jessica F.","non-dropping-particle":"","parse-names":false,"suffix":""},{"dropping-particle":"","family":"Saffran","given":"Jenny R.","non-dropping-particle":"","parse-names":false,"suffix":""}],"container-title":"Cognition","id":"ITEM-2","issue":"2","issued":{"date-parts":[["2009","11","1"]]},"page":"244-247","publisher":"Elsevier","title":"Learning in reverse: Eight-month-old infants track backward transitional probabilities","type":"article-journal","volume":"113"},"uris":["http://www.mendeley.com/documents/?uuid=38527305-2526-3af1-8636-c2c01a206fa7"]},{"id":"ITEM-3","itemData":{"abstract":"A recent report demonstrated that 8-month-olds can seg- ment a continuous stream of speech syllables, containing no acoustic or prosodic cues to word boundaries, into wordlike units after only 2 min of listening experience (Saffran, Aslin, &amp; Newport, 1996). Thus, a powerful learning mechanism capable of extracting statistical informa- tion from fluent speech is available early in development. The present study extends these results by documenting the particular type of statis- tical computation—transitional (conditional) probability—used by infants to solve this word-segmentation task. An artificial language corpus, consisting of a continuous stream of trisyllabic nonsense words, was presented to 8-month-olds for 3 min. A postfamiliarization test compared the infants’ responses to words versus part-words (tri-syllabic sequences spanning word boundaries). The corpus was con- structed so that test words and part-words were matched in frequency, but differed in their transitional probabilities. Infants showed reliable discrimination of words from part-words, thereby demonstrating rapid segmentation of continuous speech into words on the basis of transitional probabilities of syllable pairs.","author":[{"dropping-particle":"","family":"Richard N. Aslin","given":"","non-dropping-particle":"","parse-names":false,"suffix":""},{"dropping-particle":"","family":"Saffran","given":"Jenny R.","non-dropping-particle":"","parse-names":false,"suffix":""},{"dropping-particle":"","family":"Newport","given":"Elissa L.","non-dropping-particle":"","parse-names":false,"suffix":""}],"container-title":"Psychological Science","id":"ITEM-3","issue":"4","issued":{"date-parts":[["1998"]]},"page":"321-324","title":"Computation of Conditional Probabilities by Infants","type":"article-journal","volume":"9"},"uris":["http://www.mendeley.com/documents/?uuid=cef84411-1eb0-365d-8ee0-86e498d28a2c"]},{"id":"ITEM-4","itemData":{"DOI":"10.1016/j.jml.2008.10.003","abstract":"Word-segmentation,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Language","id":"ITEM-4","issued":{"date-parts":[["2009"]]},"title":"The surprising power of statistical learning: When fragment knowledge leads to false memories of unheard words","type":"article-journal","volume":"60"},"uris":["http://www.mendeley.com/documents/?uuid=a6f5f0df-101b-3d58-a302-de093d1e64f9"]}],"mendeley":{"formattedCitation":"(Endress &amp; Mehler, 2009; Pelucchi, Hay, &amp; Saffran, 2009; Richard N. Aslin, Saffran, &amp; Newport, 1998; Saffran, Aslin, &amp; Newport, 1996)","plainTextFormattedCitation":"(Endress &amp; Mehler, 2009; Pelucchi, Hay, &amp; Saffran, 2009; Richard N. Aslin, Saffran, &amp; Newport, 1998; Saffran, Aslin, &amp; Newport, 1996)","previouslyFormattedCitation":"(Endress &amp; Mehler, 2009; Pelucchi, Hay, &amp; Saffran, 2009; Richard N. Aslin, Saffran, &amp; Newport, 1998; Saffran, Aslin, &amp; Newport, 1996)"},"properties":{"noteIndex":0},"schema":"https://github.com/citation-style-language/schema/raw/master/csl-citation.json"}</w:instrText>
      </w:r>
      <w:r>
        <w:rPr>
          <w:rStyle w:val="FootnoteReference"/>
          <w:rFonts w:ascii="Arial" w:hAnsi="Arial" w:cs="Arial"/>
        </w:rPr>
        <w:fldChar w:fldCharType="separate"/>
      </w:r>
      <w:r w:rsidR="008067F7" w:rsidRPr="008067F7">
        <w:rPr>
          <w:rFonts w:ascii="Arial" w:hAnsi="Arial" w:cs="Arial"/>
          <w:bCs/>
          <w:noProof/>
        </w:rPr>
        <w:t>(Endress &amp; Mehler, 2009; Pelucchi, Hay, &amp; Saffran, 2009; Richard N. Aslin, Saffran, &amp; Newport, 1998; Saffran, Aslin, &amp; Newport, 1996)</w:t>
      </w:r>
      <w:r>
        <w:rPr>
          <w:rStyle w:val="FootnoteReference"/>
          <w:rFonts w:ascii="Arial" w:hAnsi="Arial" w:cs="Arial"/>
        </w:rPr>
        <w:fldChar w:fldCharType="end"/>
      </w:r>
      <w:r w:rsidRPr="00DD26DA">
        <w:rPr>
          <w:rFonts w:ascii="Arial" w:hAnsi="Arial" w:cs="Arial"/>
        </w:rPr>
        <w:t xml:space="preserve"> </w:t>
      </w:r>
      <w:r w:rsidR="00CF2CDB">
        <w:rPr>
          <w:rFonts w:ascii="Arial" w:hAnsi="Arial" w:cs="Arial"/>
        </w:rPr>
        <w:t>and</w:t>
      </w:r>
      <w:r>
        <w:rPr>
          <w:rFonts w:ascii="Arial" w:hAnsi="Arial" w:cs="Arial"/>
        </w:rPr>
        <w:t xml:space="preserve"> visual stimuli. </w:t>
      </w:r>
      <w:r>
        <w:rPr>
          <w:rFonts w:ascii="Arial" w:hAnsi="Arial" w:cs="Arial"/>
        </w:rPr>
        <w:fldChar w:fldCharType="begin" w:fldLock="1"/>
      </w:r>
      <w:r w:rsidR="00CF2CDB">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Learning","type":"article-journal","volume":"134"},"uris":["http://www.mendeley.com/documents/?uuid=720ffade-28b0-350b-98e9-d1b3f7db7483"]},{"id":"ITEM-2","itemData":{"DOI":"10.1523/JNEUROSCI.0858-10.2010","abstract":"Our environments are highly regular in terms ofwhen and where objects appear relative to each other. Statistical learning allows us to extract and represent these regularities, but how this knowledge is used by the brain during ongoing perception is unclear.Weused rapid event-related fMRI to measure hemodynamic responses to individual visual images in a continuous stream that contained sequential contingencies. Sixteenhumanobservers encountered these statistical regularities while performinganunrelated cognitive task, andwere unaware oftheir existence. Nevertheless, the right anterior hippocampus showed greater hemodynamic responses to predictive stimuli, providing evidence for implicit anticipation as a consequence of unsupervised statistical learning. Hippocampal anticipation based on predictive stimuli correlated with subsequent processing of the predicted stimuli in occipital and parietal cortex, and anticipation in additional brain regions correlated with facilitated object recognition as reflected in behavioral priming. Additional analyses suggested that implicit perceptual anticipation does not contribute to explicit familiarity, but can result in predictive potentiation of category- selective ventral visual cortex. Overall, these findings showthat future-oriented processing can arise incidentally during the perception of statistical regularities.","author":[{"dropping-particle":"","family":"Turk-Browne","given":"Nicholas B","non-dropping-particle":"","parse-names":false,"suffix":""},{"dropping-particle":"","family":"Scholl","given":"Brian J","non-dropping-particle":"","parse-names":false,"suffix":""},{"dropping-particle":"","family":"Johnson","given":"Marcia K","non-dropping-particle":"","parse-names":false,"suffix":""},{"dropping-particle":"","family":"Chun","given":"Marvin M","non-dropping-particle":"","parse-names":false,"suffix":""}],"container-title":"The Journal of Neuroscience","id":"ITEM-2","issue":"33","issued":{"date-parts":[["2010"]]},"page":"11177-11187","title":"Implicit Perceptual Anticipation Triggered by Statistical Learning","type":"article-journal","volume":"30"},"uris":["http://www.mendeley.com/documents/?uuid=61174b22-8c6e-3631-b249-231ca10601f8"]},{"id":"ITEM-3","itemData":{"author":[{"dropping-particle":"","family":"Henin","given":"Simon","non-dropping-particle":"","parse-names":false,"suffix":""},{"dropping-particle":"","family":"Turk-Browne","given":"Nicholas B","non-dropping-particle":"","parse-names":false,"suffix":""},{"dropping-particle":"","family":"Friedman","given":"Daniel","non-dropping-particle":"","parse-names":false,"suffix":""},{"dropping-particle":"","family":"Doyle","given":"Werner","non-dropping-particle":"","parse-names":false,"suffix":""},{"dropping-particle":"","family":"Devinsky","given":"Orrin","non-dropping-particle":"","parse-names":false,"suffix":""},{"dropping-particle":"","family":"Melloni","given":"Lucia","non-dropping-particle":"","parse-names":false,"suffix":""}],"id":"ITEM-3","issued":{"date-parts":[["2020"]]},"page":"1-22","title":"Learning hierarchical sequence representations across human cortex and hippocampus Keywords","type":"article-journal"},"uris":["http://www.mendeley.com/documents/?uuid=2435c803-969e-40e8-ae53-8ab9f133c6a4"]}],"mendeley":{"formattedCitation":"(Henin et al., 2020; Turk-Browne, Jungé, &amp; Scholl, 2005; Turk-Browne, Scholl, Johnson, &amp; Chun, 2010)","plainTextFormattedCitation":"(Henin et al., 2020; Turk-Browne, Jungé, &amp; Scholl, 2005; Turk-Browne, Scholl, Johnson, &amp; Chun, 2010)","previouslyFormattedCitation":"(Henin et al., 2020; Turk-Browne, Jungé, &amp; Scholl, 2005; Turk-Browne, Scholl, Johnson, &amp; Chun, 2010)"},"properties":{"noteIndex":0},"schema":"https://github.com/citation-style-language/schema/raw/master/csl-citation.json"}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(Henin et al., 2020; Turk-Browne, Jungé, &amp; Scholl, 2005; Turk-Browne, Scholl, Johnson, &amp; Chun, 2010)</w:t>
      </w:r>
      <w:r>
        <w:rPr>
          <w:rFonts w:ascii="Arial" w:hAnsi="Arial" w:cs="Arial"/>
        </w:rPr>
        <w:fldChar w:fldCharType="end"/>
      </w:r>
      <w:r>
        <w:rPr>
          <w:rFonts w:ascii="Arial" w:hAnsi="Arial" w:cs="Arial"/>
        </w:rPr>
        <w:t xml:space="preserve">. </w:t>
      </w:r>
      <w:r w:rsidR="003E31BE">
        <w:rPr>
          <w:rFonts w:ascii="Arial" w:hAnsi="Arial" w:cs="Arial"/>
        </w:rPr>
        <w:t xml:space="preserve">Furthermore, </w:t>
      </w:r>
      <w:r w:rsidR="00AC42F7">
        <w:rPr>
          <w:rFonts w:ascii="Arial" w:hAnsi="Arial" w:cs="Arial"/>
        </w:rPr>
        <w:t xml:space="preserve">SL is also known to be both fast and robust, typically requiring only a few minutes of exposure </w:t>
      </w:r>
      <w:r w:rsidR="00AC42F7">
        <w:rPr>
          <w:rFonts w:ascii="Arial" w:hAnsi="Arial" w:cs="Arial"/>
        </w:rPr>
        <w:fldChar w:fldCharType="begin" w:fldLock="1"/>
      </w:r>
      <w:r w:rsidR="00AC42F7">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Language","id":"ITEM-2","issued":{"date-parts":[["2009"]]},"title":"The surprising power of statistical learning: When fragment knowledge leads to false memories of unheard words","type":"article-journal","volume":"60"},"uris":["http://www.mendeley.com/documents/?uuid=a6f5f0df-101b-3d58-a302-de093d1e64f9"]},{"id":"ITEM-3","itemData":{"DOI":"10.1177/0956797617698226","abstract":"The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Science","id":"ITEM-3","issued":{"date-parts":[["2017"]]},"page":"1-8","title":"Rapid Statistical Learning Supporting Word Extraction From Continuous Speech","type":"article-journal"},"uris":["http://www.mendeley.com/documents/?uuid=8d782c7a-4c5c-3c8c-9c32-1210b1a4746e"]}],"mendeley":{"formattedCitation":"(Batterink, 2017; Endress &amp; Mehler, 2009; Saffran, Aslin, et al., 1996)","plainTextFormattedCitation":"(Batterink, 2017; Endress &amp; Mehler, 2009; Saffran, Aslin, et al., 1996)","previouslyFormattedCitation":"(Batterink, 2017; Endress &amp; Mehler, 2009; Saffran, Aslin, et al., 1996)"},"properties":{"noteIndex":0},"schema":"https://github.com/citation-style-language/schema/raw/master/csl-citation.json"}</w:instrText>
      </w:r>
      <w:r w:rsidR="00AC42F7">
        <w:rPr>
          <w:rFonts w:ascii="Arial" w:hAnsi="Arial" w:cs="Arial"/>
        </w:rPr>
        <w:fldChar w:fldCharType="separate"/>
      </w:r>
      <w:r w:rsidR="00AC42F7" w:rsidRPr="00AC42F7">
        <w:rPr>
          <w:rFonts w:ascii="Arial" w:hAnsi="Arial" w:cs="Arial"/>
          <w:noProof/>
        </w:rPr>
        <w:t>(Batterink, 2017; Endress &amp; Mehler, 2009; Saffran, Aslin, et al., 1996)</w:t>
      </w:r>
      <w:r w:rsidR="00AC42F7">
        <w:rPr>
          <w:rFonts w:ascii="Arial" w:hAnsi="Arial" w:cs="Arial"/>
        </w:rPr>
        <w:fldChar w:fldCharType="end"/>
      </w:r>
      <w:r w:rsidR="00285206">
        <w:rPr>
          <w:rFonts w:ascii="Arial" w:hAnsi="Arial" w:cs="Arial"/>
        </w:rPr>
        <w:t xml:space="preserve">, leading </w:t>
      </w:r>
      <w:r w:rsidR="00AC42F7">
        <w:rPr>
          <w:rFonts w:ascii="Arial" w:hAnsi="Arial" w:cs="Arial"/>
        </w:rPr>
        <w:t>to impr</w:t>
      </w:r>
      <w:r w:rsidR="00285206">
        <w:rPr>
          <w:rFonts w:ascii="Arial" w:hAnsi="Arial" w:cs="Arial"/>
        </w:rPr>
        <w:t>oved performance on</w:t>
      </w:r>
      <w:r w:rsidR="00AC42F7">
        <w:rPr>
          <w:rFonts w:ascii="Arial" w:hAnsi="Arial" w:cs="Arial"/>
        </w:rPr>
        <w:t xml:space="preserve"> behavioral tasks </w:t>
      </w:r>
      <w:r w:rsidR="00AC42F7">
        <w:rPr>
          <w:rFonts w:ascii="Arial" w:hAnsi="Arial" w:cs="Arial"/>
        </w:rPr>
        <w:fldChar w:fldCharType="begin" w:fldLock="1"/>
      </w:r>
      <w:r w:rsidR="00285206">
        <w:rPr>
          <w:rFonts w:ascii="Arial" w:hAnsi="Arial" w:cs="Arial"/>
        </w:rPr>
        <w:instrText>ADDIN CSL_CITATION {"citationItems":[{"id":"ITEM-1","itemData":{"DOI":"10.1016/J.JML.2015.02.001","ISSN":"0749-596X","abstract":"Although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Language","id":"ITEM-1","issued":{"date-parts":[["2015","5","1"]]},"page":"105-120","publisher":"Academic Press","title":"Statistical learning as an individual ability: Theoretical perspectives and empirical evidence","type":"article-journal","volume":"81"},"uris":["http://www.mendeley.com/documents/?uuid=8af4834c-2662-36f2-9c26-20e6e1bc9946"]}],"mendeley":{"formattedCitation":"(Siegelman &amp; Frost, 2015)","plainTextFormattedCitation":"(Siegelman &amp; Frost, 2015)","previouslyFormattedCitation":"(Siegelman &amp; Frost, 2015)"},"properties":{"noteIndex":0},"schema":"https://github.com/citation-style-language/schema/raw/master/csl-citation.json"}</w:instrText>
      </w:r>
      <w:r w:rsidR="00AC42F7">
        <w:rPr>
          <w:rFonts w:ascii="Arial" w:hAnsi="Arial" w:cs="Arial"/>
        </w:rPr>
        <w:fldChar w:fldCharType="separate"/>
      </w:r>
      <w:r w:rsidR="00285206">
        <w:rPr>
          <w:rFonts w:ascii="Arial" w:hAnsi="Arial" w:cs="Arial"/>
          <w:noProof/>
        </w:rPr>
        <w:t>(</w:t>
      </w:r>
      <w:r w:rsidR="00285206" w:rsidRPr="00285206">
        <w:rPr>
          <w:rFonts w:ascii="Arial" w:hAnsi="Arial" w:cs="Arial"/>
          <w:noProof/>
        </w:rPr>
        <w:t>Siegelman &amp; Frost, 2015)</w:t>
      </w:r>
      <w:r w:rsidR="00AC42F7">
        <w:rPr>
          <w:rFonts w:ascii="Arial" w:hAnsi="Arial" w:cs="Arial"/>
        </w:rPr>
        <w:fldChar w:fldCharType="end"/>
      </w:r>
      <w:r w:rsidR="00285206">
        <w:rPr>
          <w:rFonts w:ascii="Arial" w:hAnsi="Arial" w:cs="Arial"/>
        </w:rPr>
        <w:t xml:space="preserve">, </w:t>
      </w:r>
      <w:r w:rsidR="00AC42F7">
        <w:rPr>
          <w:rFonts w:ascii="Arial" w:hAnsi="Arial" w:cs="Arial"/>
        </w:rPr>
        <w:t xml:space="preserve">with </w:t>
      </w:r>
      <w:r w:rsidR="00285206">
        <w:rPr>
          <w:rFonts w:ascii="Arial" w:hAnsi="Arial" w:cs="Arial"/>
        </w:rPr>
        <w:t xml:space="preserve">moderate test-retest reliability within individuals. </w:t>
      </w:r>
      <w:r w:rsidR="00285206">
        <w:rPr>
          <w:rFonts w:ascii="Arial" w:hAnsi="Arial" w:cs="Arial"/>
        </w:rPr>
        <w:fldChar w:fldCharType="begin" w:fldLock="1"/>
      </w:r>
      <w:r w:rsidR="00285206">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solutions","type":"article-journal","volume":"49"},"uris":["http://www.mendeley.com/documents/?uuid=0f75494c-29a2-3aaf-b679-a09575119637"]}],"mendeley":{"formattedCitation":"(Siegelman, Bogaerts, &amp; Frost, 2017)","plainTextFormattedCitation":"(Siegelman, Bogaerts, &amp; Frost, 2017)","previouslyFormattedCitation":"(Siegelman, Bogaerts, &amp; Frost, 2017)"},"properties":{"noteIndex":0},"schema":"https://github.com/citation-style-language/schema/raw/master/csl-citation.json"}</w:instrText>
      </w:r>
      <w:r w:rsidR="00285206">
        <w:rPr>
          <w:rFonts w:ascii="Arial" w:hAnsi="Arial" w:cs="Arial"/>
        </w:rPr>
        <w:fldChar w:fldCharType="separate"/>
      </w:r>
      <w:r w:rsidR="00285206" w:rsidRPr="00285206">
        <w:rPr>
          <w:rFonts w:ascii="Arial" w:hAnsi="Arial" w:cs="Arial"/>
          <w:noProof/>
        </w:rPr>
        <w:t>(Siegelman, Bogaerts, &amp; Frost, 2017)</w:t>
      </w:r>
      <w:r w:rsidR="00285206">
        <w:rPr>
          <w:rFonts w:ascii="Arial" w:hAnsi="Arial" w:cs="Arial"/>
        </w:rPr>
        <w:fldChar w:fldCharType="end"/>
      </w:r>
      <w:r w:rsidR="00285206">
        <w:rPr>
          <w:rFonts w:ascii="Arial" w:hAnsi="Arial" w:cs="Arial"/>
        </w:rPr>
        <w:t xml:space="preserve"> </w:t>
      </w:r>
    </w:p>
    <w:p w14:paraId="5559E1CD" w14:textId="504346C1" w:rsidR="004D291B" w:rsidRPr="005A416B" w:rsidRDefault="005F1840" w:rsidP="004D291B">
      <w:pPr>
        <w:spacing w:before="240" w:after="16" w:line="276" w:lineRule="auto"/>
        <w:jc w:val="both"/>
        <w:rPr>
          <w:rFonts w:ascii="Arial" w:hAnsi="Arial" w:cs="Arial"/>
        </w:rPr>
      </w:pPr>
      <w:r>
        <w:rPr>
          <w:rFonts w:ascii="Arial" w:hAnsi="Arial" w:cs="Arial"/>
        </w:rPr>
        <w:t>The canonical measure of SL, as per</w:t>
      </w:r>
      <w:r w:rsidR="00F0690E">
        <w:rPr>
          <w:rFonts w:ascii="Arial" w:hAnsi="Arial" w:cs="Arial"/>
        </w:rPr>
        <w:t xml:space="preserve"> </w:t>
      </w:r>
      <w:r w:rsidR="00F0690E">
        <w:rPr>
          <w:rFonts w:ascii="Arial" w:hAnsi="Arial" w:cs="Arial"/>
        </w:rPr>
        <w:fldChar w:fldCharType="begin" w:fldLock="1"/>
      </w:r>
      <w:r w:rsidR="00CF2CD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sidR="00F0690E">
        <w:rPr>
          <w:rFonts w:ascii="Arial" w:hAnsi="Arial" w:cs="Arial"/>
        </w:rPr>
        <w:fldChar w:fldCharType="separate"/>
      </w:r>
      <w:r w:rsidR="00CF2CDB" w:rsidRPr="00CF2CDB">
        <w:rPr>
          <w:rFonts w:ascii="Arial" w:hAnsi="Arial" w:cs="Arial"/>
          <w:noProof/>
        </w:rPr>
        <w:t>(Saffran, Aslin, et al., 1996)</w:t>
      </w:r>
      <w:r w:rsidR="00F0690E">
        <w:rPr>
          <w:rFonts w:ascii="Arial" w:hAnsi="Arial" w:cs="Arial"/>
        </w:rPr>
        <w:fldChar w:fldCharType="end"/>
      </w:r>
      <w:r w:rsidR="00F0690E">
        <w:rPr>
          <w:rFonts w:ascii="Arial" w:hAnsi="Arial" w:cs="Arial"/>
        </w:rPr>
        <w:t xml:space="preserve">, </w:t>
      </w:r>
      <w:r>
        <w:rPr>
          <w:rFonts w:ascii="Arial" w:hAnsi="Arial" w:cs="Arial"/>
        </w:rPr>
        <w:t>is administered after a learning phase</w:t>
      </w:r>
      <w:r w:rsidR="004D291B">
        <w:rPr>
          <w:rFonts w:ascii="Arial" w:hAnsi="Arial" w:cs="Arial"/>
        </w:rPr>
        <w:t xml:space="preserve"> and</w:t>
      </w:r>
      <w:r>
        <w:rPr>
          <w:rFonts w:ascii="Arial" w:hAnsi="Arial" w:cs="Arial"/>
        </w:rPr>
        <w:t xml:space="preserve"> asks participants to </w:t>
      </w:r>
      <w:r w:rsidR="004D291B">
        <w:rPr>
          <w:rFonts w:ascii="Arial" w:hAnsi="Arial" w:cs="Arial"/>
        </w:rPr>
        <w:t>discern</w:t>
      </w:r>
      <w:r>
        <w:rPr>
          <w:rFonts w:ascii="Arial" w:hAnsi="Arial" w:cs="Arial"/>
        </w:rPr>
        <w:t xml:space="preserve"> which of two test items is more </w:t>
      </w:r>
      <w:r w:rsidR="004D291B">
        <w:rPr>
          <w:rFonts w:ascii="Arial" w:hAnsi="Arial" w:cs="Arial"/>
        </w:rPr>
        <w:t>“</w:t>
      </w:r>
      <w:r>
        <w:rPr>
          <w:rFonts w:ascii="Arial" w:hAnsi="Arial" w:cs="Arial"/>
        </w:rPr>
        <w:t>familiar</w:t>
      </w:r>
      <w:r w:rsidR="004D291B">
        <w:rPr>
          <w:rFonts w:ascii="Arial" w:hAnsi="Arial" w:cs="Arial"/>
        </w:rPr>
        <w:t>”</w:t>
      </w:r>
      <w:r>
        <w:rPr>
          <w:rFonts w:ascii="Arial" w:hAnsi="Arial" w:cs="Arial"/>
        </w:rPr>
        <w:t xml:space="preserve"> (or, was previous observed during exposure).</w:t>
      </w:r>
      <w:r w:rsidR="004D291B">
        <w:rPr>
          <w:rFonts w:ascii="Arial" w:hAnsi="Arial" w:cs="Arial"/>
        </w:rPr>
        <w:t xml:space="preserve"> Success on the task consists of above-chance discrimination of the items that made up the stimulus stream (typically, those demarcated by low transitional probabilites). </w:t>
      </w:r>
    </w:p>
    <w:p w14:paraId="0A90DD71" w14:textId="6FFEAB6A" w:rsidR="00F0690E" w:rsidRPr="00C27B60" w:rsidRDefault="005F1840" w:rsidP="00F0690E">
      <w:pPr>
        <w:spacing w:before="240" w:after="16" w:line="276" w:lineRule="auto"/>
        <w:jc w:val="both"/>
        <w:rPr>
          <w:rFonts w:ascii="Arial" w:hAnsi="Arial" w:cs="Arial"/>
        </w:rPr>
      </w:pPr>
      <w:r w:rsidRPr="00C27B60">
        <w:rPr>
          <w:rFonts w:ascii="Arial" w:hAnsi="Arial" w:cs="Arial"/>
        </w:rPr>
        <w:t>More recently</w:t>
      </w:r>
      <w:r w:rsidR="00F0690E" w:rsidRPr="00C27B60">
        <w:rPr>
          <w:rFonts w:ascii="Arial" w:hAnsi="Arial" w:cs="Arial"/>
        </w:rPr>
        <w:t xml:space="preserve">, </w:t>
      </w:r>
      <w:r w:rsidR="004D291B" w:rsidRPr="00C27B60">
        <w:rPr>
          <w:rFonts w:ascii="Arial" w:hAnsi="Arial" w:cs="Arial"/>
        </w:rPr>
        <w:t>studies</w:t>
      </w:r>
      <w:r w:rsidRPr="00C27B60">
        <w:rPr>
          <w:rFonts w:ascii="Arial" w:hAnsi="Arial" w:cs="Arial"/>
        </w:rPr>
        <w:t xml:space="preserve"> have examined SL through a combination of tasks, including some from of “online” task. </w:t>
      </w:r>
      <w:r w:rsidR="00C27B60" w:rsidRPr="00C27B60">
        <w:rPr>
          <w:rFonts w:ascii="Arial" w:hAnsi="Arial" w:cs="Arial"/>
        </w:rPr>
        <w:t xml:space="preserve">These online tasks have the potential to provide rich insight into the process of extracting regularities from continuous input, as they stand to </w:t>
      </w:r>
      <w:r w:rsidR="00F0690E" w:rsidRPr="00C27B60">
        <w:rPr>
          <w:rFonts w:ascii="Arial" w:hAnsi="Arial" w:cs="Arial"/>
        </w:rPr>
        <w:t>capture the dynamic aspects of SL (e.g. how early it occurs, how robust or stable it is over the course of the exposure phase</w:t>
      </w:r>
      <w:r w:rsidR="00C27B60" w:rsidRPr="00C27B60">
        <w:rPr>
          <w:rFonts w:ascii="Arial" w:hAnsi="Arial" w:cs="Arial"/>
        </w:rPr>
        <w:t>, and whether it varies by stimulus</w:t>
      </w:r>
      <w:r w:rsidR="00F0690E" w:rsidRPr="00C27B60">
        <w:rPr>
          <w:rFonts w:ascii="Arial" w:hAnsi="Arial" w:cs="Arial"/>
        </w:rPr>
        <w:t>)</w:t>
      </w:r>
      <w:r w:rsidR="00C27B60" w:rsidRPr="00C27B60">
        <w:rPr>
          <w:rFonts w:ascii="Arial" w:hAnsi="Arial" w:cs="Arial"/>
        </w:rPr>
        <w:t>.</w:t>
      </w:r>
      <w:r w:rsidR="00F0690E" w:rsidRPr="00C27B60">
        <w:rPr>
          <w:rFonts w:ascii="Arial" w:hAnsi="Arial" w:cs="Arial"/>
        </w:rPr>
        <w:t xml:space="preserve"> Typically, online SL tasks entail asking participants to detect a </w:t>
      </w:r>
      <w:r w:rsidR="00C27B60" w:rsidRPr="00C27B60">
        <w:rPr>
          <w:rFonts w:ascii="Arial" w:hAnsi="Arial" w:cs="Arial"/>
        </w:rPr>
        <w:t>target</w:t>
      </w:r>
      <w:r w:rsidR="00F0690E" w:rsidRPr="00C27B60">
        <w:rPr>
          <w:rFonts w:ascii="Arial" w:hAnsi="Arial" w:cs="Arial"/>
        </w:rPr>
        <w:t xml:space="preserve"> stimulus </w:t>
      </w:r>
      <w:r w:rsidR="00C27B60" w:rsidRPr="00C27B60">
        <w:rPr>
          <w:rFonts w:ascii="Arial" w:hAnsi="Arial" w:cs="Arial"/>
        </w:rPr>
        <w:t xml:space="preserve">via keypress </w:t>
      </w:r>
      <w:r w:rsidR="00F0690E" w:rsidRPr="00C27B60">
        <w:rPr>
          <w:rFonts w:ascii="Arial" w:hAnsi="Arial" w:cs="Arial"/>
        </w:rPr>
        <w:t>while</w:t>
      </w:r>
      <w:r w:rsidR="00C27B60" w:rsidRPr="00C27B60">
        <w:rPr>
          <w:rFonts w:ascii="Arial" w:hAnsi="Arial" w:cs="Arial"/>
        </w:rPr>
        <w:t xml:space="preserve"> being presented with the exposure stream, and measuring reaction time (RT) to targets (“target detection tasks”)</w:t>
      </w:r>
      <w:r w:rsidR="00F0690E" w:rsidRPr="00C27B60">
        <w:rPr>
          <w:rFonts w:ascii="Arial" w:hAnsi="Arial" w:cs="Arial"/>
        </w:rPr>
        <w:t xml:space="preserve">. </w:t>
      </w:r>
      <w:r w:rsidR="00C27B60" w:rsidRPr="00C27B60">
        <w:rPr>
          <w:rFonts w:ascii="Arial" w:hAnsi="Arial" w:cs="Arial"/>
        </w:rPr>
        <w:t xml:space="preserve">Studies employing this task </w:t>
      </w:r>
      <w:r w:rsidR="00F0690E" w:rsidRPr="00C27B60">
        <w:rPr>
          <w:rFonts w:ascii="Arial" w:hAnsi="Arial" w:cs="Arial"/>
        </w:rPr>
        <w:t xml:space="preserve">in both visual </w:t>
      </w:r>
      <w:r w:rsidR="00F0690E" w:rsidRPr="00C27B60">
        <w:rPr>
          <w:rStyle w:val="FootnoteReference"/>
          <w:rFonts w:ascii="Arial" w:hAnsi="Arial" w:cs="Arial"/>
        </w:rPr>
        <w:lastRenderedPageBreak/>
        <w:fldChar w:fldCharType="begin" w:fldLock="1"/>
      </w:r>
      <w:r w:rsidR="00CF2CDB" w:rsidRPr="00C27B60">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Psychology","id":"ITEM-2","issue":"5","issued":{"date-parts":[["2015","11","7"]]},"page":"346-351","publisher":" Hogrefe Publishing ","title":"Rapid Serial Auditory Presentation","type":"article-journal","volume":"62"},"uris":["http://www.mendeley.com/documents/?uuid=c07d67b2-f7c9-363f-8819-1638d556826f"]},{"id":"ITEM-3","itemData":{"DOI":"10.1037/a0027210","ISSN":"1939-1285","PMID":"22329789","abstract":"In visual statistical learning, participants learn the statistical regularities present in a sequence of visual shapes. A recent study (Kim, Seitz, Feenstra, &amp; Shams, 2009) suggests that visual statistical learning occurs implicitly, as it is not accompanied by conscious awareness of these regularities. However, that interpretation of the data depends on 2 unwarranted assumptions concerning the nature and sensitivity of the tasks used to measure learning. In a replication of this study, we used a 4-choice completion task as a direct measure of learning, in addition to an indirect measure consisting of a rapid serial visual presentation task. Moreover, binary confidence judgments were recorded after each completion trial. This way, we measured systematically the extent to which sequence knowledge was available to consciousness. Supporting the notion that the role of unconscious knowledge was overestimated in Kim et al.'s study, our results reveal that participants' performance cannot be exclusively accounted for by implicit knowledge.","author":[{"dropping-particle":"","family":"Bertels","given":"Julie","non-dropping-particle":"","parse-names":false,"suffix":""},{"dropping-particle":"","family":"Franco","given":"Ana","non-dropping-particle":"","parse-names":false,"suffix":""},{"dropping-particle":"","family":"Destrebecqz","given":"Arnaud","non-dropping-particle":"","parse-names":false,"suffix":""}],"container-title":"Journal of Experimental Psychology: Learning, Memory, and Cognition","id":"ITEM-3","issue":"5","issued":{"date-parts":[["2012","9"]]},"page":"1425-1431","title":"How implicit is visual statistical learning?","type":"article-journal","volume":"38"},"uris":["http://www.mendeley.com/documents/?uuid=11f2d980-644b-4e65-a2d1-d5820bbde90e"]}],"mendeley":{"formattedCitation":"(Bertels, Franco, &amp; Destrebecqz, 2012; Franco, Eberlen, Destrebecqz, Cleeremans, &amp; Bertels, 2015; Turk-Browne et al., 2005)","plainTextFormattedCitation":"(Bertels, Franco, &amp; Destrebecqz, 2012; Franco, Eberlen, Destrebecqz, Cleeremans, &amp; Bertels, 2015; Turk-Browne et al., 2005)","previouslyFormattedCitation":"(Bertels, Franco, &amp; Destrebecqz, 2012; Franco, Eberlen, Destrebecqz, Cleeremans, &amp; Bertels, 2015; Turk-Browne et al., 2005)"},"properties":{"noteIndex":0},"schema":"https://github.com/citation-style-language/schema/raw/master/csl-citation.json"}</w:instrText>
      </w:r>
      <w:r w:rsidR="00F0690E" w:rsidRPr="00C27B60">
        <w:rPr>
          <w:rStyle w:val="FootnoteReference"/>
          <w:rFonts w:ascii="Arial" w:hAnsi="Arial" w:cs="Arial"/>
        </w:rPr>
        <w:fldChar w:fldCharType="separate"/>
      </w:r>
      <w:r w:rsidR="00CF2CDB" w:rsidRPr="00C27B60">
        <w:rPr>
          <w:rFonts w:ascii="Arial" w:hAnsi="Arial" w:cs="Arial"/>
          <w:noProof/>
        </w:rPr>
        <w:t>(Bertels, Franco, &amp; Destrebecqz, 2012; Franco, Eberlen, Destrebecqz, Cleeremans, &amp; Bertels, 2015; Turk-Browne et al., 2005)</w:t>
      </w:r>
      <w:r w:rsidR="00F0690E" w:rsidRPr="00C27B60">
        <w:rPr>
          <w:rStyle w:val="FootnoteReference"/>
          <w:rFonts w:ascii="Arial" w:hAnsi="Arial" w:cs="Arial"/>
        </w:rPr>
        <w:fldChar w:fldCharType="end"/>
      </w:r>
      <w:r w:rsidR="00F0690E" w:rsidRPr="00C27B60">
        <w:rPr>
          <w:rFonts w:ascii="Arial" w:hAnsi="Arial" w:cs="Arial"/>
        </w:rPr>
        <w:t xml:space="preserve"> and auditory </w:t>
      </w:r>
      <w:r w:rsidR="00F0690E" w:rsidRPr="00C27B60">
        <w:rPr>
          <w:rStyle w:val="FootnoteReference"/>
          <w:rFonts w:ascii="Arial" w:hAnsi="Arial" w:cs="Arial"/>
        </w:rPr>
        <w:fldChar w:fldCharType="begin" w:fldLock="1"/>
      </w:r>
      <w:r w:rsidR="00CF2CDB" w:rsidRPr="00C27B60">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learning","type":"article-journal","volume":"83"},"uris":["http://www.mendeley.com/documents/?uuid=1dddcb04-7b26-3099-82ef-fbf3aebcb855"]},{"id":"ITEM-2","itemData":{"DOI":"10.1101/lm.037986.114","ISBN":"15495485/14","abstract":"Humans are capable of rapidly extracting regularities from environmental input, a process known as statistical learning. This type of learning typically occurs automatically, through passive exposure to environmental input. The presumed function of statistical learning is to optimize processing, allowing the brain to more accurately predict and prepare for incoming input. In this study, we ask whether the function of statistical learning may be enhanced through supplementary explicit training, in which underlying regularities are explicitly taught rather than simply abstracted through exposure. Learners were randomly assigned either to an explicit group or an implicit group. All learners were exposed to a continuous stream of repeating nonsense words. Prior to this implicit training, learners in the explicit group received supplementary explicit training on the nonsense words. Statistical learning was assessed through a speeded reaction-time (RT) task, which measured the extent to which learners used acquired statistical knowledge to optimize online processing. Both RTs and brain potentials revealed significant differences in online processing as a function of training condition. RTs showed a crossover interaction; responses in the explicit group were faster to predictable targets and marginally slower to less predictable targets relative to responses in the implicit group. P300 potentials to predictable targets were larger in the explicit group than in the implicit group, suggesting greater recruitment of controlled, effortful processes. Taken together, these results suggest that information abstracted through passive exposure during statistical learning may be processed more automatically and with less effort than information that is acquired explicitly.","author":[{"dropping-particle":"","family":"Batterink","given":"Laura J.","non-dropping-particle":"","parse-names":false,"suffix":""},{"dropping-particle":"","family":"Reber","given":"Paul J.","non-dropping-particle":"","parse-names":false,"suffix":""},{"dropping-particle":"","family":"Paller","given":"Ken A.","non-dropping-particle":"","parse-names":false,"suffix":""}],"container-title":"Learning and Memory","id":"ITEM-2","issued":{"date-parts":[["2015"]]},"page":"544-555","title":"Functional differences between statistical learning with and without explicit training","type":"article-journal","volume":"22"},"uris":["http://www.mendeley.com/documents/?uuid=5d1d06f4-dea1-311c-9f72-72fbdfa229bd"]},{"id":"ITEM-3","itemData":{"DOI":"10.1016/J.CORTEX.2017.02.004","ISSN":"0010-9452","abstract":"The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A.","non-dropping-particle":"","parse-names":false,"suffix":""}],"container-title":"Cortex","id":"ITEM-3","issued":{"date-parts":[["2017","5","1"]]},"page":"31-45","publisher":"Elsevier","title":"Online neural monitoring of statistical learning","type":"article-journal","volume":"90"},"uris":["http://www.mendeley.com/documents/?uuid=2917575b-6805-3808-a15b-e0bc737b639c"]}],"mendeley":{"formattedCitation":"(Batterink &amp; Paller, 2017; Batterink, Reber, Neville, &amp; Paller, 2015; Batterink, Reber, &amp; Paller, 2015)","plainTextFormattedCitation":"(Batterink &amp; Paller, 2017; Batterink, Reber, Neville, &amp; Paller, 2015; Batterink, Reber, &amp; Paller, 2015)","previouslyFormattedCitation":"(Batterink &amp; Paller, 2017; Batterink, Reber, Neville, &amp; Paller, 2015; Batterink, Reber, &amp; Paller, 2015)"},"properties":{"noteIndex":0},"schema":"https://github.com/citation-style-language/schema/raw/master/csl-citation.json"}</w:instrText>
      </w:r>
      <w:r w:rsidR="00F0690E" w:rsidRPr="00C27B60">
        <w:rPr>
          <w:rStyle w:val="FootnoteReference"/>
          <w:rFonts w:ascii="Arial" w:hAnsi="Arial" w:cs="Arial"/>
        </w:rPr>
        <w:fldChar w:fldCharType="separate"/>
      </w:r>
      <w:r w:rsidR="00CF2CDB" w:rsidRPr="00C27B60">
        <w:rPr>
          <w:rFonts w:ascii="Arial" w:hAnsi="Arial" w:cs="Arial"/>
          <w:bCs/>
          <w:noProof/>
        </w:rPr>
        <w:t>(Batterink &amp; Paller, 2017; Batterink, Reber, Neville, &amp; Paller, 2015; Batterink, Reber, &amp; Paller, 2015)</w:t>
      </w:r>
      <w:r w:rsidR="00F0690E" w:rsidRPr="00C27B60">
        <w:rPr>
          <w:rStyle w:val="FootnoteReference"/>
          <w:rFonts w:ascii="Arial" w:hAnsi="Arial" w:cs="Arial"/>
        </w:rPr>
        <w:fldChar w:fldCharType="end"/>
      </w:r>
      <w:r w:rsidR="00F0690E" w:rsidRPr="00C27B60">
        <w:rPr>
          <w:rFonts w:ascii="Arial" w:hAnsi="Arial" w:cs="Arial"/>
        </w:rPr>
        <w:t xml:space="preserve"> SL studies</w:t>
      </w:r>
      <w:r w:rsidR="00C27B60" w:rsidRPr="00C27B60">
        <w:rPr>
          <w:rFonts w:ascii="Arial" w:hAnsi="Arial" w:cs="Arial"/>
        </w:rPr>
        <w:t xml:space="preserve"> all report that RTs to targets are modulated by the predictability of the target, suggesting sensitivity to statistical regularities facilitates the speed of detection. Targets with lower transitional probabilities elicit longer RTs than targets with higher transitional probabilities. This RT effect can be observed as early as the second presentation of a target stimulus. </w:t>
      </w:r>
      <w:r w:rsidR="00C27B60" w:rsidRPr="00C27B60">
        <w:rPr>
          <w:rStyle w:val="FootnoteReference"/>
          <w:rFonts w:ascii="Arial" w:hAnsi="Arial" w:cs="Arial"/>
        </w:rPr>
        <w:fldChar w:fldCharType="begin" w:fldLock="1"/>
      </w:r>
      <w:r w:rsidR="00C27B60" w:rsidRPr="00C27B60">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Speech","type":"article-journal"},"uris":["http://www.mendeley.com/documents/?uuid=8d782c7a-4c5c-3c8c-9c32-1210b1a4746e"]}],"mendeley":{"formattedCitation":"(Batterink, 2017)","plainTextFormattedCitation":"(Batterink, 2017)","previouslyFormattedCitation":"(Batterink, 2017)"},"properties":{"noteIndex":0},"schema":"https://github.com/citation-style-language/schema/raw/master/csl-citation.json"}</w:instrText>
      </w:r>
      <w:r w:rsidR="00C27B60" w:rsidRPr="00C27B60">
        <w:rPr>
          <w:rStyle w:val="FootnoteReference"/>
          <w:rFonts w:ascii="Arial" w:hAnsi="Arial" w:cs="Arial"/>
        </w:rPr>
        <w:fldChar w:fldCharType="separate"/>
      </w:r>
      <w:r w:rsidR="00C27B60" w:rsidRPr="00C27B60">
        <w:rPr>
          <w:rFonts w:ascii="Arial" w:hAnsi="Arial" w:cs="Arial"/>
          <w:bCs/>
          <w:noProof/>
        </w:rPr>
        <w:t>(Batterink, 2017)</w:t>
      </w:r>
      <w:r w:rsidR="00C27B60" w:rsidRPr="00C27B60">
        <w:rPr>
          <w:rStyle w:val="FootnoteReference"/>
          <w:rFonts w:ascii="Arial" w:hAnsi="Arial" w:cs="Arial"/>
        </w:rPr>
        <w:fldChar w:fldCharType="end"/>
      </w:r>
      <w:r w:rsidR="00C27B60" w:rsidRPr="00C27B60">
        <w:rPr>
          <w:rFonts w:ascii="Arial" w:hAnsi="Arial" w:cs="Arial"/>
        </w:rPr>
        <w:t xml:space="preserve"> Similarly, in Gómez et al., participants detected click sounds embedded in continuous speech, to the same effect: </w:t>
      </w:r>
      <w:r w:rsidR="00F0690E" w:rsidRPr="00C27B60">
        <w:rPr>
          <w:rFonts w:ascii="Arial" w:hAnsi="Arial" w:cs="Arial"/>
        </w:rPr>
        <w:t xml:space="preserve">clicks occurring between embedded pseudowords </w:t>
      </w:r>
      <w:r w:rsidR="00C27B60" w:rsidRPr="00C27B60">
        <w:rPr>
          <w:rFonts w:ascii="Arial" w:hAnsi="Arial" w:cs="Arial"/>
        </w:rPr>
        <w:t>were</w:t>
      </w:r>
      <w:r w:rsidR="00F0690E" w:rsidRPr="00C27B60">
        <w:rPr>
          <w:rFonts w:ascii="Arial" w:hAnsi="Arial" w:cs="Arial"/>
        </w:rPr>
        <w:t xml:space="preserve"> faster than clicks placed within pseudowords, suggesting that the stronger predictions generated by the learned word units interfere with click detection and thereby incur longer RTs. </w:t>
      </w:r>
      <w:r w:rsidR="00F0690E" w:rsidRPr="00C27B60">
        <w:rPr>
          <w:rFonts w:ascii="Arial" w:hAnsi="Arial" w:cs="Arial"/>
        </w:rPr>
        <w:fldChar w:fldCharType="begin" w:fldLock="1"/>
      </w:r>
      <w:r w:rsidR="00CF2CDB" w:rsidRPr="00C27B60">
        <w:rPr>
          <w:rFonts w:ascii="Arial" w:hAnsi="Arial" w:cs="Arial"/>
        </w:rPr>
        <w:instrText>ADDIN CSL_CITATION {"citationItems":[{"id":"ITEM-1","itemData":{"DOI":"10.3758/s13428-014-0548-x","ISBN":"47:13931403","abstract":"Statistical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Res","id":"ITEM-1","issued":{"date-parts":[["2015"]]},"page":"1393-1403","title":"Assessing segmentation processes by click detection: online measure of statistical learning, or simple interference?","type":"article-journal","volume":"47"},"uris":["http://www.mendeley.com/documents/?uuid=33d2a3c1-9b25-3fb0-b367-873111ebfe0f"]}],"mendeley":{"formattedCitation":"(Franco, Gaillard, Cleeremans, &amp; Destrebecqz, 2015)","manualFormatting":"(but see Franco et al. 2014 for a non-replication)","plainTextFormattedCitation":"(Franco, Gaillard, Cleeremans, &amp; Destrebecqz, 2015)","previouslyFormattedCitation":"(Franco, Gaillard, Cleeremans, &amp; Destrebecqz, 2015)"},"properties":{"noteIndex":0},"schema":"https://github.com/citation-style-language/schema/raw/master/csl-citation.json"}</w:instrText>
      </w:r>
      <w:r w:rsidR="00F0690E" w:rsidRPr="00C27B60">
        <w:rPr>
          <w:rFonts w:ascii="Arial" w:hAnsi="Arial" w:cs="Arial"/>
        </w:rPr>
        <w:fldChar w:fldCharType="separate"/>
      </w:r>
      <w:r w:rsidR="00F0690E" w:rsidRPr="00C27B60">
        <w:rPr>
          <w:rFonts w:ascii="Arial" w:hAnsi="Arial" w:cs="Arial"/>
          <w:noProof/>
        </w:rPr>
        <w:t>(but see Franco et al. 2014 for a non-replication)</w:t>
      </w:r>
      <w:r w:rsidR="00F0690E" w:rsidRPr="00C27B60">
        <w:rPr>
          <w:rFonts w:ascii="Arial" w:hAnsi="Arial" w:cs="Arial"/>
        </w:rPr>
        <w:fldChar w:fldCharType="end"/>
      </w:r>
      <w:r w:rsidR="00F0690E" w:rsidRPr="00C27B60">
        <w:rPr>
          <w:rFonts w:ascii="Arial" w:hAnsi="Arial" w:cs="Arial"/>
        </w:rPr>
        <w:t xml:space="preserve"> </w:t>
      </w:r>
    </w:p>
    <w:p w14:paraId="307DD144" w14:textId="615CE330" w:rsidR="00F0690E" w:rsidRPr="004D291B" w:rsidRDefault="00F0690E" w:rsidP="00F0690E">
      <w:pPr>
        <w:spacing w:before="240" w:after="16" w:line="276" w:lineRule="auto"/>
        <w:jc w:val="both"/>
        <w:rPr>
          <w:rFonts w:ascii="Arial" w:hAnsi="Arial" w:cs="Arial"/>
        </w:rPr>
      </w:pPr>
      <w:r>
        <w:rPr>
          <w:rFonts w:ascii="Arial" w:hAnsi="Arial" w:cs="Arial"/>
        </w:rPr>
        <w:t>Intriguingly, there is conflicting empirical evidence as to whether the speeded RTs to predictable items indeed correlate with standard measures of SL, administered af</w:t>
      </w:r>
      <w:r w:rsidR="004D291B">
        <w:rPr>
          <w:rFonts w:ascii="Arial" w:hAnsi="Arial" w:cs="Arial"/>
        </w:rPr>
        <w:t xml:space="preserve">ter the familiarization phase. </w:t>
      </w:r>
      <w:r>
        <w:rPr>
          <w:rFonts w:ascii="Arial" w:hAnsi="Arial" w:cs="Arial"/>
        </w:rPr>
        <w:t>Several studies report significant correlations between online (target detection or analogous tasks) and offline measures (2AFC familiarity or recognition tasks)</w:t>
      </w:r>
      <w:r w:rsidR="003E31BE">
        <w:rPr>
          <w:rFonts w:ascii="Arial" w:hAnsi="Arial" w:cs="Arial"/>
        </w:rPr>
        <w:t>, though the correlation coefficients tend to be rather small</w:t>
      </w:r>
      <w:r>
        <w:rPr>
          <w:rFonts w:ascii="Arial" w:hAnsi="Arial" w:cs="Arial"/>
        </w:rPr>
        <w:t xml:space="preserve">. </w:t>
      </w:r>
      <w:r w:rsidR="003E31BE">
        <w:rPr>
          <w:rFonts w:ascii="Arial" w:hAnsi="Arial" w:cs="Arial"/>
        </w:rPr>
        <w:t>(</w:t>
      </w:r>
      <m:oMath>
        <m:r>
          <w:rPr>
            <w:rFonts w:ascii="Cambria Math" w:hAnsi="Cambria Math" w:cs="Arial"/>
          </w:rPr>
          <m:t>r=0.42</m:t>
        </m:r>
      </m:oMath>
      <w:r w:rsidR="003E31BE">
        <w:rPr>
          <w:rFonts w:ascii="Arial" w:hAnsi="Arial" w:cs="Arial"/>
        </w:rPr>
        <w:t xml:space="preserve">, </w:t>
      </w:r>
      <w:r>
        <w:rPr>
          <w:rStyle w:val="FootnoteReference"/>
          <w:rFonts w:ascii="Arial" w:hAnsi="Arial" w:cs="Arial"/>
        </w:rPr>
        <w:fldChar w:fldCharType="begin" w:fldLock="1"/>
      </w:r>
      <w:r w:rsidR="00DB659D">
        <w:rPr>
          <w:rFonts w:ascii="Arial" w:hAnsi="Arial" w:cs="Arial"/>
        </w:rPr>
        <w:instrText xml:space="preserve">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id":"ITEM-2","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Science","id":"ITEM-2","issued":{"date-parts":[["2018","6"]]},"page":"692-727","publisher":"John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Regularities?","type":"article-journal","volume":"42"},"uris":["http://www.mendeley.com/documents/?uuid=1ca16d89-d2d8-3b57-81d6-f52507789810"]}],"mendeley":{"formattedCitation":"(Batterink &amp; Paller, 2017; Siegelman, Bogaerts, Kronenfeld, &amp; Frost, 2018)","manualFormatting":"Batterink &amp; Paller, 2017; </w:instrText>
      </w:r>
      <w:r w:rsidR="00DB659D">
        <w:rPr>
          <w:rFonts w:ascii="Cambria Math" w:hAnsi="Cambria Math" w:cs="Cambria Math"/>
        </w:rPr>
        <w:instrText>𝑟</w:instrText>
      </w:r>
      <w:r w:rsidR="00DB659D">
        <w:rPr>
          <w:rFonts w:ascii="Arial" w:hAnsi="Arial" w:cs="Arial"/>
        </w:rPr>
        <w:instrText>=0.46, Siegelman, Bogaerts, Kronenfeld, &amp; Frost, 2018)","plainTextFormattedCitation":"(Batterink &amp; Paller, 2017; Siegelman, Bogaerts, Kronenfeld, &amp; Frost, 2018)","previouslyFormattedCitation":"(Batterink &amp; Paller, 2017; Siegelman, Bogaerts, Kronenfeld, &amp; Frost, 2018)"},"properties":{"noteIndex":0},"schema":"https://github.com/citation-style-language/schema/raw/master/csl-citation.json"}</w:instrText>
      </w:r>
      <w:r>
        <w:rPr>
          <w:rStyle w:val="FootnoteReference"/>
          <w:rFonts w:ascii="Arial" w:hAnsi="Arial" w:cs="Arial"/>
        </w:rPr>
        <w:fldChar w:fldCharType="separate"/>
      </w:r>
      <w:r w:rsidR="003E31BE" w:rsidRPr="003E31BE">
        <w:rPr>
          <w:rFonts w:ascii="Arial" w:hAnsi="Arial" w:cs="Arial"/>
          <w:noProof/>
        </w:rPr>
        <w:t xml:space="preserve">Batterink &amp; Paller, 2017; </w:t>
      </w:r>
      <m:oMath>
        <m:r>
          <m:rPr>
            <m:sty m:val="p"/>
          </m:rPr>
          <w:rPr>
            <w:rFonts w:ascii="Cambria Math" w:hAnsi="Cambria Math" w:cs="Arial"/>
            <w:noProof/>
          </w:rPr>
          <m:t>r=0.46</m:t>
        </m:r>
      </m:oMath>
      <w:r w:rsidR="003E31BE">
        <w:rPr>
          <w:rFonts w:ascii="Arial" w:eastAsiaTheme="minorEastAsia" w:hAnsi="Arial" w:cs="Arial"/>
          <w:noProof/>
        </w:rPr>
        <w:t xml:space="preserve">, </w:t>
      </w:r>
      <w:r w:rsidR="003E31BE" w:rsidRPr="003E31BE">
        <w:rPr>
          <w:rFonts w:ascii="Arial" w:hAnsi="Arial" w:cs="Arial"/>
          <w:noProof/>
        </w:rPr>
        <w:t>Siegelman, Bogaerts, Kronenfeld, &amp; Frost, 2018)</w:t>
      </w:r>
      <w:r>
        <w:rPr>
          <w:rStyle w:val="FootnoteReference"/>
          <w:rFonts w:ascii="Arial" w:hAnsi="Arial" w:cs="Arial"/>
        </w:rPr>
        <w:fldChar w:fldCharType="end"/>
      </w:r>
      <w:r w:rsidRPr="0085068F">
        <w:rPr>
          <w:rFonts w:ascii="Arial" w:hAnsi="Arial" w:cs="Arial"/>
        </w:rPr>
        <w:t xml:space="preserve"> </w:t>
      </w:r>
      <w:r>
        <w:rPr>
          <w:rFonts w:ascii="Arial" w:hAnsi="Arial" w:cs="Arial"/>
        </w:rPr>
        <w:t xml:space="preserve">Meanwhile, </w:t>
      </w:r>
      <w:r w:rsidR="003E31BE">
        <w:rPr>
          <w:rFonts w:ascii="Arial" w:hAnsi="Arial" w:cs="Arial"/>
        </w:rPr>
        <w:t>others</w:t>
      </w:r>
      <w:r>
        <w:rPr>
          <w:rFonts w:ascii="Arial" w:hAnsi="Arial" w:cs="Arial"/>
        </w:rPr>
        <w:t xml:space="preserve"> report </w:t>
      </w:r>
      <w:r w:rsidR="003E31BE">
        <w:rPr>
          <w:rFonts w:ascii="Arial" w:hAnsi="Arial" w:cs="Arial"/>
        </w:rPr>
        <w:t xml:space="preserve">finding </w:t>
      </w:r>
      <w:r>
        <w:rPr>
          <w:rFonts w:ascii="Arial" w:hAnsi="Arial" w:cs="Arial"/>
        </w:rPr>
        <w:t xml:space="preserve">no correlation. </w:t>
      </w:r>
      <w:r>
        <w:rPr>
          <w:rFonts w:ascii="Arial" w:eastAsiaTheme="minorEastAsia" w:hAnsi="Arial" w:cs="Arial"/>
        </w:rPr>
        <w:fldChar w:fldCharType="begin" w:fldLock="1"/>
      </w:r>
      <w:r w:rsidR="002B14A0">
        <w:rPr>
          <w:rFonts w:ascii="Arial" w:eastAsiaTheme="minorEastAsia"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Res","id":"ITEM-2","issued":{"date-parts":[["2015"]]},"page":"1393-1403","title":"Assessing segmentation processes by click detection: online measure of statistical learning, or simple interference?","type":"article-journal","volume":"47"},"uris":["http://www.mendeley.com/documents/?uuid=33d2a3c1-9b25-3fb0-b367-873111ebfe0f"]},{"id":"ITEM-3","itemData":{"DOI":"10.1016/J.JML.2015.02.001","ISSN":"0749-596X","abstract":"Although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Language","id":"ITEM-3","issued":{"date-parts":[["2015","5","1"]]},"page":"105-120","publisher":"Academic Press","title":"Statistical learning as an individual ability: Theoretical perspectives and empirical evidence","type":"article-journal","volume":"81"},"uris":["http://www.mendeley.com/documents/?uuid=8af4834c-2662-36f2-9c26-20e6e1bc9946"]},{"id":"ITEM-4","itemData":{"DOI":"10.1027/1618-3169/a000295","ISSN":"1618-3169","abstract":"Abstract.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Psychology","id":"ITEM-4","issue":"5","issued":{"date-parts":[["2015","11","7"]]},"page":"346-351","publisher":" Hogrefe Publishing ","title":"Rapid Serial Auditory Presentation","type":"article-journal","volume":"62"},"uris":["http://www.mendeley.com/documents/?uuid=c07d67b2-f7c9-363f-8819-1638d556826f"]},{"id":"ITEM-5","itemData":{"DOI":"10.7868/s0869565216210155","ISSN":"0869-5652","abstract":"This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J.","non-dropping-particle":"","parse-names":false,"suffix":""}],"container-title":"PsyarXiv","id":"ITEM-5","issued":{"date-parts":[["2019"]]},"page":"319-323","title":"Reconsidering the automaticity of visual statistical learning","type":"article-journal"},"uris":["http://www.mendeley.com/documents/?uuid=b02728ae-eb87-4780-bf97-b3b14ec4eb5b"]}],"mendeley":{"formattedCitation":"(Batterink, Reber, Neville, et al., 2015; Franco, Eberlen, et al., 2015; Franco, Gaillard, et al., 2015; Himberger, Finn, &amp; Honey, 2019; Siegelman &amp; Frost, 2015)","plainTextFormattedCitation":"(Batterink, Reber, Neville, et al., 2015; Franco, Eberlen, et al., 2015; Franco, Gaillard, et al., 2015; Himberger, Finn, &amp; Honey, 2019; Siegelman &amp; Frost, 2015)","previouslyFormattedCitation":"(Batterink, Reber, Neville, et al., 2015; Franco, Eberlen, et al., 2015; Franco, Gaillard, et al., 2015; Himberger, Finn, &amp; Honey, 2019; Siegelman &amp; Frost, 2015)"},"properties":{"noteIndex":0},"schema":"https://github.com/citation-style-language/schema/raw/master/csl-citation.json"}</w:instrText>
      </w:r>
      <w:r>
        <w:rPr>
          <w:rFonts w:ascii="Arial" w:eastAsiaTheme="minorEastAsia" w:hAnsi="Arial" w:cs="Arial"/>
        </w:rPr>
        <w:fldChar w:fldCharType="separate"/>
      </w:r>
      <w:r w:rsidR="00C27B60" w:rsidRPr="00C27B60">
        <w:rPr>
          <w:rFonts w:ascii="Arial" w:eastAsiaTheme="minorEastAsia" w:hAnsi="Arial" w:cs="Arial"/>
          <w:noProof/>
        </w:rPr>
        <w:t>(Batterink, Reber, Neville, et al., 2015; Franco, Eberlen, et al., 2015; Franco, Gaillard, et al., 2015; Himberger, Finn, &amp; Honey, 2019; Siegelman &amp; Frost, 2015)</w:t>
      </w:r>
      <w:r>
        <w:rPr>
          <w:rFonts w:ascii="Arial" w:eastAsiaTheme="minorEastAsia" w:hAnsi="Arial" w:cs="Arial"/>
        </w:rPr>
        <w:fldChar w:fldCharType="end"/>
      </w:r>
    </w:p>
    <w:p w14:paraId="71AE94E0" w14:textId="23028F7E" w:rsidR="00AD6E73" w:rsidRDefault="003E31BE" w:rsidP="005A416B">
      <w:pPr>
        <w:spacing w:before="240" w:after="16" w:line="276" w:lineRule="auto"/>
        <w:jc w:val="both"/>
        <w:rPr>
          <w:rFonts w:ascii="Arial" w:hAnsi="Arial" w:cs="Arial"/>
          <w:noProof/>
        </w:rPr>
      </w:pPr>
      <w:r>
        <w:rPr>
          <w:rFonts w:ascii="Arial" w:hAnsi="Arial" w:cs="Arial"/>
        </w:rPr>
        <w:t>The weak or nonexistent</w:t>
      </w:r>
      <w:r w:rsidR="00F0690E">
        <w:rPr>
          <w:rFonts w:ascii="Arial" w:hAnsi="Arial" w:cs="Arial"/>
        </w:rPr>
        <w:t xml:space="preserve"> correlation between SL measures been largely discussed on a theoretical level</w:t>
      </w:r>
      <w:r>
        <w:rPr>
          <w:rFonts w:ascii="Arial" w:hAnsi="Arial" w:cs="Arial"/>
        </w:rPr>
        <w:t>.</w:t>
      </w:r>
      <w:r w:rsidR="00F0690E">
        <w:rPr>
          <w:rFonts w:ascii="Arial" w:hAnsi="Arial" w:cs="Arial"/>
        </w:rPr>
        <w:t xml:space="preserve"> </w:t>
      </w:r>
      <w:r w:rsidR="00F0690E">
        <w:rPr>
          <w:rFonts w:ascii="Arial" w:hAnsi="Arial" w:cs="Arial"/>
        </w:rPr>
        <w:fldChar w:fldCharType="begin" w:fldLock="1"/>
      </w:r>
      <w:r>
        <w:rPr>
          <w:rFonts w:ascii="Arial" w:hAnsi="Arial" w:cs="Arial"/>
        </w:rPr>
        <w:instrText>ADDIN CSL_CITATION {"citationItems":[{"id":"ITEM-1","itemData":{"DOI":"10.1027/1618-3169/a000295","ISSN":"1618-3169","abstract":"Abstract.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Psychology","id":"ITEM-1","issue":"5","issued":{"date-parts":[["2015","11","7"]]},"page":"346-351","publisher":" Hogrefe Publishing ","title":"Rapid Serial Auditory Presentation","type":"article-journal","volume":"62"},"uris":["http://www.mendeley.com/documents/?uuid=c07d67b2-f7c9-363f-8819-1638d556826f"]},{"id":"ITEM-2","itemData":{"DOI":"10.1080/01690965.2010.482451","author":[{"dropping-particle":"","family":"Gómez","given":"David M","non-dropping-particle":"","parse-names":false,"suffix":""},{"dropping-particle":"","family":"Bion","given":"Ricardo A H","non-dropping-particle":"","parse-names":false,"suffix":""},{"dropping-particle":"","family":"Mehler","given":"Jacques","non-dropping-particle":"","parse-names":false,"suffix":""}],"container-title":"Language and Cognitive Processes","id":"ITEM-2","issue":"2","issued":{"date-parts":[["2010"]]},"page":"212-223","title":"The word segmentation process as revealed by click detection","type":"article-journal","volume":"26"},"uris":["http://www.mendeley.com/documents/?uuid=2d0a9de5-1f6a-3843-877b-5234e9dd5416"]}],"mendeley":{"formattedCitation":"(Franco, Eberlen, et al., 2015; Gómez, Bion, &amp; Mehler, 2010)","manualFormatting":"(Franco, Eberlen, et al., 2015; Gómez, Bion, &amp; Mehler, 2010","plainTextFormattedCitation":"(Franco, Eberlen, et al., 2015; Gómez, Bion, &amp; Mehler, 2010)","previouslyFormattedCitation":"(Franco, Eberlen, et al., 2015; Gómez, Bion, &amp; Mehler, 2010)"},"properties":{"noteIndex":0},"schema":"https://github.com/citation-style-language/schema/raw/master/csl-citation.json"}</w:instrText>
      </w:r>
      <w:r w:rsidR="00F0690E">
        <w:rPr>
          <w:rFonts w:ascii="Arial" w:hAnsi="Arial" w:cs="Arial"/>
        </w:rPr>
        <w:fldChar w:fldCharType="separate"/>
      </w:r>
      <w:r w:rsidR="00C27B60" w:rsidRPr="00C27B60">
        <w:rPr>
          <w:rFonts w:ascii="Arial" w:hAnsi="Arial" w:cs="Arial"/>
          <w:noProof/>
        </w:rPr>
        <w:t>(Franco, Eberlen, et al., 2015; Gómez, Bion, &amp; Mehler, 2010</w:t>
      </w:r>
      <w:r w:rsidR="00F0690E">
        <w:rPr>
          <w:rFonts w:ascii="Arial" w:hAnsi="Arial" w:cs="Arial"/>
        </w:rPr>
        <w:fldChar w:fldCharType="end"/>
      </w:r>
      <w:r>
        <w:rPr>
          <w:rFonts w:ascii="Arial" w:hAnsi="Arial" w:cs="Arial"/>
        </w:rPr>
        <w:t xml:space="preserve">, but see </w:t>
      </w:r>
      <w:r w:rsidR="00F0690E">
        <w:rPr>
          <w:rFonts w:ascii="Arial" w:hAnsi="Arial" w:cs="Arial"/>
        </w:rPr>
        <w:fldChar w:fldCharType="begin" w:fldLock="1"/>
      </w:r>
      <w:r>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Reber, Neville, et al., 2015)","manualFormatting":"Batterink, Reber, Neville, et al., 2015, for an empirical treatment of the subject)","plainTextFormattedCitation":"(Batterink, Reber, Neville, et al., 2015)","previouslyFormattedCitation":"(Batterink, Reber, Neville, et al., 2015)"},"properties":{"noteIndex":0},"schema":"https://github.com/citation-style-language/schema/raw/master/csl-citation.json"}</w:instrText>
      </w:r>
      <w:r w:rsidR="00F0690E">
        <w:rPr>
          <w:rFonts w:ascii="Arial" w:hAnsi="Arial" w:cs="Arial"/>
        </w:rPr>
        <w:fldChar w:fldCharType="separate"/>
      </w:r>
      <w:r w:rsidR="00CF2CDB" w:rsidRPr="00CF2CDB">
        <w:rPr>
          <w:rFonts w:ascii="Arial" w:hAnsi="Arial" w:cs="Arial"/>
          <w:noProof/>
        </w:rPr>
        <w:t>Batterink, Reber, Neville, et al., 2015</w:t>
      </w:r>
      <w:r>
        <w:rPr>
          <w:rFonts w:ascii="Arial" w:hAnsi="Arial" w:cs="Arial"/>
          <w:noProof/>
        </w:rPr>
        <w:t>, for an empirical treatment of the subject</w:t>
      </w:r>
      <w:r w:rsidR="00CF2CDB" w:rsidRPr="00CF2CDB">
        <w:rPr>
          <w:rFonts w:ascii="Arial" w:hAnsi="Arial" w:cs="Arial"/>
          <w:noProof/>
        </w:rPr>
        <w:t>)</w:t>
      </w:r>
      <w:r w:rsidR="00F0690E">
        <w:rPr>
          <w:rFonts w:ascii="Arial" w:hAnsi="Arial" w:cs="Arial"/>
        </w:rPr>
        <w:fldChar w:fldCharType="end"/>
      </w:r>
      <w:r w:rsidR="00F0690E">
        <w:rPr>
          <w:rFonts w:ascii="Arial" w:hAnsi="Arial" w:cs="Arial"/>
        </w:rPr>
        <w:t xml:space="preserve"> </w:t>
      </w:r>
      <w:r w:rsidR="004D291B">
        <w:rPr>
          <w:rFonts w:ascii="Arial" w:hAnsi="Arial" w:cs="Arial"/>
        </w:rPr>
        <w:t xml:space="preserve">Some authors note that the discrepancy could be due to the simple fact that the RT tasks can be performed </w:t>
      </w:r>
      <w:r w:rsidR="00AD6E73">
        <w:rPr>
          <w:rFonts w:ascii="Arial" w:hAnsi="Arial" w:cs="Arial"/>
        </w:rPr>
        <w:t>merely with implicit</w:t>
      </w:r>
      <w:r w:rsidR="004D291B">
        <w:rPr>
          <w:rFonts w:ascii="Arial" w:hAnsi="Arial" w:cs="Arial"/>
        </w:rPr>
        <w:t xml:space="preserve"> knowledge of the regularities, while the recognition task demands </w:t>
      </w:r>
      <w:r w:rsidR="00AD6E73">
        <w:rPr>
          <w:rFonts w:ascii="Arial" w:hAnsi="Arial" w:cs="Arial"/>
        </w:rPr>
        <w:t xml:space="preserve">that this information be made explicit. </w:t>
      </w:r>
      <w:r w:rsidR="005A416B" w:rsidRPr="005A416B">
        <w:rPr>
          <w:rFonts w:ascii="Arial" w:hAnsi="Arial" w:cs="Arial"/>
        </w:rPr>
        <w:fldChar w:fldCharType="begin" w:fldLock="1"/>
      </w:r>
      <w:r w:rsidR="005A416B" w:rsidRPr="005A416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Reber, Neville, et al., 2015)","plainTextFormattedCitation":"(Batterink, Reber, Neville, et al., 2015)","previouslyFormattedCitation":"(Batterink, Reber, Neville, et al., 2015)"},"properties":{"noteIndex":0},"schema":"https://github.com/citation-style-language/schema/raw/master/csl-citation.json"}</w:instrText>
      </w:r>
      <w:r w:rsidR="005A416B" w:rsidRPr="005A416B">
        <w:rPr>
          <w:rFonts w:ascii="Arial" w:hAnsi="Arial" w:cs="Arial"/>
        </w:rPr>
        <w:fldChar w:fldCharType="separate"/>
      </w:r>
      <w:r w:rsidR="005A416B" w:rsidRPr="005A416B">
        <w:rPr>
          <w:rFonts w:ascii="Arial" w:hAnsi="Arial" w:cs="Arial"/>
          <w:noProof/>
        </w:rPr>
        <w:t>(Batterink, Reber, Neville, et al., 2015)</w:t>
      </w:r>
      <w:r w:rsidR="005A416B" w:rsidRPr="005A416B">
        <w:rPr>
          <w:rFonts w:ascii="Arial" w:hAnsi="Arial" w:cs="Arial"/>
        </w:rPr>
        <w:fldChar w:fldCharType="end"/>
      </w:r>
      <w:r w:rsidR="00AD6E73">
        <w:rPr>
          <w:rFonts w:ascii="Arial" w:hAnsi="Arial" w:cs="Arial"/>
        </w:rPr>
        <w:t xml:space="preserve"> </w:t>
      </w:r>
      <w:r w:rsidR="00C27B60">
        <w:rPr>
          <w:rFonts w:ascii="Arial" w:hAnsi="Arial" w:cs="Arial"/>
        </w:rPr>
        <w:t xml:space="preserve">Alternatively, the weak relationship has also been ascribed to the different psychometric sensitivity of the two tasks: target detection tasks typically </w:t>
      </w:r>
      <w:r w:rsidR="002B14A0">
        <w:rPr>
          <w:rFonts w:ascii="Arial" w:hAnsi="Arial" w:cs="Arial"/>
        </w:rPr>
        <w:t>test all stimulus items in</w:t>
      </w:r>
      <w:r w:rsidR="00C27B60">
        <w:rPr>
          <w:rFonts w:ascii="Arial" w:hAnsi="Arial" w:cs="Arial"/>
        </w:rPr>
        <w:t xml:space="preserve"> a larger number of trials over a longer test period, while </w:t>
      </w:r>
      <w:r w:rsidR="002B14A0">
        <w:rPr>
          <w:rFonts w:ascii="Arial" w:hAnsi="Arial" w:cs="Arial"/>
        </w:rPr>
        <w:t xml:space="preserve">word recognition tasks are often designed to test memory for only 4-8 items, and rarely exceed 36. </w:t>
      </w:r>
      <w:r w:rsidR="002B14A0" w:rsidRPr="005A416B">
        <w:rPr>
          <w:rFonts w:ascii="Arial" w:hAnsi="Arial" w:cs="Arial"/>
        </w:rPr>
        <w:fldChar w:fldCharType="begin" w:fldLock="1"/>
      </w:r>
      <w:r w:rsidR="002B14A0">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solutions","type":"article-journal","volume":"49"},"uris":["http://www.mendeley.com/documents/?uuid=0f75494c-29a2-3aaf-b679-a09575119637"]}],"mendeley":{"formattedCitation":"(Siegelman et al., 2017)","manualFormatting":"(Siegelman et al., 2017)","plainTextFormattedCitation":"(Siegelman et al., 2017)","previouslyFormattedCitation":"(Siegelman et al., 2017)"},"properties":{"noteIndex":0},"schema":"https://github.com/citation-style-language/schema/raw/master/csl-citation.json"}</w:instrText>
      </w:r>
      <w:r w:rsidR="002B14A0" w:rsidRPr="005A416B">
        <w:rPr>
          <w:rFonts w:ascii="Arial" w:hAnsi="Arial" w:cs="Arial"/>
        </w:rPr>
        <w:fldChar w:fldCharType="separate"/>
      </w:r>
      <w:r w:rsidR="002B14A0" w:rsidRPr="005A416B">
        <w:rPr>
          <w:rFonts w:ascii="Arial" w:hAnsi="Arial" w:cs="Arial"/>
          <w:noProof/>
        </w:rPr>
        <w:t>(Siegelman et al., 2017)</w:t>
      </w:r>
      <w:r w:rsidR="002B14A0" w:rsidRPr="005A416B">
        <w:rPr>
          <w:rFonts w:ascii="Arial" w:hAnsi="Arial" w:cs="Arial"/>
        </w:rPr>
        <w:fldChar w:fldCharType="end"/>
      </w:r>
      <w:r w:rsidR="002B14A0">
        <w:rPr>
          <w:rFonts w:ascii="Arial" w:hAnsi="Arial" w:cs="Arial"/>
        </w:rPr>
        <w:t xml:space="preserve"> </w:t>
      </w:r>
    </w:p>
    <w:p w14:paraId="42E4633D" w14:textId="3F4E6515" w:rsidR="00F0690E" w:rsidRDefault="00F0690E" w:rsidP="00F0690E">
      <w:pPr>
        <w:spacing w:before="240" w:after="16" w:line="276" w:lineRule="auto"/>
        <w:jc w:val="both"/>
        <w:rPr>
          <w:rFonts w:ascii="Arial" w:hAnsi="Arial" w:cs="Arial"/>
        </w:rPr>
      </w:pPr>
      <w:r>
        <w:rPr>
          <w:rFonts w:ascii="Arial" w:hAnsi="Arial" w:cs="Arial"/>
        </w:rPr>
        <w:t>Here, we addressed the question of why these two measures might be uncorrelated or weakly correlated, despite strong evidence that both tasks are indeed sensitive to the learning of embedded</w:t>
      </w:r>
      <w:r w:rsidR="003E31BE">
        <w:rPr>
          <w:rFonts w:ascii="Arial" w:hAnsi="Arial" w:cs="Arial"/>
        </w:rPr>
        <w:t xml:space="preserve"> regularities. In Experiment 1, </w:t>
      </w:r>
      <w:r>
        <w:rPr>
          <w:rFonts w:ascii="Arial" w:hAnsi="Arial" w:cs="Arial"/>
        </w:rPr>
        <w:t xml:space="preserve">participants </w:t>
      </w:r>
      <w:r w:rsidR="003E31BE">
        <w:rPr>
          <w:rFonts w:ascii="Arial" w:hAnsi="Arial" w:cs="Arial"/>
        </w:rPr>
        <w:t>performed</w:t>
      </w:r>
      <w:r>
        <w:rPr>
          <w:rFonts w:ascii="Arial" w:hAnsi="Arial" w:cs="Arial"/>
        </w:rPr>
        <w:t xml:space="preserve"> an online target detection task during exposure to a continuous stream of speech syllables, followed by a standard 2AFC pseudoword vs. part-word recognition task. We </w:t>
      </w:r>
      <w:r w:rsidR="00AD6E73">
        <w:rPr>
          <w:rFonts w:ascii="Arial" w:hAnsi="Arial" w:cs="Arial"/>
        </w:rPr>
        <w:t xml:space="preserve">then </w:t>
      </w:r>
      <w:r w:rsidR="003E31BE">
        <w:rPr>
          <w:rFonts w:ascii="Arial" w:hAnsi="Arial" w:cs="Arial"/>
        </w:rPr>
        <w:t xml:space="preserve">tested for a </w:t>
      </w:r>
      <w:r>
        <w:rPr>
          <w:rFonts w:ascii="Arial" w:hAnsi="Arial" w:cs="Arial"/>
        </w:rPr>
        <w:t xml:space="preserve">relationship between these two measures. In Experiment 2, </w:t>
      </w:r>
      <w:r w:rsidR="003E31BE">
        <w:rPr>
          <w:rFonts w:ascii="Arial" w:hAnsi="Arial" w:cs="Arial"/>
        </w:rPr>
        <w:t>we replicated our main target detection task results from Experiment 1, and adde</w:t>
      </w:r>
      <w:r w:rsidR="004738F4">
        <w:rPr>
          <w:rFonts w:ascii="Arial" w:hAnsi="Arial" w:cs="Arial"/>
        </w:rPr>
        <w:t>d an additional control condition (where syllables were randomly ordered and which contained no statistical regularities) to confirm that our results were not artifacts of the stimuli or other confounds. Finally, w</w:t>
      </w:r>
      <w:r>
        <w:rPr>
          <w:rFonts w:ascii="Arial" w:hAnsi="Arial" w:cs="Arial"/>
        </w:rPr>
        <w:t xml:space="preserve">e </w:t>
      </w:r>
      <w:r w:rsidR="004738F4">
        <w:rPr>
          <w:rFonts w:ascii="Arial" w:hAnsi="Arial" w:cs="Arial"/>
        </w:rPr>
        <w:t xml:space="preserve">performed a representational similarity analysis on </w:t>
      </w:r>
      <w:r>
        <w:rPr>
          <w:rFonts w:ascii="Arial" w:hAnsi="Arial" w:cs="Arial"/>
        </w:rPr>
        <w:t>th</w:t>
      </w:r>
      <w:r w:rsidR="00AD6E73">
        <w:rPr>
          <w:rFonts w:ascii="Arial" w:hAnsi="Arial" w:cs="Arial"/>
        </w:rPr>
        <w:t xml:space="preserve">e combined </w:t>
      </w:r>
      <w:r w:rsidR="004738F4">
        <w:rPr>
          <w:rFonts w:ascii="Arial" w:hAnsi="Arial" w:cs="Arial"/>
        </w:rPr>
        <w:t xml:space="preserve">target detection task </w:t>
      </w:r>
      <w:r w:rsidR="00AD6E73">
        <w:rPr>
          <w:rFonts w:ascii="Arial" w:hAnsi="Arial" w:cs="Arial"/>
        </w:rPr>
        <w:t>data from these two e</w:t>
      </w:r>
      <w:r>
        <w:rPr>
          <w:rFonts w:ascii="Arial" w:hAnsi="Arial" w:cs="Arial"/>
        </w:rPr>
        <w:t xml:space="preserve">xperiments to </w:t>
      </w:r>
      <w:r w:rsidR="004738F4">
        <w:rPr>
          <w:rFonts w:ascii="Arial" w:hAnsi="Arial" w:cs="Arial"/>
        </w:rPr>
        <w:t>gain insight into</w:t>
      </w:r>
      <w:r>
        <w:rPr>
          <w:rFonts w:ascii="Arial" w:hAnsi="Arial" w:cs="Arial"/>
        </w:rPr>
        <w:t xml:space="preserve"> what </w:t>
      </w:r>
      <w:r w:rsidR="004738F4">
        <w:rPr>
          <w:rFonts w:ascii="Arial" w:hAnsi="Arial" w:cs="Arial"/>
        </w:rPr>
        <w:t xml:space="preserve">structural </w:t>
      </w:r>
      <w:r>
        <w:rPr>
          <w:rFonts w:ascii="Arial" w:hAnsi="Arial" w:cs="Arial"/>
        </w:rPr>
        <w:t xml:space="preserve">features of the </w:t>
      </w:r>
      <w:r w:rsidR="004738F4">
        <w:rPr>
          <w:rFonts w:ascii="Arial" w:hAnsi="Arial" w:cs="Arial"/>
        </w:rPr>
        <w:t xml:space="preserve">syllable </w:t>
      </w:r>
      <w:r>
        <w:rPr>
          <w:rFonts w:ascii="Arial" w:hAnsi="Arial" w:cs="Arial"/>
        </w:rPr>
        <w:t>stream</w:t>
      </w:r>
      <w:r w:rsidR="00AD6E73">
        <w:rPr>
          <w:rFonts w:ascii="Arial" w:hAnsi="Arial" w:cs="Arial"/>
        </w:rPr>
        <w:t xml:space="preserve"> (transitional probability, ordinal position, triplet grouping, duplet grouping)</w:t>
      </w:r>
      <w:r w:rsidR="004738F4">
        <w:rPr>
          <w:rFonts w:ascii="Arial" w:hAnsi="Arial" w:cs="Arial"/>
        </w:rPr>
        <w:t xml:space="preserve"> might be captured</w:t>
      </w:r>
      <w:r>
        <w:rPr>
          <w:rFonts w:ascii="Arial" w:hAnsi="Arial" w:cs="Arial"/>
        </w:rPr>
        <w:t xml:space="preserve"> by reaction time data, in order to shed light on the empirical disparity between </w:t>
      </w:r>
      <w:r w:rsidR="004738F4">
        <w:rPr>
          <w:rFonts w:ascii="Arial" w:hAnsi="Arial" w:cs="Arial"/>
        </w:rPr>
        <w:t xml:space="preserve">implicit, </w:t>
      </w:r>
      <w:r>
        <w:rPr>
          <w:rFonts w:ascii="Arial" w:hAnsi="Arial" w:cs="Arial"/>
        </w:rPr>
        <w:t xml:space="preserve">online and explicit, offline tests of SL. </w:t>
      </w:r>
    </w:p>
    <w:p w14:paraId="4EBFE9C2" w14:textId="77777777" w:rsidR="00F0690E" w:rsidRPr="00DD26DA" w:rsidRDefault="00F0690E" w:rsidP="00F0690E">
      <w:pPr>
        <w:pStyle w:val="Heading1"/>
        <w:spacing w:after="16" w:line="276" w:lineRule="auto"/>
        <w:rPr>
          <w:rFonts w:ascii="Arial" w:hAnsi="Arial" w:cs="Arial"/>
          <w:b/>
          <w:color w:val="auto"/>
        </w:rPr>
      </w:pPr>
      <w:bookmarkStart w:id="2" w:name="_Toc51153641"/>
      <w:r w:rsidRPr="00DD26DA">
        <w:rPr>
          <w:rFonts w:ascii="Arial" w:hAnsi="Arial" w:cs="Arial"/>
          <w:b/>
          <w:color w:val="auto"/>
        </w:rPr>
        <w:lastRenderedPageBreak/>
        <w:t>Experiment 1</w:t>
      </w:r>
      <w:bookmarkEnd w:id="2"/>
    </w:p>
    <w:p w14:paraId="3377A612" w14:textId="77777777" w:rsidR="00F0690E" w:rsidRPr="00DD26DA" w:rsidRDefault="00F0690E" w:rsidP="00F0690E">
      <w:pPr>
        <w:pStyle w:val="Heading2"/>
        <w:spacing w:before="240" w:after="16" w:line="276" w:lineRule="auto"/>
        <w:rPr>
          <w:rFonts w:ascii="Arial" w:hAnsi="Arial" w:cs="Arial"/>
          <w:b/>
          <w:color w:val="auto"/>
        </w:rPr>
      </w:pPr>
      <w:bookmarkStart w:id="3" w:name="_Toc51153642"/>
      <w:r w:rsidRPr="00DD26DA">
        <w:rPr>
          <w:rFonts w:ascii="Arial" w:hAnsi="Arial" w:cs="Arial"/>
          <w:b/>
          <w:color w:val="auto"/>
        </w:rPr>
        <w:t>Method</w:t>
      </w:r>
      <w:bookmarkEnd w:id="3"/>
    </w:p>
    <w:p w14:paraId="102ADE47"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 xml:space="preserve">Stimuli </w:t>
      </w:r>
    </w:p>
    <w:p w14:paraId="579E062F" w14:textId="77777777" w:rsidR="00F0690E" w:rsidRPr="00400A0A" w:rsidRDefault="00F0690E" w:rsidP="00F0690E">
      <w:pPr>
        <w:spacing w:before="240" w:after="16" w:line="276" w:lineRule="auto"/>
        <w:jc w:val="both"/>
        <w:rPr>
          <w:rFonts w:ascii="Arial" w:hAnsi="Arial" w:cs="Arial"/>
          <w:lang w:val="fr-FR"/>
        </w:rPr>
      </w:pPr>
      <w:r w:rsidRPr="00DD26DA">
        <w:rPr>
          <w:rFonts w:ascii="Arial" w:hAnsi="Arial" w:cs="Arial"/>
        </w:rPr>
        <w:t>Speech stimuli consisted of 12 consonant-vowel (CV) pairs. We selected 5 unique vowels that are maximally separated in their manner and place of articulation. We ensured that none of these vowels typically occur</w:t>
      </w:r>
      <w:r>
        <w:rPr>
          <w:rFonts w:ascii="Arial" w:hAnsi="Arial" w:cs="Arial"/>
        </w:rPr>
        <w:t>red</w:t>
      </w:r>
      <w:r w:rsidRPr="00DD26DA">
        <w:rPr>
          <w:rFonts w:ascii="Arial" w:hAnsi="Arial" w:cs="Arial"/>
        </w:rPr>
        <w:t xml:space="preserve"> in unstressed syllables</w:t>
      </w:r>
      <w:r>
        <w:rPr>
          <w:rFonts w:ascii="Arial" w:hAnsi="Arial" w:cs="Arial"/>
        </w:rPr>
        <w:t xml:space="preserve"> in spoken German</w:t>
      </w:r>
      <w:r w:rsidRPr="00DD26DA">
        <w:rPr>
          <w:rFonts w:ascii="Arial" w:hAnsi="Arial" w:cs="Arial"/>
        </w:rPr>
        <w:t xml:space="preserve">. We then selected 12 unique consonants, in order to render each syllable phonetically distinct from the others. We used the CELEX database to calculate the frequency of occurrence of each of our syllables in spoken German, as well as the frequency of co-occurrence between each pair of syllables. We eliminated high-frequency CV pairings from our list of possible syllables and formed the final words by combining three syllables (each with distinct vowels) for which no transitions were frequent in spoken German. </w:t>
      </w:r>
      <w:r w:rsidRPr="00DD26DA">
        <w:rPr>
          <w:rFonts w:ascii="Arial" w:hAnsi="Arial" w:cs="Arial"/>
          <w:lang w:val="fr-FR"/>
        </w:rPr>
        <w:t xml:space="preserve">Final syllabes were: be, di, ga, ki, la, mi, nu, po, ro, se, tu, za. </w:t>
      </w:r>
    </w:p>
    <w:p w14:paraId="64602259"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A male native speaker of German was recorded pronouncing each syllable in our set separately and with </w:t>
      </w:r>
      <w:r>
        <w:rPr>
          <w:rFonts w:ascii="Arial" w:hAnsi="Arial" w:cs="Arial"/>
        </w:rPr>
        <w:t>a flat intonation. Each syllable</w:t>
      </w:r>
      <w:r w:rsidRPr="00DD26DA">
        <w:rPr>
          <w:rFonts w:ascii="Arial" w:hAnsi="Arial" w:cs="Arial"/>
        </w:rPr>
        <w:t xml:space="preserve"> was repeated </w:t>
      </w:r>
      <w:r>
        <w:rPr>
          <w:rFonts w:ascii="Arial" w:hAnsi="Arial" w:cs="Arial"/>
        </w:rPr>
        <w:t xml:space="preserve">several </w:t>
      </w:r>
      <w:r w:rsidRPr="00DD26DA">
        <w:rPr>
          <w:rFonts w:ascii="Arial" w:hAnsi="Arial" w:cs="Arial"/>
        </w:rPr>
        <w:t xml:space="preserve">times to ensure we obtained a quality token. </w:t>
      </w:r>
      <w:r>
        <w:rPr>
          <w:rFonts w:ascii="Arial" w:hAnsi="Arial" w:cs="Arial"/>
        </w:rPr>
        <w:t xml:space="preserve">The token which most closely followed the IPA pronunciation was selected as the final syllable. </w:t>
      </w:r>
      <w:r w:rsidRPr="00DD26DA">
        <w:rPr>
          <w:rFonts w:ascii="Arial" w:hAnsi="Arial" w:cs="Arial"/>
        </w:rPr>
        <w:t>T</w:t>
      </w:r>
      <w:r>
        <w:rPr>
          <w:rFonts w:ascii="Arial" w:hAnsi="Arial" w:cs="Arial"/>
        </w:rPr>
        <w:t>he syllables were then high</w:t>
      </w:r>
      <w:r w:rsidRPr="00DD26DA">
        <w:rPr>
          <w:rFonts w:ascii="Arial" w:hAnsi="Arial" w:cs="Arial"/>
        </w:rPr>
        <w:t xml:space="preserve">-pass filtered at </w:t>
      </w:r>
      <w:r>
        <w:rPr>
          <w:rFonts w:ascii="Arial" w:hAnsi="Arial" w:cs="Arial"/>
        </w:rPr>
        <w:t>50</w:t>
      </w:r>
      <w:r w:rsidRPr="00DD26DA">
        <w:rPr>
          <w:rFonts w:ascii="Arial" w:hAnsi="Arial" w:cs="Arial"/>
        </w:rPr>
        <w:t xml:space="preserve"> Hz and silences before and after </w:t>
      </w:r>
      <w:r>
        <w:rPr>
          <w:rFonts w:ascii="Arial" w:hAnsi="Arial" w:cs="Arial"/>
        </w:rPr>
        <w:t xml:space="preserve">syllable </w:t>
      </w:r>
      <w:r w:rsidRPr="00DD26DA">
        <w:rPr>
          <w:rFonts w:ascii="Arial" w:hAnsi="Arial" w:cs="Arial"/>
        </w:rPr>
        <w:t>were removed</w:t>
      </w:r>
      <w:r>
        <w:rPr>
          <w:rFonts w:ascii="Arial" w:hAnsi="Arial" w:cs="Arial"/>
        </w:rPr>
        <w:t xml:space="preserve"> using a custom script</w:t>
      </w:r>
      <w:r w:rsidRPr="00DD26DA">
        <w:rPr>
          <w:rFonts w:ascii="Arial" w:hAnsi="Arial" w:cs="Arial"/>
        </w:rPr>
        <w:t xml:space="preserve"> in Matlab 2</w:t>
      </w:r>
      <w:r>
        <w:rPr>
          <w:rFonts w:ascii="Arial" w:hAnsi="Arial" w:cs="Arial"/>
        </w:rPr>
        <w:t>017b. The 12 s</w:t>
      </w:r>
      <w:r w:rsidRPr="00DD26DA">
        <w:rPr>
          <w:rFonts w:ascii="Arial" w:hAnsi="Arial" w:cs="Arial"/>
        </w:rPr>
        <w:t>yllables were normalized for pitch and intensity</w:t>
      </w:r>
      <w:r>
        <w:rPr>
          <w:rFonts w:ascii="Arial" w:hAnsi="Arial" w:cs="Arial"/>
        </w:rPr>
        <w:t xml:space="preserve"> </w:t>
      </w:r>
      <w:r w:rsidRPr="00DD26DA">
        <w:rPr>
          <w:rFonts w:ascii="Arial" w:hAnsi="Arial" w:cs="Arial"/>
        </w:rPr>
        <w:t xml:space="preserve">using Praat to ensure </w:t>
      </w:r>
      <w:r>
        <w:rPr>
          <w:rFonts w:ascii="Arial" w:hAnsi="Arial" w:cs="Arial"/>
        </w:rPr>
        <w:t>relative</w:t>
      </w:r>
      <w:r w:rsidRPr="00DD26DA">
        <w:rPr>
          <w:rFonts w:ascii="Arial" w:hAnsi="Arial" w:cs="Arial"/>
        </w:rPr>
        <w:t xml:space="preserve"> homogeneity between tokens. Finally, syllables were </w:t>
      </w:r>
      <w:r>
        <w:rPr>
          <w:rFonts w:ascii="Arial" w:hAnsi="Arial" w:cs="Arial"/>
        </w:rPr>
        <w:t xml:space="preserve">temporally </w:t>
      </w:r>
      <w:r w:rsidRPr="00DD26DA">
        <w:rPr>
          <w:rFonts w:ascii="Arial" w:hAnsi="Arial" w:cs="Arial"/>
        </w:rPr>
        <w:t>compressed to 240 ms in duration and a 10 ms silence was added at the end of each syllable</w:t>
      </w:r>
      <w:r>
        <w:rPr>
          <w:rFonts w:ascii="Arial" w:hAnsi="Arial" w:cs="Arial"/>
        </w:rPr>
        <w:t>, for a total duration of 250 ms</w:t>
      </w:r>
      <w:r w:rsidRPr="00DD26DA">
        <w:rPr>
          <w:rFonts w:ascii="Arial" w:hAnsi="Arial" w:cs="Arial"/>
        </w:rPr>
        <w:t>.</w:t>
      </w:r>
    </w:p>
    <w:p w14:paraId="5712920A"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Syllables were combined into 4 tri-syllabic </w:t>
      </w:r>
      <w:r>
        <w:rPr>
          <w:rFonts w:ascii="Arial" w:hAnsi="Arial" w:cs="Arial"/>
        </w:rPr>
        <w:t>pseudo</w:t>
      </w:r>
      <w:r w:rsidRPr="00DD26DA">
        <w:rPr>
          <w:rFonts w:ascii="Arial" w:hAnsi="Arial" w:cs="Arial"/>
        </w:rPr>
        <w:t xml:space="preserve">words such that each word featured no repeating </w:t>
      </w:r>
      <w:r>
        <w:rPr>
          <w:rFonts w:ascii="Arial" w:hAnsi="Arial" w:cs="Arial"/>
        </w:rPr>
        <w:t xml:space="preserve">consonants or </w:t>
      </w:r>
      <w:r w:rsidRPr="00DD26DA">
        <w:rPr>
          <w:rFonts w:ascii="Arial" w:hAnsi="Arial" w:cs="Arial"/>
        </w:rPr>
        <w:t>vowels and similarity between any possible succeeding pairs of syllables was minimized. We also ensured that no pairs were pho</w:t>
      </w:r>
      <w:r>
        <w:rPr>
          <w:rFonts w:ascii="Arial" w:hAnsi="Arial" w:cs="Arial"/>
        </w:rPr>
        <w:t>n</w:t>
      </w:r>
      <w:r w:rsidRPr="00DD26DA">
        <w:rPr>
          <w:rFonts w:ascii="Arial" w:hAnsi="Arial" w:cs="Arial"/>
        </w:rPr>
        <w:t xml:space="preserve">otactically illegal or shared a resemblance with existing words in German. </w:t>
      </w:r>
      <w:r>
        <w:rPr>
          <w:rFonts w:ascii="Arial" w:hAnsi="Arial" w:cs="Arial"/>
        </w:rPr>
        <w:t>Pseudowords for our study were</w:t>
      </w:r>
      <w:r w:rsidRPr="00DD26DA">
        <w:rPr>
          <w:rFonts w:ascii="Arial" w:hAnsi="Arial" w:cs="Arial"/>
        </w:rPr>
        <w:t>: nugadi, rokise, mipola, zabetu. Part-words, used in the word recognition task, were</w:t>
      </w:r>
      <w:r>
        <w:rPr>
          <w:rFonts w:ascii="Arial" w:hAnsi="Arial" w:cs="Arial"/>
        </w:rPr>
        <w:t xml:space="preserve"> of the form C’AB (word-final syllable from one word followed by word-initial and word-medial syllables from another)</w:t>
      </w:r>
      <w:r w:rsidRPr="00DD26DA">
        <w:rPr>
          <w:rFonts w:ascii="Arial" w:hAnsi="Arial" w:cs="Arial"/>
        </w:rPr>
        <w:t>: dizabe, semipo, lanuga, turoki.</w:t>
      </w:r>
    </w:p>
    <w:p w14:paraId="7E795E13" w14:textId="6B12E942" w:rsidR="00F0690E" w:rsidRPr="00DD26DA" w:rsidRDefault="00F0690E" w:rsidP="00F0690E">
      <w:pPr>
        <w:spacing w:before="240" w:after="16" w:line="276" w:lineRule="auto"/>
        <w:jc w:val="both"/>
        <w:rPr>
          <w:rFonts w:ascii="Arial" w:hAnsi="Arial" w:cs="Arial"/>
        </w:rPr>
      </w:pPr>
      <w:r>
        <w:rPr>
          <w:rFonts w:ascii="Arial" w:hAnsi="Arial" w:cs="Arial"/>
        </w:rPr>
        <w:t xml:space="preserve">Continuous speech sequences (24) </w:t>
      </w:r>
      <w:r w:rsidRPr="00DD26DA">
        <w:rPr>
          <w:rFonts w:ascii="Arial" w:hAnsi="Arial" w:cs="Arial"/>
        </w:rPr>
        <w:t xml:space="preserve">were created in Matlab by concatenating </w:t>
      </w:r>
      <w:r>
        <w:rPr>
          <w:rFonts w:ascii="Arial" w:hAnsi="Arial" w:cs="Arial"/>
        </w:rPr>
        <w:t>syllables comprising the four pseudowords</w:t>
      </w:r>
      <w:r w:rsidRPr="00DD26DA">
        <w:rPr>
          <w:rFonts w:ascii="Arial" w:hAnsi="Arial" w:cs="Arial"/>
        </w:rPr>
        <w:t xml:space="preserve"> </w:t>
      </w:r>
      <w:r>
        <w:rPr>
          <w:rFonts w:ascii="Arial" w:hAnsi="Arial" w:cs="Arial"/>
        </w:rPr>
        <w:t xml:space="preserve">such that no words </w:t>
      </w:r>
      <w:r w:rsidRPr="00DD26DA">
        <w:rPr>
          <w:rFonts w:ascii="Arial" w:hAnsi="Arial" w:cs="Arial"/>
        </w:rPr>
        <w:t>repeat</w:t>
      </w:r>
      <w:r>
        <w:rPr>
          <w:rFonts w:ascii="Arial" w:hAnsi="Arial" w:cs="Arial"/>
        </w:rPr>
        <w:t>ed</w:t>
      </w:r>
      <w:r w:rsidRPr="00DD26DA">
        <w:rPr>
          <w:rFonts w:ascii="Arial" w:hAnsi="Arial" w:cs="Arial"/>
        </w:rPr>
        <w:t xml:space="preserve"> consecutively</w:t>
      </w:r>
      <w:r>
        <w:rPr>
          <w:rFonts w:ascii="Arial" w:hAnsi="Arial" w:cs="Arial"/>
        </w:rPr>
        <w:t>. Each stream was comprised of 216 syllables (72 words) and was 54 seconds long</w:t>
      </w:r>
      <w:r w:rsidRPr="00DD26DA">
        <w:rPr>
          <w:rFonts w:ascii="Arial" w:hAnsi="Arial" w:cs="Arial"/>
        </w:rPr>
        <w:t xml:space="preserve">. As per the design in </w:t>
      </w:r>
      <w:r>
        <w:rPr>
          <w:rStyle w:val="FootnoteReference"/>
          <w:rFonts w:ascii="Arial" w:hAnsi="Arial" w:cs="Arial"/>
        </w:rPr>
        <w:fldChar w:fldCharType="begin" w:fldLock="1"/>
      </w:r>
      <w:r w:rsidR="00CF2CD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Pr>
          <w:rStyle w:val="FootnoteReference"/>
          <w:rFonts w:ascii="Arial" w:hAnsi="Arial" w:cs="Arial"/>
        </w:rPr>
        <w:fldChar w:fldCharType="separate"/>
      </w:r>
      <w:r w:rsidR="00CF2CDB" w:rsidRPr="00CF2CDB">
        <w:rPr>
          <w:rFonts w:ascii="Arial" w:hAnsi="Arial" w:cs="Arial"/>
          <w:bCs/>
          <w:noProof/>
        </w:rPr>
        <w:t>(Saffran, Aslin, et al., 1996)</w:t>
      </w:r>
      <w:r>
        <w:rPr>
          <w:rStyle w:val="FootnoteReference"/>
          <w:rFonts w:ascii="Arial" w:hAnsi="Arial" w:cs="Arial"/>
        </w:rPr>
        <w:fldChar w:fldCharType="end"/>
      </w:r>
      <w:r>
        <w:rPr>
          <w:rFonts w:ascii="Arial" w:hAnsi="Arial" w:cs="Arial"/>
        </w:rPr>
        <w:t>, standard in SL studies</w:t>
      </w:r>
      <w:r w:rsidRPr="00DD26DA">
        <w:rPr>
          <w:rFonts w:ascii="Arial" w:hAnsi="Arial" w:cs="Arial"/>
        </w:rPr>
        <w:t xml:space="preserve">, the only cue to segmenting the sequence </w:t>
      </w:r>
      <w:r>
        <w:rPr>
          <w:rFonts w:ascii="Arial" w:hAnsi="Arial" w:cs="Arial"/>
        </w:rPr>
        <w:t>lay</w:t>
      </w:r>
      <w:r w:rsidRPr="00DD26DA">
        <w:rPr>
          <w:rFonts w:ascii="Arial" w:hAnsi="Arial" w:cs="Arial"/>
        </w:rPr>
        <w:t xml:space="preserve"> in the transitional probabilities between syllables. Th</w:t>
      </w:r>
      <w:r>
        <w:rPr>
          <w:rFonts w:ascii="Arial" w:hAnsi="Arial" w:cs="Arial"/>
        </w:rPr>
        <w:t xml:space="preserve">e transitional probability of word-medial and word-final </w:t>
      </w:r>
      <w:r w:rsidRPr="00DD26DA">
        <w:rPr>
          <w:rFonts w:ascii="Arial" w:hAnsi="Arial" w:cs="Arial"/>
        </w:rPr>
        <w:t>syllable</w:t>
      </w:r>
      <w:r>
        <w:rPr>
          <w:rFonts w:ascii="Arial" w:hAnsi="Arial" w:cs="Arial"/>
        </w:rPr>
        <w:t>s</w:t>
      </w:r>
      <w:r w:rsidRPr="00DD26DA">
        <w:rPr>
          <w:rFonts w:ascii="Arial" w:hAnsi="Arial" w:cs="Arial"/>
        </w:rPr>
        <w:t xml:space="preserve"> </w:t>
      </w:r>
      <w:r>
        <w:rPr>
          <w:rFonts w:ascii="Arial" w:hAnsi="Arial" w:cs="Arial"/>
        </w:rPr>
        <w:t>(relative to the preceding syllable) was 1, while</w:t>
      </w:r>
      <w:r w:rsidRPr="00DD26DA">
        <w:rPr>
          <w:rFonts w:ascii="Arial" w:hAnsi="Arial" w:cs="Arial"/>
        </w:rPr>
        <w:t xml:space="preserve"> </w:t>
      </w:r>
      <w:r>
        <w:rPr>
          <w:rFonts w:ascii="Arial" w:hAnsi="Arial" w:cs="Arial"/>
        </w:rPr>
        <w:t xml:space="preserve">the transitional probability of word-initial syllables was </w:t>
      </w:r>
      <w:r w:rsidRPr="00DD26DA">
        <w:rPr>
          <w:rFonts w:ascii="Arial" w:hAnsi="Arial" w:cs="Arial"/>
        </w:rPr>
        <w:t xml:space="preserve">0.33. </w:t>
      </w:r>
      <w:r>
        <w:rPr>
          <w:rFonts w:ascii="Arial" w:hAnsi="Arial" w:cs="Arial"/>
        </w:rPr>
        <w:t xml:space="preserve">The first syllable in each stream could be a word-initial, word-medial, or word-final syllable. If stream began with the word-medial (word-final) syllable of a word, the word-initial (word-initial and word-medial) syllable of that word would be the last (two) syllable(s). </w:t>
      </w:r>
      <w:r w:rsidRPr="00DD26DA">
        <w:rPr>
          <w:rFonts w:ascii="Arial" w:hAnsi="Arial" w:cs="Arial"/>
        </w:rPr>
        <w:t xml:space="preserve">Speech streams were ramped up and down in amplitude </w:t>
      </w:r>
      <w:r>
        <w:rPr>
          <w:rFonts w:ascii="Arial" w:hAnsi="Arial" w:cs="Arial"/>
        </w:rPr>
        <w:t xml:space="preserve">using a linear slope </w:t>
      </w:r>
      <w:r w:rsidRPr="00DD26DA">
        <w:rPr>
          <w:rFonts w:ascii="Arial" w:hAnsi="Arial" w:cs="Arial"/>
        </w:rPr>
        <w:t xml:space="preserve">over a period of 1.5 seconds </w:t>
      </w:r>
      <w:r>
        <w:rPr>
          <w:rFonts w:ascii="Arial" w:hAnsi="Arial" w:cs="Arial"/>
        </w:rPr>
        <w:t xml:space="preserve">(6 syllables) </w:t>
      </w:r>
      <w:r w:rsidRPr="00DD26DA">
        <w:rPr>
          <w:rFonts w:ascii="Arial" w:hAnsi="Arial" w:cs="Arial"/>
        </w:rPr>
        <w:t xml:space="preserve">so that onset and offset syllables were not clearly distinguishable and could not serve as cues to word </w:t>
      </w:r>
      <w:r>
        <w:rPr>
          <w:rFonts w:ascii="Arial" w:hAnsi="Arial" w:cs="Arial"/>
        </w:rPr>
        <w:t xml:space="preserve">boundaries. </w:t>
      </w:r>
    </w:p>
    <w:p w14:paraId="111AF3F2" w14:textId="77777777" w:rsidR="00F0690E" w:rsidRPr="0085068F"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lastRenderedPageBreak/>
        <w:t>Procedure</w:t>
      </w:r>
    </w:p>
    <w:p w14:paraId="520D33E6" w14:textId="1A9BB5C7" w:rsidR="00F0690E" w:rsidRDefault="00F0690E" w:rsidP="00F0690E">
      <w:pPr>
        <w:spacing w:before="240" w:after="16" w:line="276" w:lineRule="auto"/>
        <w:jc w:val="both"/>
        <w:rPr>
          <w:rFonts w:ascii="Arial" w:hAnsi="Arial" w:cs="Arial"/>
        </w:rPr>
      </w:pPr>
      <w:r w:rsidRPr="00DD26DA">
        <w:rPr>
          <w:rFonts w:ascii="Arial" w:hAnsi="Arial" w:cs="Arial"/>
        </w:rPr>
        <w:t>41 individu</w:t>
      </w:r>
      <w:r>
        <w:rPr>
          <w:rFonts w:ascii="Arial" w:hAnsi="Arial" w:cs="Arial"/>
        </w:rPr>
        <w:t xml:space="preserve">als participated in the </w:t>
      </w:r>
      <w:r w:rsidRPr="0085068F">
        <w:rPr>
          <w:rFonts w:ascii="Arial" w:hAnsi="Arial" w:cs="Arial"/>
        </w:rPr>
        <w:t xml:space="preserve">study (27 female, mean age, 27.44 </w:t>
      </w:r>
      <w:r w:rsidRPr="0085068F">
        <w:rPr>
          <w:rFonts w:ascii="Ebrima" w:hAnsi="Ebrima" w:cs="Arial"/>
        </w:rPr>
        <w:t>±</w:t>
      </w:r>
      <w:r w:rsidRPr="0085068F">
        <w:rPr>
          <w:rFonts w:ascii="Arial" w:hAnsi="Arial" w:cs="Arial"/>
        </w:rPr>
        <w:t xml:space="preserve"> 5.78 sd). </w:t>
      </w:r>
      <w:r w:rsidR="00E5752D" w:rsidRPr="00E5752D">
        <w:rPr>
          <w:rFonts w:ascii="Arial" w:hAnsi="Arial" w:cs="Arial"/>
        </w:rPr>
        <w:t xml:space="preserve">All participants </w:t>
      </w:r>
      <w:r w:rsidR="00E5752D">
        <w:rPr>
          <w:rFonts w:ascii="Arial" w:hAnsi="Arial" w:cs="Arial"/>
        </w:rPr>
        <w:t xml:space="preserve">reported having normal hearing, </w:t>
      </w:r>
      <w:r w:rsidR="00E5752D" w:rsidRPr="00E5752D">
        <w:rPr>
          <w:rFonts w:ascii="Arial" w:hAnsi="Arial" w:cs="Arial"/>
        </w:rPr>
        <w:t>gave informed consent as approved by the Ethics Council of the Max-Planck Society</w:t>
      </w:r>
      <w:r w:rsidR="00110279">
        <w:rPr>
          <w:rFonts w:ascii="Arial" w:hAnsi="Arial" w:cs="Arial"/>
        </w:rPr>
        <w:t>,</w:t>
      </w:r>
      <w:r w:rsidR="00E5752D" w:rsidRPr="00E5752D">
        <w:rPr>
          <w:rFonts w:ascii="Arial" w:hAnsi="Arial" w:cs="Arial"/>
        </w:rPr>
        <w:t xml:space="preserve"> and were paid for their participation.</w:t>
      </w:r>
      <w:r w:rsidR="00E5752D">
        <w:rPr>
          <w:rFonts w:ascii="Arial" w:hAnsi="Arial" w:cs="Arial"/>
        </w:rPr>
        <w:t xml:space="preserve"> </w:t>
      </w:r>
      <w:r w:rsidRPr="0085068F">
        <w:rPr>
          <w:rFonts w:ascii="Arial" w:hAnsi="Arial" w:cs="Arial"/>
        </w:rPr>
        <w:t xml:space="preserve">Two </w:t>
      </w:r>
      <w:r w:rsidRPr="00DD26DA">
        <w:rPr>
          <w:rFonts w:ascii="Arial" w:hAnsi="Arial" w:cs="Arial"/>
        </w:rPr>
        <w:t xml:space="preserve">participants were removed from the data pool due to technical failure. Of the 39 remaining datasets, 33 were used in analyzing the target detection task (one participant failed to follow instructions, and technical issues caused partial data loss for the other five). </w:t>
      </w:r>
      <w:r>
        <w:rPr>
          <w:rFonts w:ascii="Arial" w:hAnsi="Arial" w:cs="Arial"/>
        </w:rPr>
        <w:t>Since the design of our experiment was modular, technical failure in one task did not necessarily affect data in another. Of the 39 datasets, we were able to use 38 for analyzing the word recognition task</w:t>
      </w:r>
      <w:r w:rsidRPr="00DD26DA">
        <w:rPr>
          <w:rFonts w:ascii="Arial" w:hAnsi="Arial" w:cs="Arial"/>
        </w:rPr>
        <w:t xml:space="preserve"> (data from one participant </w:t>
      </w:r>
      <w:r>
        <w:rPr>
          <w:rFonts w:ascii="Arial" w:hAnsi="Arial" w:cs="Arial"/>
        </w:rPr>
        <w:t xml:space="preserve">in this task </w:t>
      </w:r>
      <w:r w:rsidRPr="00DD26DA">
        <w:rPr>
          <w:rFonts w:ascii="Arial" w:hAnsi="Arial" w:cs="Arial"/>
        </w:rPr>
        <w:t xml:space="preserve">was overwritten). </w:t>
      </w:r>
      <w:r>
        <w:rPr>
          <w:rFonts w:ascii="Arial" w:hAnsi="Arial" w:cs="Arial"/>
        </w:rPr>
        <w:t xml:space="preserve">For the correlation analysis comparing target detection task performance with word recognition performance, we included only participants for whom we had data for both tasks (32). </w:t>
      </w:r>
    </w:p>
    <w:p w14:paraId="5F8CE61B" w14:textId="02F37335" w:rsidR="00F0690E" w:rsidRDefault="00F0690E" w:rsidP="00F0690E">
      <w:pPr>
        <w:spacing w:before="240" w:after="16" w:line="276" w:lineRule="auto"/>
        <w:jc w:val="both"/>
        <w:rPr>
          <w:rFonts w:ascii="Arial" w:hAnsi="Arial" w:cs="Arial"/>
        </w:rPr>
      </w:pPr>
      <w:r>
        <w:rPr>
          <w:rFonts w:ascii="Arial" w:hAnsi="Arial" w:cs="Arial"/>
        </w:rPr>
        <w:t xml:space="preserve">A previous study by Batterink and colleagues </w:t>
      </w:r>
      <w:r>
        <w:rPr>
          <w:rFonts w:ascii="Arial" w:hAnsi="Arial" w:cs="Arial"/>
        </w:rPr>
        <w:fldChar w:fldCharType="begin" w:fldLock="1"/>
      </w:r>
      <w:r w:rsidR="00CF2CD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learning","type":"article-journal","volume":"90"},"uris":["http://www.mendeley.com/documents/?uuid=2917575b-6805-3808-a15b-e0bc737b639c"]}],"mendeley":{"formattedCitation":"(Batterink &amp; Paller, 2017)","plainTextFormattedCitation":"(Batterink &amp; Paller, 2017)","previouslyFormattedCitation":"(Batterink &amp; Paller,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&amp; Paller, 2017)</w:t>
      </w:r>
      <w:r>
        <w:rPr>
          <w:rFonts w:ascii="Arial" w:hAnsi="Arial" w:cs="Arial"/>
        </w:rPr>
        <w:fldChar w:fldCharType="end"/>
      </w:r>
      <w:r>
        <w:rPr>
          <w:rFonts w:ascii="Arial" w:hAnsi="Arial" w:cs="Arial"/>
        </w:rPr>
        <w:t xml:space="preserve"> using similar online and offline tasks as us had observed a significant correlation coefficient of 0.51 with 24 participants. A power analysis revealed this analysis to have a power of 0.74, suggesting that this effect size is rather large based on Cohen’s effect sizes for r values of 0.1, 0.3, and 0.5, respectively representing small, medium, and large effects. We calculated that in order to obtain a test with at least 80%, we would need 27 participants, and for 90% 36 participants. Our sample of 33 then was theoretically sufficient to observe a correlation effect as large as Batterink et al. reported. </w:t>
      </w:r>
    </w:p>
    <w:p w14:paraId="3B6474B2"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Participants were seated in a dimly-lit, sound-attenuated booth, approximately 52 cm from the monitor and listened to the stimuli via headphones connected to a headphone amplifier (Beyerdynamics-DT-770 80 Ohm; Lakepeople G103P1262). Stimulus intensity level was approximately 57 dB (LAF: min 44 dB, max 76 dB), as measured by a NTi Audio device connected to an artificial ear on which the experiment headphones were mounted.</w:t>
      </w:r>
    </w:p>
    <w:p w14:paraId="17DDB72B"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The experiment was designed using Presentation® (Version 20.1 Build 12.04.17) and delivered on two versions of the software (Version 20.0 Build 07.26.17 and Version 21.1 Build 09.05.19, Neurobehavioral Systems, Inc., Berkeley, CA, </w:t>
      </w:r>
      <w:hyperlink r:id="rId8" w:history="1">
        <w:r w:rsidRPr="00DD26DA">
          <w:rPr>
            <w:rStyle w:val="Hyperlink"/>
            <w:rFonts w:ascii="Arial" w:hAnsi="Arial" w:cs="Arial"/>
          </w:rPr>
          <w:t>www.neurobs.com</w:t>
        </w:r>
      </w:hyperlink>
      <w:r w:rsidRPr="00DD26DA">
        <w:rPr>
          <w:rFonts w:ascii="Arial" w:hAnsi="Arial" w:cs="Arial"/>
        </w:rPr>
        <w:t>). The experiment was conducted on a 64-bit Windows machine (Fujitsu Celsius M740B) running Windows 10.</w:t>
      </w:r>
    </w:p>
    <w:p w14:paraId="2FC8B2AE" w14:textId="77777777" w:rsidR="00F0690E" w:rsidRDefault="00F0690E" w:rsidP="00F0690E">
      <w:pPr>
        <w:spacing w:before="240" w:after="16" w:line="276" w:lineRule="auto"/>
        <w:jc w:val="both"/>
        <w:rPr>
          <w:rFonts w:ascii="Arial" w:hAnsi="Arial" w:cs="Arial"/>
        </w:rPr>
      </w:pPr>
      <w:r>
        <w:rPr>
          <w:rFonts w:ascii="Arial" w:hAnsi="Arial" w:cs="Arial"/>
        </w:rPr>
        <w:t xml:space="preserve">The experiment consisted of an exposure phase, during participants performed the target detection task, followed by the word recognition task. </w:t>
      </w:r>
      <w:r w:rsidRPr="00DD26DA">
        <w:rPr>
          <w:rFonts w:ascii="Arial" w:hAnsi="Arial" w:cs="Arial"/>
        </w:rPr>
        <w:t xml:space="preserve">Our experiment also included an additional task, designed to measure perceived speed of the speech stream before versus after the exposure phase. Results from this task will not be discussed here. </w:t>
      </w:r>
    </w:p>
    <w:p w14:paraId="417B90AE" w14:textId="77777777" w:rsidR="00F0690E" w:rsidRDefault="00F0690E" w:rsidP="00F0690E">
      <w:pPr>
        <w:spacing w:before="240" w:after="16" w:line="276" w:lineRule="auto"/>
        <w:jc w:val="both"/>
        <w:rPr>
          <w:rFonts w:ascii="Arial" w:hAnsi="Arial" w:cs="Arial"/>
        </w:rPr>
      </w:pPr>
      <w:r>
        <w:rPr>
          <w:rFonts w:ascii="Arial" w:hAnsi="Arial" w:cs="Arial"/>
        </w:rPr>
        <w:t>During the exposure phase, participants</w:t>
      </w:r>
      <w:r w:rsidRPr="00DD26DA">
        <w:rPr>
          <w:rFonts w:ascii="Arial" w:hAnsi="Arial" w:cs="Arial"/>
        </w:rPr>
        <w:t xml:space="preserve"> listened to a total of approximately 24 minutes of </w:t>
      </w:r>
      <w:r>
        <w:rPr>
          <w:rFonts w:ascii="Arial" w:hAnsi="Arial" w:cs="Arial"/>
        </w:rPr>
        <w:t>continuous speech</w:t>
      </w:r>
      <w:r w:rsidRPr="00DD26DA">
        <w:rPr>
          <w:rFonts w:ascii="Arial" w:hAnsi="Arial" w:cs="Arial"/>
        </w:rPr>
        <w:t>.</w:t>
      </w:r>
      <w:r>
        <w:rPr>
          <w:rFonts w:ascii="Arial" w:hAnsi="Arial" w:cs="Arial"/>
        </w:rPr>
        <w:t xml:space="preserve"> Participants were told they would hear brief sequences of sounds from an alien language.</w:t>
      </w:r>
      <w:r w:rsidRPr="00DD26DA">
        <w:rPr>
          <w:rFonts w:ascii="Arial" w:hAnsi="Arial" w:cs="Arial"/>
        </w:rPr>
        <w:t xml:space="preserve"> </w:t>
      </w:r>
      <w:r>
        <w:rPr>
          <w:rFonts w:ascii="Arial" w:hAnsi="Arial" w:cs="Arial"/>
        </w:rPr>
        <w:t>Audio</w:t>
      </w:r>
      <w:r w:rsidRPr="00DD26DA">
        <w:rPr>
          <w:rFonts w:ascii="Arial" w:hAnsi="Arial" w:cs="Arial"/>
        </w:rPr>
        <w:t xml:space="preserve"> </w:t>
      </w:r>
      <w:r>
        <w:rPr>
          <w:rFonts w:ascii="Arial" w:hAnsi="Arial" w:cs="Arial"/>
        </w:rPr>
        <w:t>was</w:t>
      </w:r>
      <w:r w:rsidRPr="00DD26DA">
        <w:rPr>
          <w:rFonts w:ascii="Arial" w:hAnsi="Arial" w:cs="Arial"/>
        </w:rPr>
        <w:t xml:space="preserve"> presented binaurally. Before the start of each stream, </w:t>
      </w:r>
      <w:r>
        <w:rPr>
          <w:rFonts w:ascii="Arial" w:hAnsi="Arial" w:cs="Arial"/>
        </w:rPr>
        <w:t xml:space="preserve">one of the 12 syllables was displayed orthographically on the screen and played aurally twice. Participants were instructed to press the spacebar as fast as they could during the subsequent stream whenever they heard this target syllable. </w:t>
      </w:r>
      <w:r w:rsidRPr="00DD26DA">
        <w:rPr>
          <w:rFonts w:ascii="Arial" w:hAnsi="Arial" w:cs="Arial"/>
        </w:rPr>
        <w:t xml:space="preserve">Each of the 12 syllables served as a target syllable twice. The presentation order of syllables was pseudo-randomly shuffled for each </w:t>
      </w:r>
      <w:r>
        <w:rPr>
          <w:rFonts w:ascii="Arial" w:hAnsi="Arial" w:cs="Arial"/>
        </w:rPr>
        <w:t>participant</w:t>
      </w:r>
      <w:r w:rsidRPr="00DD26DA">
        <w:rPr>
          <w:rFonts w:ascii="Arial" w:hAnsi="Arial" w:cs="Arial"/>
        </w:rPr>
        <w:t xml:space="preserve"> </w:t>
      </w:r>
      <w:r>
        <w:rPr>
          <w:rFonts w:ascii="Arial" w:hAnsi="Arial" w:cs="Arial"/>
        </w:rPr>
        <w:t xml:space="preserve">with the constrain </w:t>
      </w:r>
      <w:r w:rsidRPr="00DD26DA">
        <w:rPr>
          <w:rFonts w:ascii="Arial" w:hAnsi="Arial" w:cs="Arial"/>
        </w:rPr>
        <w:t xml:space="preserve">that a syllable from each </w:t>
      </w:r>
      <w:r>
        <w:rPr>
          <w:rFonts w:ascii="Arial" w:hAnsi="Arial" w:cs="Arial"/>
        </w:rPr>
        <w:t xml:space="preserve">ordinal </w:t>
      </w:r>
      <w:r w:rsidRPr="00DD26DA">
        <w:rPr>
          <w:rFonts w:ascii="Arial" w:hAnsi="Arial" w:cs="Arial"/>
        </w:rPr>
        <w:t>position</w:t>
      </w:r>
      <w:r>
        <w:rPr>
          <w:rFonts w:ascii="Arial" w:hAnsi="Arial" w:cs="Arial"/>
        </w:rPr>
        <w:t xml:space="preserve"> in the pseudoword</w:t>
      </w:r>
      <w:r w:rsidRPr="00DD26DA">
        <w:rPr>
          <w:rFonts w:ascii="Arial" w:hAnsi="Arial" w:cs="Arial"/>
        </w:rPr>
        <w:t xml:space="preserve"> (1</w:t>
      </w:r>
      <w:r w:rsidRPr="00DD26DA">
        <w:rPr>
          <w:rFonts w:ascii="Arial" w:hAnsi="Arial" w:cs="Arial"/>
          <w:vertAlign w:val="superscript"/>
        </w:rPr>
        <w:t>st</w:t>
      </w:r>
      <w:r>
        <w:rPr>
          <w:rFonts w:ascii="Arial" w:hAnsi="Arial" w:cs="Arial"/>
        </w:rPr>
        <w:t>/word-initial</w:t>
      </w:r>
      <w:r w:rsidRPr="00DD26DA">
        <w:rPr>
          <w:rFonts w:ascii="Arial" w:hAnsi="Arial" w:cs="Arial"/>
        </w:rPr>
        <w:t>, 2</w:t>
      </w:r>
      <w:r w:rsidRPr="00DD26DA">
        <w:rPr>
          <w:rFonts w:ascii="Arial" w:hAnsi="Arial" w:cs="Arial"/>
          <w:vertAlign w:val="superscript"/>
        </w:rPr>
        <w:t>nd</w:t>
      </w:r>
      <w:r>
        <w:rPr>
          <w:rFonts w:ascii="Arial" w:hAnsi="Arial" w:cs="Arial"/>
        </w:rPr>
        <w:t>/word-</w:t>
      </w:r>
      <w:r>
        <w:rPr>
          <w:rFonts w:ascii="Arial" w:hAnsi="Arial" w:cs="Arial"/>
        </w:rPr>
        <w:lastRenderedPageBreak/>
        <w:t>medial</w:t>
      </w:r>
      <w:r w:rsidRPr="00DD26DA">
        <w:rPr>
          <w:rFonts w:ascii="Arial" w:hAnsi="Arial" w:cs="Arial"/>
        </w:rPr>
        <w:t>, or 3</w:t>
      </w:r>
      <w:r w:rsidRPr="00DD26DA">
        <w:rPr>
          <w:rFonts w:ascii="Arial" w:hAnsi="Arial" w:cs="Arial"/>
          <w:vertAlign w:val="superscript"/>
        </w:rPr>
        <w:t>rd</w:t>
      </w:r>
      <w:r>
        <w:rPr>
          <w:rFonts w:ascii="Arial" w:hAnsi="Arial" w:cs="Arial"/>
        </w:rPr>
        <w:t>/word-final</w:t>
      </w:r>
      <w:r w:rsidRPr="00DD26DA">
        <w:rPr>
          <w:rFonts w:ascii="Arial" w:hAnsi="Arial" w:cs="Arial"/>
        </w:rPr>
        <w:t>) was tested before any were repeated</w:t>
      </w:r>
      <w:r>
        <w:rPr>
          <w:rFonts w:ascii="Arial" w:hAnsi="Arial" w:cs="Arial"/>
        </w:rPr>
        <w:t>. The 24 streams</w:t>
      </w:r>
      <w:r w:rsidRPr="00DD26DA">
        <w:rPr>
          <w:rFonts w:ascii="Arial" w:hAnsi="Arial" w:cs="Arial"/>
        </w:rPr>
        <w:t xml:space="preserve"> </w:t>
      </w:r>
      <w:r>
        <w:rPr>
          <w:rFonts w:ascii="Arial" w:hAnsi="Arial" w:cs="Arial"/>
        </w:rPr>
        <w:t xml:space="preserve">were organized </w:t>
      </w:r>
      <w:r w:rsidRPr="00DD26DA">
        <w:rPr>
          <w:rFonts w:ascii="Arial" w:hAnsi="Arial" w:cs="Arial"/>
        </w:rPr>
        <w:t>in</w:t>
      </w:r>
      <w:r>
        <w:rPr>
          <w:rFonts w:ascii="Arial" w:hAnsi="Arial" w:cs="Arial"/>
        </w:rPr>
        <w:t>to</w:t>
      </w:r>
      <w:r w:rsidRPr="00DD26DA">
        <w:rPr>
          <w:rFonts w:ascii="Arial" w:hAnsi="Arial" w:cs="Arial"/>
        </w:rPr>
        <w:t xml:space="preserve"> 8 blocks, w</w:t>
      </w:r>
      <w:r>
        <w:rPr>
          <w:rFonts w:ascii="Arial" w:hAnsi="Arial" w:cs="Arial"/>
        </w:rPr>
        <w:t>h</w:t>
      </w:r>
      <w:r w:rsidRPr="00DD26DA">
        <w:rPr>
          <w:rFonts w:ascii="Arial" w:hAnsi="Arial" w:cs="Arial"/>
        </w:rPr>
        <w:t xml:space="preserve">ere each block consisted of </w:t>
      </w:r>
      <w:r>
        <w:rPr>
          <w:rFonts w:ascii="Arial" w:hAnsi="Arial" w:cs="Arial"/>
        </w:rPr>
        <w:t xml:space="preserve">3 streams with one target syllable from each ordinal position tested. Within each stream, target syllables appeared 17-18 times. Participants could take self-paced breaks between blocks. </w:t>
      </w:r>
    </w:p>
    <w:p w14:paraId="3C6A4A63" w14:textId="77777777" w:rsidR="00F0690E" w:rsidRDefault="00F0690E" w:rsidP="00F0690E">
      <w:pPr>
        <w:spacing w:before="240" w:after="16" w:line="276" w:lineRule="auto"/>
        <w:jc w:val="both"/>
        <w:rPr>
          <w:rFonts w:ascii="Arial" w:hAnsi="Arial" w:cs="Arial"/>
        </w:rPr>
      </w:pPr>
      <w:r>
        <w:rPr>
          <w:rFonts w:ascii="Arial" w:hAnsi="Arial" w:cs="Arial"/>
        </w:rPr>
        <w:t xml:space="preserve">In the word recognition task, participants completed 16 trials of a two-alternative forced-choice task. In each trial, a pseudoword and a part-word were presented (counterbalanced across trials), and participants were prompted to determine which of the pair was a word in the alien language they had just heard in the previous section. The inter-stimulus-interval between words was 400 ms, while inter-trial-interval was 1.2 seconds. Each pseudoword was paired with each part-word once (4 x 4 trials). </w:t>
      </w:r>
    </w:p>
    <w:p w14:paraId="54B49660"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Analyses</w:t>
      </w:r>
    </w:p>
    <w:p w14:paraId="2EF9B59F" w14:textId="77777777" w:rsidR="00F0690E" w:rsidRDefault="00F0690E" w:rsidP="00F0690E">
      <w:pPr>
        <w:spacing w:before="240" w:after="16" w:line="276" w:lineRule="auto"/>
        <w:jc w:val="both"/>
        <w:rPr>
          <w:rFonts w:ascii="Arial" w:hAnsi="Arial" w:cs="Arial"/>
        </w:rPr>
      </w:pPr>
      <w:r w:rsidRPr="00DD26DA">
        <w:rPr>
          <w:rFonts w:ascii="Arial" w:hAnsi="Arial" w:cs="Arial"/>
        </w:rPr>
        <w:t xml:space="preserve">All analyses were performed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was transformed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3CB958F2" w14:textId="5B0BE6B4" w:rsidR="00F0690E" w:rsidRPr="000E7569" w:rsidRDefault="00F0690E" w:rsidP="00F0690E">
      <w:pPr>
        <w:spacing w:before="240" w:after="16" w:line="276" w:lineRule="auto"/>
        <w:jc w:val="both"/>
        <w:rPr>
          <w:rFonts w:ascii="Arial" w:hAnsi="Arial" w:cs="Arial"/>
        </w:rPr>
      </w:pPr>
      <w:r>
        <w:rPr>
          <w:rFonts w:ascii="Arial" w:hAnsi="Arial" w:cs="Arial"/>
        </w:rPr>
        <w:t xml:space="preserve">For the target detection task analyses, we considered only those responses that occurred within a boundary of </w:t>
      </w:r>
      <w:r>
        <w:rPr>
          <w:rFonts w:ascii="Ebrima" w:hAnsi="Ebrima" w:cs="Arial"/>
        </w:rPr>
        <w:t>±</w:t>
      </w:r>
      <w:r>
        <w:rPr>
          <w:rFonts w:ascii="Arial" w:hAnsi="Arial" w:cs="Arial"/>
        </w:rPr>
        <w:t xml:space="preserve"> 3 times the median absolute deviation over all RT values. This procedure ensures that RT cutoffs would be based on the distribution of the raw data and not arbitrary limits. At the same time, the use of the median as the centrality metric is arguably more appropriate, given that the mean can be a biased estimator of RT data, which typically follows a gamma, lognormal, or ex-Gaussian distribution. This procedure eliminated only 0.034% of the data and resulted in RT that ranged from 0 to 943 ms (versus the original 0 to 1298 ms). This procedure did not significantly change the overall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=0.71, </m:t>
        </m:r>
        <m:sSub>
          <m:sSubPr>
            <m:ctrlPr>
              <w:rPr>
                <w:rFonts w:ascii="Cambria Math" w:hAnsi="Cambria Math" w:cs="Arial"/>
                <w:i/>
              </w:rPr>
            </m:ctrlPr>
          </m:sSubPr>
          <m:e>
            <m:r>
              <w:rPr>
                <w:rFonts w:ascii="Cambria Math" w:hAnsi="Cambria Math" w:cs="Arial"/>
              </w:rPr>
              <m:t>SD</m:t>
            </m:r>
          </m:e>
          <m:sub>
            <m:r>
              <w:rPr>
                <w:rFonts w:ascii="Cambria Math" w:hAnsi="Cambria Math" w:cs="Arial"/>
              </w:rPr>
              <m:t>before</m:t>
            </m:r>
          </m:sub>
        </m:sSub>
        <m:r>
          <w:rPr>
            <w:rFonts w:ascii="Cambria Math" w:hAnsi="Cambria Math" w:cs="Arial"/>
          </w:rPr>
          <m:t>=0.45, t</m:t>
        </m:r>
        <m:d>
          <m:dPr>
            <m:ctrlPr>
              <w:rPr>
                <w:rFonts w:ascii="Cambria Math" w:hAnsi="Cambria Math" w:cs="Arial"/>
                <w:i/>
              </w:rPr>
            </m:ctrlPr>
          </m:dPr>
          <m:e>
            <m:r>
              <w:rPr>
                <w:rFonts w:ascii="Cambria Math" w:hAnsi="Cambria Math" w:cs="Arial"/>
              </w:rPr>
              <m:t>63.9</m:t>
            </m:r>
          </m:e>
        </m:d>
        <m:r>
          <w:rPr>
            <w:rFonts w:ascii="Cambria Math" w:hAnsi="Cambria Math" w:cs="Arial"/>
          </w:rPr>
          <m:t xml:space="preserve">=-0.39, p=0.7, </m:t>
        </m:r>
        <m:r>
          <m:rPr>
            <m:nor/>
          </m:rPr>
          <w:rPr>
            <w:rFonts w:ascii="Cambria Math" w:hAnsi="Cambria Math" w:cs="Arial"/>
          </w:rPr>
          <m:t>two-sided t-test against post-outlier removal accuracy</m:t>
        </m:r>
      </m:oMath>
      <w:r>
        <w:rPr>
          <w:rFonts w:ascii="Arial" w:hAnsi="Arial" w:cs="Arial"/>
        </w:rPr>
        <w:t>).</w:t>
      </w:r>
    </w:p>
    <w:p w14:paraId="2D9620FE" w14:textId="77777777" w:rsidR="00F0690E" w:rsidRDefault="00F0690E" w:rsidP="00F0690E">
      <w:pPr>
        <w:pStyle w:val="Heading2"/>
        <w:spacing w:before="240" w:after="16" w:line="276" w:lineRule="auto"/>
        <w:rPr>
          <w:rFonts w:ascii="Arial" w:hAnsi="Arial" w:cs="Arial"/>
          <w:b/>
          <w:color w:val="auto"/>
        </w:rPr>
      </w:pPr>
      <w:bookmarkStart w:id="4" w:name="_Toc51153643"/>
      <w:r w:rsidRPr="00DD26DA">
        <w:rPr>
          <w:rFonts w:ascii="Arial" w:hAnsi="Arial" w:cs="Arial"/>
          <w:b/>
          <w:color w:val="auto"/>
        </w:rPr>
        <w:t>Results</w:t>
      </w:r>
      <w:bookmarkEnd w:id="4"/>
    </w:p>
    <w:p w14:paraId="737C8B62" w14:textId="21E7B123" w:rsidR="00F0690E" w:rsidRDefault="00F0690E" w:rsidP="00F0690E">
      <w:pPr>
        <w:spacing w:after="16" w:line="276" w:lineRule="auto"/>
        <w:jc w:val="both"/>
        <w:rPr>
          <w:rFonts w:ascii="Arial" w:hAnsi="Arial" w:cs="Arial"/>
        </w:rPr>
      </w:pPr>
      <w:r>
        <w:rPr>
          <w:rFonts w:ascii="Arial" w:hAnsi="Arial" w:cs="Arial"/>
        </w:rPr>
        <w:t>To ensure that participants were able to perform the task, we computed mean detection accuracy across all trials (</w:t>
      </w:r>
      <m:oMath>
        <m:r>
          <w:rPr>
            <w:rFonts w:ascii="Cambria Math" w:hAnsi="Cambria Math" w:cs="Arial"/>
          </w:rPr>
          <m:t>M = 0.70, SD = 0.46</m:t>
        </m:r>
      </m:oMath>
      <w:r>
        <w:rPr>
          <w:rFonts w:ascii="Arial" w:hAnsi="Arial" w:cs="Arial"/>
        </w:rPr>
        <w:t>), which was above a 0.5 chance level (</w:t>
      </w:r>
      <m:oMath>
        <m:r>
          <w:rPr>
            <w:rFonts w:ascii="Cambria Math" w:hAnsi="Cambria Math" w:cs="Arial"/>
          </w:rPr>
          <m:t>t(32) = 10.19, p &lt; 0.001</m:t>
        </m:r>
      </m:oMath>
      <w:r>
        <w:rPr>
          <w:rFonts w:ascii="Arial" w:hAnsi="Arial" w:cs="Arial"/>
        </w:rPr>
        <w:t>). We also calculated subject-wise mean accuracy for each ordinal position, word, and target syllable. Since we observed significant differences for these factors, we carried out two controls to ensure that differences in the number of observations for ordinal position and any unwanted variability in the stimuli did not drive our main findings.</w:t>
      </w:r>
      <w:r w:rsidRPr="0015492F">
        <w:rPr>
          <w:rFonts w:ascii="Arial" w:hAnsi="Arial" w:cs="Arial"/>
        </w:rPr>
        <w:t xml:space="preserve"> </w:t>
      </w:r>
      <w:r>
        <w:rPr>
          <w:rFonts w:ascii="Arial" w:hAnsi="Arial" w:cs="Arial"/>
        </w:rPr>
        <w:t xml:space="preserve">(See Supplementary Materials; </w:t>
      </w:r>
      <w:r w:rsidRPr="00BC5F89">
        <w:rPr>
          <w:rFonts w:ascii="Arial" w:hAnsi="Arial" w:cs="Arial"/>
          <w:b/>
        </w:rPr>
        <w:t>Table S1, Fig. S1</w:t>
      </w:r>
      <w:r>
        <w:rPr>
          <w:rFonts w:ascii="Arial" w:hAnsi="Arial" w:cs="Arial"/>
        </w:rPr>
        <w:t>.)</w:t>
      </w:r>
    </w:p>
    <w:p w14:paraId="0BFC2A03"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Ordinal Position Modulates Reaction Time</w:t>
      </w:r>
    </w:p>
    <w:p w14:paraId="63E46EDC" w14:textId="77777777" w:rsidR="00F0690E" w:rsidRPr="00DD26DA" w:rsidRDefault="00F0690E" w:rsidP="00F0690E">
      <w:pPr>
        <w:autoSpaceDE w:val="0"/>
        <w:autoSpaceDN w:val="0"/>
        <w:adjustRightInd w:val="0"/>
        <w:spacing w:before="240" w:after="16" w:line="276" w:lineRule="auto"/>
        <w:jc w:val="both"/>
        <w:rPr>
          <w:rFonts w:ascii="Arial" w:hAnsi="Arial" w:cs="Arial"/>
        </w:rPr>
      </w:pPr>
      <w:r w:rsidRPr="00DD26DA">
        <w:rPr>
          <w:rFonts w:ascii="Arial" w:hAnsi="Arial" w:cs="Arial"/>
        </w:rPr>
        <w:t xml:space="preserve">To replicate findings that showed graded reaction times in response to syllables in different ordinal positions, we ran a generalized linear model with reaction time (in seconds) as outcome variable, fitted with a gamma function and log link function. Our full model included both ordinal position and block as fixed effects factors, and subject as a random intercept-random effects factor. This model was compared with a lesser model in which only ordinal position was </w:t>
      </w:r>
      <w:r>
        <w:rPr>
          <w:rFonts w:ascii="Arial" w:hAnsi="Arial" w:cs="Arial"/>
        </w:rPr>
        <w:t>used</w:t>
      </w:r>
      <w:r w:rsidRPr="00DD26DA">
        <w:rPr>
          <w:rFonts w:ascii="Arial" w:hAnsi="Arial" w:cs="Arial"/>
        </w:rPr>
        <w:t xml:space="preserve"> as a fixed effect. </w:t>
      </w:r>
      <w:r w:rsidRPr="00DD26DA">
        <w:rPr>
          <w:rFonts w:ascii="Arial" w:hAnsi="Arial" w:cs="Arial"/>
        </w:rPr>
        <w:lastRenderedPageBreak/>
        <w:t>The lesser model provided a better fit of the data, with a lower AIC (</w:t>
      </w:r>
      <m:oMath>
        <m:r>
          <m:rPr>
            <m:nor/>
          </m:rPr>
          <w:rPr>
            <w:rFonts w:ascii="Cambria Math" w:hAnsi="Cambria Math" w:cs="Arial"/>
          </w:rPr>
          <m:t>-6389.2</m:t>
        </m:r>
      </m:oMath>
      <w:r w:rsidRPr="00DD26DA">
        <w:rPr>
          <w:rFonts w:ascii="Arial" w:hAnsi="Arial" w:cs="Arial"/>
        </w:rPr>
        <w:t>) value and significantly lower deviance (</w:t>
      </w:r>
      <m:oMath>
        <m:r>
          <w:rPr>
            <w:rFonts w:ascii="Cambria Math" w:hAnsi="Cambria Math" w:cs="Arial"/>
          </w:rPr>
          <m:t xml:space="preserve">-6399.2, </m:t>
        </m:r>
        <m:sSup>
          <m:sSupPr>
            <m:ctrlPr>
              <w:rPr>
                <w:rFonts w:ascii="Cambria Math" w:hAnsi="Cambria Math" w:cs="Arial"/>
                <w:i/>
                <w:vertAlign w:val="superscript"/>
              </w:rPr>
            </m:ctrlPr>
          </m:sSupPr>
          <m:e>
            <m:r>
              <w:rPr>
                <w:rFonts w:ascii="Cambria Math" w:hAnsi="Cambria Math" w:cs="Arial"/>
                <w:vertAlign w:val="superscript"/>
              </w:rPr>
              <m:t xml:space="preserve"> X</m:t>
            </m:r>
          </m:e>
          <m:sup>
            <m:r>
              <w:rPr>
                <w:rFonts w:ascii="Cambria Math" w:hAnsi="Cambria Math" w:cs="Arial"/>
                <w:vertAlign w:val="superscript"/>
              </w:rPr>
              <m:t>2</m:t>
            </m:r>
          </m:sup>
        </m:sSup>
        <m:d>
          <m:dPr>
            <m:ctrlPr>
              <w:rPr>
                <w:rFonts w:ascii="Cambria Math" w:hAnsi="Cambria Math" w:cs="Arial"/>
                <w:i/>
              </w:rPr>
            </m:ctrlPr>
          </m:dPr>
          <m:e>
            <m:r>
              <w:rPr>
                <w:rFonts w:ascii="Cambria Math" w:hAnsi="Cambria Math" w:cs="Arial"/>
              </w:rPr>
              <m:t>21, N=33</m:t>
            </m:r>
          </m:e>
        </m:d>
        <m:r>
          <w:rPr>
            <w:rFonts w:ascii="Cambria Math" w:hAnsi="Cambria Math" w:cs="Arial"/>
          </w:rPr>
          <m:t>=49.066, p&lt;0.001</m:t>
        </m:r>
      </m:oMath>
      <w:r w:rsidRPr="00DD26DA">
        <w:rPr>
          <w:rFonts w:ascii="Arial" w:hAnsi="Arial" w:cs="Arial"/>
        </w:rPr>
        <w:t xml:space="preserve">). (See </w:t>
      </w:r>
      <w:r w:rsidRPr="00DD26DA">
        <w:rPr>
          <w:rFonts w:ascii="Arial" w:hAnsi="Arial" w:cs="Arial"/>
          <w:b/>
        </w:rPr>
        <w:t xml:space="preserve">Table </w:t>
      </w:r>
      <w:r>
        <w:rPr>
          <w:rFonts w:ascii="Arial" w:hAnsi="Arial" w:cs="Arial"/>
          <w:b/>
        </w:rPr>
        <w:t>S3</w:t>
      </w:r>
      <w:r w:rsidRPr="00DD26DA">
        <w:rPr>
          <w:rFonts w:ascii="Arial" w:hAnsi="Arial" w:cs="Arial"/>
        </w:rPr>
        <w:t xml:space="preserve"> for regression results.) We also compared both the fuller and the lesser models with random slopes </w:t>
      </w:r>
      <w:r>
        <w:rPr>
          <w:rFonts w:ascii="Arial" w:hAnsi="Arial" w:cs="Arial"/>
        </w:rPr>
        <w:t xml:space="preserve">for levels of ordinal position </w:t>
      </w:r>
      <w:r w:rsidRPr="00DD26DA">
        <w:rPr>
          <w:rFonts w:ascii="Arial" w:hAnsi="Arial" w:cs="Arial"/>
        </w:rPr>
        <w:t xml:space="preserve">in the random effects term, but the lesser model with only varying random intercepts in the random effects term still proved a better fit for observed data (see </w:t>
      </w:r>
      <w:r>
        <w:rPr>
          <w:rFonts w:ascii="Arial" w:hAnsi="Arial" w:cs="Arial"/>
          <w:b/>
        </w:rPr>
        <w:t>Table S3</w:t>
      </w:r>
      <w:r w:rsidRPr="00DD26DA">
        <w:rPr>
          <w:rFonts w:ascii="Arial" w:hAnsi="Arial" w:cs="Arial"/>
          <w:b/>
        </w:rPr>
        <w:t>.</w:t>
      </w:r>
      <w:r w:rsidRPr="00DD26DA">
        <w:rPr>
          <w:rFonts w:ascii="Arial" w:hAnsi="Arial" w:cs="Arial"/>
        </w:rPr>
        <w:t xml:space="preserve"> Model output for the fuller random slopes model not shown; lesser vs. fuller ra</w:t>
      </w:r>
      <w:r>
        <w:rPr>
          <w:rFonts w:ascii="Arial" w:hAnsi="Arial" w:cs="Arial"/>
        </w:rPr>
        <w:t xml:space="preserve">ndom slopes models deviance was </w:t>
      </w:r>
      <m:oMath>
        <m:r>
          <m:rPr>
            <m:nor/>
          </m:rPr>
          <w:rPr>
            <w:rFonts w:ascii="Cambria Math" w:hAnsi="Cambria Math" w:cs="Arial"/>
          </w:rPr>
          <m:t>-6624.3</m:t>
        </m:r>
      </m:oMath>
      <w:r w:rsidRPr="00DD26DA">
        <w:rPr>
          <w:rFonts w:ascii="Arial" w:hAnsi="Arial" w:cs="Arial"/>
        </w:rPr>
        <w:t xml:space="preserve"> and </w:t>
      </w:r>
      <m:oMath>
        <m:r>
          <m:rPr>
            <m:nor/>
          </m:rPr>
          <w:rPr>
            <w:rFonts w:ascii="Cambria Math" w:hAnsi="Cambria Math" w:cs="Arial"/>
          </w:rPr>
          <m:t>-6678.3</m:t>
        </m:r>
      </m:oMath>
      <w:r w:rsidRPr="00DD26DA">
        <w:rPr>
          <w:rFonts w:ascii="Arial" w:hAnsi="Arial" w:cs="Arial"/>
        </w:rPr>
        <w:t xml:space="preserve">, respectively;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(21, N=33)= 54.025, p&lt;0.0001</m:t>
        </m:r>
      </m:oMath>
      <w:r w:rsidRPr="00DD26DA">
        <w:rPr>
          <w:rFonts w:ascii="Arial" w:hAnsi="Arial" w:cs="Arial"/>
        </w:rPr>
        <w:t>). Thus, we conducted further analysis on results of the lesser model.</w:t>
      </w:r>
    </w:p>
    <w:p w14:paraId="4D7DC97C" w14:textId="77777777" w:rsidR="00F0690E" w:rsidRPr="00AD5204" w:rsidRDefault="00F0690E" w:rsidP="00F0690E">
      <w:pPr>
        <w:autoSpaceDE w:val="0"/>
        <w:autoSpaceDN w:val="0"/>
        <w:adjustRightInd w:val="0"/>
        <w:spacing w:before="240" w:after="16" w:line="276" w:lineRule="auto"/>
        <w:jc w:val="both"/>
        <w:rPr>
          <w:rFonts w:ascii="Arial" w:hAnsi="Arial" w:cs="Arial"/>
        </w:rPr>
      </w:pPr>
      <w:r w:rsidRPr="00DD26DA">
        <w:rPr>
          <w:rFonts w:ascii="Arial" w:hAnsi="Arial" w:cs="Arial"/>
        </w:rPr>
        <w:t xml:space="preserve">We found that reaction times are modulated by ordinal position </w:t>
      </w:r>
      <w:r>
        <w:rPr>
          <w:rFonts w:ascii="Arial" w:hAnsi="Arial" w:cs="Arial"/>
        </w:rPr>
        <w:t xml:space="preserve">(main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(2, N=33)=523.49, p&lt; 0.0001, </m:t>
        </m:r>
        <m:r>
          <m:rPr>
            <m:nor/>
          </m:rPr>
          <w:rPr>
            <w:rFonts w:ascii="Cambria Math" w:hAnsi="Cambria Math" w:cs="Arial"/>
          </w:rPr>
          <m:t>Type II Wald Chisquare test (hereafter "Type II")</m:t>
        </m:r>
      </m:oMath>
      <w:r>
        <w:rPr>
          <w:rFonts w:ascii="Arial" w:hAnsi="Arial" w:cs="Arial"/>
        </w:rPr>
        <w:t>)</w:t>
      </w:r>
      <w:r w:rsidRPr="00DD26DA">
        <w:rPr>
          <w:rFonts w:ascii="Arial" w:hAnsi="Arial" w:cs="Arial"/>
        </w:rPr>
        <w:t>. (</w:t>
      </w:r>
      <w:r>
        <w:rPr>
          <w:rFonts w:ascii="Arial" w:hAnsi="Arial" w:cs="Arial"/>
          <w:b/>
        </w:rPr>
        <w:t>Fig.</w:t>
      </w:r>
      <w:r w:rsidRPr="00DD26DA">
        <w:rPr>
          <w:rFonts w:ascii="Arial" w:hAnsi="Arial" w:cs="Arial"/>
          <w:b/>
        </w:rPr>
        <w:t xml:space="preserve"> 1</w:t>
      </w:r>
      <w:r>
        <w:rPr>
          <w:rFonts w:ascii="Arial" w:hAnsi="Arial" w:cs="Arial"/>
          <w:b/>
        </w:rPr>
        <w:t>a-b</w:t>
      </w:r>
      <w:r w:rsidRPr="00DD26DA">
        <w:rPr>
          <w:rFonts w:ascii="Arial" w:hAnsi="Arial" w:cs="Arial"/>
        </w:rPr>
        <w:t>) We conducted pairwise comparisons on estimated marginal means for levels of the factor position with Tukey adjustment, to explore the drop in react</w:t>
      </w:r>
      <w:r>
        <w:rPr>
          <w:rFonts w:ascii="Arial" w:hAnsi="Arial" w:cs="Arial"/>
        </w:rPr>
        <w:t>ion times between each ordinal position</w:t>
      </w:r>
      <w:r w:rsidRPr="00DD26DA">
        <w:rPr>
          <w:rFonts w:ascii="Arial" w:hAnsi="Arial" w:cs="Arial"/>
        </w:rPr>
        <w:t xml:space="preserve">. </w:t>
      </w:r>
      <w:r>
        <w:rPr>
          <w:rFonts w:ascii="Arial" w:hAnsi="Arial" w:cs="Arial"/>
        </w:rPr>
        <w:t xml:space="preserve">Specifically, </w:t>
      </w:r>
      <w:r w:rsidRPr="00DD26DA">
        <w:rPr>
          <w:rFonts w:ascii="Arial" w:hAnsi="Arial" w:cs="Arial"/>
        </w:rPr>
        <w:t>RTs to word-initial syllables</w:t>
      </w:r>
      <w:r>
        <w:rPr>
          <w:rFonts w:ascii="Arial" w:hAnsi="Arial" w:cs="Arial"/>
        </w:rPr>
        <w:t xml:space="preserve"> (position 1)</w:t>
      </w:r>
      <w:r w:rsidRPr="00DD26DA">
        <w:rPr>
          <w:rFonts w:ascii="Arial" w:hAnsi="Arial" w:cs="Arial"/>
        </w:rPr>
        <w:t xml:space="preserve"> </w:t>
      </w:r>
      <w:r>
        <w:rPr>
          <w:rFonts w:ascii="Arial" w:hAnsi="Arial" w:cs="Arial"/>
        </w:rPr>
        <w:t>(</w:t>
      </w:r>
      <m:oMath>
        <m:r>
          <w:rPr>
            <w:rFonts w:ascii="Cambria Math" w:hAnsi="Cambria Math" w:cs="Arial"/>
          </w:rPr>
          <m:t>M = 524 ms, SD = 179 ms</m:t>
        </m:r>
      </m:oMath>
      <w:r>
        <w:rPr>
          <w:rFonts w:ascii="Arial" w:hAnsi="Arial" w:cs="Arial"/>
        </w:rPr>
        <w:t>) were</w:t>
      </w:r>
      <w:r w:rsidRPr="00DD26DA">
        <w:rPr>
          <w:rFonts w:ascii="Arial" w:hAnsi="Arial" w:cs="Arial"/>
        </w:rPr>
        <w:t xml:space="preserve"> notably slower than those to word-medial </w:t>
      </w:r>
      <w:r>
        <w:rPr>
          <w:rFonts w:ascii="Arial" w:hAnsi="Arial" w:cs="Arial"/>
        </w:rPr>
        <w:t>(position 2) (</w:t>
      </w:r>
      <m:oMath>
        <m:r>
          <w:rPr>
            <w:rFonts w:ascii="Cambria Math" w:hAnsi="Cambria Math" w:cs="Arial"/>
          </w:rPr>
          <m:t>M = 452 ms, SD = 164 ms</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=15, p&lt;0.0001, d= 0.46</m:t>
        </m:r>
      </m:oMath>
      <w:r>
        <w:rPr>
          <w:rFonts w:ascii="Arial" w:hAnsi="Arial" w:cs="Arial"/>
        </w:rPr>
        <w:t xml:space="preserve">) </w:t>
      </w:r>
      <w:r w:rsidRPr="00DD26DA">
        <w:rPr>
          <w:rFonts w:ascii="Arial" w:hAnsi="Arial" w:cs="Arial"/>
        </w:rPr>
        <w:t>and word-final syllables</w:t>
      </w:r>
      <w:r>
        <w:rPr>
          <w:rFonts w:ascii="Arial" w:hAnsi="Arial" w:cs="Arial"/>
        </w:rPr>
        <w:t xml:space="preserve"> (position 3) (</w:t>
      </w:r>
      <m:oMath>
        <m:r>
          <w:rPr>
            <w:rFonts w:ascii="Cambria Math" w:hAnsi="Cambria Math" w:cs="Arial"/>
          </w:rPr>
          <m:t>M = 423 ms, SD = 161 ms, z</m:t>
        </m:r>
        <m:d>
          <m:dPr>
            <m:ctrlPr>
              <w:rPr>
                <w:rFonts w:ascii="Cambria Math" w:hAnsi="Cambria Math" w:cs="Arial"/>
                <w:i/>
              </w:rPr>
            </m:ctrlPr>
          </m:dPr>
          <m:e>
            <m:r>
              <w:rPr>
                <w:rFonts w:ascii="Cambria Math" w:hAnsi="Cambria Math" w:cs="Arial"/>
              </w:rPr>
              <m:t>Inf</m:t>
            </m:r>
          </m:e>
        </m:d>
        <m:r>
          <w:rPr>
            <w:rFonts w:ascii="Cambria Math" w:hAnsi="Cambria Math" w:cs="Arial"/>
          </w:rPr>
          <m:t>=22.72, p&lt;0.0001, d=0.67</m:t>
        </m:r>
      </m:oMath>
      <w:r>
        <w:rPr>
          <w:rFonts w:ascii="Arial" w:hAnsi="Arial" w:cs="Arial"/>
        </w:rPr>
        <w:t>). The difference in mean RT between word-medial and word-final positions was smaller but still significant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=7.46, p&lt;0.0001, d=0.2</m:t>
        </m:r>
      </m:oMath>
      <w:r>
        <w:rPr>
          <w:rFonts w:ascii="Arial" w:hAnsi="Arial" w:cs="Arial"/>
        </w:rPr>
        <w:t xml:space="preserve">). These results suggest both ordinal position and transitional probability contributed to the graded RT effect. Indeed, if participants were sensitive only to transitional probability, we would expect to find a significant difference in RT to syllables in word-initial positions versus word-medial and word-final positions, but no difference between word-medial and word-final syllables, since the latter two have the same transitional probability (TP = 1). Rather, we find that RTs to word-final syllables are also significantly faster than RTs to word-medial syllables, suggesting that the position of the syllable in the pseudoword structure also speeds up RT. </w:t>
      </w:r>
    </w:p>
    <w:p w14:paraId="6DA77289"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Rapid Onset of Graded RT to Predictable Syllables</w:t>
      </w:r>
    </w:p>
    <w:p w14:paraId="4BE1DF77" w14:textId="53F19A67" w:rsidR="00F0690E" w:rsidRDefault="00F0690E" w:rsidP="00F0690E">
      <w:pPr>
        <w:spacing w:before="240" w:after="16" w:line="276" w:lineRule="auto"/>
        <w:jc w:val="both"/>
        <w:rPr>
          <w:rFonts w:ascii="Arial" w:hAnsi="Arial" w:cs="Arial"/>
        </w:rPr>
      </w:pPr>
      <w:r>
        <w:rPr>
          <w:rFonts w:ascii="Arial" w:hAnsi="Arial" w:cs="Arial"/>
        </w:rPr>
        <w:t xml:space="preserve">Although we found that the model that excluded the factor block was better able to represent our data, we wanted to directly test whether the graded RT effect emerged over the course of several blocks, or was present from the first block. We computed an ANOVA on our fuller model (as described in the previous section, see </w:t>
      </w:r>
      <w:r w:rsidRPr="00BC5F89">
        <w:rPr>
          <w:rFonts w:ascii="Arial" w:hAnsi="Arial" w:cs="Arial"/>
          <w:b/>
        </w:rPr>
        <w:t>Table S3</w:t>
      </w:r>
      <w:r>
        <w:rPr>
          <w:rFonts w:ascii="Arial" w:hAnsi="Arial" w:cs="Arial"/>
        </w:rPr>
        <w:t>), and found a significant interaction between block and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eastAsiaTheme="minorEastAsia" w:hAnsi="Cambria Math" w:cs="Arial"/>
                <w:i/>
              </w:rPr>
            </m:ctrlPr>
          </m:dPr>
          <m:e>
            <m:r>
              <w:rPr>
                <w:rFonts w:ascii="Cambria Math" w:eastAsiaTheme="minorEastAsia" w:hAnsi="Cambria Math" w:cs="Arial"/>
              </w:rPr>
              <m:t>14, N=33</m:t>
            </m:r>
          </m:e>
        </m:d>
        <m:r>
          <w:rPr>
            <w:rFonts w:ascii="Cambria Math" w:eastAsiaTheme="minorEastAsia" w:hAnsi="Cambria Math" w:cs="Arial"/>
          </w:rPr>
          <m:t xml:space="preserve">=28, p=0.014, </m:t>
        </m:r>
        <m:r>
          <m:rPr>
            <m:nor/>
          </m:rPr>
          <w:rPr>
            <w:rFonts w:ascii="Cambria Math" w:eastAsiaTheme="minorEastAsia" w:hAnsi="Cambria Math" w:cs="Arial"/>
          </w:rPr>
          <m:t>Type II</m:t>
        </m:r>
      </m:oMath>
      <w:r>
        <w:rPr>
          <w:rFonts w:ascii="Arial" w:hAnsi="Arial" w:cs="Arial"/>
        </w:rPr>
        <w:t xml:space="preserve">). Since each of our blocks are ~ 3 minutes long, we predicted that participants would have extracted the embedded regularities of the stream within the first two blocks. Indeed, previous studies found that only a few minutes of exposure </w:t>
      </w:r>
      <w:r>
        <w:rPr>
          <w:rFonts w:ascii="Arial" w:hAnsi="Arial" w:cs="Arial"/>
        </w:rPr>
        <w:fldChar w:fldCharType="begin" w:fldLock="1"/>
      </w:r>
      <w:r w:rsidR="008067F7">
        <w:rPr>
          <w:rFonts w:ascii="Arial" w:hAnsi="Arial" w:cs="Arial"/>
        </w:rPr>
        <w:instrText>ADDIN CSL_CITATION {"citationItems":[{"id":"ITEM-1","itemData":{"DOI":"10.1006/JMLA.1996.0032","ISSN":"0749-596X","abstract":"One of the infant's first tasks in language acquisition is to discover the words embedded in a mostly continuous speech stream. This learning problem might be solved by using distributional cues to word boundaries—for example, by computing the transitional probabilities between sounds in the language input and using the relative strengths of these probabilities to hypothesize word boundaries. The learner might be further aided by language-specific prosodic cues correlated with word boundaries. As a first step in testing these hypotheses, we briefly exposed adults to an artificial language in which the only cues available for word segmentation were the transitional probabilities between syllables. Subjects were able to learn the words of this language. Furthermore, the addition of certain prosodic cues served to enhance performance. These results suggest that distributional cues may play an important role in the initial word segmentation of language learners.","author":[{"dropping-particle":"","family":"Saffran","given":"Jenny R.","non-dropping-particle":"","parse-names":false,"suffix":""},{"dropping-particle":"","family":"Newport","given":"Elissa L.","non-dropping-particle":"","parse-names":false,"suffix":""},{"dropping-particle":"","family":"Aslin","given":"Richard N.","non-dropping-particle":"","parse-names":false,"suffix":""}],"container-title":"Journal of Memory and Language","id":"ITEM-1","issue":"4","issued":{"date-parts":[["1996","8","1"]]},"page":"606-621","publisher":"Academic Press","title":"Word Segmentation: The Role of Distributional Cues","type":"article-journal","volume":"35"},"uris":["http://www.mendeley.com/documents/?uuid=0a037dfc-bb40-37d3-a4d2-af77549cbf29"]}],"mendeley":{"formattedCitation":"(Saffran, Newport, &amp; Aslin, 1996)","plainTextFormattedCitation":"(Saffran, Newport, &amp; Aslin, 1996)","previouslyFormattedCitation":"(Saffran, Newport, &amp; Aslin, 1996)"},"properties":{"noteIndex":0},"schema":"https://github.com/citation-style-language/schema/raw/master/csl-citation.json"}</w:instrText>
      </w:r>
      <w:r>
        <w:rPr>
          <w:rFonts w:ascii="Arial" w:hAnsi="Arial" w:cs="Arial"/>
        </w:rPr>
        <w:fldChar w:fldCharType="separate"/>
      </w:r>
      <w:r w:rsidR="008067F7" w:rsidRPr="008067F7">
        <w:rPr>
          <w:rFonts w:ascii="Arial" w:hAnsi="Arial" w:cs="Arial"/>
          <w:noProof/>
        </w:rPr>
        <w:t>(Saffran, Newport, &amp; Aslin, 1996)</w:t>
      </w:r>
      <w:r>
        <w:rPr>
          <w:rFonts w:ascii="Arial" w:hAnsi="Arial" w:cs="Arial"/>
        </w:rPr>
        <w:fldChar w:fldCharType="end"/>
      </w:r>
      <w:r>
        <w:rPr>
          <w:rFonts w:ascii="Arial" w:hAnsi="Arial" w:cs="Arial"/>
        </w:rPr>
        <w:t xml:space="preserve"> and even only a few occurrences of an embedded target syllable </w:t>
      </w:r>
      <w:r>
        <w:rPr>
          <w:rFonts w:ascii="Arial" w:hAnsi="Arial" w:cs="Arial"/>
        </w:rPr>
        <w:fldChar w:fldCharType="begin" w:fldLock="1"/>
      </w:r>
      <w:r w:rsidR="00CF2CDB">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Speech","type":"article-journal"},"uris":["http://www.mendeley.com/documents/?uuid=8d782c7a-4c5c-3c8c-9c32-1210b1a4746e"]}],"mendeley":{"formattedCitation":"(Batterink, 2017)","plainTextFormattedCitation":"(Batterink, 2017)","previouslyFormattedCitation":"(Batterink,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2017)</w:t>
      </w:r>
      <w:r>
        <w:rPr>
          <w:rFonts w:ascii="Arial" w:hAnsi="Arial" w:cs="Arial"/>
        </w:rPr>
        <w:fldChar w:fldCharType="end"/>
      </w:r>
      <w:r>
        <w:rPr>
          <w:rFonts w:ascii="Arial" w:hAnsi="Arial" w:cs="Arial"/>
        </w:rPr>
        <w:t xml:space="preserve"> were sufficient for participants to pick up the statistical structure, as measured by offline word recognition and RT, respectively. Furthermore, longer exposures have been shown to provide little benefit for learning. </w:t>
      </w:r>
      <w:r>
        <w:rPr>
          <w:rFonts w:ascii="Arial" w:hAnsi="Arial" w:cs="Arial"/>
        </w:rPr>
        <w:fldChar w:fldCharType="begin" w:fldLock="1"/>
      </w:r>
      <w:r w:rsidR="00CF2CDB">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words","type":"article-journal","volume":"60"},"uris":["http://www.mendeley.com/documents/?uuid=a6f5f0df-101b-3d58-a302-de093d1e64f9"]}],"mendeley":{"formattedCitation":"(Endress &amp; Mehler, 2009)","plainTextFormattedCitation":"(Endress &amp; Mehler, 2009)","previouslyFormattedCitation":"(Endress &amp; Mehler, 2009)"},"properties":{"noteIndex":0},"schema":"https://github.com/citation-style-language/schema/raw/master/csl-citation.json"}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(Endress &amp; Mehler, 2009)</w:t>
      </w:r>
      <w:r>
        <w:rPr>
          <w:rFonts w:ascii="Arial" w:hAnsi="Arial" w:cs="Arial"/>
        </w:rPr>
        <w:fldChar w:fldCharType="end"/>
      </w:r>
      <w:r>
        <w:rPr>
          <w:rFonts w:ascii="Arial" w:hAnsi="Arial" w:cs="Arial"/>
        </w:rPr>
        <w:t xml:space="preserve"> Thus, we focused our follow-up analysis only on the first two blocks.</w:t>
      </w:r>
    </w:p>
    <w:p w14:paraId="3346AF13" w14:textId="39C164C7" w:rsidR="00F0690E" w:rsidRDefault="00F0690E" w:rsidP="00F0690E">
      <w:pPr>
        <w:spacing w:before="240" w:after="16" w:line="276" w:lineRule="auto"/>
        <w:jc w:val="both"/>
        <w:rPr>
          <w:rFonts w:ascii="Arial" w:hAnsi="Arial" w:cs="Arial"/>
        </w:rPr>
      </w:pPr>
      <w:r>
        <w:rPr>
          <w:rFonts w:ascii="Arial" w:hAnsi="Arial" w:cs="Arial"/>
        </w:rPr>
        <w:t>To specifically examine the change in the RT pattern between the first two blocks, we performed an ANOVA on a model identical in structure with that above, but using only data from blocks 1 and 2. Here, we observed no interaction, but significant main effects for both block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1,N=33</m:t>
            </m:r>
          </m:e>
        </m:d>
        <m:r>
          <w:rPr>
            <w:rFonts w:ascii="Cambria Math" w:hAnsi="Cambria Math" w:cs="Arial"/>
          </w:rPr>
          <m:t>=8.95, p=0.003</m:t>
        </m:r>
        <m:r>
          <m:rPr>
            <m:nor/>
          </m:rPr>
          <w:rPr>
            <w:rFonts w:ascii="Cambria Math" w:hAnsi="Cambria Math" w:cs="Arial"/>
          </w:rPr>
          <m:t>, Type II</m:t>
        </m:r>
      </m:oMath>
      <w:r>
        <w:rPr>
          <w:rFonts w:ascii="Arial" w:hAnsi="Arial" w:cs="Arial"/>
        </w:rPr>
        <w:t>) and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=92.67,p&lt;</m:t>
        </m:r>
        <m:r>
          <w:rPr>
            <w:rFonts w:ascii="Cambria Math" w:hAnsi="Cambria Math" w:cs="Arial"/>
          </w:rPr>
          <w:lastRenderedPageBreak/>
          <m:t>0.000</m:t>
        </m:r>
        <m:r>
          <w:rPr>
            <w:rFonts w:ascii="Cambria Math" w:eastAsiaTheme="minorEastAsia" w:hAnsi="Cambria Math" w:cs="Arial"/>
          </w:rPr>
          <m:t xml:space="preserve">1, </m:t>
        </m:r>
        <m:r>
          <m:rPr>
            <m:nor/>
          </m:rPr>
          <w:rPr>
            <w:rFonts w:ascii="Cambria Math" w:eastAsiaTheme="minorEastAsia" w:hAnsi="Cambria Math" w:cs="Arial"/>
          </w:rPr>
          <m:t>Type II</m:t>
        </m:r>
      </m:oMath>
      <w:r>
        <w:rPr>
          <w:rFonts w:ascii="Arial" w:hAnsi="Arial" w:cs="Arial"/>
        </w:rPr>
        <w:t>) factors. The effect of block was driven by a small, overall increase in RT between blocks 1 and 2 (</w:t>
      </w:r>
      <m:oMath>
        <m:sSub>
          <m:sSubPr>
            <m:ctrlPr>
              <w:rPr>
                <w:rFonts w:ascii="Cambria Math" w:hAnsi="Cambria Math" w:cs="Arial"/>
                <w:i/>
              </w:rPr>
            </m:ctrlPr>
          </m:sSubPr>
          <m:e>
            <m:r>
              <w:rPr>
                <w:rFonts w:ascii="Cambria Math" w:hAnsi="Cambria Math" w:cs="Arial"/>
              </w:rPr>
              <m:t>M</m:t>
            </m:r>
          </m:e>
          <m:sub>
            <m:r>
              <w:rPr>
                <w:rFonts w:ascii="Cambria Math" w:hAnsi="Cambria Math" w:cs="Arial"/>
              </w:rPr>
              <m:t>block 1</m:t>
            </m:r>
          </m:sub>
        </m:sSub>
        <m:r>
          <w:rPr>
            <w:rFonts w:ascii="Cambria Math" w:hAnsi="Cambria Math" w:cs="Arial"/>
          </w:rPr>
          <m:t xml:space="preserve">=443 ms, SD=159 ms; </m:t>
        </m:r>
        <m:sSub>
          <m:sSubPr>
            <m:ctrlPr>
              <w:rPr>
                <w:rFonts w:ascii="Cambria Math" w:hAnsi="Cambria Math" w:cs="Arial"/>
                <w:i/>
              </w:rPr>
            </m:ctrlPr>
          </m:sSubPr>
          <m:e>
            <m:r>
              <w:rPr>
                <w:rFonts w:ascii="Cambria Math" w:hAnsi="Cambria Math" w:cs="Arial"/>
              </w:rPr>
              <m:t>M</m:t>
            </m:r>
          </m:e>
          <m:sub>
            <m:r>
              <w:rPr>
                <w:rFonts w:ascii="Cambria Math" w:hAnsi="Cambria Math" w:cs="Arial"/>
              </w:rPr>
              <m:t>block 2</m:t>
            </m:r>
          </m:sub>
        </m:sSub>
        <m:r>
          <w:rPr>
            <w:rFonts w:ascii="Cambria Math" w:hAnsi="Cambria Math" w:cs="Arial"/>
          </w:rPr>
          <m:t>=476 ms, SD=170 ms;z</m:t>
        </m:r>
        <m:d>
          <m:dPr>
            <m:ctrlPr>
              <w:rPr>
                <w:rFonts w:ascii="Cambria Math" w:hAnsi="Cambria Math" w:cs="Arial"/>
                <w:i/>
              </w:rPr>
            </m:ctrlPr>
          </m:dPr>
          <m:e>
            <m:r>
              <w:rPr>
                <w:rFonts w:ascii="Cambria Math" w:hAnsi="Cambria Math" w:cs="Arial"/>
              </w:rPr>
              <m:t>Inf</m:t>
            </m:r>
          </m:e>
        </m:d>
        <m:r>
          <w:rPr>
            <w:rFonts w:ascii="Cambria Math" w:hAnsi="Cambria Math" w:cs="Arial"/>
          </w:rPr>
          <m:t>=-3.09),p=0.002, Cohen's d=-0.07</m:t>
        </m:r>
      </m:oMath>
      <w:r>
        <w:rPr>
          <w:rFonts w:ascii="Arial" w:hAnsi="Arial" w:cs="Arial"/>
        </w:rPr>
        <w:t>), while contrasts between each position revealed a graded RT effect that was largest for position 1-2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=506 ms, SD=175 ms;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2</m:t>
            </m:r>
          </m:sub>
        </m:sSub>
        <m:r>
          <w:rPr>
            <w:rFonts w:ascii="Cambria Math" w:hAnsi="Cambria Math" w:cs="Arial"/>
          </w:rPr>
          <m:t>=458 ms, SD=157 ms</m:t>
        </m:r>
      </m:oMath>
      <w:r>
        <w:rPr>
          <w:rFonts w:ascii="Arial" w:hAnsi="Arial" w:cs="Arial"/>
        </w:rPr>
        <w:t>) and 2-3 mean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=429 ms, SD=157 ms</m:t>
        </m:r>
      </m:oMath>
      <w:r>
        <w:rPr>
          <w:rFonts w:ascii="Arial" w:hAnsi="Arial" w:cs="Arial"/>
        </w:rPr>
        <w:t>) differences (</w:t>
      </w:r>
      <m:oMath>
        <m:r>
          <w:rPr>
            <w:rFonts w:ascii="Cambria Math" w:hAnsi="Cambria Math" w:cs="Arial"/>
          </w:rPr>
          <m:t>p&lt;0.0001</m:t>
        </m:r>
      </m:oMath>
      <w:r>
        <w:rPr>
          <w:rFonts w:ascii="Arial" w:hAnsi="Arial" w:cs="Arial"/>
        </w:rPr>
        <w:t>), but also significant for position 2-3 (</w:t>
      </w:r>
      <m:oMath>
        <m:r>
          <w:rPr>
            <w:rFonts w:ascii="Cambria Math" w:hAnsi="Cambria Math" w:cs="Arial"/>
          </w:rPr>
          <m:t>p=0.006</m:t>
        </m:r>
      </m:oMath>
      <w:r>
        <w:rPr>
          <w:rFonts w:ascii="Arial" w:hAnsi="Arial" w:cs="Arial"/>
        </w:rPr>
        <w:t>). Since we did not find evidence that the RT effect was modulated by block (no interaction), we focused our next analysis on block 1. An ANOVA performed on a model using data only from block 1 and therefore only ordinal position as predictor revealed a main effect of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=27.93,p&lt;0.0001, </m:t>
        </m:r>
        <m:r>
          <m:rPr>
            <m:nor/>
          </m:rPr>
          <w:rPr>
            <w:rFonts w:ascii="Cambria Math" w:hAnsi="Cambria Math" w:cs="Arial"/>
          </w:rPr>
          <m:t>Type II</m:t>
        </m:r>
      </m:oMath>
      <w:r>
        <w:rPr>
          <w:rFonts w:ascii="Arial" w:hAnsi="Arial" w:cs="Arial"/>
        </w:rPr>
        <w:t>) and, between each level, the same graded RT effect (</w:t>
      </w:r>
      <m:oMath>
        <m:r>
          <w:rPr>
            <w:rFonts w:ascii="Cambria Math" w:hAnsi="Cambria Math" w:cs="Arial"/>
          </w:rPr>
          <m:t>position 1-2: z</m:t>
        </m:r>
        <m:d>
          <m:dPr>
            <m:ctrlPr>
              <w:rPr>
                <w:rFonts w:ascii="Cambria Math" w:hAnsi="Cambria Math" w:cs="Arial"/>
                <w:i/>
              </w:rPr>
            </m:ctrlPr>
          </m:dPr>
          <m:e>
            <m:r>
              <w:rPr>
                <w:rFonts w:ascii="Cambria Math" w:hAnsi="Cambria Math" w:cs="Arial"/>
              </w:rPr>
              <m:t>Inf</m:t>
            </m:r>
          </m:e>
        </m:d>
        <m:r>
          <w:rPr>
            <w:rFonts w:ascii="Cambria Math" w:hAnsi="Cambria Math" w:cs="Arial"/>
          </w:rPr>
          <m:t>=2.89,p=0.01,Cohe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d=0.12;position 2-3: z</m:t>
        </m:r>
        <m:d>
          <m:dPr>
            <m:ctrlPr>
              <w:rPr>
                <w:rFonts w:ascii="Cambria Math" w:hAnsi="Cambria Math" w:cs="Arial"/>
                <w:i/>
              </w:rPr>
            </m:ctrlPr>
          </m:dPr>
          <m:e>
            <m:r>
              <w:rPr>
                <w:rFonts w:ascii="Cambria Math" w:hAnsi="Cambria Math" w:cs="Arial"/>
              </w:rPr>
              <m:t>Inf</m:t>
            </m:r>
          </m:e>
        </m:d>
        <m:r>
          <w:rPr>
            <w:rFonts w:ascii="Cambria Math" w:hAnsi="Cambria Math" w:cs="Arial"/>
          </w:rPr>
          <m:t>=2.45,p=0.039,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d=0.21;position 1-3: z</m:t>
        </m:r>
        <m:d>
          <m:dPr>
            <m:ctrlPr>
              <w:rPr>
                <w:rFonts w:ascii="Cambria Math" w:hAnsi="Cambria Math" w:cs="Arial"/>
                <w:i/>
              </w:rPr>
            </m:ctrlPr>
          </m:dPr>
          <m:e>
            <m:r>
              <w:rPr>
                <w:rFonts w:ascii="Cambria Math" w:hAnsi="Cambria Math" w:cs="Arial"/>
              </w:rPr>
              <m:t>Inf</m:t>
            </m:r>
          </m:e>
        </m:d>
        <m:r>
          <w:rPr>
            <w:rFonts w:ascii="Cambria Math" w:hAnsi="Cambria Math" w:cs="Arial"/>
          </w:rPr>
          <m:t>=5.09,p&lt;0.0001,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d=0.08</m:t>
        </m:r>
      </m:oMath>
      <w:r>
        <w:rPr>
          <w:rFonts w:ascii="Arial" w:hAnsi="Arial" w:cs="Arial"/>
        </w:rPr>
        <w:t>). These results suggest that the modulation of RT by ordinal position</w:t>
      </w:r>
      <w:r w:rsidRPr="00DD26DA">
        <w:rPr>
          <w:rFonts w:ascii="Arial" w:hAnsi="Arial" w:cs="Arial"/>
        </w:rPr>
        <w:t xml:space="preserve"> emerged </w:t>
      </w:r>
      <w:r>
        <w:rPr>
          <w:rFonts w:ascii="Arial" w:hAnsi="Arial" w:cs="Arial"/>
        </w:rPr>
        <w:t>during the first block</w:t>
      </w:r>
      <w:r w:rsidRPr="00DD26DA">
        <w:rPr>
          <w:rFonts w:ascii="Arial" w:hAnsi="Arial" w:cs="Arial"/>
        </w:rPr>
        <w:t xml:space="preserve">, and remained </w:t>
      </w:r>
      <w:r>
        <w:rPr>
          <w:rFonts w:ascii="Arial" w:hAnsi="Arial" w:cs="Arial"/>
        </w:rPr>
        <w:t xml:space="preserve">relatively </w:t>
      </w:r>
      <w:r w:rsidRPr="00DD26DA">
        <w:rPr>
          <w:rFonts w:ascii="Arial" w:hAnsi="Arial" w:cs="Arial"/>
        </w:rPr>
        <w:t xml:space="preserve">stable throughout the remainder of the </w:t>
      </w:r>
      <w:r>
        <w:rPr>
          <w:rFonts w:ascii="Arial" w:hAnsi="Arial" w:cs="Arial"/>
        </w:rPr>
        <w:t>experiment. (</w:t>
      </w:r>
      <w:r>
        <w:rPr>
          <w:rFonts w:ascii="Arial" w:hAnsi="Arial" w:cs="Arial"/>
          <w:b/>
        </w:rPr>
        <w:t>Fig. 1c</w:t>
      </w:r>
      <w:r>
        <w:rPr>
          <w:rFonts w:ascii="Arial" w:hAnsi="Arial" w:cs="Arial"/>
        </w:rPr>
        <w:t>)</w:t>
      </w:r>
      <w:r w:rsidRPr="00DD26DA">
        <w:rPr>
          <w:rFonts w:ascii="Arial" w:hAnsi="Arial" w:cs="Arial"/>
        </w:rPr>
        <w:t xml:space="preserve"> This </w:t>
      </w:r>
      <w:r>
        <w:rPr>
          <w:rFonts w:ascii="Arial" w:hAnsi="Arial" w:cs="Arial"/>
        </w:rPr>
        <w:t>might account</w:t>
      </w:r>
      <w:r w:rsidRPr="00DD26DA">
        <w:rPr>
          <w:rFonts w:ascii="Arial" w:hAnsi="Arial" w:cs="Arial"/>
        </w:rPr>
        <w:t xml:space="preserve"> for why </w:t>
      </w:r>
      <w:r>
        <w:rPr>
          <w:rFonts w:ascii="Arial" w:hAnsi="Arial" w:cs="Arial"/>
        </w:rPr>
        <w:t xml:space="preserve">the </w:t>
      </w:r>
      <w:r w:rsidRPr="00DD26DA">
        <w:rPr>
          <w:rFonts w:ascii="Arial" w:hAnsi="Arial" w:cs="Arial"/>
        </w:rPr>
        <w:t xml:space="preserve">factor </w:t>
      </w:r>
      <w:r>
        <w:rPr>
          <w:rFonts w:ascii="Arial" w:hAnsi="Arial" w:cs="Arial"/>
        </w:rPr>
        <w:t xml:space="preserve">of </w:t>
      </w:r>
      <w:r w:rsidRPr="00DD26DA">
        <w:rPr>
          <w:rFonts w:ascii="Arial" w:hAnsi="Arial" w:cs="Arial"/>
        </w:rPr>
        <w:t>block did not contribute significantly to model fit</w:t>
      </w:r>
      <w:r>
        <w:rPr>
          <w:rFonts w:ascii="Arial" w:hAnsi="Arial" w:cs="Arial"/>
        </w:rPr>
        <w:t xml:space="preserve">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1,  </m:t>
            </m:r>
            <m:r>
              <w:rPr>
                <w:rFonts w:ascii="Cambria Math" w:hAnsi="Cambria Math" w:cs="Arial"/>
              </w:rPr>
              <m:t>N</m:t>
            </m:r>
            <m:r>
              <m:rPr>
                <m:sty m:val="p"/>
              </m:rPr>
              <w:rPr>
                <w:rFonts w:ascii="Cambria Math" w:hAnsi="Cambria Math" w:cs="Arial"/>
              </w:rPr>
              <m:t xml:space="preserve"> = 33</m:t>
            </m:r>
          </m:e>
        </m:d>
        <m:r>
          <m:rPr>
            <m:sty m:val="p"/>
          </m:rPr>
          <w:rPr>
            <w:rFonts w:ascii="Cambria Math" w:hAnsi="Cambria Math" w:cs="Arial"/>
          </w:rPr>
          <m:t xml:space="preserve">= 2.12,  </m:t>
        </m:r>
        <m:r>
          <w:rPr>
            <w:rFonts w:ascii="Cambria Math" w:hAnsi="Cambria Math" w:cs="Arial"/>
          </w:rPr>
          <m:t>p</m:t>
        </m:r>
        <m:r>
          <m:rPr>
            <m:sty m:val="p"/>
          </m:rPr>
          <w:rPr>
            <w:rFonts w:ascii="Cambria Math" w:hAnsi="Cambria Math" w:cs="Arial"/>
          </w:rPr>
          <m:t>=0.15</m:t>
        </m:r>
      </m:oMath>
      <w:r>
        <w:rPr>
          <w:rFonts w:ascii="Arial" w:hAnsi="Arial" w:cs="Arial"/>
        </w:rPr>
        <w:t>):</w:t>
      </w:r>
      <w:r w:rsidRPr="00DD26DA">
        <w:rPr>
          <w:rFonts w:ascii="Arial" w:hAnsi="Arial" w:cs="Arial"/>
        </w:rPr>
        <w:t xml:space="preserve"> reaction times differentiate early on </w:t>
      </w:r>
      <w:r>
        <w:rPr>
          <w:rFonts w:ascii="Arial" w:hAnsi="Arial" w:cs="Arial"/>
        </w:rPr>
        <w:t xml:space="preserve">and persist across the whole data set. </w:t>
      </w:r>
    </w:p>
    <w:p w14:paraId="443B1B61" w14:textId="4161A93F" w:rsidR="00F0690E" w:rsidRPr="004B44ED" w:rsidRDefault="00246F93" w:rsidP="00F0690E">
      <w:pPr>
        <w:spacing w:before="240" w:after="16" w:line="276" w:lineRule="auto"/>
        <w:jc w:val="both"/>
        <w:rPr>
          <w:rFonts w:ascii="Arial" w:hAnsi="Arial" w:cs="Arial"/>
        </w:rPr>
      </w:pPr>
      <w:r>
        <w:rPr>
          <w:rFonts w:ascii="Arial" w:hAnsi="Arial" w:cs="Arial"/>
        </w:rPr>
        <w:t>We also</w:t>
      </w:r>
      <w:r w:rsidR="00F0690E" w:rsidRPr="004B44ED">
        <w:rPr>
          <w:rFonts w:ascii="Arial" w:hAnsi="Arial" w:cs="Arial"/>
        </w:rPr>
        <w:t xml:space="preserve"> computed a measure of online statistical learning </w:t>
      </w:r>
      <w:r w:rsidR="00F0690E">
        <w:rPr>
          <w:rFonts w:ascii="Arial" w:hAnsi="Arial" w:cs="Arial"/>
        </w:rPr>
        <w:t>based upon</w:t>
      </w:r>
      <w:r w:rsidR="00F0690E" w:rsidRPr="004B44ED">
        <w:rPr>
          <w:rFonts w:ascii="Arial" w:hAnsi="Arial" w:cs="Arial"/>
        </w:rPr>
        <w:t xml:space="preserve"> the target detection task, borrowed from Sieg</w:t>
      </w:r>
      <w:r w:rsidR="00F0690E">
        <w:rPr>
          <w:rFonts w:ascii="Arial" w:hAnsi="Arial" w:cs="Arial"/>
        </w:rPr>
        <w:t>el</w:t>
      </w:r>
      <w:r w:rsidR="00F0690E" w:rsidRPr="004B44ED">
        <w:rPr>
          <w:rFonts w:ascii="Arial" w:hAnsi="Arial" w:cs="Arial"/>
        </w:rPr>
        <w:t xml:space="preserve">man and colleagues </w:t>
      </w:r>
      <w:r w:rsidR="00F0690E" w:rsidRPr="004B44ED">
        <w:rPr>
          <w:rFonts w:ascii="Arial" w:hAnsi="Arial" w:cs="Arial"/>
        </w:rPr>
        <w:fldChar w:fldCharType="begin" w:fldLock="1"/>
      </w:r>
      <w:r w:rsidR="00CF2CDB">
        <w:rPr>
          <w:rFonts w:ascii="Arial" w:hAnsi="Arial" w:cs="Arial"/>
        </w:rPr>
        <w:instrText>ADDIN CSL_CITATION {"citationItems":[{"id":"ITEM-1","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Science","id":"ITEM-1","issued":{"date-parts":[["2018","6"]]},"page":"692-727","publisher":"John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Regularities?","type":"article-journal","volume":"42"},"uris":["http://www.mendeley.com/documents/?uuid=1ca16d89-d2d8-3b57-81d6-f52507789810"]}],"mendeley":{"formattedCitation":"(Siegelman et al., 2018)","plainTextFormattedCitation":"(Siegelman et al., 2018)","previouslyFormattedCitation":"(Siegelman et al., 2018)"},"properties":{"noteIndex":0},"schema":"https://github.com/citation-style-language/schema/raw/master/csl-citation.json"}</w:instrText>
      </w:r>
      <w:r w:rsidR="00F0690E" w:rsidRPr="004B44ED">
        <w:rPr>
          <w:rFonts w:ascii="Arial" w:hAnsi="Arial" w:cs="Arial"/>
        </w:rPr>
        <w:fldChar w:fldCharType="separate"/>
      </w:r>
      <w:r w:rsidR="00CF2CDB" w:rsidRPr="00CF2CDB">
        <w:rPr>
          <w:rFonts w:ascii="Arial" w:hAnsi="Arial" w:cs="Arial"/>
          <w:noProof/>
        </w:rPr>
        <w:t>(Siegelman et al., 2018)</w:t>
      </w:r>
      <w:r w:rsidR="00F0690E" w:rsidRPr="004B44ED">
        <w:rPr>
          <w:rFonts w:ascii="Arial" w:hAnsi="Arial" w:cs="Arial"/>
        </w:rPr>
        <w:fldChar w:fldCharType="end"/>
      </w:r>
      <w:r w:rsidR="00F0690E" w:rsidRPr="004B44ED">
        <w:rPr>
          <w:rFonts w:ascii="Arial" w:hAnsi="Arial" w:cs="Arial"/>
        </w:rPr>
        <w:t>, as follows:</w:t>
      </w:r>
    </w:p>
    <w:p w14:paraId="2A963DD8" w14:textId="2798614E" w:rsidR="00F0690E" w:rsidRPr="00E30379" w:rsidRDefault="00F0690E" w:rsidP="00E30379">
      <w:pPr>
        <w:pStyle w:val="ListParagraph"/>
        <w:numPr>
          <w:ilvl w:val="0"/>
          <w:numId w:val="10"/>
        </w:numPr>
        <w:spacing w:before="240" w:after="16" w:line="276" w:lineRule="auto"/>
        <w:jc w:val="center"/>
        <w:rPr>
          <w:rFonts w:ascii="Arial" w:hAnsi="Arial" w:cs="Arial"/>
        </w:rPr>
      </w:pPr>
      <m:oMath>
        <m:r>
          <w:rPr>
            <w:rFonts w:ascii="Cambria Math" w:hAnsi="Cambria Math" w:cs="Arial"/>
          </w:rPr>
          <m:t>Online SL= logRT(1</m:t>
        </m:r>
        <m:r>
          <w:rPr>
            <w:rFonts w:ascii="Cambria Math" w:hAnsi="Cambria Math" w:cs="Arial"/>
            <w:vertAlign w:val="superscript"/>
          </w:rPr>
          <m:t>st</m:t>
        </m:r>
        <m:r>
          <w:rPr>
            <w:rFonts w:ascii="Cambria Math" w:hAnsi="Cambria Math" w:cs="Arial"/>
          </w:rPr>
          <m:t xml:space="preserve"> position) – mean(logRT</m:t>
        </m:r>
        <m:d>
          <m:dPr>
            <m:ctrlPr>
              <w:rPr>
                <w:rFonts w:ascii="Cambria Math" w:hAnsi="Cambria Math" w:cs="Arial"/>
                <w:i/>
              </w:rPr>
            </m:ctrlPr>
          </m:dPr>
          <m:e>
            <m:r>
              <w:rPr>
                <w:rFonts w:ascii="Cambria Math" w:hAnsi="Cambria Math" w:cs="Arial"/>
              </w:rPr>
              <m:t>2</m:t>
            </m:r>
            <m:r>
              <w:rPr>
                <w:rFonts w:ascii="Cambria Math" w:hAnsi="Cambria Math" w:cs="Arial"/>
                <w:vertAlign w:val="superscript"/>
              </w:rPr>
              <m:t>nd position</m:t>
            </m:r>
          </m:e>
        </m:d>
        <m:r>
          <w:rPr>
            <w:rFonts w:ascii="Cambria Math" w:hAnsi="Cambria Math" w:cs="Arial"/>
          </w:rPr>
          <m:t>+ logRT(3</m:t>
        </m:r>
        <m:r>
          <w:rPr>
            <w:rFonts w:ascii="Cambria Math" w:hAnsi="Cambria Math" w:cs="Arial"/>
            <w:vertAlign w:val="superscript"/>
          </w:rPr>
          <m:t>rd</m:t>
        </m:r>
        <m:r>
          <w:rPr>
            <w:rFonts w:ascii="Cambria Math" w:hAnsi="Cambria Math" w:cs="Arial"/>
          </w:rPr>
          <m:t xml:space="preserve"> position</m:t>
        </m:r>
      </m:oMath>
      <w:r w:rsidRPr="00E30379">
        <w:rPr>
          <w:rFonts w:ascii="Arial" w:hAnsi="Arial" w:cs="Arial"/>
        </w:rPr>
        <w:t>)</w:t>
      </w:r>
    </w:p>
    <w:p w14:paraId="60CF46A2" w14:textId="7F342DAC" w:rsidR="00F0690E" w:rsidRDefault="00F0690E" w:rsidP="00F0690E">
      <w:pPr>
        <w:spacing w:before="240" w:after="16" w:line="276" w:lineRule="auto"/>
        <w:jc w:val="both"/>
        <w:rPr>
          <w:rFonts w:ascii="Arial" w:hAnsi="Arial" w:cs="Arial"/>
        </w:rPr>
      </w:pPr>
      <w:r w:rsidRPr="004B44ED">
        <w:rPr>
          <w:rFonts w:ascii="Arial" w:hAnsi="Arial" w:cs="Arial"/>
        </w:rPr>
        <w:t>We computed this measure of SL for each participant and for each block. A linear model with the SL measure as outcome variable and block as predictor failed to reveal any effect of block on this composite measure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7,N=33</m:t>
            </m:r>
          </m:e>
        </m:d>
        <m:r>
          <w:rPr>
            <w:rFonts w:ascii="Cambria Math" w:hAnsi="Cambria Math" w:cs="Arial"/>
          </w:rPr>
          <m:t xml:space="preserve">=6.50, p=0.48, </m:t>
        </m:r>
        <m:r>
          <m:rPr>
            <m:nor/>
          </m:rPr>
          <w:rPr>
            <w:rFonts w:ascii="Arial" w:hAnsi="Arial" w:cs="Arial"/>
          </w:rPr>
          <m:t>Type II</m:t>
        </m:r>
      </m:oMath>
      <w:r w:rsidRPr="004B44ED">
        <w:rPr>
          <w:rFonts w:ascii="Arial" w:hAnsi="Arial" w:cs="Arial"/>
        </w:rPr>
        <w:t>).</w:t>
      </w:r>
      <w:r>
        <w:rPr>
          <w:rFonts w:ascii="Arial" w:hAnsi="Arial" w:cs="Arial"/>
        </w:rPr>
        <w:t xml:space="preserve"> (</w:t>
      </w:r>
      <w:r>
        <w:rPr>
          <w:rFonts w:ascii="Arial" w:hAnsi="Arial" w:cs="Arial"/>
          <w:b/>
        </w:rPr>
        <w:t>Fig. 1d</w:t>
      </w:r>
      <w:r>
        <w:rPr>
          <w:rFonts w:ascii="Arial" w:hAnsi="Arial" w:cs="Arial"/>
        </w:rPr>
        <w:t>)</w:t>
      </w:r>
      <w:r w:rsidRPr="004B44ED">
        <w:rPr>
          <w:rFonts w:ascii="Arial" w:hAnsi="Arial" w:cs="Arial"/>
        </w:rPr>
        <w:t xml:space="preserve"> This is an additional </w:t>
      </w:r>
      <w:r>
        <w:rPr>
          <w:rFonts w:ascii="Arial" w:hAnsi="Arial" w:cs="Arial"/>
        </w:rPr>
        <w:t xml:space="preserve">piece of evidence in support of early emergence of differentiated reaction times and stable behavior thereafter. </w:t>
      </w:r>
    </w:p>
    <w:p w14:paraId="22CFFA07" w14:textId="2ED09E26" w:rsidR="005B429B" w:rsidRDefault="00246F93" w:rsidP="00F0690E">
      <w:pPr>
        <w:spacing w:before="240" w:after="16" w:line="276" w:lineRule="auto"/>
        <w:jc w:val="both"/>
        <w:rPr>
          <w:rFonts w:ascii="Arial" w:hAnsi="Arial" w:cs="Arial"/>
        </w:rPr>
      </w:pPr>
      <w:r>
        <w:rPr>
          <w:rFonts w:ascii="Arial" w:hAnsi="Arial" w:cs="Arial"/>
        </w:rPr>
        <w:t xml:space="preserve">Lastly, we wanted to address a possible confound that could have helped generate the RT effect. As argued by Himberger et al. </w:t>
      </w:r>
      <w:r>
        <w:rPr>
          <w:rFonts w:ascii="Arial" w:hAnsi="Arial" w:cs="Arial"/>
        </w:rPr>
        <w:fldChar w:fldCharType="begin" w:fldLock="1"/>
      </w:r>
      <w:r>
        <w:rPr>
          <w:rFonts w:ascii="Arial" w:hAnsi="Arial" w:cs="Arial"/>
        </w:rPr>
        <w:instrText>ADDIN CSL_CITATION {"citationItems":[{"id":"ITEM-1","itemData":{"DOI":"10.7868/s0869565216210155","ISSN":"0869-5652","abstract":"This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J.","non-dropping-particle":"","parse-names":false,"suffix":""}],"container-title":"PsyarXiv","id":"ITEM-1","issued":{"date-parts":[["2019"]]},"page":"319-323","title":"Reconsidering the automaticity of visual statistical learning","type":"article-journal"},"uris":["http://www.mendeley.com/documents/?uuid=b02728ae-eb87-4780-bf97-b3b14ec4eb5b"]}],"mendeley":{"formattedCitation":"(Himberger et al., 2019)","plainTextFormattedCitation":"(Himberger et al., 2019)","previouslyFormattedCitation":"(Himberger et al., 2019)"},"properties":{"noteIndex":0},"schema":"https://github.com/citation-style-language/schema/raw/master/csl-citation.json"}</w:instrText>
      </w:r>
      <w:r>
        <w:rPr>
          <w:rFonts w:ascii="Arial" w:hAnsi="Arial" w:cs="Arial"/>
        </w:rPr>
        <w:fldChar w:fldCharType="separate"/>
      </w:r>
      <w:r w:rsidRPr="00C27B60">
        <w:rPr>
          <w:rFonts w:ascii="Arial" w:hAnsi="Arial" w:cs="Arial"/>
          <w:noProof/>
        </w:rPr>
        <w:t>(Himberger et al., 2019)</w:t>
      </w:r>
      <w:r>
        <w:rPr>
          <w:rFonts w:ascii="Arial" w:hAnsi="Arial" w:cs="Arial"/>
        </w:rPr>
        <w:fldChar w:fldCharType="end"/>
      </w:r>
      <w:r>
        <w:rPr>
          <w:rFonts w:ascii="Arial" w:hAnsi="Arial" w:cs="Arial"/>
        </w:rPr>
        <w:t>, the widely observed RT effect could be driven by a trivial overall speeding-up of RTs. They propose that since position of a target in a triplet and in the stream is confounded (both occur later for 3</w:t>
      </w:r>
      <w:r w:rsidRPr="002471CF">
        <w:rPr>
          <w:rFonts w:ascii="Arial" w:hAnsi="Arial" w:cs="Arial"/>
          <w:vertAlign w:val="superscript"/>
        </w:rPr>
        <w:t>rd</w:t>
      </w:r>
      <w:r>
        <w:rPr>
          <w:rFonts w:ascii="Arial" w:hAnsi="Arial" w:cs="Arial"/>
        </w:rPr>
        <w:t xml:space="preserve"> position targets than for 1</w:t>
      </w:r>
      <w:r w:rsidRPr="002471CF">
        <w:rPr>
          <w:rFonts w:ascii="Arial" w:hAnsi="Arial" w:cs="Arial"/>
          <w:vertAlign w:val="superscript"/>
        </w:rPr>
        <w:t>st</w:t>
      </w:r>
      <w:r>
        <w:rPr>
          <w:rFonts w:ascii="Arial" w:hAnsi="Arial" w:cs="Arial"/>
        </w:rPr>
        <w:t xml:space="preserve"> position targets), the graded RT effect could be spurious, driven by an overall decrease in RT and not sensitivity to stream statistics. For this critique to be valid, the mean difference in RT to targets in positions 1 - 2 and 2 – 3 must be equally large, and RTs must decrease over the course of exposure</w:t>
      </w:r>
      <w:r w:rsidR="009F1388">
        <w:rPr>
          <w:rFonts w:ascii="Arial" w:hAnsi="Arial" w:cs="Arial"/>
        </w:rPr>
        <w:t xml:space="preserve"> (both within trials and across blocks)</w:t>
      </w:r>
      <w:r>
        <w:rPr>
          <w:rFonts w:ascii="Arial" w:hAnsi="Arial" w:cs="Arial"/>
        </w:rPr>
        <w:t xml:space="preserve">. To address this confound, we </w:t>
      </w:r>
      <w:r w:rsidR="009F1388">
        <w:rPr>
          <w:rFonts w:ascii="Arial" w:hAnsi="Arial" w:cs="Arial"/>
        </w:rPr>
        <w:t>first performed a</w:t>
      </w:r>
      <w:r>
        <w:rPr>
          <w:rFonts w:ascii="Arial" w:hAnsi="Arial" w:cs="Arial"/>
        </w:rPr>
        <w:t xml:space="preserve"> </w:t>
      </w:r>
      <w:r w:rsidR="00901F3D">
        <w:rPr>
          <w:rFonts w:ascii="Arial" w:hAnsi="Arial" w:cs="Arial"/>
        </w:rPr>
        <w:t>linear regression</w:t>
      </w:r>
      <w:r>
        <w:rPr>
          <w:rFonts w:ascii="Arial" w:hAnsi="Arial" w:cs="Arial"/>
        </w:rPr>
        <w:t xml:space="preserve"> on mean RT differences between each position pairing (1-2, 2-3, and 1-3) with both block and pairs as predictors. We found no interaction between block and pairs, suggesting that the magnitude of the differences between positions, as well as the relationships between them, did not change over the course of the blocks (</w:t>
      </w:r>
      <m:oMath>
        <m:r>
          <w:rPr>
            <w:rFonts w:ascii="Cambria Math" w:hAnsi="Cambria Math" w:cs="Arial"/>
          </w:rPr>
          <m:t>F</m:t>
        </m:r>
        <m:d>
          <m:dPr>
            <m:ctrlPr>
              <w:rPr>
                <w:rFonts w:ascii="Cambria Math" w:hAnsi="Cambria Math" w:cs="Arial"/>
                <w:i/>
              </w:rPr>
            </m:ctrlPr>
          </m:dPr>
          <m:e>
            <m:r>
              <w:rPr>
                <w:rFonts w:ascii="Cambria Math" w:hAnsi="Cambria Math" w:cs="Arial"/>
              </w:rPr>
              <m:t>14</m:t>
            </m:r>
          </m:e>
        </m:d>
        <m:r>
          <w:rPr>
            <w:rFonts w:ascii="Cambria Math" w:hAnsi="Cambria Math" w:cs="Arial"/>
          </w:rPr>
          <m:t>=0.39,p=0.98</m:t>
        </m:r>
      </m:oMath>
      <w:r>
        <w:rPr>
          <w:rFonts w:ascii="Arial" w:hAnsi="Arial" w:cs="Arial"/>
        </w:rPr>
        <w:t>). We found only a main effect of pairs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=28.42</m:t>
        </m:r>
        <m:r>
          <w:rPr>
            <w:rFonts w:ascii="Cambria Math" w:hAnsi="Cambria Math" w:cs="Arial"/>
          </w:rPr>
          <m:t>,p&lt;0.0001</m:t>
        </m:r>
        <m:r>
          <w:rPr>
            <w:rFonts w:ascii="Cambria Math" w:hAnsi="Cambria Math" w:cs="Arial"/>
          </w:rPr>
          <m:t xml:space="preserve">, </m:t>
        </m:r>
        <m:r>
          <m:rPr>
            <m:nor/>
          </m:rPr>
          <w:rPr>
            <w:rFonts w:ascii="Cambria Math" w:hAnsi="Cambria Math" w:cs="Arial"/>
          </w:rPr>
          <m:t>Type II</m:t>
        </m:r>
      </m:oMath>
      <w:r>
        <w:rPr>
          <w:rFonts w:ascii="Arial" w:hAnsi="Arial" w:cs="Arial"/>
        </w:rPr>
        <w:t>). (</w:t>
      </w:r>
      <w:r w:rsidR="009F1388">
        <w:rPr>
          <w:rFonts w:ascii="Arial" w:hAnsi="Arial" w:cs="Arial"/>
          <w:b/>
        </w:rPr>
        <w:t>Fig. S2</w:t>
      </w:r>
      <w:r>
        <w:rPr>
          <w:rFonts w:ascii="Arial" w:hAnsi="Arial" w:cs="Arial"/>
        </w:rPr>
        <w:t xml:space="preserve">) Tukey-corrected contrasts between pairs showed </w:t>
      </w:r>
      <w:r w:rsidR="009F1388">
        <w:rPr>
          <w:rFonts w:ascii="Arial" w:hAnsi="Arial" w:cs="Arial"/>
        </w:rPr>
        <w:t>the</w:t>
      </w:r>
      <w:r>
        <w:rPr>
          <w:rFonts w:ascii="Arial" w:hAnsi="Arial" w:cs="Arial"/>
        </w:rPr>
        <w:t xml:space="preserve"> mean differences between position 1-2 were significantly larger than those between positions 2-3 (</w:t>
      </w:r>
      <m:oMath>
        <m:r>
          <w:rPr>
            <w:rFonts w:ascii="Cambria Math" w:hAnsi="Cambria Math" w:cs="Arial"/>
          </w:rPr>
          <m:t>t</m:t>
        </m:r>
        <m:d>
          <m:dPr>
            <m:ctrlPr>
              <w:rPr>
                <w:rFonts w:ascii="Cambria Math" w:hAnsi="Cambria Math" w:cs="Arial"/>
                <w:i/>
              </w:rPr>
            </m:ctrlPr>
          </m:dPr>
          <m:e>
            <m:r>
              <w:rPr>
                <w:rFonts w:ascii="Cambria Math" w:hAnsi="Cambria Math" w:cs="Arial"/>
              </w:rPr>
              <m:t>613</m:t>
            </m:r>
          </m:e>
        </m:d>
        <m:r>
          <w:rPr>
            <w:rFonts w:ascii="Cambria Math" w:hAnsi="Cambria Math" w:cs="Arial"/>
          </w:rPr>
          <m:t>=2.71</m:t>
        </m:r>
        <m:r>
          <w:rPr>
            <w:rFonts w:ascii="Cambria Math" w:hAnsi="Cambria Math" w:cs="Arial"/>
          </w:rPr>
          <m:t>, p</m:t>
        </m:r>
        <m:r>
          <w:rPr>
            <w:rFonts w:ascii="Cambria Math" w:hAnsi="Cambria Math" w:cs="Arial"/>
          </w:rPr>
          <m:t>=0.019</m:t>
        </m:r>
        <m:r>
          <w:rPr>
            <w:rFonts w:ascii="Cambria Math" w:hAnsi="Cambria Math" w:cs="Arial"/>
          </w:rPr>
          <m:t>,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 xml:space="preserve">), supporting the notion that the RT effect is not linear between the positions. Since the decrease in RT </w:t>
      </w:r>
      <w:r>
        <w:rPr>
          <w:rFonts w:ascii="Arial" w:hAnsi="Arial" w:cs="Arial"/>
        </w:rPr>
        <w:lastRenderedPageBreak/>
        <w:t>observed between positions 1 and 2 is indeed larger than between 2 and 3, the effect cannot be due to a simple confound of monotonically decreasing RTs over the course of the session. Additionally, there was no effect of block on overall RT (</w:t>
      </w:r>
      <m:oMath>
        <m:r>
          <w:rPr>
            <w:rFonts w:ascii="Cambria Math" w:hAnsi="Cambria Math" w:cs="Arial"/>
          </w:rPr>
          <m:t>F</m:t>
        </m:r>
        <m:d>
          <m:dPr>
            <m:ctrlPr>
              <w:rPr>
                <w:rFonts w:ascii="Cambria Math" w:hAnsi="Cambria Math" w:cs="Arial"/>
                <w:i/>
              </w:rPr>
            </m:ctrlPr>
          </m:dPr>
          <m:e>
            <m:r>
              <w:rPr>
                <w:rFonts w:ascii="Cambria Math" w:hAnsi="Cambria Math" w:cs="Arial"/>
              </w:rPr>
              <m:t>7</m:t>
            </m:r>
          </m:e>
        </m:d>
        <m:r>
          <w:rPr>
            <w:rFonts w:ascii="Cambria Math" w:hAnsi="Cambria Math" w:cs="Arial"/>
          </w:rPr>
          <m:t>=0.85</m:t>
        </m:r>
        <m:r>
          <w:rPr>
            <w:rFonts w:ascii="Cambria Math" w:hAnsi="Cambria Math" w:cs="Arial"/>
          </w:rPr>
          <m:t>,p</m:t>
        </m:r>
        <m:r>
          <w:rPr>
            <w:rFonts w:ascii="Cambria Math" w:hAnsi="Cambria Math" w:cs="Arial"/>
          </w:rPr>
          <m:t>=0.55</m:t>
        </m:r>
      </m:oMath>
      <w:r>
        <w:rPr>
          <w:rFonts w:ascii="Arial" w:hAnsi="Arial" w:cs="Arial"/>
        </w:rPr>
        <w:t>) nor any difference between RTs when looking specifically at blocks 1 and 8 (</w:t>
      </w:r>
      <m:oMath>
        <m:r>
          <w:rPr>
            <w:rFonts w:ascii="Cambria Math" w:hAnsi="Cambria Math" w:cs="Arial"/>
          </w:rPr>
          <m:t>t</m:t>
        </m:r>
        <m:d>
          <m:dPr>
            <m:ctrlPr>
              <w:rPr>
                <w:rFonts w:ascii="Cambria Math" w:hAnsi="Cambria Math" w:cs="Arial"/>
                <w:i/>
              </w:rPr>
            </m:ctrlPr>
          </m:dPr>
          <m:e>
            <m:r>
              <w:rPr>
                <w:rFonts w:ascii="Cambria Math" w:hAnsi="Cambria Math" w:cs="Arial"/>
              </w:rPr>
              <m:t>49.93</m:t>
            </m:r>
          </m:e>
        </m:d>
        <m:r>
          <w:rPr>
            <w:rFonts w:ascii="Cambria Math" w:hAnsi="Cambria Math" w:cs="Arial"/>
          </w:rPr>
          <m:t>=-0.60,p=0.55)</m:t>
        </m:r>
      </m:oMath>
      <w:r>
        <w:rPr>
          <w:rFonts w:ascii="Arial" w:hAnsi="Arial" w:cs="Arial"/>
        </w:rPr>
        <w:t xml:space="preserve">). </w:t>
      </w:r>
      <w:r w:rsidR="00457072">
        <w:rPr>
          <w:rFonts w:ascii="Arial" w:hAnsi="Arial" w:cs="Arial"/>
        </w:rPr>
        <w:t>Finally, we also tested to see if RT</w:t>
      </w:r>
      <w:r w:rsidR="00530A94">
        <w:rPr>
          <w:rFonts w:ascii="Arial" w:hAnsi="Arial" w:cs="Arial"/>
        </w:rPr>
        <w:t xml:space="preserve">s decrease monotonically over </w:t>
      </w:r>
      <w:r w:rsidR="00457072">
        <w:rPr>
          <w:rFonts w:ascii="Arial" w:hAnsi="Arial" w:cs="Arial"/>
        </w:rPr>
        <w:t>single trial</w:t>
      </w:r>
      <w:r w:rsidR="00530A94">
        <w:rPr>
          <w:rFonts w:ascii="Arial" w:hAnsi="Arial" w:cs="Arial"/>
        </w:rPr>
        <w:t>s</w:t>
      </w:r>
      <w:r w:rsidR="00457072">
        <w:rPr>
          <w:rFonts w:ascii="Arial" w:hAnsi="Arial" w:cs="Arial"/>
        </w:rPr>
        <w:t xml:space="preserve"> (stream</w:t>
      </w:r>
      <w:r w:rsidR="00530A94">
        <w:rPr>
          <w:rFonts w:ascii="Arial" w:hAnsi="Arial" w:cs="Arial"/>
        </w:rPr>
        <w:t>s</w:t>
      </w:r>
      <w:r w:rsidR="00457072">
        <w:rPr>
          <w:rFonts w:ascii="Arial" w:hAnsi="Arial" w:cs="Arial"/>
        </w:rPr>
        <w:t xml:space="preserve"> of 72 words). </w:t>
      </w:r>
      <w:r w:rsidR="005B429B">
        <w:rPr>
          <w:rFonts w:ascii="Arial" w:hAnsi="Arial" w:cs="Arial"/>
        </w:rPr>
        <w:t>A linear model with block and target number (</w:t>
      </w:r>
      <w:r w:rsidR="00530A94">
        <w:rPr>
          <w:rFonts w:ascii="Arial" w:hAnsi="Arial" w:cs="Arial"/>
        </w:rPr>
        <w:t xml:space="preserve">occurrences of each target </w:t>
      </w:r>
      <w:r w:rsidR="005B429B">
        <w:rPr>
          <w:rFonts w:ascii="Arial" w:hAnsi="Arial" w:cs="Arial"/>
        </w:rPr>
        <w:t xml:space="preserve">within each trial) revealed no interaction of the factors on RT, but main effects of each. We therefore re-ran the model with only target number as predictor, </w:t>
      </w:r>
      <w:r w:rsidR="00530A94">
        <w:rPr>
          <w:rFonts w:ascii="Arial" w:hAnsi="Arial" w:cs="Arial"/>
        </w:rPr>
        <w:t>which again reveled a</w:t>
      </w:r>
      <w:r w:rsidR="005B429B">
        <w:rPr>
          <w:rFonts w:ascii="Arial" w:hAnsi="Arial" w:cs="Arial"/>
        </w:rPr>
        <w:t xml:space="preserve"> main effect (</w:t>
      </w:r>
      <m:oMath>
        <m:r>
          <w:rPr>
            <w:rFonts w:ascii="Cambria Math" w:hAnsi="Cambria Math" w:cs="Arial"/>
          </w:rPr>
          <m:t>F</m:t>
        </m:r>
        <m:d>
          <m:dPr>
            <m:ctrlPr>
              <w:rPr>
                <w:rFonts w:ascii="Cambria Math" w:hAnsi="Cambria Math" w:cs="Arial"/>
                <w:i/>
              </w:rPr>
            </m:ctrlPr>
          </m:dPr>
          <m:e>
            <m:r>
              <w:rPr>
                <w:rFonts w:ascii="Cambria Math" w:hAnsi="Cambria Math" w:cs="Arial"/>
              </w:rPr>
              <m:t>17</m:t>
            </m:r>
          </m:e>
        </m:d>
        <m:r>
          <w:rPr>
            <w:rFonts w:ascii="Cambria Math" w:hAnsi="Cambria Math" w:cs="Arial"/>
          </w:rPr>
          <m:t>=3.2, p&lt;0.0001</m:t>
        </m:r>
      </m:oMath>
      <w:r w:rsidR="005B429B">
        <w:rPr>
          <w:rFonts w:ascii="Arial" w:hAnsi="Arial" w:cs="Arial"/>
        </w:rPr>
        <w:t xml:space="preserve">). However, we observed that variation in RT between target numbers was not unidirectional, but wavered </w:t>
      </w:r>
      <w:r w:rsidR="00530A94">
        <w:rPr>
          <w:rFonts w:ascii="Arial" w:hAnsi="Arial" w:cs="Arial"/>
        </w:rPr>
        <w:t>above and below</w:t>
      </w:r>
      <w:r w:rsidR="005B429B">
        <w:rPr>
          <w:rFonts w:ascii="Arial" w:hAnsi="Arial" w:cs="Arial"/>
        </w:rPr>
        <w:t xml:space="preserve"> </w:t>
      </w:r>
      <w:r w:rsidR="00530A94">
        <w:rPr>
          <w:rFonts w:ascii="Arial" w:hAnsi="Arial" w:cs="Arial"/>
        </w:rPr>
        <w:t xml:space="preserve">the </w:t>
      </w:r>
      <w:r w:rsidR="009F1388">
        <w:rPr>
          <w:rFonts w:ascii="Arial" w:hAnsi="Arial" w:cs="Arial"/>
        </w:rPr>
        <w:t>mean</w:t>
      </w:r>
      <w:r w:rsidR="00530A94">
        <w:rPr>
          <w:rFonts w:ascii="Arial" w:hAnsi="Arial" w:cs="Arial"/>
        </w:rPr>
        <w:t xml:space="preserve"> RT. (</w:t>
      </w:r>
      <w:r w:rsidR="00530A94">
        <w:rPr>
          <w:rFonts w:ascii="Arial" w:hAnsi="Arial" w:cs="Arial"/>
          <w:b/>
        </w:rPr>
        <w:t>Fig. S2</w:t>
      </w:r>
      <w:r w:rsidR="00530A94">
        <w:rPr>
          <w:rFonts w:ascii="Arial" w:hAnsi="Arial" w:cs="Arial"/>
        </w:rPr>
        <w:t xml:space="preserve">) </w:t>
      </w:r>
      <w:r w:rsidR="009F1388">
        <w:rPr>
          <w:rFonts w:ascii="Arial" w:hAnsi="Arial" w:cs="Arial"/>
        </w:rPr>
        <w:t xml:space="preserve">Together, these results provide evidence against a claim that a generic decrease in RT spuriously induced the observed RT effect. </w:t>
      </w:r>
    </w:p>
    <w:p w14:paraId="0AD5936A" w14:textId="77777777" w:rsidR="00F0690E" w:rsidRPr="00DD26DA" w:rsidRDefault="00F0690E" w:rsidP="00F0690E">
      <w:pPr>
        <w:pStyle w:val="Heading4"/>
        <w:spacing w:before="240" w:after="16" w:line="276" w:lineRule="auto"/>
        <w:rPr>
          <w:rFonts w:ascii="Arial" w:hAnsi="Arial" w:cs="Arial"/>
          <w:b/>
        </w:rPr>
      </w:pPr>
      <w:r w:rsidRPr="00BC5F89">
        <w:rPr>
          <w:rFonts w:ascii="Arial" w:hAnsi="Arial" w:cs="Arial"/>
          <w:b/>
          <w:color w:val="auto"/>
        </w:rPr>
        <w:t>Pseudowords Can Be Distinguished From Part-words</w:t>
      </w:r>
    </w:p>
    <w:p w14:paraId="3E8505D3" w14:textId="77777777" w:rsidR="00F0690E" w:rsidRDefault="00F0690E" w:rsidP="00F0690E">
      <w:pPr>
        <w:spacing w:before="240" w:after="16" w:line="276" w:lineRule="auto"/>
        <w:jc w:val="both"/>
        <w:rPr>
          <w:rFonts w:ascii="Arial" w:hAnsi="Arial" w:cs="Arial"/>
        </w:rPr>
      </w:pPr>
      <w:r w:rsidRPr="00DD26DA">
        <w:rPr>
          <w:rFonts w:ascii="Arial" w:hAnsi="Arial" w:cs="Arial"/>
        </w:rPr>
        <w:t>In the word recognition task,</w:t>
      </w:r>
      <w:r>
        <w:rPr>
          <w:rFonts w:ascii="Arial" w:hAnsi="Arial" w:cs="Arial"/>
        </w:rPr>
        <w:t xml:space="preserve"> </w:t>
      </w:r>
      <w:r w:rsidRPr="00DD26DA">
        <w:rPr>
          <w:rFonts w:ascii="Arial" w:hAnsi="Arial" w:cs="Arial"/>
        </w:rPr>
        <w:t xml:space="preserve">participants correctly distinguished the pseudoword from the part-word </w:t>
      </w:r>
      <w:r>
        <w:rPr>
          <w:rFonts w:ascii="Arial" w:hAnsi="Arial" w:cs="Arial"/>
        </w:rPr>
        <w:t xml:space="preserve">foils </w:t>
      </w:r>
      <w:r w:rsidRPr="00DD26DA">
        <w:rPr>
          <w:rFonts w:ascii="Arial" w:hAnsi="Arial" w:cs="Arial"/>
        </w:rPr>
        <w:t xml:space="preserve">significantly above chance </w:t>
      </w:r>
      <w:r>
        <w:rPr>
          <w:rFonts w:ascii="Arial" w:hAnsi="Arial" w:cs="Arial"/>
        </w:rPr>
        <w:t>(chance level = 50%, or 8 out of 16 trials)</w:t>
      </w:r>
      <w:r w:rsidRPr="00DD26DA">
        <w:rPr>
          <w:rFonts w:ascii="Arial" w:hAnsi="Arial" w:cs="Arial"/>
        </w:rPr>
        <w:t xml:space="preserve"> (</w:t>
      </w:r>
      <m:oMath>
        <m:r>
          <w:rPr>
            <w:rFonts w:ascii="Cambria Math" w:hAnsi="Cambria Math" w:cs="Arial"/>
          </w:rPr>
          <m:t>M = 0.62, SE = 0.2; t(37) = 3.78,  p &lt; .001, Cohen’s d = 0.61</m:t>
        </m:r>
      </m:oMath>
      <w:r w:rsidRPr="00DD26DA">
        <w:rPr>
          <w:rFonts w:ascii="Arial" w:hAnsi="Arial" w:cs="Arial"/>
        </w:rPr>
        <w:t>), indicating that participants were sensitive to the implicit regularities of the syllable stream</w:t>
      </w:r>
      <w:r>
        <w:rPr>
          <w:rFonts w:ascii="Arial" w:hAnsi="Arial" w:cs="Arial"/>
        </w:rPr>
        <w:t xml:space="preserve"> and able to use this information to explicitly discriminate pseudowords from sequences of syllables that crossed word boundaries</w:t>
      </w:r>
      <w:r w:rsidRPr="00DD26DA">
        <w:rPr>
          <w:rFonts w:ascii="Arial" w:hAnsi="Arial" w:cs="Arial"/>
        </w:rPr>
        <w:t xml:space="preserve">. </w:t>
      </w:r>
      <w:r>
        <w:rPr>
          <w:rFonts w:ascii="Arial" w:hAnsi="Arial" w:cs="Arial"/>
          <w:b/>
        </w:rPr>
        <w:t>(Fig. 1e</w:t>
      </w:r>
      <w:r w:rsidRPr="00DD26DA">
        <w:rPr>
          <w:rFonts w:ascii="Arial" w:hAnsi="Arial" w:cs="Arial"/>
          <w:b/>
        </w:rPr>
        <w:t>)</w:t>
      </w:r>
      <w:r>
        <w:rPr>
          <w:rFonts w:ascii="Arial" w:hAnsi="Arial" w:cs="Arial"/>
        </w:rPr>
        <w:t xml:space="preserve">. </w:t>
      </w:r>
      <w:r w:rsidRPr="00DD26DA">
        <w:rPr>
          <w:rFonts w:ascii="Arial" w:hAnsi="Arial" w:cs="Arial"/>
        </w:rPr>
        <w:t>71% of participants (27 out of 38)</w:t>
      </w:r>
      <w:r>
        <w:rPr>
          <w:rFonts w:ascii="Arial" w:hAnsi="Arial" w:cs="Arial"/>
        </w:rPr>
        <w:t xml:space="preserve"> completed the task with a mean accuracy greater than chance.</w:t>
      </w:r>
    </w:p>
    <w:p w14:paraId="103D51F6" w14:textId="77777777" w:rsidR="00F0690E" w:rsidRPr="00AD5204" w:rsidRDefault="00F0690E" w:rsidP="00F0690E">
      <w:pPr>
        <w:spacing w:before="240" w:after="16" w:line="276" w:lineRule="auto"/>
        <w:jc w:val="both"/>
        <w:rPr>
          <w:rFonts w:ascii="Arial" w:hAnsi="Arial" w:cs="Arial"/>
        </w:rPr>
      </w:pPr>
      <w:r w:rsidRPr="00DD26DA">
        <w:rPr>
          <w:rFonts w:ascii="Arial" w:hAnsi="Arial" w:cs="Arial"/>
        </w:rPr>
        <w:t>In an exploratory analysis, we also calculated the proportion correct responses for each pse</w:t>
      </w:r>
      <w:r>
        <w:rPr>
          <w:rFonts w:ascii="Arial" w:hAnsi="Arial" w:cs="Arial"/>
        </w:rPr>
        <w:t>u</w:t>
      </w:r>
      <w:r w:rsidRPr="00DD26DA">
        <w:rPr>
          <w:rFonts w:ascii="Arial" w:hAnsi="Arial" w:cs="Arial"/>
        </w:rPr>
        <w:t>doword individually</w:t>
      </w:r>
      <w:r>
        <w:rPr>
          <w:rFonts w:ascii="Arial" w:hAnsi="Arial" w:cs="Arial"/>
        </w:rPr>
        <w:t xml:space="preserve"> (out of 4 trials)</w:t>
      </w:r>
      <w:r w:rsidRPr="00DD26DA">
        <w:rPr>
          <w:rFonts w:ascii="Arial" w:hAnsi="Arial" w:cs="Arial"/>
        </w:rPr>
        <w:t>, in order to determine if any particular word was driving the overall word recognition effect. This is because distinguishing only a single word from its part-word</w:t>
      </w:r>
      <w:r>
        <w:rPr>
          <w:rFonts w:ascii="Arial" w:hAnsi="Arial" w:cs="Arial"/>
        </w:rPr>
        <w:t xml:space="preserve"> foil could</w:t>
      </w:r>
      <w:r w:rsidRPr="00DD26DA">
        <w:rPr>
          <w:rFonts w:ascii="Arial" w:hAnsi="Arial" w:cs="Arial"/>
        </w:rPr>
        <w:t xml:space="preserve"> be sufficient to push a participant’s performance above chance level. We found that across participants, 3 out of </w:t>
      </w:r>
      <w:r>
        <w:rPr>
          <w:rFonts w:ascii="Arial" w:hAnsi="Arial" w:cs="Arial"/>
        </w:rPr>
        <w:t xml:space="preserve">the </w:t>
      </w:r>
      <w:r w:rsidRPr="00DD26DA">
        <w:rPr>
          <w:rFonts w:ascii="Arial" w:hAnsi="Arial" w:cs="Arial"/>
        </w:rPr>
        <w:t xml:space="preserve">4 </w:t>
      </w:r>
      <w:r>
        <w:rPr>
          <w:rFonts w:ascii="Arial" w:hAnsi="Arial" w:cs="Arial"/>
        </w:rPr>
        <w:t>pseudo</w:t>
      </w:r>
      <w:r w:rsidRPr="00DD26DA">
        <w:rPr>
          <w:rFonts w:ascii="Arial" w:hAnsi="Arial" w:cs="Arial"/>
        </w:rPr>
        <w:t xml:space="preserve">words were discriminated above </w:t>
      </w:r>
      <w:r>
        <w:rPr>
          <w:rFonts w:ascii="Arial" w:hAnsi="Arial" w:cs="Arial"/>
        </w:rPr>
        <w:t xml:space="preserve">chance (2 out of 4 trials) </w:t>
      </w:r>
      <w:r w:rsidRPr="00294418">
        <w:rPr>
          <w:rFonts w:ascii="Arial" w:hAnsi="Arial" w:cs="Arial"/>
        </w:rPr>
        <w:t>(</w:t>
      </w:r>
      <m:oMath>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mipola </m:t>
            </m:r>
          </m:sub>
        </m:sSub>
        <m:r>
          <w:rPr>
            <w:rFonts w:ascii="Cambria Math" w:hAnsi="Cambria Math" w:cs="Arial"/>
          </w:rPr>
          <m:t xml:space="preserve">(37) = 3.24, p = 0.01,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nugadi </m:t>
            </m:r>
          </m:sub>
        </m:sSub>
        <m:r>
          <w:rPr>
            <w:rFonts w:ascii="Cambria Math" w:hAnsi="Cambria Math" w:cs="Arial"/>
          </w:rPr>
          <m:t xml:space="preserve">(37) = 3.31, p = 0.008,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rokise </m:t>
            </m:r>
          </m:sub>
        </m:sSub>
        <m:r>
          <w:rPr>
            <w:rFonts w:ascii="Cambria Math" w:hAnsi="Cambria Math" w:cs="Arial"/>
          </w:rPr>
          <m:t xml:space="preserve">(37) = 0.36, p = 1.0,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zabetu </m:t>
            </m:r>
          </m:sub>
        </m:sSub>
        <m:r>
          <w:rPr>
            <w:rFonts w:ascii="Cambria Math" w:hAnsi="Cambria Math" w:cs="Arial"/>
          </w:rPr>
          <m:t>(37) = 2.99, p = 0.02,</m:t>
        </m:r>
        <m:r>
          <m:rPr>
            <m:nor/>
          </m:rPr>
          <w:rPr>
            <w:rFonts w:ascii="Cambria Math" w:hAnsi="Cambria Math" w:cs="Arial"/>
          </w:rPr>
          <m:t xml:space="preserve"> Bonferroni corrected for four comparisons</m:t>
        </m:r>
      </m:oMath>
      <w:r w:rsidRPr="00294418">
        <w:rPr>
          <w:rFonts w:ascii="Arial" w:hAnsi="Arial" w:cs="Arial"/>
        </w:rPr>
        <w:t>) (</w:t>
      </w:r>
      <w:r>
        <w:rPr>
          <w:rFonts w:ascii="Arial" w:hAnsi="Arial" w:cs="Arial"/>
          <w:b/>
        </w:rPr>
        <w:t>Fig. S3</w:t>
      </w:r>
      <w:r w:rsidRPr="00294418">
        <w:rPr>
          <w:rFonts w:ascii="Arial" w:hAnsi="Arial" w:cs="Arial"/>
        </w:rPr>
        <w:t>)</w:t>
      </w:r>
    </w:p>
    <w:p w14:paraId="1B7E09D6"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Online and Offline Measures Are Weakly Correlated</w:t>
      </w:r>
    </w:p>
    <w:p w14:paraId="4D4C0473" w14:textId="6B0691ED" w:rsidR="00F0690E" w:rsidRDefault="00A66CE4" w:rsidP="00F0690E">
      <w:pPr>
        <w:spacing w:before="240" w:after="16" w:line="276" w:lineRule="auto"/>
        <w:jc w:val="both"/>
        <w:rPr>
          <w:rFonts w:ascii="Arial" w:hAnsi="Arial" w:cs="Arial"/>
        </w:rPr>
      </w:pPr>
      <w:r>
        <w:rPr>
          <w:rFonts w:ascii="Arial" w:hAnsi="Arial" w:cs="Arial"/>
        </w:rPr>
        <w:t>Next, w</w:t>
      </w:r>
      <w:r w:rsidR="00F0690E">
        <w:rPr>
          <w:rFonts w:ascii="Arial" w:hAnsi="Arial" w:cs="Arial"/>
        </w:rPr>
        <w:t>e calculated the measure of online SL (</w:t>
      </w:r>
      <w:r>
        <w:rPr>
          <w:rFonts w:ascii="Arial" w:hAnsi="Arial" w:cs="Arial"/>
        </w:rPr>
        <w:t>see equation 1 above</w:t>
      </w:r>
      <w:r w:rsidR="00F0690E">
        <w:rPr>
          <w:rFonts w:ascii="Arial" w:hAnsi="Arial" w:cs="Arial"/>
        </w:rPr>
        <w:t>) for each participant and correlated each individual’s online SL scores with their word recognition accuracy. We found a weak correl</w:t>
      </w:r>
      <w:r w:rsidR="00E12549">
        <w:rPr>
          <w:rFonts w:ascii="Arial" w:hAnsi="Arial" w:cs="Arial"/>
        </w:rPr>
        <w:t xml:space="preserve">ation between these two values </w:t>
      </w:r>
      <w:r w:rsidR="00F0690E">
        <w:rPr>
          <w:rFonts w:ascii="Arial" w:hAnsi="Arial" w:cs="Arial"/>
        </w:rPr>
        <w:t>at the 5% alpha level (</w:t>
      </w:r>
      <m:oMath>
        <m:r>
          <w:rPr>
            <w:rFonts w:ascii="Cambria Math" w:hAnsi="Cambria Math" w:cs="Arial"/>
          </w:rPr>
          <m:t>ρ=0.33, t</m:t>
        </m:r>
        <m:d>
          <m:dPr>
            <m:ctrlPr>
              <w:rPr>
                <w:rFonts w:ascii="Cambria Math" w:hAnsi="Cambria Math" w:cs="Arial"/>
                <w:i/>
              </w:rPr>
            </m:ctrlPr>
          </m:dPr>
          <m:e>
            <m:r>
              <w:rPr>
                <w:rFonts w:ascii="Cambria Math" w:hAnsi="Cambria Math" w:cs="Arial"/>
              </w:rPr>
              <m:t>30</m:t>
            </m:r>
          </m:e>
        </m:d>
        <m:r>
          <w:rPr>
            <w:rFonts w:ascii="Cambria Math" w:hAnsi="Cambria Math" w:cs="Arial"/>
          </w:rPr>
          <m:t>=1.93, p=0.03</m:t>
        </m:r>
        <m:r>
          <w:rPr>
            <w:rFonts w:ascii="Cambria Math" w:eastAsiaTheme="minorEastAsia" w:hAnsi="Cambria Math" w:cs="Arial"/>
          </w:rPr>
          <m:t xml:space="preserve">, </m:t>
        </m:r>
        <m:r>
          <m:rPr>
            <m:nor/>
          </m:rPr>
          <w:rPr>
            <w:rFonts w:ascii="Cambria Math" w:eastAsiaTheme="minorEastAsia" w:hAnsi="Cambria Math" w:cs="Arial"/>
          </w:rPr>
          <m:t>Pearson’s product-moment correlation, one-sided</m:t>
        </m:r>
      </m:oMath>
      <w:r w:rsidR="00F0690E">
        <w:rPr>
          <w:rFonts w:ascii="Arial" w:hAnsi="Arial" w:cs="Arial"/>
        </w:rPr>
        <w:t>). (</w:t>
      </w:r>
      <w:r w:rsidR="00F0690E">
        <w:rPr>
          <w:rFonts w:ascii="Arial" w:hAnsi="Arial" w:cs="Arial"/>
          <w:b/>
        </w:rPr>
        <w:t>Fig. 1f</w:t>
      </w:r>
      <w:r w:rsidR="00F0690E">
        <w:rPr>
          <w:rFonts w:ascii="Arial" w:hAnsi="Arial" w:cs="Arial"/>
        </w:rPr>
        <w:t xml:space="preserve">) </w:t>
      </w:r>
      <w:r>
        <w:rPr>
          <w:rFonts w:ascii="Arial" w:hAnsi="Arial" w:cs="Arial"/>
        </w:rPr>
        <w:t xml:space="preserve">Since we did not have complete data for all participants in both tasks, for this analysis we used data only from those participants with complete data sets (N = 32). </w:t>
      </w:r>
    </w:p>
    <w:p w14:paraId="785381F8" w14:textId="4B44257C" w:rsidR="00F0690E" w:rsidRDefault="00F0690E" w:rsidP="00F0690E">
      <w:pPr>
        <w:spacing w:before="240" w:after="16" w:line="276" w:lineRule="auto"/>
        <w:jc w:val="both"/>
        <w:rPr>
          <w:rFonts w:ascii="Arial" w:hAnsi="Arial" w:cs="Arial"/>
        </w:rPr>
      </w:pPr>
      <w:r>
        <w:rPr>
          <w:rFonts w:ascii="Arial" w:hAnsi="Arial" w:cs="Arial"/>
        </w:rPr>
        <w:t xml:space="preserve">To compare this finding with </w:t>
      </w:r>
      <w:r w:rsidR="00D54DDF">
        <w:rPr>
          <w:rFonts w:ascii="Arial" w:hAnsi="Arial" w:cs="Arial"/>
        </w:rPr>
        <w:t>previous literature</w:t>
      </w:r>
      <w:r>
        <w:rPr>
          <w:rFonts w:ascii="Arial" w:hAnsi="Arial" w:cs="Arial"/>
        </w:rPr>
        <w:t xml:space="preserve"> which </w:t>
      </w:r>
      <w:r w:rsidR="00D54DDF">
        <w:rPr>
          <w:rFonts w:ascii="Arial" w:hAnsi="Arial" w:cs="Arial"/>
        </w:rPr>
        <w:t xml:space="preserve">also </w:t>
      </w:r>
      <w:r>
        <w:rPr>
          <w:rFonts w:ascii="Arial" w:hAnsi="Arial" w:cs="Arial"/>
        </w:rPr>
        <w:t xml:space="preserve">found a correlation between these values, we repeated this analysis, but using the procedure from </w:t>
      </w:r>
      <w:r>
        <w:rPr>
          <w:rFonts w:ascii="Arial" w:hAnsi="Arial" w:cs="Arial"/>
        </w:rPr>
        <w:fldChar w:fldCharType="begin" w:fldLock="1"/>
      </w:r>
      <w:r w:rsidR="00CF2CD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learning","type":"article-journal","volume":"90"},"uris":["http://www.mendeley.com/documents/?uuid=2917575b-6805-3808-a15b-e0bc737b639c"]}],"mendeley":{"formattedCitation":"(Batterink &amp; Paller, 2017)","plainTextFormattedCitation":"(Batterink &amp; Paller, 2017)","previouslyFormattedCitation":"(Batterink &amp; Paller,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&amp; Paller, 2017)</w:t>
      </w:r>
      <w:r>
        <w:rPr>
          <w:rFonts w:ascii="Arial" w:hAnsi="Arial" w:cs="Arial"/>
        </w:rPr>
        <w:fldChar w:fldCharType="end"/>
      </w:r>
      <w:r w:rsidRPr="00A86799">
        <w:rPr>
          <w:rFonts w:ascii="Arial" w:hAnsi="Arial" w:cs="Arial"/>
        </w:rPr>
        <w:t xml:space="preserve"> </w:t>
      </w:r>
      <w:r>
        <w:rPr>
          <w:rFonts w:ascii="Arial" w:hAnsi="Arial" w:cs="Arial"/>
        </w:rPr>
        <w:t xml:space="preserve">to compute the “RT score”: </w:t>
      </w:r>
      <m:oMath>
        <m:r>
          <w:rPr>
            <w:rFonts w:ascii="Cambria Math" w:hAnsi="Cambria Math" w:cs="Arial"/>
          </w:rPr>
          <m:t>median (</m:t>
        </m:r>
        <m:sSub>
          <m:sSubPr>
            <m:ctrlPr>
              <w:rPr>
                <w:rFonts w:ascii="Cambria Math" w:hAnsi="Cambria Math" w:cs="Arial"/>
                <w:i/>
              </w:rPr>
            </m:ctrlPr>
          </m:sSubPr>
          <m:e>
            <m:r>
              <w:rPr>
                <w:rFonts w:ascii="Cambria Math" w:hAnsi="Cambria Math" w:cs="Arial"/>
              </w:rPr>
              <m:t>RT</m:t>
            </m:r>
          </m:e>
          <m:sub>
            <m:r>
              <w:rPr>
                <w:rFonts w:ascii="Cambria Math" w:hAnsi="Cambria Math" w:cs="Arial"/>
              </w:rPr>
              <m:t>1st position</m:t>
            </m:r>
          </m:sub>
        </m:sSub>
        <m:r>
          <w:rPr>
            <w:rFonts w:ascii="Cambria Math" w:hAnsi="Cambria Math" w:cs="Arial"/>
          </w:rPr>
          <m:t>) –median (</m:t>
        </m:r>
        <m:sSub>
          <m:sSubPr>
            <m:ctrlPr>
              <w:rPr>
                <w:rFonts w:ascii="Cambria Math" w:hAnsi="Cambria Math" w:cs="Arial"/>
                <w:i/>
              </w:rPr>
            </m:ctrlPr>
          </m:sSubPr>
          <m:e>
            <m:r>
              <w:rPr>
                <w:rFonts w:ascii="Cambria Math" w:hAnsi="Cambria Math" w:cs="Arial"/>
              </w:rPr>
              <m:t>RT</m:t>
            </m:r>
          </m:e>
          <m:sub>
            <m:r>
              <w:rPr>
                <w:rFonts w:ascii="Cambria Math" w:hAnsi="Cambria Math" w:cs="Arial"/>
              </w:rPr>
              <m:t>3rd position</m:t>
            </m:r>
          </m:sub>
        </m:sSub>
        <m:r>
          <w:rPr>
            <w:rFonts w:ascii="Cambria Math" w:hAnsi="Cambria Math" w:cs="Arial"/>
          </w:rPr>
          <m:t>)</m:t>
        </m:r>
      </m:oMath>
      <w:r>
        <w:rPr>
          <w:rFonts w:ascii="Arial" w:eastAsiaTheme="minorEastAsia" w:hAnsi="Arial" w:cs="Arial"/>
        </w:rPr>
        <w:t>.</w:t>
      </w:r>
      <w:r w:rsidRPr="00E01275">
        <w:rPr>
          <w:rFonts w:ascii="Arial" w:hAnsi="Arial" w:cs="Arial"/>
        </w:rPr>
        <w:t xml:space="preserve"> </w:t>
      </w:r>
      <w:r>
        <w:rPr>
          <w:rFonts w:ascii="Arial" w:hAnsi="Arial" w:cs="Arial"/>
        </w:rPr>
        <w:t>This analysis revealed an even weaker correlation</w:t>
      </w:r>
      <w:r w:rsidR="00E12549">
        <w:rPr>
          <w:rFonts w:ascii="Arial" w:hAnsi="Arial" w:cs="Arial"/>
        </w:rPr>
        <w:t>, which did not reach statistical significance</w:t>
      </w:r>
      <w:r>
        <w:rPr>
          <w:rFonts w:ascii="Arial" w:hAnsi="Arial" w:cs="Arial"/>
        </w:rPr>
        <w:t xml:space="preserve"> (</w:t>
      </w:r>
      <m:oMath>
        <m:r>
          <w:rPr>
            <w:rFonts w:ascii="Cambria Math" w:hAnsi="Cambria Math" w:cs="Arial"/>
          </w:rPr>
          <m:t>ρ=0.23, t</m:t>
        </m:r>
        <m:d>
          <m:dPr>
            <m:ctrlPr>
              <w:rPr>
                <w:rFonts w:ascii="Cambria Math" w:hAnsi="Cambria Math" w:cs="Arial"/>
                <w:i/>
              </w:rPr>
            </m:ctrlPr>
          </m:dPr>
          <m:e>
            <m:r>
              <w:rPr>
                <w:rFonts w:ascii="Cambria Math" w:hAnsi="Cambria Math" w:cs="Arial"/>
              </w:rPr>
              <m:t>30</m:t>
            </m:r>
          </m:e>
        </m:d>
        <m:r>
          <w:rPr>
            <w:rFonts w:ascii="Cambria Math" w:hAnsi="Cambria Math" w:cs="Arial"/>
          </w:rPr>
          <m:t xml:space="preserve">=1.3,p=0.1, </m:t>
        </m:r>
        <m:r>
          <m:rPr>
            <m:nor/>
          </m:rPr>
          <w:rPr>
            <w:rFonts w:ascii="Cambria Math" w:hAnsi="Cambria Math" w:cs="Arial"/>
          </w:rPr>
          <m:t xml:space="preserve"> Pearson's product-moment correlation, one-sided</m:t>
        </m:r>
      </m:oMath>
      <w:r>
        <w:rPr>
          <w:rFonts w:ascii="Arial" w:hAnsi="Arial" w:cs="Arial"/>
        </w:rPr>
        <w:t>). (</w:t>
      </w:r>
      <w:r>
        <w:rPr>
          <w:rFonts w:ascii="Arial" w:hAnsi="Arial" w:cs="Arial"/>
          <w:b/>
        </w:rPr>
        <w:t>Fig. S4a</w:t>
      </w:r>
      <w:r>
        <w:rPr>
          <w:rFonts w:ascii="Arial" w:hAnsi="Arial" w:cs="Arial"/>
        </w:rPr>
        <w:t>)</w:t>
      </w:r>
      <w:r w:rsidR="00E12549">
        <w:rPr>
          <w:rFonts w:ascii="Arial" w:hAnsi="Arial" w:cs="Arial"/>
        </w:rPr>
        <w:t xml:space="preserve"> </w:t>
      </w:r>
      <w:r>
        <w:rPr>
          <w:rFonts w:ascii="Arial" w:hAnsi="Arial" w:cs="Arial"/>
        </w:rPr>
        <w:t>Finally, we performed a third version of this analysis, where we considered</w:t>
      </w:r>
      <w:r w:rsidR="00D54DDF">
        <w:rPr>
          <w:rFonts w:ascii="Arial" w:hAnsi="Arial" w:cs="Arial"/>
        </w:rPr>
        <w:t xml:space="preserve"> the</w:t>
      </w:r>
      <w:r>
        <w:rPr>
          <w:rFonts w:ascii="Arial" w:hAnsi="Arial" w:cs="Arial"/>
        </w:rPr>
        <w:t xml:space="preserve"> correlation between word recognition accuracy and the median difference between each position pair</w:t>
      </w:r>
      <w:r w:rsidR="00D54DDF">
        <w:rPr>
          <w:rFonts w:ascii="Arial" w:hAnsi="Arial" w:cs="Arial"/>
        </w:rPr>
        <w:t>ing</w:t>
      </w:r>
      <w:r>
        <w:rPr>
          <w:rFonts w:ascii="Arial" w:hAnsi="Arial" w:cs="Arial"/>
        </w:rPr>
        <w:t xml:space="preserve"> (i.e. 1-2, 2-3, and 1-3)</w:t>
      </w:r>
      <w:r w:rsidR="00D54DDF">
        <w:rPr>
          <w:rFonts w:ascii="Arial" w:hAnsi="Arial" w:cs="Arial"/>
        </w:rPr>
        <w:t xml:space="preserve">, to see if certain </w:t>
      </w:r>
      <w:r w:rsidR="00D54DDF">
        <w:rPr>
          <w:rFonts w:ascii="Arial" w:hAnsi="Arial" w:cs="Arial"/>
        </w:rPr>
        <w:lastRenderedPageBreak/>
        <w:t>pairs might better predict word recognition accuracy</w:t>
      </w:r>
      <w:r>
        <w:rPr>
          <w:rFonts w:ascii="Arial" w:hAnsi="Arial" w:cs="Arial"/>
        </w:rPr>
        <w:t>. To obtain “RT scores” that are comparable between participants, we z-normalized RT values for each participant, computed median RTs to each ordinal position, and computed the difference between the scaled median RTs for each position pairing for each participant. These values were correlated against the participant’s word recognition accuracy. We again found weak correlation between the two measures for all pairs (</w:t>
      </w:r>
      <m:oMath>
        <m:r>
          <w:rPr>
            <w:rFonts w:ascii="Cambria Math" w:hAnsi="Cambria Math" w:cs="Arial"/>
          </w:rPr>
          <m:t>1-2: ρ=0.22, t</m:t>
        </m:r>
        <m:d>
          <m:dPr>
            <m:ctrlPr>
              <w:rPr>
                <w:rFonts w:ascii="Cambria Math" w:hAnsi="Cambria Math" w:cs="Arial"/>
                <w:i/>
              </w:rPr>
            </m:ctrlPr>
          </m:dPr>
          <m:e>
            <m:r>
              <w:rPr>
                <w:rFonts w:ascii="Cambria Math" w:hAnsi="Cambria Math" w:cs="Arial"/>
              </w:rPr>
              <m:t>30</m:t>
            </m:r>
          </m:e>
        </m:d>
        <m:r>
          <w:rPr>
            <w:rFonts w:ascii="Cambria Math" w:hAnsi="Cambria Math" w:cs="Arial"/>
          </w:rPr>
          <m:t>=1.24,p=0.1;2-3:ρ=0.07,t</m:t>
        </m:r>
        <m:d>
          <m:dPr>
            <m:ctrlPr>
              <w:rPr>
                <w:rFonts w:ascii="Cambria Math" w:hAnsi="Cambria Math" w:cs="Arial"/>
                <w:i/>
              </w:rPr>
            </m:ctrlPr>
          </m:dPr>
          <m:e>
            <m:r>
              <w:rPr>
                <w:rFonts w:ascii="Cambria Math" w:hAnsi="Cambria Math" w:cs="Arial"/>
              </w:rPr>
              <m:t>30</m:t>
            </m:r>
          </m:e>
        </m:d>
        <m:r>
          <w:rPr>
            <w:rFonts w:ascii="Cambria Math" w:hAnsi="Cambria Math" w:cs="Arial"/>
          </w:rPr>
          <m:t>=0.43,p=0.33;1-3:ρ=0.23,t</m:t>
        </m:r>
        <m:d>
          <m:dPr>
            <m:ctrlPr>
              <w:rPr>
                <w:rFonts w:ascii="Cambria Math" w:hAnsi="Cambria Math" w:cs="Arial"/>
                <w:i/>
              </w:rPr>
            </m:ctrlPr>
          </m:dPr>
          <m:e>
            <m:r>
              <w:rPr>
                <w:rFonts w:ascii="Cambria Math" w:hAnsi="Cambria Math" w:cs="Arial"/>
              </w:rPr>
              <m:t>30</m:t>
            </m:r>
          </m:e>
        </m:d>
        <m:r>
          <w:rPr>
            <w:rFonts w:ascii="Cambria Math" w:hAnsi="Cambria Math" w:cs="Arial"/>
          </w:rPr>
          <m:t>=1.3,p=0.1,</m:t>
        </m:r>
        <m:r>
          <m:rPr>
            <m:nor/>
          </m:rPr>
          <w:rPr>
            <w:rFonts w:ascii="Cambria Math" w:hAnsi="Cambria Math" w:cs="Arial"/>
          </w:rPr>
          <m:t xml:space="preserve"> Pearson's product-moment correlation, one-sided</m:t>
        </m:r>
        <m:r>
          <w:rPr>
            <w:rFonts w:ascii="Cambria Math" w:hAnsi="Cambria Math" w:cs="Arial"/>
          </w:rPr>
          <m:t xml:space="preserve"> </m:t>
        </m:r>
      </m:oMath>
      <w:r>
        <w:rPr>
          <w:rFonts w:ascii="Arial" w:hAnsi="Arial" w:cs="Arial"/>
        </w:rPr>
        <w:t>). (</w:t>
      </w:r>
      <w:r>
        <w:rPr>
          <w:rFonts w:ascii="Arial" w:hAnsi="Arial" w:cs="Arial"/>
          <w:b/>
        </w:rPr>
        <w:t>Fig. S4b</w:t>
      </w:r>
      <w:r>
        <w:rPr>
          <w:rFonts w:ascii="Arial" w:hAnsi="Arial" w:cs="Arial"/>
        </w:rPr>
        <w:t xml:space="preserve">) </w:t>
      </w:r>
    </w:p>
    <w:p w14:paraId="36AE1143"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Discussion</w:t>
      </w:r>
    </w:p>
    <w:p w14:paraId="4ED90F15"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Our study replicated two tasks that measure statistical learning in distinct ways. Our offline word recognition task revealed a well-established effect of statistical learning, which is the ability to explicitly discriminate a properly formed pseudoword from a sequence of syllables that was heard but which span a word boundary (a part-word). </w:t>
      </w:r>
      <w:r>
        <w:rPr>
          <w:rFonts w:ascii="Arial" w:hAnsi="Arial" w:cs="Arial"/>
        </w:rPr>
        <w:t xml:space="preserve">Likewise, our online word recognition task revealed results consistent with previous literature: targets in predictable locations (here, word-medial and word-final positions) elicited faster reaction times than targets in less predictable locations (word-initial positions). The rapid onset of this graded RT effect also corroborates previous findings stating statistical learning is a fast and robust mechanism. </w:t>
      </w:r>
    </w:p>
    <w:p w14:paraId="78246700" w14:textId="30298C55" w:rsidR="00F0690E" w:rsidRDefault="00F0690E" w:rsidP="00F0690E">
      <w:pPr>
        <w:spacing w:before="240" w:after="16" w:line="276" w:lineRule="auto"/>
        <w:jc w:val="both"/>
        <w:rPr>
          <w:rFonts w:ascii="Arial" w:hAnsi="Arial" w:cs="Arial"/>
        </w:rPr>
      </w:pPr>
      <w:r w:rsidRPr="0006042A">
        <w:rPr>
          <w:rFonts w:ascii="Arial" w:hAnsi="Arial" w:cs="Arial"/>
        </w:rPr>
        <w:t>However, it remains puzzling why these two measures of statistical learning are</w:t>
      </w:r>
      <w:r>
        <w:rPr>
          <w:rFonts w:ascii="Arial" w:hAnsi="Arial" w:cs="Arial"/>
        </w:rPr>
        <w:t xml:space="preserve"> so weakly </w:t>
      </w:r>
      <w:r w:rsidRPr="0006042A">
        <w:rPr>
          <w:rFonts w:ascii="Arial" w:hAnsi="Arial" w:cs="Arial"/>
        </w:rPr>
        <w:t xml:space="preserve">correlated. </w:t>
      </w:r>
      <w:r>
        <w:rPr>
          <w:rFonts w:ascii="Arial" w:hAnsi="Arial" w:cs="Arial"/>
        </w:rPr>
        <w:t>We followed procedures used by two earlier papers, as well as one of our own, to determine if a correlation exists between t</w:t>
      </w:r>
      <w:r w:rsidR="002B14A0">
        <w:rPr>
          <w:rFonts w:ascii="Arial" w:hAnsi="Arial" w:cs="Arial"/>
        </w:rPr>
        <w:t xml:space="preserve">he online and offline measures, but only one </w:t>
      </w:r>
      <w:r>
        <w:rPr>
          <w:rFonts w:ascii="Arial" w:hAnsi="Arial" w:cs="Arial"/>
        </w:rPr>
        <w:t xml:space="preserve">of these methods revealed a significant relationship between performance in the two tasks. </w:t>
      </w:r>
    </w:p>
    <w:p w14:paraId="28A028CB" w14:textId="0BEA3D64" w:rsidR="00F0690E" w:rsidRDefault="00F0690E" w:rsidP="00F0690E">
      <w:pPr>
        <w:spacing w:before="240" w:after="16" w:line="276" w:lineRule="auto"/>
        <w:jc w:val="both"/>
        <w:rPr>
          <w:rFonts w:ascii="Arial" w:hAnsi="Arial" w:cs="Arial"/>
        </w:rPr>
      </w:pPr>
      <w:r w:rsidRPr="00DD26DA">
        <w:rPr>
          <w:rFonts w:ascii="Arial" w:hAnsi="Arial" w:cs="Arial"/>
        </w:rPr>
        <w:t xml:space="preserve">We wished to investigate why graded response times in the online task failed to adequately predict </w:t>
      </w:r>
      <w:r>
        <w:rPr>
          <w:rFonts w:ascii="Arial" w:hAnsi="Arial" w:cs="Arial"/>
        </w:rPr>
        <w:t xml:space="preserve">accuracy in </w:t>
      </w:r>
      <w:r w:rsidRPr="00DD26DA">
        <w:rPr>
          <w:rFonts w:ascii="Arial" w:hAnsi="Arial" w:cs="Arial"/>
        </w:rPr>
        <w:t xml:space="preserve">offline </w:t>
      </w:r>
      <w:r>
        <w:rPr>
          <w:rFonts w:ascii="Arial" w:hAnsi="Arial" w:cs="Arial"/>
        </w:rPr>
        <w:t>word</w:t>
      </w:r>
      <w:r w:rsidRPr="00DD26DA">
        <w:rPr>
          <w:rFonts w:ascii="Arial" w:hAnsi="Arial" w:cs="Arial"/>
        </w:rPr>
        <w:t xml:space="preserve"> recognition. </w:t>
      </w:r>
      <w:r>
        <w:rPr>
          <w:rFonts w:ascii="Arial" w:hAnsi="Arial" w:cs="Arial"/>
        </w:rPr>
        <w:t>On the basis of the literature reviewed, we reasoned that the lack of correlation may be due to the fact that the two tasks in fact measure learning of different features of the same input. Each of the</w:t>
      </w:r>
      <w:r w:rsidRPr="00DD26DA">
        <w:rPr>
          <w:rFonts w:ascii="Arial" w:hAnsi="Arial" w:cs="Arial"/>
        </w:rPr>
        <w:t xml:space="preserve"> syllables in the stream </w:t>
      </w:r>
      <w:r>
        <w:rPr>
          <w:rFonts w:ascii="Arial" w:hAnsi="Arial" w:cs="Arial"/>
        </w:rPr>
        <w:t xml:space="preserve">can be </w:t>
      </w:r>
      <w:r w:rsidRPr="00DD26DA">
        <w:rPr>
          <w:rFonts w:ascii="Arial" w:hAnsi="Arial" w:cs="Arial"/>
        </w:rPr>
        <w:t xml:space="preserve">characterized </w:t>
      </w:r>
      <w:r>
        <w:rPr>
          <w:rFonts w:ascii="Arial" w:hAnsi="Arial" w:cs="Arial"/>
        </w:rPr>
        <w:t>by its membership to a specific group for each of the following features</w:t>
      </w:r>
      <w:r w:rsidRPr="00DD26DA">
        <w:rPr>
          <w:rFonts w:ascii="Arial" w:hAnsi="Arial" w:cs="Arial"/>
        </w:rPr>
        <w:t>: ordinal position</w:t>
      </w:r>
      <w:r>
        <w:rPr>
          <w:rFonts w:ascii="Arial" w:hAnsi="Arial" w:cs="Arial"/>
        </w:rPr>
        <w:t xml:space="preserve"> (1, 2, or 3)</w:t>
      </w:r>
      <w:r w:rsidRPr="00DD26DA">
        <w:rPr>
          <w:rFonts w:ascii="Arial" w:hAnsi="Arial" w:cs="Arial"/>
        </w:rPr>
        <w:t>, transitional probability</w:t>
      </w:r>
      <w:r>
        <w:rPr>
          <w:rFonts w:ascii="Arial" w:hAnsi="Arial" w:cs="Arial"/>
        </w:rPr>
        <w:t xml:space="preserve"> (1 or 0.33)</w:t>
      </w:r>
      <w:r w:rsidRPr="00DD26DA">
        <w:rPr>
          <w:rFonts w:ascii="Arial" w:hAnsi="Arial" w:cs="Arial"/>
        </w:rPr>
        <w:t xml:space="preserve">, within-word duplet </w:t>
      </w:r>
      <w:r>
        <w:rPr>
          <w:rFonts w:ascii="Arial" w:hAnsi="Arial" w:cs="Arial"/>
        </w:rPr>
        <w:t>identity (</w:t>
      </w:r>
      <w:r w:rsidRPr="00BC5F89">
        <w:rPr>
          <w:rFonts w:ascii="Arial" w:hAnsi="Arial" w:cs="Arial"/>
          <w:i/>
        </w:rPr>
        <w:t>nu-ga, ga-di, ro-ki, ki-se</w:t>
      </w:r>
      <w:r>
        <w:rPr>
          <w:rFonts w:ascii="Arial" w:hAnsi="Arial" w:cs="Arial"/>
        </w:rPr>
        <w:t>, etc.)</w:t>
      </w:r>
      <w:r w:rsidRPr="00DD26DA">
        <w:rPr>
          <w:rFonts w:ascii="Arial" w:hAnsi="Arial" w:cs="Arial"/>
        </w:rPr>
        <w:t xml:space="preserve">, and word </w:t>
      </w:r>
      <w:r>
        <w:rPr>
          <w:rFonts w:ascii="Arial" w:hAnsi="Arial" w:cs="Arial"/>
        </w:rPr>
        <w:t xml:space="preserve">or </w:t>
      </w:r>
      <w:r w:rsidRPr="00DD26DA">
        <w:rPr>
          <w:rFonts w:ascii="Arial" w:hAnsi="Arial" w:cs="Arial"/>
        </w:rPr>
        <w:t xml:space="preserve">triplet </w:t>
      </w:r>
      <w:r>
        <w:rPr>
          <w:rFonts w:ascii="Arial" w:hAnsi="Arial" w:cs="Arial"/>
        </w:rPr>
        <w:t>identity (</w:t>
      </w:r>
      <w:r w:rsidRPr="00BC5F89">
        <w:rPr>
          <w:rFonts w:ascii="Arial" w:hAnsi="Arial" w:cs="Arial"/>
          <w:i/>
        </w:rPr>
        <w:t>nugadi, rokise</w:t>
      </w:r>
      <w:r>
        <w:rPr>
          <w:rFonts w:ascii="Arial" w:hAnsi="Arial" w:cs="Arial"/>
        </w:rPr>
        <w:t>, etc.)</w:t>
      </w:r>
      <w:r w:rsidRPr="00DD26DA">
        <w:rPr>
          <w:rFonts w:ascii="Arial" w:hAnsi="Arial" w:cs="Arial"/>
        </w:rPr>
        <w:t xml:space="preserve">. </w:t>
      </w:r>
      <w:r>
        <w:rPr>
          <w:rFonts w:ascii="Arial" w:hAnsi="Arial" w:cs="Arial"/>
        </w:rPr>
        <w:t>“</w:t>
      </w:r>
      <w:r w:rsidRPr="00DD26DA">
        <w:rPr>
          <w:rFonts w:ascii="Arial" w:hAnsi="Arial" w:cs="Arial"/>
        </w:rPr>
        <w:t>Success</w:t>
      </w:r>
      <w:r>
        <w:rPr>
          <w:rFonts w:ascii="Arial" w:hAnsi="Arial" w:cs="Arial"/>
        </w:rPr>
        <w:t>”</w:t>
      </w:r>
      <w:r w:rsidRPr="00DD26DA">
        <w:rPr>
          <w:rFonts w:ascii="Arial" w:hAnsi="Arial" w:cs="Arial"/>
        </w:rPr>
        <w:t xml:space="preserve"> on the online task</w:t>
      </w:r>
      <w:r>
        <w:rPr>
          <w:rFonts w:ascii="Arial" w:hAnsi="Arial" w:cs="Arial"/>
        </w:rPr>
        <w:t xml:space="preserve"> (defined as: </w:t>
      </w:r>
      <w:r w:rsidR="002B14A0">
        <w:rPr>
          <w:rFonts w:ascii="Arial" w:hAnsi="Arial" w:cs="Arial"/>
        </w:rPr>
        <w:t>expressing</w:t>
      </w:r>
      <w:r>
        <w:rPr>
          <w:rFonts w:ascii="Arial" w:hAnsi="Arial" w:cs="Arial"/>
        </w:rPr>
        <w:t xml:space="preserve"> a graded RT effect)</w:t>
      </w:r>
      <w:r w:rsidRPr="00DD26DA">
        <w:rPr>
          <w:rFonts w:ascii="Arial" w:hAnsi="Arial" w:cs="Arial"/>
        </w:rPr>
        <w:t xml:space="preserve"> </w:t>
      </w:r>
      <w:r w:rsidR="002B14A0">
        <w:rPr>
          <w:rFonts w:ascii="Arial" w:hAnsi="Arial" w:cs="Arial"/>
        </w:rPr>
        <w:t xml:space="preserve">minimally </w:t>
      </w:r>
      <w:r w:rsidRPr="00DD26DA">
        <w:rPr>
          <w:rFonts w:ascii="Arial" w:hAnsi="Arial" w:cs="Arial"/>
        </w:rPr>
        <w:t>requires a tracking of transitional probability</w:t>
      </w:r>
      <w:r w:rsidR="002B14A0">
        <w:rPr>
          <w:rFonts w:ascii="Arial" w:hAnsi="Arial" w:cs="Arial"/>
        </w:rPr>
        <w:t xml:space="preserve">, but crucially </w:t>
      </w:r>
      <w:r>
        <w:rPr>
          <w:rFonts w:ascii="Arial" w:hAnsi="Arial" w:cs="Arial"/>
        </w:rPr>
        <w:t>can be achieved wit</w:t>
      </w:r>
      <w:r w:rsidR="007D5BC3">
        <w:rPr>
          <w:rFonts w:ascii="Arial" w:hAnsi="Arial" w:cs="Arial"/>
        </w:rPr>
        <w:t>hout any tracking of pseudoword triplets</w:t>
      </w:r>
      <w:r>
        <w:rPr>
          <w:rFonts w:ascii="Arial" w:hAnsi="Arial" w:cs="Arial"/>
        </w:rPr>
        <w:t xml:space="preserve"> or the duplets that comprise them. Meanwhile</w:t>
      </w:r>
      <w:r w:rsidRPr="00DD26DA">
        <w:rPr>
          <w:rFonts w:ascii="Arial" w:hAnsi="Arial" w:cs="Arial"/>
        </w:rPr>
        <w:t xml:space="preserve">, success in the offline task </w:t>
      </w:r>
      <w:r>
        <w:rPr>
          <w:rFonts w:ascii="Arial" w:hAnsi="Arial" w:cs="Arial"/>
        </w:rPr>
        <w:t>may necessitate some</w:t>
      </w:r>
      <w:r w:rsidRPr="00DD26DA">
        <w:rPr>
          <w:rFonts w:ascii="Arial" w:hAnsi="Arial" w:cs="Arial"/>
        </w:rPr>
        <w:t xml:space="preserve"> </w:t>
      </w:r>
      <w:r>
        <w:rPr>
          <w:rFonts w:ascii="Arial" w:hAnsi="Arial" w:cs="Arial"/>
        </w:rPr>
        <w:t>tracking</w:t>
      </w:r>
      <w:r w:rsidRPr="00DD26DA">
        <w:rPr>
          <w:rFonts w:ascii="Arial" w:hAnsi="Arial" w:cs="Arial"/>
        </w:rPr>
        <w:t xml:space="preserve"> of </w:t>
      </w:r>
      <w:r>
        <w:rPr>
          <w:rFonts w:ascii="Arial" w:hAnsi="Arial" w:cs="Arial"/>
        </w:rPr>
        <w:t xml:space="preserve">word identity and/or duplet identity. </w:t>
      </w:r>
      <w:r w:rsidR="002B14A0">
        <w:rPr>
          <w:rFonts w:ascii="Arial" w:hAnsi="Arial" w:cs="Arial"/>
        </w:rPr>
        <w:t>If indeed</w:t>
      </w:r>
      <w:r>
        <w:rPr>
          <w:rFonts w:ascii="Arial" w:hAnsi="Arial" w:cs="Arial"/>
        </w:rPr>
        <w:t xml:space="preserve"> RTs do not capture any information rela</w:t>
      </w:r>
      <w:r w:rsidR="002B14A0">
        <w:rPr>
          <w:rFonts w:ascii="Arial" w:hAnsi="Arial" w:cs="Arial"/>
        </w:rPr>
        <w:t xml:space="preserve">ted to word or duplet identity, this might explain the lack of correlation. </w:t>
      </w:r>
    </w:p>
    <w:p w14:paraId="2349BD1A" w14:textId="77777777" w:rsidR="00F0690E" w:rsidRDefault="00F0690E" w:rsidP="00F0690E">
      <w:pPr>
        <w:spacing w:before="240" w:after="16" w:line="276" w:lineRule="auto"/>
        <w:jc w:val="both"/>
        <w:rPr>
          <w:rFonts w:ascii="Arial" w:hAnsi="Arial" w:cs="Arial"/>
        </w:rPr>
      </w:pPr>
      <w:r>
        <w:rPr>
          <w:rFonts w:ascii="Arial" w:hAnsi="Arial" w:cs="Arial"/>
        </w:rPr>
        <w:t xml:space="preserve">To empirically test this hypothesis, we ran a second experiment in which participants performed only the online detection task. We aimed to replicate the graded RT effect we found in the first experiment, and use the combined data set to determine whether we can uncover specific feature coding in RTs. Experiment 2 also consisted of an exposure phase/target detection task with a random stream (one created with the same stimuli but lacking any statistical regularities), which would allow us to confirm that our reported effects are driven primarily by the statistical regularities in the stream and not by unwanted variation in the stimuli acoustics. </w:t>
      </w:r>
    </w:p>
    <w:p w14:paraId="5EE8619D" w14:textId="77777777" w:rsidR="00F0690E" w:rsidRPr="00DD26DA" w:rsidRDefault="00F0690E" w:rsidP="00F0690E">
      <w:pPr>
        <w:pStyle w:val="Heading1"/>
        <w:spacing w:after="16" w:line="276" w:lineRule="auto"/>
        <w:rPr>
          <w:rFonts w:ascii="Arial" w:hAnsi="Arial" w:cs="Arial"/>
          <w:b/>
          <w:color w:val="auto"/>
        </w:rPr>
      </w:pPr>
      <w:bookmarkStart w:id="5" w:name="_Toc51153644"/>
      <w:r w:rsidRPr="00DD26DA">
        <w:rPr>
          <w:rFonts w:ascii="Arial" w:hAnsi="Arial" w:cs="Arial"/>
          <w:b/>
          <w:color w:val="auto"/>
        </w:rPr>
        <w:lastRenderedPageBreak/>
        <w:t>Experiment 2</w:t>
      </w:r>
      <w:bookmarkEnd w:id="5"/>
    </w:p>
    <w:p w14:paraId="13F5B5B4" w14:textId="77777777" w:rsidR="00F0690E" w:rsidRDefault="00F0690E" w:rsidP="00F0690E">
      <w:pPr>
        <w:pStyle w:val="Heading2"/>
        <w:spacing w:before="240" w:after="16" w:line="276" w:lineRule="auto"/>
        <w:rPr>
          <w:rFonts w:ascii="Arial" w:hAnsi="Arial" w:cs="Arial"/>
          <w:b/>
          <w:color w:val="auto"/>
        </w:rPr>
      </w:pPr>
      <w:bookmarkStart w:id="6" w:name="_Toc51153645"/>
      <w:r w:rsidRPr="00DD26DA">
        <w:rPr>
          <w:rFonts w:ascii="Arial" w:hAnsi="Arial" w:cs="Arial"/>
          <w:b/>
          <w:color w:val="auto"/>
        </w:rPr>
        <w:t>Method</w:t>
      </w:r>
      <w:bookmarkEnd w:id="6"/>
    </w:p>
    <w:p w14:paraId="544882EC" w14:textId="77777777" w:rsidR="00F0690E" w:rsidRPr="00C45985" w:rsidRDefault="00F0690E" w:rsidP="00F0690E">
      <w:pPr>
        <w:spacing w:before="240" w:after="16" w:line="276" w:lineRule="auto"/>
        <w:rPr>
          <w:rFonts w:ascii="Arial" w:hAnsi="Arial" w:cs="Arial"/>
          <w:b/>
          <w:i/>
        </w:rPr>
      </w:pPr>
      <w:r w:rsidRPr="00C45985">
        <w:rPr>
          <w:rFonts w:ascii="Arial" w:hAnsi="Arial" w:cs="Arial"/>
          <w:b/>
          <w:i/>
        </w:rPr>
        <w:t>Stimuli</w:t>
      </w:r>
    </w:p>
    <w:p w14:paraId="7CD36AFA" w14:textId="77777777" w:rsidR="00F0690E" w:rsidRDefault="00F0690E" w:rsidP="00F0690E">
      <w:pPr>
        <w:spacing w:before="240" w:after="16" w:line="276" w:lineRule="auto"/>
        <w:jc w:val="both"/>
        <w:rPr>
          <w:rFonts w:ascii="Arial" w:hAnsi="Arial" w:cs="Arial"/>
        </w:rPr>
      </w:pPr>
      <w:r w:rsidRPr="00D35508">
        <w:rPr>
          <w:rFonts w:ascii="Arial" w:hAnsi="Arial" w:cs="Arial"/>
        </w:rPr>
        <w:t xml:space="preserve">The </w:t>
      </w:r>
      <w:r>
        <w:rPr>
          <w:rFonts w:ascii="Arial" w:hAnsi="Arial" w:cs="Arial"/>
        </w:rPr>
        <w:t xml:space="preserve">syllable </w:t>
      </w:r>
      <w:r w:rsidRPr="00D35508">
        <w:rPr>
          <w:rFonts w:ascii="Arial" w:hAnsi="Arial" w:cs="Arial"/>
        </w:rPr>
        <w:t xml:space="preserve">stimuli used in Experiment 2 were identical to those used in Experiment 1. For this experiment we synthetized 12 </w:t>
      </w:r>
      <w:r>
        <w:rPr>
          <w:rFonts w:ascii="Arial" w:hAnsi="Arial" w:cs="Arial"/>
        </w:rPr>
        <w:t>“</w:t>
      </w:r>
      <w:r w:rsidRPr="00D35508">
        <w:rPr>
          <w:rFonts w:ascii="Arial" w:hAnsi="Arial" w:cs="Arial"/>
        </w:rPr>
        <w:t>structured</w:t>
      </w:r>
      <w:r>
        <w:rPr>
          <w:rFonts w:ascii="Arial" w:hAnsi="Arial" w:cs="Arial"/>
        </w:rPr>
        <w:t>” streams</w:t>
      </w:r>
      <w:r w:rsidRPr="00D35508">
        <w:rPr>
          <w:rFonts w:ascii="Arial" w:hAnsi="Arial" w:cs="Arial"/>
        </w:rPr>
        <w:t xml:space="preserve"> and 12 </w:t>
      </w:r>
      <w:r>
        <w:rPr>
          <w:rFonts w:ascii="Arial" w:hAnsi="Arial" w:cs="Arial"/>
        </w:rPr>
        <w:t>“</w:t>
      </w:r>
      <w:r w:rsidRPr="00D35508">
        <w:rPr>
          <w:rFonts w:ascii="Arial" w:hAnsi="Arial" w:cs="Arial"/>
        </w:rPr>
        <w:t>random</w:t>
      </w:r>
      <w:r>
        <w:rPr>
          <w:rFonts w:ascii="Arial" w:hAnsi="Arial" w:cs="Arial"/>
        </w:rPr>
        <w:t xml:space="preserve">” streams in Matlab. For structured streams, the procedure was identical to that mentioned above. For random streams, the 12 syllables were pseudo-randomly permuted out to the same length as the structured stream (216 syllables), with the sole constraint that a syllable could not be repeated consecutively. Thus, transitional probabilities between adjacent syllables were roughly 0.083. </w:t>
      </w:r>
      <w:r w:rsidRPr="00DD26DA">
        <w:rPr>
          <w:rFonts w:ascii="Arial" w:hAnsi="Arial" w:cs="Arial"/>
        </w:rPr>
        <w:t xml:space="preserve">Speech streams were ramped up and down in amplitude over a period of 1.5 seconds so that onset and offset syllables were not clearly distinguishable and could not serve as cues to word </w:t>
      </w:r>
      <w:r>
        <w:rPr>
          <w:rFonts w:ascii="Arial" w:hAnsi="Arial" w:cs="Arial"/>
        </w:rPr>
        <w:t xml:space="preserve">boundaries. Within each stream, target syllables appeared 17-18 times. Participants could take self-paced breaks between streams presentations. </w:t>
      </w:r>
    </w:p>
    <w:p w14:paraId="55BBF174" w14:textId="77777777" w:rsidR="00F0690E" w:rsidRPr="00C45985" w:rsidRDefault="00F0690E" w:rsidP="00F0690E">
      <w:pPr>
        <w:spacing w:before="240" w:after="16" w:line="276" w:lineRule="auto"/>
        <w:rPr>
          <w:rFonts w:ascii="Arial" w:hAnsi="Arial" w:cs="Arial"/>
          <w:b/>
          <w:i/>
        </w:rPr>
      </w:pPr>
      <w:r w:rsidRPr="00C45985">
        <w:rPr>
          <w:rFonts w:ascii="Arial" w:hAnsi="Arial" w:cs="Arial"/>
          <w:b/>
          <w:i/>
        </w:rPr>
        <w:t>Procedure</w:t>
      </w:r>
    </w:p>
    <w:p w14:paraId="262ADA11" w14:textId="681BBCEF" w:rsidR="00F0690E" w:rsidRDefault="00F0690E" w:rsidP="00F0690E">
      <w:pPr>
        <w:spacing w:before="240" w:after="16" w:line="276" w:lineRule="auto"/>
        <w:jc w:val="both"/>
        <w:rPr>
          <w:rFonts w:ascii="Arial" w:hAnsi="Arial" w:cs="Arial"/>
        </w:rPr>
      </w:pPr>
      <w:r>
        <w:rPr>
          <w:rFonts w:ascii="Arial" w:hAnsi="Arial" w:cs="Arial"/>
        </w:rPr>
        <w:t>2</w:t>
      </w:r>
      <w:r w:rsidRPr="00DD26DA">
        <w:rPr>
          <w:rFonts w:ascii="Arial" w:hAnsi="Arial" w:cs="Arial"/>
        </w:rPr>
        <w:t>1 individu</w:t>
      </w:r>
      <w:r>
        <w:rPr>
          <w:rFonts w:ascii="Arial" w:hAnsi="Arial" w:cs="Arial"/>
        </w:rPr>
        <w:t xml:space="preserve">als participated in the </w:t>
      </w:r>
      <w:r w:rsidR="00E30379">
        <w:rPr>
          <w:rFonts w:ascii="Arial" w:hAnsi="Arial" w:cs="Arial"/>
        </w:rPr>
        <w:t>study (15 female, mean age</w:t>
      </w:r>
      <w:r w:rsidRPr="00A526FA">
        <w:rPr>
          <w:rFonts w:ascii="Arial" w:hAnsi="Arial" w:cs="Arial"/>
        </w:rPr>
        <w:t xml:space="preserve"> 28.08 </w:t>
      </w:r>
      <w:r w:rsidRPr="00A526FA">
        <w:rPr>
          <w:rFonts w:ascii="Ebrima" w:hAnsi="Ebrima" w:cs="Arial"/>
        </w:rPr>
        <w:t>±</w:t>
      </w:r>
      <w:r w:rsidRPr="00A526FA">
        <w:rPr>
          <w:rFonts w:ascii="Arial" w:hAnsi="Arial" w:cs="Arial"/>
        </w:rPr>
        <w:t xml:space="preserve"> 6.82</w:t>
      </w:r>
      <w:r w:rsidR="00E30379">
        <w:rPr>
          <w:rFonts w:ascii="Arial" w:hAnsi="Arial" w:cs="Arial"/>
        </w:rPr>
        <w:t xml:space="preserve"> sd</w:t>
      </w:r>
      <w:r w:rsidRPr="00A526FA">
        <w:rPr>
          <w:rFonts w:ascii="Arial" w:hAnsi="Arial" w:cs="Arial"/>
        </w:rPr>
        <w:t>)</w:t>
      </w:r>
      <w:r>
        <w:rPr>
          <w:rFonts w:ascii="Arial" w:hAnsi="Arial" w:cs="Arial"/>
        </w:rPr>
        <w:t xml:space="preserve">. </w:t>
      </w:r>
      <w:r w:rsidR="00E5752D" w:rsidRPr="00E5752D">
        <w:rPr>
          <w:rFonts w:ascii="Arial" w:hAnsi="Arial" w:cs="Arial"/>
        </w:rPr>
        <w:t xml:space="preserve">All participants </w:t>
      </w:r>
      <w:r w:rsidR="00E5752D">
        <w:rPr>
          <w:rFonts w:ascii="Arial" w:hAnsi="Arial" w:cs="Arial"/>
        </w:rPr>
        <w:t xml:space="preserve">reported having normal hearing, </w:t>
      </w:r>
      <w:r w:rsidR="00E5752D" w:rsidRPr="00E5752D">
        <w:rPr>
          <w:rFonts w:ascii="Arial" w:hAnsi="Arial" w:cs="Arial"/>
        </w:rPr>
        <w:t>gave informed consent as approved by the Ethics Council of the Max-Planck Society</w:t>
      </w:r>
      <w:r w:rsidR="00E5752D">
        <w:rPr>
          <w:rFonts w:ascii="Arial" w:hAnsi="Arial" w:cs="Arial"/>
        </w:rPr>
        <w:t>,</w:t>
      </w:r>
      <w:r w:rsidR="00E5752D" w:rsidRPr="00E5752D">
        <w:rPr>
          <w:rFonts w:ascii="Arial" w:hAnsi="Arial" w:cs="Arial"/>
        </w:rPr>
        <w:t xml:space="preserve"> and were paid for their participation.</w:t>
      </w:r>
      <w:r w:rsidR="00E5752D">
        <w:rPr>
          <w:rFonts w:ascii="Arial" w:hAnsi="Arial" w:cs="Arial"/>
        </w:rPr>
        <w:t xml:space="preserve"> Inclusion criteria included the requirement to not have taken part in Experiment 1. </w:t>
      </w:r>
      <w:r>
        <w:rPr>
          <w:rFonts w:ascii="Arial" w:hAnsi="Arial" w:cs="Arial"/>
        </w:rPr>
        <w:t xml:space="preserve">One participant was excluded due to technical failure. Technical failure caused data loss in the random condition for one other participant, leaving data from 20 participants (19 in the random condition, 20 in the structured condition). </w:t>
      </w:r>
    </w:p>
    <w:p w14:paraId="54FC795E"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Participants were seated approximately 52 cm from the monitor and listened to the stimuli via headphones connected to </w:t>
      </w:r>
      <w:r>
        <w:rPr>
          <w:rFonts w:ascii="Arial" w:hAnsi="Arial" w:cs="Arial"/>
        </w:rPr>
        <w:t>the PC server</w:t>
      </w:r>
      <w:r w:rsidRPr="00DD26DA">
        <w:rPr>
          <w:rFonts w:ascii="Arial" w:hAnsi="Arial" w:cs="Arial"/>
        </w:rPr>
        <w:t xml:space="preserve">. Stimulus intensity level was </w:t>
      </w:r>
      <w:r>
        <w:rPr>
          <w:rFonts w:ascii="Arial" w:hAnsi="Arial" w:cs="Arial"/>
        </w:rPr>
        <w:t>again</w:t>
      </w:r>
      <w:r w:rsidRPr="00DD26DA">
        <w:rPr>
          <w:rFonts w:ascii="Arial" w:hAnsi="Arial" w:cs="Arial"/>
        </w:rPr>
        <w:t xml:space="preserve"> measured by a NTi Audio device</w:t>
      </w:r>
      <w:r>
        <w:rPr>
          <w:rFonts w:ascii="Arial" w:hAnsi="Arial" w:cs="Arial"/>
        </w:rPr>
        <w:t xml:space="preserve"> connected to an artificial ear. Volume levels were in the range reported for Experiment 1.</w:t>
      </w:r>
    </w:p>
    <w:p w14:paraId="74C8F804" w14:textId="77777777" w:rsidR="00F0690E" w:rsidRPr="00DD26DA" w:rsidRDefault="00F0690E" w:rsidP="00F0690E">
      <w:pPr>
        <w:spacing w:before="240" w:after="16" w:line="276" w:lineRule="auto"/>
        <w:jc w:val="both"/>
        <w:rPr>
          <w:rFonts w:ascii="Arial" w:hAnsi="Arial" w:cs="Arial"/>
        </w:rPr>
      </w:pPr>
      <w:r w:rsidRPr="005351B0">
        <w:rPr>
          <w:rFonts w:ascii="Arial" w:hAnsi="Arial" w:cs="Arial"/>
        </w:rPr>
        <w:t xml:space="preserve">The experiment was designed using Presentation® (Version 20.1 Build 12.04.17) and delivered on two versions of the software (Version 20.0 Build 07.26.17 and Version 21.1 Build 09.05.19, Neurobehavioral Systems, Inc., Berkeley, CA, </w:t>
      </w:r>
      <w:hyperlink r:id="rId9" w:history="1">
        <w:r w:rsidRPr="005351B0">
          <w:rPr>
            <w:rStyle w:val="Hyperlink"/>
            <w:rFonts w:ascii="Arial" w:hAnsi="Arial" w:cs="Arial"/>
            <w:color w:val="auto"/>
          </w:rPr>
          <w:t>www.neurobs.com</w:t>
        </w:r>
      </w:hyperlink>
      <w:r w:rsidRPr="005351B0">
        <w:rPr>
          <w:rFonts w:ascii="Arial" w:hAnsi="Arial" w:cs="Arial"/>
        </w:rPr>
        <w:t>). The experiment was conduct</w:t>
      </w:r>
      <w:r>
        <w:rPr>
          <w:rFonts w:ascii="Arial" w:hAnsi="Arial" w:cs="Arial"/>
        </w:rPr>
        <w:t xml:space="preserve">ed on a 64-bit Windows machine </w:t>
      </w:r>
      <w:r w:rsidRPr="005351B0">
        <w:rPr>
          <w:rFonts w:ascii="Arial" w:hAnsi="Arial" w:cs="Arial"/>
        </w:rPr>
        <w:t xml:space="preserve">running </w:t>
      </w:r>
      <w:r>
        <w:rPr>
          <w:rFonts w:ascii="Arial" w:hAnsi="Arial" w:cs="Arial"/>
        </w:rPr>
        <w:t>Windows 7</w:t>
      </w:r>
      <w:r w:rsidRPr="00DD26DA">
        <w:rPr>
          <w:rFonts w:ascii="Arial" w:hAnsi="Arial" w:cs="Arial"/>
        </w:rPr>
        <w:t>.</w:t>
      </w:r>
    </w:p>
    <w:p w14:paraId="0C3F30C0" w14:textId="1D9A39C9" w:rsidR="00F0690E" w:rsidRDefault="00F0690E" w:rsidP="00F0690E">
      <w:pPr>
        <w:spacing w:before="240" w:after="16" w:line="276" w:lineRule="auto"/>
        <w:jc w:val="both"/>
        <w:rPr>
          <w:rFonts w:ascii="Arial" w:hAnsi="Arial" w:cs="Arial"/>
        </w:rPr>
      </w:pPr>
      <w:r>
        <w:rPr>
          <w:rFonts w:ascii="Arial" w:hAnsi="Arial" w:cs="Arial"/>
        </w:rPr>
        <w:t>Participants completed two exposure phases, one with a continuous stream of random syllables and one with a continuous structured stream. During both phases, participants completed the target detection task. Each phase consisted of a total of approximately 12 minutes of continuous speech, divided into ~1 minute long streams. Participants could take self-paced breaks between streams. The instructions and task procedure for each phase was identical to that in Experiment 1, with the exception that participants only performed the task once for each syllable instead of twice. Each stream featured ~18 occurrences of the target syllable. Random and structured exposure orders were counter</w:t>
      </w:r>
      <w:r w:rsidR="00E30379">
        <w:rPr>
          <w:rFonts w:ascii="Arial" w:hAnsi="Arial" w:cs="Arial"/>
        </w:rPr>
        <w:t xml:space="preserve">balanced across participants. </w:t>
      </w:r>
      <w:r w:rsidRPr="00DD26DA">
        <w:rPr>
          <w:rFonts w:ascii="Arial" w:hAnsi="Arial" w:cs="Arial"/>
        </w:rPr>
        <w:t>Our experiment also inclu</w:t>
      </w:r>
      <w:r>
        <w:rPr>
          <w:rFonts w:ascii="Arial" w:hAnsi="Arial" w:cs="Arial"/>
        </w:rPr>
        <w:t xml:space="preserve">ded an </w:t>
      </w:r>
      <w:r>
        <w:rPr>
          <w:rFonts w:ascii="Arial" w:hAnsi="Arial" w:cs="Arial"/>
        </w:rPr>
        <w:lastRenderedPageBreak/>
        <w:t>additional non-SL task, which was completed after each exposure phase</w:t>
      </w:r>
      <w:r w:rsidRPr="00DD26DA">
        <w:rPr>
          <w:rFonts w:ascii="Arial" w:hAnsi="Arial" w:cs="Arial"/>
        </w:rPr>
        <w:t>. Results from this ta</w:t>
      </w:r>
      <w:r>
        <w:rPr>
          <w:rFonts w:ascii="Arial" w:hAnsi="Arial" w:cs="Arial"/>
        </w:rPr>
        <w:t xml:space="preserve">sk will not be discussed here. </w:t>
      </w:r>
    </w:p>
    <w:p w14:paraId="6F3DF00B" w14:textId="77777777" w:rsidR="00F0690E" w:rsidRPr="00C45985" w:rsidRDefault="00F0690E" w:rsidP="00F0690E">
      <w:pPr>
        <w:spacing w:before="240" w:after="16" w:line="276" w:lineRule="auto"/>
        <w:rPr>
          <w:rFonts w:ascii="Arial" w:hAnsi="Arial" w:cs="Arial"/>
          <w:b/>
          <w:i/>
        </w:rPr>
      </w:pPr>
      <w:r>
        <w:rPr>
          <w:rFonts w:ascii="Arial" w:hAnsi="Arial" w:cs="Arial"/>
          <w:b/>
          <w:i/>
        </w:rPr>
        <w:t>Analysis</w:t>
      </w:r>
    </w:p>
    <w:p w14:paraId="362EBBF9" w14:textId="77777777" w:rsidR="00F0690E" w:rsidRDefault="00F0690E" w:rsidP="00F0690E">
      <w:pPr>
        <w:spacing w:before="240" w:after="16" w:line="276" w:lineRule="auto"/>
        <w:jc w:val="both"/>
        <w:rPr>
          <w:rFonts w:ascii="Arial" w:hAnsi="Arial" w:cs="Arial"/>
        </w:rPr>
      </w:pPr>
      <w:r w:rsidRPr="00DD26DA">
        <w:rPr>
          <w:rFonts w:ascii="Arial" w:hAnsi="Arial" w:cs="Arial"/>
        </w:rPr>
        <w:t xml:space="preserve">All analyses were performed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was transformed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39EE218A" w14:textId="77777777" w:rsidR="00F0690E" w:rsidRPr="00E07317" w:rsidRDefault="00F0690E" w:rsidP="00F0690E">
      <w:pPr>
        <w:spacing w:before="240" w:after="16" w:line="276" w:lineRule="auto"/>
        <w:jc w:val="both"/>
        <w:rPr>
          <w:rFonts w:ascii="Arial" w:hAnsi="Arial" w:cs="Arial"/>
        </w:rPr>
      </w:pPr>
      <w:r w:rsidRPr="00E07317">
        <w:rPr>
          <w:rFonts w:ascii="Arial" w:hAnsi="Arial" w:cs="Arial"/>
        </w:rPr>
        <w:t xml:space="preserve">For the target detection task analyses, we used the same criterion to eliminate outliers as in Experiment 1 (± 3 times the median absolute deviation). This procedure eliminated only 1.93% of the data and resulted in RT that ranged from 119 to 941 ms (originally, 0 to 1997 ms). </w:t>
      </w:r>
      <w:r>
        <w:rPr>
          <w:rFonts w:ascii="Arial" w:hAnsi="Arial" w:cs="Arial"/>
        </w:rPr>
        <w:t>This procedure did not affect the overall detection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=0.83, </m:t>
        </m:r>
        <m:sSub>
          <m:sSubPr>
            <m:ctrlPr>
              <w:rPr>
                <w:rFonts w:ascii="Cambria Math" w:hAnsi="Cambria Math" w:cs="Arial"/>
                <w:i/>
              </w:rPr>
            </m:ctrlPr>
          </m:sSubPr>
          <m:e>
            <m:r>
              <w:rPr>
                <w:rFonts w:ascii="Cambria Math" w:hAnsi="Cambria Math" w:cs="Arial"/>
              </w:rPr>
              <m:t xml:space="preserve"> SD</m:t>
            </m:r>
          </m:e>
          <m:sub>
            <m:r>
              <w:rPr>
                <w:rFonts w:ascii="Cambria Math" w:hAnsi="Cambria Math" w:cs="Arial"/>
              </w:rPr>
              <m:t>before</m:t>
            </m:r>
          </m:sub>
        </m:sSub>
        <m:r>
          <w:rPr>
            <w:rFonts w:ascii="Cambria Math" w:hAnsi="Cambria Math" w:cs="Arial"/>
          </w:rPr>
          <m:t>=0.38, t</m:t>
        </m:r>
        <m:d>
          <m:dPr>
            <m:ctrlPr>
              <w:rPr>
                <w:rFonts w:ascii="Cambria Math" w:hAnsi="Cambria Math" w:cs="Arial"/>
                <w:i/>
              </w:rPr>
            </m:ctrlPr>
          </m:dPr>
          <m:e>
            <m:r>
              <w:rPr>
                <w:rFonts w:ascii="Cambria Math" w:hAnsi="Cambria Math" w:cs="Arial"/>
              </w:rPr>
              <m:t>37.43</m:t>
            </m:r>
          </m:e>
        </m:d>
        <m:r>
          <w:rPr>
            <w:rFonts w:ascii="Cambria Math" w:hAnsi="Cambria Math" w:cs="Arial"/>
          </w:rPr>
          <m:t xml:space="preserve">=-0.42, p=0.68, </m:t>
        </m:r>
        <m:r>
          <m:rPr>
            <m:nor/>
          </m:rPr>
          <w:rPr>
            <w:rFonts w:ascii="Cambria Math" w:hAnsi="Cambria Math" w:cs="Arial"/>
          </w:rPr>
          <m:t>two-sided test against post-outlier removal accuracy</m:t>
        </m:r>
      </m:oMath>
      <w:r>
        <w:rPr>
          <w:rFonts w:ascii="Arial" w:hAnsi="Arial" w:cs="Arial"/>
        </w:rPr>
        <w:t>)</w:t>
      </w:r>
    </w:p>
    <w:p w14:paraId="7F897C0D" w14:textId="77777777" w:rsidR="00F0690E" w:rsidRDefault="00F0690E" w:rsidP="00F0690E">
      <w:pPr>
        <w:spacing w:before="240" w:after="16" w:line="276" w:lineRule="auto"/>
        <w:jc w:val="both"/>
        <w:rPr>
          <w:rFonts w:ascii="Arial" w:hAnsi="Arial" w:cs="Arial"/>
        </w:rPr>
      </w:pPr>
      <w:r>
        <w:rPr>
          <w:rFonts w:ascii="Arial" w:hAnsi="Arial" w:cs="Arial"/>
        </w:rPr>
        <w:t xml:space="preserve">To compare the reaction times between structured and random conditions, we dummy-coded the random streams with the same ordinal positions as the structured streams. Thus, if the syllables in the structured stream 1 followed the order: 3,1,2,3,1,2,3…, we applied the same position coding to random stream 1, even though these position codes correspond to no meaningful property in the random stream. This procedure however, allowed us to compare RTs for the same variable (ordinal position) between the two conditions. </w:t>
      </w:r>
    </w:p>
    <w:p w14:paraId="58690584" w14:textId="77777777" w:rsidR="00F0690E" w:rsidRPr="00DD26DA" w:rsidRDefault="00F0690E" w:rsidP="00F0690E">
      <w:pPr>
        <w:pStyle w:val="Heading2"/>
        <w:spacing w:before="240" w:after="16" w:line="276" w:lineRule="auto"/>
        <w:rPr>
          <w:rFonts w:ascii="Arial" w:hAnsi="Arial" w:cs="Arial"/>
          <w:b/>
          <w:color w:val="auto"/>
        </w:rPr>
      </w:pPr>
      <w:bookmarkStart w:id="7" w:name="_Toc51153646"/>
      <w:r w:rsidRPr="00DD26DA">
        <w:rPr>
          <w:rFonts w:ascii="Arial" w:hAnsi="Arial" w:cs="Arial"/>
          <w:b/>
          <w:color w:val="auto"/>
        </w:rPr>
        <w:t>Results</w:t>
      </w:r>
      <w:bookmarkEnd w:id="7"/>
    </w:p>
    <w:p w14:paraId="50059077" w14:textId="6117106B" w:rsidR="00F0690E" w:rsidRPr="00621461"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As in Experiment 1, we first examined mean detection accuracy to ensure participants were engaged in the task. Overall detection accuracy (</w:t>
      </w:r>
      <m:oMath>
        <m:r>
          <w:rPr>
            <w:rFonts w:ascii="Cambria Math" w:hAnsi="Cambria Math" w:cs="Arial"/>
          </w:rPr>
          <m:t>M=0.82, sd = 0.38</m:t>
        </m:r>
      </m:oMath>
      <w:r>
        <w:rPr>
          <w:rFonts w:ascii="Arial" w:hAnsi="Arial" w:cs="Arial"/>
        </w:rPr>
        <w:t>) was significantly above a 0.5 chance level (</w:t>
      </w:r>
      <m:oMath>
        <m:r>
          <w:rPr>
            <w:rFonts w:ascii="Cambria Math" w:hAnsi="Cambria Math" w:cs="Arial"/>
          </w:rPr>
          <m:t>t</m:t>
        </m:r>
        <m:d>
          <m:dPr>
            <m:ctrlPr>
              <w:rPr>
                <w:rFonts w:ascii="Cambria Math" w:hAnsi="Cambria Math" w:cs="Arial"/>
                <w:i/>
              </w:rPr>
            </m:ctrlPr>
          </m:dPr>
          <m:e>
            <m:r>
              <w:rPr>
                <w:rFonts w:ascii="Cambria Math" w:hAnsi="Cambria Math" w:cs="Arial"/>
              </w:rPr>
              <m:t>19</m:t>
            </m:r>
          </m:e>
        </m:d>
        <m:r>
          <w:rPr>
            <w:rFonts w:ascii="Cambria Math" w:hAnsi="Cambria Math" w:cs="Arial"/>
          </w:rPr>
          <m:t>=13.48, p&lt;0.0001</m:t>
        </m:r>
      </m:oMath>
      <w:r>
        <w:rPr>
          <w:rFonts w:ascii="Arial" w:hAnsi="Arial" w:cs="Arial"/>
        </w:rPr>
        <w:t>). Detection accuracy was higher in the structured condition (</w:t>
      </w:r>
      <m:oMath>
        <m:r>
          <w:rPr>
            <w:rFonts w:ascii="Cambria Math" w:hAnsi="Cambria Math" w:cs="Arial"/>
          </w:rPr>
          <m:t>M=0.84, sd=0.36</m:t>
        </m:r>
      </m:oMath>
      <w:r>
        <w:rPr>
          <w:rFonts w:ascii="Arial" w:hAnsi="Arial" w:cs="Arial"/>
        </w:rPr>
        <w:t>) than in the random condition (</w:t>
      </w:r>
      <m:oMath>
        <m:r>
          <w:rPr>
            <w:rFonts w:ascii="Cambria Math" w:hAnsi="Cambria Math" w:cs="Arial"/>
          </w:rPr>
          <m:t>M=0.80, sd=0.4</m:t>
        </m:r>
      </m:oMath>
      <w:r>
        <w:rPr>
          <w:rFonts w:ascii="Arial" w:eastAsiaTheme="minorEastAsia" w:hAnsi="Arial" w:cs="Arial"/>
        </w:rPr>
        <w:t>), but this difference was not significant when tested through a one-sided test predicting the mean for the structured condition to be greater than random (</w:t>
      </w:r>
      <m:oMath>
        <m:r>
          <w:rPr>
            <w:rFonts w:ascii="Cambria Math" w:eastAsiaTheme="minorEastAsia" w:hAnsi="Cambria Math" w:cs="Arial"/>
          </w:rPr>
          <m:t>t</m:t>
        </m:r>
        <m:d>
          <m:dPr>
            <m:ctrlPr>
              <w:rPr>
                <w:rFonts w:ascii="Cambria Math" w:eastAsiaTheme="minorEastAsia" w:hAnsi="Cambria Math" w:cs="Arial"/>
                <w:i/>
              </w:rPr>
            </m:ctrlPr>
          </m:dPr>
          <m:e>
            <m:r>
              <w:rPr>
                <w:rFonts w:ascii="Cambria Math" w:eastAsiaTheme="minorEastAsia" w:hAnsi="Cambria Math" w:cs="Arial"/>
              </w:rPr>
              <m:t>36.2</m:t>
            </m:r>
          </m:e>
        </m:d>
        <m:r>
          <w:rPr>
            <w:rFonts w:ascii="Cambria Math" w:eastAsiaTheme="minorEastAsia" w:hAnsi="Cambria Math" w:cs="Arial"/>
          </w:rPr>
          <m:t>= -1.37, p=0.089</m:t>
        </m:r>
      </m:oMath>
      <w:r>
        <w:rPr>
          <w:rFonts w:ascii="Arial" w:eastAsiaTheme="minorEastAsia" w:hAnsi="Arial" w:cs="Arial"/>
        </w:rPr>
        <w:t xml:space="preserve">). We additionally tested for an effect of ordinal position, pseudoword, or syllable identity on accuracy. We found that accuracy varied by target syllable and following the same procedure as in Experiment 1 to ensure this source of variability did not spuriously induce the graded RT effect. (See Supplementary Materials, </w:t>
      </w:r>
      <w:r w:rsidR="00E30379">
        <w:rPr>
          <w:rFonts w:ascii="Arial" w:eastAsiaTheme="minorEastAsia" w:hAnsi="Arial" w:cs="Arial"/>
          <w:b/>
        </w:rPr>
        <w:t>Fig. S1</w:t>
      </w:r>
      <w:r>
        <w:rPr>
          <w:rFonts w:ascii="Arial" w:eastAsiaTheme="minorEastAsia" w:hAnsi="Arial" w:cs="Arial"/>
        </w:rPr>
        <w:t>)</w:t>
      </w:r>
    </w:p>
    <w:p w14:paraId="0083F436" w14:textId="77777777" w:rsidR="00F0690E" w:rsidRPr="005C0E39" w:rsidRDefault="00F0690E" w:rsidP="00F0690E">
      <w:pPr>
        <w:spacing w:before="240" w:after="16" w:line="276" w:lineRule="auto"/>
        <w:rPr>
          <w:rFonts w:ascii="Arial" w:hAnsi="Arial" w:cs="Arial"/>
          <w:b/>
          <w:i/>
        </w:rPr>
      </w:pPr>
      <w:r w:rsidRPr="00DD26DA">
        <w:rPr>
          <w:rFonts w:ascii="Arial" w:hAnsi="Arial" w:cs="Arial"/>
          <w:b/>
          <w:i/>
        </w:rPr>
        <w:t>Ordinal Position in Structured Stream Modulates Reaction Time</w:t>
      </w:r>
    </w:p>
    <w:p w14:paraId="613C59F6" w14:textId="77777777"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 xml:space="preserve">We performed a modelling procedure similar to that from Experiment 1. Our hypothesis stated that reaction times (in seconds) would be predicted by a combination of ordinal position and condition (structured, random). We included subject as a nested effect within condition order (whether participants completed the structured condition before the random condition, or vice versa), as condition order was our between-subjects variable. We further specified the random effects term by allowing random intercepts and uncorrelated random effects for each level of </w:t>
      </w:r>
      <w:r>
        <w:rPr>
          <w:rFonts w:ascii="Arial" w:hAnsi="Arial" w:cs="Arial"/>
        </w:rPr>
        <w:lastRenderedPageBreak/>
        <w:t xml:space="preserve">condition. This structure allows the graded RT curve for each participant to vary between conditions, as well as their baseline RT (intercept). (See </w:t>
      </w:r>
      <w:r>
        <w:rPr>
          <w:rFonts w:ascii="Arial" w:hAnsi="Arial" w:cs="Arial"/>
          <w:b/>
        </w:rPr>
        <w:t>Table S4</w:t>
      </w:r>
      <w:r>
        <w:rPr>
          <w:rFonts w:ascii="Arial" w:hAnsi="Arial" w:cs="Arial"/>
        </w:rPr>
        <w:t xml:space="preserve"> for regression results.) </w:t>
      </w:r>
    </w:p>
    <w:p w14:paraId="635421DC" w14:textId="77777777" w:rsidR="00F0690E" w:rsidRDefault="00F0690E" w:rsidP="00F0690E">
      <w:pPr>
        <w:keepNext/>
        <w:autoSpaceDE w:val="0"/>
        <w:autoSpaceDN w:val="0"/>
        <w:adjustRightInd w:val="0"/>
        <w:spacing w:before="240" w:after="16" w:line="276" w:lineRule="auto"/>
        <w:jc w:val="both"/>
        <w:rPr>
          <w:rFonts w:ascii="Arial" w:hAnsi="Arial" w:cs="Arial"/>
        </w:rPr>
      </w:pPr>
      <w:r>
        <w:rPr>
          <w:rFonts w:ascii="Arial" w:hAnsi="Arial" w:cs="Arial"/>
        </w:rPr>
        <w:t>We observed an interaction between ordinal position and condition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59.16,  </m:t>
        </m:r>
        <m:r>
          <w:rPr>
            <w:rFonts w:ascii="Cambria Math" w:hAnsi="Cambria Math" w:cs="Arial"/>
          </w:rPr>
          <m:t>p</m:t>
        </m:r>
        <m:r>
          <m:rPr>
            <m:sty m:val="p"/>
          </m:rPr>
          <w:rPr>
            <w:rFonts w:ascii="Cambria Math" w:hAnsi="Cambria Math" w:cs="Arial"/>
          </w:rPr>
          <m:t xml:space="preserve">&lt;0.0001, </m:t>
        </m:r>
        <m:r>
          <m:rPr>
            <m:nor/>
          </m:rPr>
          <w:rPr>
            <w:rFonts w:ascii="Cambria Math" w:hAnsi="Cambria Math" w:cs="Arial"/>
          </w:rPr>
          <m:t>Type II</m:t>
        </m:r>
      </m:oMath>
      <w:r>
        <w:rPr>
          <w:rFonts w:ascii="Arial" w:hAnsi="Arial" w:cs="Arial"/>
        </w:rPr>
        <w:t>). We then performed two planned contrasts. First, we evaluated the effect of ordinal position within each level of condition (i.e. to determine the modulation of reaction times for each condition). As in Experiment 1, we observed slower RTs to word-initial syllables (</w:t>
      </w:r>
      <m:oMath>
        <m:r>
          <w:rPr>
            <w:rFonts w:ascii="Cambria Math" w:hAnsi="Cambria Math" w:cs="Arial"/>
          </w:rPr>
          <m:t>M=580 ms, SD=140 ms</m:t>
        </m:r>
      </m:oMath>
      <w:r>
        <w:rPr>
          <w:rFonts w:ascii="Arial" w:hAnsi="Arial" w:cs="Arial"/>
        </w:rPr>
        <w:t>) than to word-medial syllables (</w:t>
      </w:r>
      <m:oMath>
        <m:r>
          <w:rPr>
            <w:rFonts w:ascii="Cambria Math" w:hAnsi="Cambria Math" w:cs="Arial"/>
          </w:rPr>
          <m:t xml:space="preserve">M=509 ms, SD=133 ms; </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=12.69,p&lt;0.001, d=0.56</m:t>
        </m:r>
      </m:oMath>
      <w:r>
        <w:rPr>
          <w:rFonts w:ascii="Arial" w:hAnsi="Arial" w:cs="Arial"/>
        </w:rPr>
        <w:t>), and word-final syllables (</w:t>
      </w:r>
      <m:oMath>
        <m:r>
          <w:rPr>
            <w:rFonts w:ascii="Cambria Math" w:hAnsi="Cambria Math" w:cs="Arial"/>
          </w:rPr>
          <m:t>M=489 ms, SD=128 ms;z</m:t>
        </m:r>
        <m:d>
          <m:dPr>
            <m:ctrlPr>
              <w:rPr>
                <w:rFonts w:ascii="Cambria Math" w:hAnsi="Cambria Math" w:cs="Arial"/>
                <w:i/>
              </w:rPr>
            </m:ctrlPr>
          </m:dPr>
          <m:e>
            <m:r>
              <w:rPr>
                <w:rFonts w:ascii="Cambria Math" w:hAnsi="Cambria Math" w:cs="Arial"/>
              </w:rPr>
              <m:t>Inf</m:t>
            </m:r>
          </m:e>
        </m:d>
        <m:r>
          <w:rPr>
            <w:rFonts w:ascii="Cambria Math" w:hAnsi="Cambria Math" w:cs="Arial"/>
          </w:rPr>
          <m:t>=16.37, p&lt;0.001, d=0.73</m:t>
        </m:r>
      </m:oMath>
      <w:r>
        <w:rPr>
          <w:rFonts w:ascii="Arial" w:hAnsi="Arial" w:cs="Arial"/>
        </w:rPr>
        <w:t>). The drop in mean RT between word-medial and word-final syllables was smaller but also significant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=12.42, p=0.0002, d= 0.17</m:t>
        </m:r>
      </m:oMath>
      <w:r>
        <w:rPr>
          <w:rFonts w:ascii="Arial" w:hAnsi="Arial" w:cs="Arial"/>
        </w:rPr>
        <w:t>). (</w:t>
      </w:r>
      <w:r>
        <w:rPr>
          <w:rFonts w:ascii="Arial" w:hAnsi="Arial" w:cs="Arial"/>
          <w:b/>
        </w:rPr>
        <w:t>Fig. 2a-b</w:t>
      </w:r>
      <w:r>
        <w:rPr>
          <w:rFonts w:ascii="Arial" w:hAnsi="Arial" w:cs="Arial"/>
        </w:rPr>
        <w:t xml:space="preserve">). </w:t>
      </w:r>
    </w:p>
    <w:p w14:paraId="2DA3E504" w14:textId="4651D137"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Surprisingly, we observed the same general RT pattern in the random condition, although with far smaller marginal differences. Here, mean RTs to word-initial (</w:t>
      </w:r>
      <m:oMath>
        <m:r>
          <w:rPr>
            <w:rFonts w:ascii="Cambria Math" w:hAnsi="Cambria Math" w:cs="Arial"/>
          </w:rPr>
          <m:t>M=579 ms, SD=133 ms</m:t>
        </m:r>
      </m:oMath>
      <w:r>
        <w:rPr>
          <w:rFonts w:ascii="Arial" w:hAnsi="Arial" w:cs="Arial"/>
        </w:rPr>
        <w:t>) were longer than those to word-medial (</w:t>
      </w:r>
      <m:oMath>
        <m:r>
          <w:rPr>
            <w:rFonts w:ascii="Cambria Math" w:hAnsi="Cambria Math" w:cs="Arial"/>
          </w:rPr>
          <m:t>M=563,SD=132</m:t>
        </m:r>
        <m:r>
          <w:rPr>
            <w:rFonts w:ascii="Cambria Math" w:eastAsiaTheme="minorEastAsia" w:hAnsi="Cambria Math" w:cs="Arial"/>
          </w:rPr>
          <m:t>;</m:t>
        </m:r>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=2.45,p=0.04,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m:t>
        </m:r>
        <m:r>
          <w:rPr>
            <w:rFonts w:ascii="Cambria Math" w:eastAsiaTheme="minorEastAsia" w:hAnsi="Cambria Math" w:cs="Arial"/>
          </w:rPr>
          <m:t>0.11</m:t>
        </m:r>
      </m:oMath>
      <w:r>
        <w:rPr>
          <w:rFonts w:ascii="Arial" w:hAnsi="Arial" w:cs="Arial"/>
        </w:rPr>
        <w:t>) and to word-final (</w:t>
      </w:r>
      <m:oMath>
        <m:r>
          <w:rPr>
            <w:rFonts w:ascii="Cambria Math" w:hAnsi="Cambria Math" w:cs="Arial"/>
          </w:rPr>
          <m:t>M=534 ms,SD=133;z</m:t>
        </m:r>
        <m:d>
          <m:dPr>
            <m:ctrlPr>
              <w:rPr>
                <w:rFonts w:ascii="Cambria Math" w:hAnsi="Cambria Math" w:cs="Arial"/>
                <w:i/>
              </w:rPr>
            </m:ctrlPr>
          </m:dPr>
          <m:e>
            <m:r>
              <w:rPr>
                <w:rFonts w:ascii="Cambria Math" w:hAnsi="Cambria Math" w:cs="Arial"/>
              </w:rPr>
              <m:t>Inf</m:t>
            </m:r>
          </m:e>
        </m:d>
        <m:r>
          <w:rPr>
            <w:rFonts w:ascii="Cambria Math" w:hAnsi="Cambria Math" w:cs="Arial"/>
          </w:rPr>
          <m:t>=7.86,p&lt;0.0001,Cohe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d=0.35</m:t>
        </m:r>
      </m:oMath>
      <w:r>
        <w:rPr>
          <w:rFonts w:ascii="Arial" w:hAnsi="Arial" w:cs="Arial"/>
        </w:rPr>
        <w:t>) syllables as well. RTs to word-medial syllables were also longer than RTs to word-final syllables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=5.36,p&lt;0.0001,Cohe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w:t>
      </w:r>
      <w:r w:rsidRPr="00140785">
        <w:rPr>
          <w:rFonts w:ascii="Arial" w:hAnsi="Arial" w:cs="Arial"/>
        </w:rPr>
        <w:t>. (</w:t>
      </w:r>
      <w:r>
        <w:rPr>
          <w:rFonts w:ascii="Arial" w:hAnsi="Arial" w:cs="Arial"/>
          <w:b/>
        </w:rPr>
        <w:t>Fig. 2a-b</w:t>
      </w:r>
      <w:r w:rsidRPr="00140785">
        <w:rPr>
          <w:rFonts w:ascii="Arial" w:hAnsi="Arial" w:cs="Arial"/>
        </w:rPr>
        <w:t>) Given that there were no regularities in the random stream that could bias reaction times to certain tokens more than others, we hypothesized that the modulation observed here is due to variations in the acoustic features of the stimuli, as</w:t>
      </w:r>
      <w:r>
        <w:rPr>
          <w:rFonts w:ascii="Arial" w:hAnsi="Arial" w:cs="Arial"/>
        </w:rPr>
        <w:t xml:space="preserve"> also</w:t>
      </w:r>
      <w:r w:rsidRPr="00140785">
        <w:rPr>
          <w:rFonts w:ascii="Arial" w:hAnsi="Arial" w:cs="Arial"/>
        </w:rPr>
        <w:t xml:space="preserve"> noted above</w:t>
      </w:r>
      <w:r>
        <w:rPr>
          <w:rFonts w:ascii="Arial" w:hAnsi="Arial" w:cs="Arial"/>
        </w:rPr>
        <w:t xml:space="preserve"> for Experiment 1</w:t>
      </w:r>
      <w:r w:rsidRPr="00140785">
        <w:rPr>
          <w:rFonts w:ascii="Arial" w:hAnsi="Arial" w:cs="Arial"/>
        </w:rPr>
        <w:t>.</w:t>
      </w:r>
      <w:r w:rsidR="00600213">
        <w:rPr>
          <w:rFonts w:ascii="Arial" w:hAnsi="Arial" w:cs="Arial"/>
        </w:rPr>
        <w:t xml:space="preserve"> In addition, we ran a linear model using condition and target number as predictors to confirm that a </w:t>
      </w:r>
      <w:r w:rsidR="003F5414">
        <w:rPr>
          <w:rFonts w:ascii="Arial" w:hAnsi="Arial" w:cs="Arial"/>
        </w:rPr>
        <w:t xml:space="preserve">potential </w:t>
      </w:r>
      <w:r w:rsidR="00600213">
        <w:rPr>
          <w:rFonts w:ascii="Arial" w:hAnsi="Arial" w:cs="Arial"/>
        </w:rPr>
        <w:t>confound of monotonically decreasing RTs over the course of each trial did not drive this effect. We found an interaction between condition and target number (</w:t>
      </w:r>
      <m:oMath>
        <m:r>
          <w:rPr>
            <w:rFonts w:ascii="Cambria Math" w:hAnsi="Cambria Math" w:cs="Arial"/>
          </w:rPr>
          <m:t>F</m:t>
        </m:r>
        <m:d>
          <m:dPr>
            <m:ctrlPr>
              <w:rPr>
                <w:rFonts w:ascii="Cambria Math" w:hAnsi="Cambria Math" w:cs="Arial"/>
                <w:i/>
              </w:rPr>
            </m:ctrlPr>
          </m:dPr>
          <m:e>
            <m:r>
              <w:rPr>
                <w:rFonts w:ascii="Cambria Math" w:hAnsi="Cambria Math" w:cs="Arial"/>
              </w:rPr>
              <m:t>17</m:t>
            </m:r>
          </m:e>
        </m:d>
        <m:r>
          <w:rPr>
            <w:rFonts w:ascii="Cambria Math" w:hAnsi="Cambria Math" w:cs="Arial"/>
          </w:rPr>
          <m:t>=</m:t>
        </m:r>
        <m:r>
          <w:rPr>
            <w:rFonts w:ascii="Cambria Math" w:eastAsiaTheme="minorEastAsia" w:hAnsi="Cambria Math" w:cs="Arial"/>
          </w:rPr>
          <m:t>2.39, p=0.001</m:t>
        </m:r>
      </m:oMath>
      <w:r w:rsidR="003F5414">
        <w:rPr>
          <w:rFonts w:ascii="Arial" w:eastAsiaTheme="minorEastAsia" w:hAnsi="Arial" w:cs="Arial"/>
        </w:rPr>
        <w:t>)</w:t>
      </w:r>
      <w:r w:rsidR="003F5414">
        <w:rPr>
          <w:rFonts w:ascii="Arial" w:hAnsi="Arial" w:cs="Arial"/>
        </w:rPr>
        <w:t>. However, RTs in fact followed a quadratically-shaped pattern over the course of trials for both conditions, generally increasing until occurrence 12-13, and then decreasing. (</w:t>
      </w:r>
      <w:r w:rsidR="003F5414">
        <w:rPr>
          <w:rFonts w:ascii="Arial" w:hAnsi="Arial" w:cs="Arial"/>
          <w:b/>
        </w:rPr>
        <w:t>Fig. S2</w:t>
      </w:r>
      <w:r w:rsidR="003F5414">
        <w:rPr>
          <w:rFonts w:ascii="Arial" w:hAnsi="Arial" w:cs="Arial"/>
        </w:rPr>
        <w:t xml:space="preserve">) We concluded that this confound was not present in our data. </w:t>
      </w:r>
    </w:p>
    <w:p w14:paraId="03959A1B" w14:textId="7DF1951D"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In our second contrast, we evaluated the effect of condition for each level of ordinal position (i.e. how much condition affected RT to targets in each ordinal position). We observed that the presence of structure significantly decreased mean RT for word-medial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5.32,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d=0.43</m:t>
        </m:r>
      </m:oMath>
      <w:r>
        <w:rPr>
          <w:rFonts w:ascii="Arial" w:hAnsi="Arial" w:cs="Arial"/>
        </w:rPr>
        <w:t>) and word-final targets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4.54,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d=0.37</m:t>
        </m:r>
      </m:oMath>
      <w:r>
        <w:rPr>
          <w:rFonts w:ascii="Arial" w:hAnsi="Arial" w:cs="Arial"/>
        </w:rPr>
        <w:t>). However, RTs to word-initial targets did not significantly vary between conditions.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-0.12, p = 0.90, d=-0.01</m:t>
        </m:r>
      </m:oMath>
      <w:r>
        <w:rPr>
          <w:rFonts w:ascii="Arial" w:eastAsiaTheme="minorEastAsia" w:hAnsi="Arial" w:cs="Arial"/>
        </w:rPr>
        <w:t>)</w:t>
      </w:r>
      <w:r>
        <w:rPr>
          <w:rFonts w:ascii="Arial" w:hAnsi="Arial" w:cs="Arial"/>
        </w:rPr>
        <w:t>. Together, these results demonstrate that the presence of an underlying structure in a continuous speech stream modulates RT to predictable target syllables above and beyond what might be observed due</w:t>
      </w:r>
      <w:r w:rsidR="00E30379">
        <w:rPr>
          <w:rFonts w:ascii="Arial" w:hAnsi="Arial" w:cs="Arial"/>
        </w:rPr>
        <w:t xml:space="preserve"> to random variation, whether that source is variability in</w:t>
      </w:r>
      <w:r>
        <w:rPr>
          <w:rFonts w:ascii="Arial" w:hAnsi="Arial" w:cs="Arial"/>
        </w:rPr>
        <w:t xml:space="preserve"> participant performance or stimuli acoustics. </w:t>
      </w:r>
    </w:p>
    <w:p w14:paraId="1D45B482" w14:textId="77777777" w:rsidR="00F0690E" w:rsidRPr="0018389C" w:rsidRDefault="00F0690E" w:rsidP="00F0690E">
      <w:pPr>
        <w:pStyle w:val="Heading2"/>
        <w:spacing w:before="240" w:after="16" w:line="276" w:lineRule="auto"/>
        <w:jc w:val="both"/>
        <w:rPr>
          <w:rFonts w:ascii="Arial" w:hAnsi="Arial" w:cs="Arial"/>
          <w:b/>
          <w:color w:val="auto"/>
        </w:rPr>
      </w:pPr>
      <w:bookmarkStart w:id="8" w:name="_Toc51153647"/>
      <w:r w:rsidRPr="00DD26DA">
        <w:rPr>
          <w:rFonts w:ascii="Arial" w:hAnsi="Arial" w:cs="Arial"/>
          <w:b/>
          <w:color w:val="auto"/>
        </w:rPr>
        <w:t>Discussion</w:t>
      </w:r>
      <w:bookmarkEnd w:id="8"/>
    </w:p>
    <w:p w14:paraId="162AA9A2" w14:textId="5130982B" w:rsidR="00F0690E" w:rsidRDefault="00F0690E" w:rsidP="00F0690E">
      <w:pPr>
        <w:spacing w:before="240" w:after="16" w:line="276" w:lineRule="auto"/>
        <w:jc w:val="both"/>
        <w:rPr>
          <w:rFonts w:ascii="Arial" w:hAnsi="Arial" w:cs="Arial"/>
        </w:rPr>
      </w:pPr>
      <w:r>
        <w:rPr>
          <w:rFonts w:ascii="Arial" w:hAnsi="Arial" w:cs="Arial"/>
        </w:rPr>
        <w:t xml:space="preserve">In Experiment 2, we were able to replicate our main finding from Experiment 1. Namely, RTs to predictable targets in a continuous speech stream with embedded regularities, in the form of repeating tri-syllabic pseudowords, were significantly faster than those to less predictable targets. Notably, we established that this effect is not due to spurious variation in the stream or the differing detectability of target syllables, since the presence of structure magnifies the graded RT effect in comparison with that observed from exposure to a randomly ordered syllable stream. </w:t>
      </w:r>
    </w:p>
    <w:p w14:paraId="504A9524" w14:textId="2E7834AF" w:rsidR="00EC48D8" w:rsidRDefault="00EC48D8" w:rsidP="00F0690E">
      <w:pPr>
        <w:spacing w:before="240" w:after="16" w:line="276" w:lineRule="auto"/>
        <w:jc w:val="both"/>
        <w:rPr>
          <w:rFonts w:ascii="Arial" w:hAnsi="Arial" w:cs="Arial"/>
        </w:rPr>
      </w:pPr>
      <w:r>
        <w:rPr>
          <w:rFonts w:ascii="Arial" w:hAnsi="Arial" w:cs="Arial"/>
        </w:rPr>
        <w:lastRenderedPageBreak/>
        <w:t xml:space="preserve">Himberger and colleagues recently argued that the graded RT effect observed in </w:t>
      </w:r>
      <w:r w:rsidR="00B0429A">
        <w:rPr>
          <w:rFonts w:ascii="Arial" w:hAnsi="Arial" w:cs="Arial"/>
        </w:rPr>
        <w:t xml:space="preserve">numerous studies is an artifact </w:t>
      </w:r>
      <w:r>
        <w:rPr>
          <w:rFonts w:ascii="Arial" w:hAnsi="Arial" w:cs="Arial"/>
        </w:rPr>
        <w:t>unrelated to the regularities that experimenters expect participants to learn</w:t>
      </w:r>
      <w:r w:rsidR="00B0429A">
        <w:rPr>
          <w:rFonts w:ascii="Arial" w:hAnsi="Arial" w:cs="Arial"/>
        </w:rPr>
        <w:t>, but rather a consequence of general RT facilitation</w:t>
      </w:r>
      <w:r>
        <w:rPr>
          <w:rFonts w:ascii="Arial" w:hAnsi="Arial" w:cs="Arial"/>
        </w:rPr>
        <w:t xml:space="preserve">. </w:t>
      </w:r>
      <w:r w:rsidR="00DB659D">
        <w:rPr>
          <w:rFonts w:ascii="Arial" w:hAnsi="Arial" w:cs="Arial"/>
        </w:rPr>
        <w:fldChar w:fldCharType="begin" w:fldLock="1"/>
      </w:r>
      <w:r w:rsidR="00DB659D">
        <w:rPr>
          <w:rFonts w:ascii="Arial" w:hAnsi="Arial" w:cs="Arial"/>
        </w:rPr>
        <w:instrText>ADDIN CSL_CITATION {"citationItems":[{"id":"ITEM-1","itemData":{"DOI":"10.7868/s0869565216210155","ISSN":"0869-5652","abstract":"This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J.","non-dropping-particle":"","parse-names":false,"suffix":""}],"container-title":"PsyarXiv","id":"ITEM-1","issued":{"date-parts":[["2019"]]},"page":"319-323","title":"Reconsidering the automaticity of visual statistical learning","type":"article-journal"},"uris":["http://www.mendeley.com/documents/?uuid=b02728ae-eb87-4780-bf97-b3b14ec4eb5b"]}],"mendeley":{"formattedCitation":"(Himberger et al., 2019)","plainTextFormattedCitation":"(Himberger et al., 2019)"},"properties":{"noteIndex":0},"schema":"https://github.com/citation-style-language/schema/raw/master/csl-citation.json"}</w:instrText>
      </w:r>
      <w:r w:rsidR="00DB659D">
        <w:rPr>
          <w:rFonts w:ascii="Arial" w:hAnsi="Arial" w:cs="Arial"/>
        </w:rPr>
        <w:fldChar w:fldCharType="separate"/>
      </w:r>
      <w:r w:rsidR="00DB659D" w:rsidRPr="00DB659D">
        <w:rPr>
          <w:rFonts w:ascii="Arial" w:hAnsi="Arial" w:cs="Arial"/>
          <w:noProof/>
        </w:rPr>
        <w:t>(Himberger et al., 2019)</w:t>
      </w:r>
      <w:r w:rsidR="00DB659D">
        <w:rPr>
          <w:rFonts w:ascii="Arial" w:hAnsi="Arial" w:cs="Arial"/>
        </w:rPr>
        <w:fldChar w:fldCharType="end"/>
      </w:r>
      <w:r w:rsidR="00DB659D">
        <w:rPr>
          <w:rFonts w:ascii="Arial" w:hAnsi="Arial" w:cs="Arial"/>
        </w:rPr>
        <w:t xml:space="preserve"> </w:t>
      </w:r>
      <w:r>
        <w:rPr>
          <w:rFonts w:ascii="Arial" w:hAnsi="Arial" w:cs="Arial"/>
        </w:rPr>
        <w:t xml:space="preserve">Several key features of our design make it unlikely that the RT effect we observed in Experiment 1 and in the structured condition of </w:t>
      </w:r>
      <w:r w:rsidR="00B0429A">
        <w:rPr>
          <w:rFonts w:ascii="Arial" w:hAnsi="Arial" w:cs="Arial"/>
        </w:rPr>
        <w:t>Experiment 2 was the result of such an</w:t>
      </w:r>
      <w:r>
        <w:rPr>
          <w:rFonts w:ascii="Arial" w:hAnsi="Arial" w:cs="Arial"/>
        </w:rPr>
        <w:t xml:space="preserve"> artifact. </w:t>
      </w:r>
      <w:r w:rsidR="00B0429A">
        <w:rPr>
          <w:rFonts w:ascii="Arial" w:hAnsi="Arial" w:cs="Arial"/>
        </w:rPr>
        <w:t xml:space="preserve">First, </w:t>
      </w:r>
      <w:r w:rsidR="00DB659D">
        <w:rPr>
          <w:rFonts w:ascii="Arial" w:hAnsi="Arial" w:cs="Arial"/>
        </w:rPr>
        <w:t>our design did not confound the position of the target in the stream and in the word; streams began and ended with an amplitude ramp so that participants could not easily discern onsets and offsets, the first syllable could belong to any random position, and words were repeated in a random</w:t>
      </w:r>
      <w:r w:rsidR="00AF7C71">
        <w:rPr>
          <w:rFonts w:ascii="Arial" w:hAnsi="Arial" w:cs="Arial"/>
        </w:rPr>
        <w:t xml:space="preserve"> order a total of 72 times (in other words</w:t>
      </w:r>
      <w:r w:rsidR="00DB659D">
        <w:rPr>
          <w:rFonts w:ascii="Arial" w:hAnsi="Arial" w:cs="Arial"/>
        </w:rPr>
        <w:t xml:space="preserve"> the permutation space was very large). </w:t>
      </w:r>
      <w:r>
        <w:rPr>
          <w:rFonts w:ascii="Arial" w:hAnsi="Arial" w:cs="Arial"/>
        </w:rPr>
        <w:t xml:space="preserve">Secondly, </w:t>
      </w:r>
      <w:r w:rsidR="00DB659D">
        <w:rPr>
          <w:rFonts w:ascii="Arial" w:hAnsi="Arial" w:cs="Arial"/>
        </w:rPr>
        <w:t>s</w:t>
      </w:r>
      <w:r>
        <w:rPr>
          <w:rFonts w:ascii="Arial" w:hAnsi="Arial" w:cs="Arial"/>
        </w:rPr>
        <w:t>ince our streams were longer than only a few triplet presentations</w:t>
      </w:r>
      <w:r w:rsidR="00B0429A">
        <w:rPr>
          <w:rFonts w:ascii="Arial" w:hAnsi="Arial" w:cs="Arial"/>
        </w:rPr>
        <w:t xml:space="preserve"> and </w:t>
      </w:r>
      <w:r w:rsidR="00DB659D">
        <w:rPr>
          <w:rFonts w:ascii="Arial" w:hAnsi="Arial" w:cs="Arial"/>
        </w:rPr>
        <w:t xml:space="preserve">required participants to </w:t>
      </w:r>
      <w:r>
        <w:rPr>
          <w:rFonts w:ascii="Arial" w:hAnsi="Arial" w:cs="Arial"/>
        </w:rPr>
        <w:t>provide responses to 18</w:t>
      </w:r>
      <w:r w:rsidR="00AF7C71">
        <w:rPr>
          <w:rFonts w:ascii="Arial" w:hAnsi="Arial" w:cs="Arial"/>
        </w:rPr>
        <w:t>-19</w:t>
      </w:r>
      <w:r>
        <w:rPr>
          <w:rFonts w:ascii="Arial" w:hAnsi="Arial" w:cs="Arial"/>
        </w:rPr>
        <w:t xml:space="preserve"> targets within a minute, it is highly unlikely that the speeded RT effect could have resulted from having a non-constant hazard rate</w:t>
      </w:r>
      <w:r w:rsidR="00AF7C71">
        <w:rPr>
          <w:rFonts w:ascii="Arial" w:hAnsi="Arial" w:cs="Arial"/>
        </w:rPr>
        <w:t xml:space="preserve"> (where the more time has passed before a target is heard, the faster the RT is)</w:t>
      </w:r>
      <w:r>
        <w:rPr>
          <w:rFonts w:ascii="Arial" w:hAnsi="Arial" w:cs="Arial"/>
        </w:rPr>
        <w:t>.</w:t>
      </w:r>
      <w:r w:rsidR="00AF7C71">
        <w:rPr>
          <w:rFonts w:ascii="Arial" w:hAnsi="Arial" w:cs="Arial"/>
        </w:rPr>
        <w:t xml:space="preserve"> Third, RTs in both experiments did not trend towards monotonically faster responses; RTs in Experiment 1 hovered around the mean, while RTs in both conditions in Experiment 2 increased for a majority of the trial. Thus, faster responses to later stream positions could not explain our results. </w:t>
      </w:r>
    </w:p>
    <w:p w14:paraId="7DBA6D7C" w14:textId="77777777" w:rsidR="00F0690E" w:rsidRDefault="00F0690E" w:rsidP="00F0690E">
      <w:pPr>
        <w:pStyle w:val="Heading1"/>
        <w:spacing w:after="16" w:line="276" w:lineRule="auto"/>
        <w:jc w:val="both"/>
        <w:rPr>
          <w:rFonts w:ascii="Arial" w:hAnsi="Arial" w:cs="Arial"/>
          <w:b/>
          <w:color w:val="auto"/>
        </w:rPr>
      </w:pPr>
      <w:bookmarkStart w:id="9" w:name="_Toc51153648"/>
      <w:bookmarkStart w:id="10" w:name="_GoBack"/>
      <w:bookmarkEnd w:id="10"/>
      <w:r>
        <w:rPr>
          <w:rFonts w:ascii="Arial" w:hAnsi="Arial" w:cs="Arial"/>
          <w:b/>
          <w:color w:val="auto"/>
        </w:rPr>
        <w:t>Feature Sensitivity in Online Target Detection</w:t>
      </w:r>
      <w:bookmarkEnd w:id="9"/>
    </w:p>
    <w:p w14:paraId="740732BE" w14:textId="228DF7F7" w:rsidR="00F0690E" w:rsidRDefault="00855B11" w:rsidP="00F0690E">
      <w:pPr>
        <w:spacing w:before="240" w:after="16" w:line="276" w:lineRule="auto"/>
        <w:jc w:val="both"/>
        <w:rPr>
          <w:rFonts w:ascii="Arial" w:hAnsi="Arial" w:cs="Arial"/>
        </w:rPr>
      </w:pPr>
      <w:r>
        <w:rPr>
          <w:rFonts w:ascii="Arial" w:hAnsi="Arial" w:cs="Arial"/>
        </w:rPr>
        <w:t>We used a representa</w:t>
      </w:r>
      <w:r w:rsidR="002B14A0">
        <w:rPr>
          <w:rFonts w:ascii="Arial" w:hAnsi="Arial" w:cs="Arial"/>
        </w:rPr>
        <w:t>tional similarity analysis</w:t>
      </w:r>
      <w:r>
        <w:rPr>
          <w:rFonts w:ascii="Arial" w:hAnsi="Arial" w:cs="Arial"/>
        </w:rPr>
        <w:t xml:space="preserve"> </w:t>
      </w:r>
      <w:r w:rsidR="00F0690E">
        <w:rPr>
          <w:rFonts w:ascii="Arial" w:hAnsi="Arial" w:cs="Arial"/>
        </w:rPr>
        <w:t>to explore the reaction time data from the online target detection tasks further in order to determine if the observed patterns of RTs could reveal sensitivity to any specific feat</w:t>
      </w:r>
      <w:r>
        <w:rPr>
          <w:rFonts w:ascii="Arial" w:hAnsi="Arial" w:cs="Arial"/>
        </w:rPr>
        <w:t xml:space="preserve">ures of the structured streams. </w:t>
      </w:r>
      <w:r w:rsidR="00F0690E">
        <w:rPr>
          <w:rFonts w:ascii="Arial" w:hAnsi="Arial" w:cs="Arial"/>
        </w:rPr>
        <w:t>Specifically, we hypothesized that one of four possible features could be encoded in the RT data: transitional probability, ordinal position, word identity, and duplet identity. We predicted that a failure to track one or more of these features (especially word and duplet identity) may explain why online RT scores fail to correlate with offline word recognition performance.</w:t>
      </w:r>
    </w:p>
    <w:p w14:paraId="5332973D" w14:textId="238C45BC" w:rsidR="00F0690E" w:rsidRPr="002B14A0" w:rsidRDefault="00F0690E" w:rsidP="00F0690E">
      <w:pPr>
        <w:spacing w:before="240" w:after="16" w:line="276" w:lineRule="auto"/>
        <w:jc w:val="both"/>
        <w:rPr>
          <w:rFonts w:ascii="Arial" w:hAnsi="Arial" w:cs="Arial"/>
        </w:rPr>
      </w:pPr>
      <w:r w:rsidRPr="002B14A0">
        <w:rPr>
          <w:rFonts w:ascii="Arial" w:hAnsi="Arial" w:cs="Arial"/>
        </w:rPr>
        <w:t xml:space="preserve">We first combined the data from Experiment 1 (N = 33) with the data from structured condition in Experiment 2 (N = 20) for a combined data set with greater power (N = 53). For each participant, we computed a similarity matrix (Pearson correlation) on RTs between each pair of syllables, thus generating a 12-x-12 matrix of correlation values for each participant. We then applied a Fisher’s z-transformation to each matrix to normalize correlation values. We tested for the coding of each of the features mentioned above by running four ranked sum tests. For each test, we identified a </w:t>
      </w:r>
      <w:r w:rsidRPr="002B14A0">
        <w:rPr>
          <w:rFonts w:ascii="Arial" w:hAnsi="Arial" w:cs="Arial"/>
          <w:i/>
        </w:rPr>
        <w:t>within</w:t>
      </w:r>
      <w:r w:rsidRPr="002B14A0">
        <w:rPr>
          <w:rFonts w:ascii="Arial" w:hAnsi="Arial" w:cs="Arial"/>
        </w:rPr>
        <w:t xml:space="preserve"> and an </w:t>
      </w:r>
      <w:r w:rsidRPr="002B14A0">
        <w:rPr>
          <w:rFonts w:ascii="Arial" w:hAnsi="Arial" w:cs="Arial"/>
          <w:i/>
        </w:rPr>
        <w:t>across</w:t>
      </w:r>
      <w:r w:rsidRPr="002B14A0">
        <w:rPr>
          <w:rFonts w:ascii="Arial" w:hAnsi="Arial" w:cs="Arial"/>
        </w:rPr>
        <w:t xml:space="preserve"> group. Within groups consisted of the correlation values between all pairs of syllables characterized by that feature (e.g. correlation between two word-initial syllables). Across groups consisted of correlations between pairs where the pairing violates the feature (e.g. correlation between a word-initial and word-medial syllable)</w:t>
      </w:r>
      <w:r w:rsidR="002B14A0" w:rsidRPr="002B14A0">
        <w:rPr>
          <w:rFonts w:ascii="Arial" w:hAnsi="Arial" w:cs="Arial"/>
        </w:rPr>
        <w:t xml:space="preserve"> or represent of the opposite feature type (i.e. two levels of transitional probabilities)</w:t>
      </w:r>
      <w:r w:rsidRPr="002B14A0">
        <w:rPr>
          <w:rFonts w:ascii="Arial" w:hAnsi="Arial" w:cs="Arial"/>
        </w:rPr>
        <w:t xml:space="preserve">. For each test, we performed a random sampling of correlation values from the respective cells, from all participants, to generate an array of </w:t>
      </w:r>
      <w:r w:rsidRPr="002B14A0">
        <w:rPr>
          <w:rFonts w:ascii="Arial" w:hAnsi="Arial" w:cs="Arial"/>
          <w:i/>
        </w:rPr>
        <w:t>within</w:t>
      </w:r>
      <w:r w:rsidRPr="002B14A0">
        <w:rPr>
          <w:rFonts w:ascii="Arial" w:hAnsi="Arial" w:cs="Arial"/>
        </w:rPr>
        <w:t xml:space="preserve"> and array of </w:t>
      </w:r>
      <w:r w:rsidRPr="002B14A0">
        <w:rPr>
          <w:rFonts w:ascii="Arial" w:hAnsi="Arial" w:cs="Arial"/>
          <w:i/>
        </w:rPr>
        <w:t>across</w:t>
      </w:r>
      <w:r w:rsidRPr="002B14A0">
        <w:rPr>
          <w:rFonts w:ascii="Arial" w:hAnsi="Arial" w:cs="Arial"/>
        </w:rPr>
        <w:t xml:space="preserve"> values. The sampling procedure was repeated 200 times with replacement, with the N for each test being equal to 4/5 times the length of the shorter of the two arrays being compared. (Since arrays for paired ranked sum analyses must have the same length and not all tests entailed the same number of comparisons, we effectively subsampled from both arrays out to a common length.) We then computed a paired, two-sided Wilcoxon’s rank sum test on the </w:t>
      </w:r>
      <w:r w:rsidRPr="002B14A0">
        <w:rPr>
          <w:rFonts w:ascii="Arial" w:hAnsi="Arial" w:cs="Arial"/>
        </w:rPr>
        <w:lastRenderedPageBreak/>
        <w:t xml:space="preserve">resulting two arrays to determine whether similarity (as a proxy for feature coding) is higher within or across groups. </w:t>
      </w:r>
    </w:p>
    <w:p w14:paraId="56E0CE82" w14:textId="77777777" w:rsidR="00F0690E" w:rsidRPr="00130A5F" w:rsidRDefault="00F0690E" w:rsidP="00F0690E">
      <w:pPr>
        <w:pStyle w:val="Heading2"/>
        <w:spacing w:before="240" w:after="16" w:line="276" w:lineRule="auto"/>
        <w:rPr>
          <w:rFonts w:ascii="Arial" w:hAnsi="Arial" w:cs="Arial"/>
          <w:b/>
          <w:color w:val="auto"/>
        </w:rPr>
      </w:pPr>
      <w:bookmarkStart w:id="11" w:name="_Toc51153649"/>
      <w:r>
        <w:rPr>
          <w:rFonts w:ascii="Arial" w:hAnsi="Arial" w:cs="Arial"/>
          <w:b/>
          <w:color w:val="auto"/>
        </w:rPr>
        <w:t>RTs Track Ordinal Position, Transitional Probability, and Duplets</w:t>
      </w:r>
      <w:bookmarkEnd w:id="11"/>
    </w:p>
    <w:p w14:paraId="095F38C8" w14:textId="77777777" w:rsidR="00F0690E" w:rsidRDefault="00F0690E" w:rsidP="00F0690E">
      <w:pPr>
        <w:spacing w:before="240" w:after="16" w:line="276" w:lineRule="auto"/>
        <w:jc w:val="both"/>
        <w:rPr>
          <w:rFonts w:ascii="Arial" w:hAnsi="Arial" w:cs="Arial"/>
        </w:rPr>
      </w:pPr>
      <w:r>
        <w:rPr>
          <w:rFonts w:ascii="Arial" w:hAnsi="Arial" w:cs="Arial"/>
        </w:rPr>
        <w:t xml:space="preserve">For the test of ordinal position (N = 467), </w:t>
      </w:r>
      <w:r w:rsidRPr="00BC5F89">
        <w:rPr>
          <w:rFonts w:ascii="Arial" w:hAnsi="Arial" w:cs="Arial"/>
          <w:i/>
        </w:rPr>
        <w:t>within</w:t>
      </w:r>
      <w:r>
        <w:rPr>
          <w:rFonts w:ascii="Arial" w:hAnsi="Arial" w:cs="Arial"/>
        </w:rPr>
        <w:t xml:space="preserve"> values included the correlation between all pairs of word-initial syllables (e.g. nu-ro), all pairs of word-medial syllables (e.g. ga-ki), and all pairs of word-final syllables (e.g. di-se). </w:t>
      </w:r>
      <w:r w:rsidRPr="00BC5F89">
        <w:rPr>
          <w:rFonts w:ascii="Arial" w:hAnsi="Arial" w:cs="Arial"/>
          <w:i/>
        </w:rPr>
        <w:t>Across</w:t>
      </w:r>
      <w:r>
        <w:rPr>
          <w:rFonts w:ascii="Arial" w:hAnsi="Arial" w:cs="Arial"/>
        </w:rPr>
        <w:t xml:space="preserve"> values included correlations between syllables within each pseudoword (e.g. nu-ga, ga-di, nu-di). Similarity within ordinal positions was higher than across ordinal positions (</w:t>
      </w:r>
      <m:oMath>
        <m:r>
          <w:rPr>
            <w:rFonts w:ascii="Cambria Math" w:hAnsi="Cambria Math" w:cs="Arial"/>
          </w:rPr>
          <m:t>Median difference=0.049, V</m:t>
        </m:r>
        <m:d>
          <m:dPr>
            <m:ctrlPr>
              <w:rPr>
                <w:rFonts w:ascii="Cambria Math" w:hAnsi="Cambria Math" w:cs="Arial"/>
                <w:i/>
              </w:rPr>
            </m:ctrlPr>
          </m:dPr>
          <m:e>
            <m:r>
              <w:rPr>
                <w:rFonts w:ascii="Cambria Math" w:hAnsi="Cambria Math" w:cs="Arial"/>
              </w:rPr>
              <m:t>53</m:t>
            </m:r>
          </m:e>
        </m:d>
        <m:r>
          <w:rPr>
            <w:rFonts w:ascii="Cambria Math" w:hAnsi="Cambria Math" w:cs="Arial"/>
          </w:rPr>
          <m:t>= 2377052126, p&lt; 0.0001, CI=[0.045, 0.053]</m:t>
        </m:r>
      </m:oMath>
      <w:r>
        <w:rPr>
          <w:rFonts w:ascii="Arial" w:hAnsi="Arial" w:cs="Arial"/>
        </w:rPr>
        <w:t xml:space="preserve">). </w:t>
      </w:r>
    </w:p>
    <w:p w14:paraId="2512052F" w14:textId="77777777" w:rsidR="00F0690E" w:rsidRPr="008F1F4D" w:rsidRDefault="00F0690E" w:rsidP="00F0690E">
      <w:pPr>
        <w:spacing w:before="240" w:after="16" w:line="276" w:lineRule="auto"/>
        <w:jc w:val="both"/>
        <w:rPr>
          <w:rFonts w:ascii="Arial" w:hAnsi="Arial" w:cs="Arial"/>
        </w:rPr>
      </w:pPr>
      <w:r w:rsidRPr="008F1F4D">
        <w:rPr>
          <w:rFonts w:ascii="Arial" w:hAnsi="Arial" w:cs="Arial"/>
        </w:rPr>
        <w:t xml:space="preserve">For the test of transitional probability (N = 239), </w:t>
      </w:r>
      <w:r w:rsidRPr="00BC5F89">
        <w:rPr>
          <w:rFonts w:ascii="Arial" w:hAnsi="Arial" w:cs="Arial"/>
          <w:i/>
        </w:rPr>
        <w:t>within</w:t>
      </w:r>
      <w:r w:rsidRPr="008F1F4D">
        <w:rPr>
          <w:rFonts w:ascii="Arial" w:hAnsi="Arial" w:cs="Arial"/>
        </w:rPr>
        <w:t xml:space="preserve"> values included the correlation between all pairs of word-initial syllables (TP = 0.33)</w:t>
      </w:r>
      <w:r w:rsidRPr="00BC5F89">
        <w:rPr>
          <w:rFonts w:ascii="Arial" w:hAnsi="Arial" w:cs="Arial"/>
        </w:rPr>
        <w:t xml:space="preserve">. </w:t>
      </w:r>
      <w:r w:rsidRPr="00BC5F89">
        <w:rPr>
          <w:rFonts w:ascii="Arial" w:hAnsi="Arial" w:cs="Arial"/>
          <w:i/>
        </w:rPr>
        <w:t>Across</w:t>
      </w:r>
      <w:r w:rsidRPr="00BC5F89">
        <w:rPr>
          <w:rFonts w:ascii="Arial" w:hAnsi="Arial" w:cs="Arial"/>
        </w:rPr>
        <w:t xml:space="preserve"> values consisted of</w:t>
      </w:r>
      <w:r w:rsidRPr="008F1F4D">
        <w:rPr>
          <w:rFonts w:ascii="Arial" w:hAnsi="Arial" w:cs="Arial"/>
        </w:rPr>
        <w:t xml:space="preserve"> the correlation between all pairs of word-medial and word-final syllables (TP = 1). </w:t>
      </w:r>
      <w:r w:rsidRPr="00BC5F89">
        <w:rPr>
          <w:rFonts w:ascii="Arial" w:hAnsi="Arial" w:cs="Arial"/>
        </w:rPr>
        <w:t xml:space="preserve">Similarity was higher for the </w:t>
      </w:r>
      <w:r w:rsidRPr="00BC5F89">
        <w:rPr>
          <w:rFonts w:ascii="Arial" w:hAnsi="Arial" w:cs="Arial"/>
          <w:i/>
        </w:rPr>
        <w:t>within</w:t>
      </w:r>
      <w:r w:rsidRPr="00BC5F89">
        <w:rPr>
          <w:rFonts w:ascii="Arial" w:hAnsi="Arial" w:cs="Arial"/>
        </w:rPr>
        <w:t xml:space="preserve"> as compared with the </w:t>
      </w:r>
      <w:r w:rsidRPr="00BC5F89">
        <w:rPr>
          <w:rFonts w:ascii="Arial" w:hAnsi="Arial" w:cs="Arial"/>
          <w:i/>
        </w:rPr>
        <w:t>across</w:t>
      </w:r>
      <w:r w:rsidRPr="00BC5F89">
        <w:rPr>
          <w:rFonts w:ascii="Arial" w:hAnsi="Arial" w:cs="Arial"/>
        </w:rPr>
        <w:t xml:space="preserve"> group. </w:t>
      </w:r>
      <w:r w:rsidRPr="008F1F4D">
        <w:rPr>
          <w:rFonts w:ascii="Arial" w:hAnsi="Arial" w:cs="Arial"/>
        </w:rPr>
        <w:t>(</w:t>
      </w:r>
      <m:oMath>
        <m:r>
          <w:rPr>
            <w:rFonts w:ascii="Cambria Math" w:hAnsi="Cambria Math" w:cs="Arial"/>
          </w:rPr>
          <m:t>Median difference=0.08,  V</m:t>
        </m:r>
        <m:d>
          <m:dPr>
            <m:ctrlPr>
              <w:rPr>
                <w:rFonts w:ascii="Cambria Math" w:hAnsi="Cambria Math" w:cs="Arial"/>
                <w:i/>
              </w:rPr>
            </m:ctrlPr>
          </m:dPr>
          <m:e>
            <m:r>
              <w:rPr>
                <w:rFonts w:ascii="Cambria Math" w:hAnsi="Cambria Math" w:cs="Arial"/>
              </w:rPr>
              <m:t>53</m:t>
            </m:r>
          </m:e>
        </m:d>
        <m:r>
          <w:rPr>
            <w:rFonts w:ascii="Cambria Math" w:hAnsi="Cambria Math" w:cs="Arial"/>
          </w:rPr>
          <m:t>= 662552240,  p &lt; 0.0001, CI=</m:t>
        </m:r>
        <m:d>
          <m:dPr>
            <m:begChr m:val="["/>
            <m:endChr m:val="]"/>
            <m:ctrlPr>
              <w:rPr>
                <w:rFonts w:ascii="Cambria Math" w:hAnsi="Cambria Math" w:cs="Arial"/>
                <w:i/>
              </w:rPr>
            </m:ctrlPr>
          </m:dPr>
          <m:e>
            <m:r>
              <w:rPr>
                <w:rFonts w:ascii="Cambria Math" w:hAnsi="Cambria Math" w:cs="Arial"/>
              </w:rPr>
              <m:t>0.08, 0.09</m:t>
            </m:r>
          </m:e>
        </m:d>
      </m:oMath>
      <w:r w:rsidRPr="008F1F4D">
        <w:rPr>
          <w:rFonts w:ascii="Arial" w:hAnsi="Arial" w:cs="Arial"/>
        </w:rPr>
        <w:t xml:space="preserve">). </w:t>
      </w:r>
    </w:p>
    <w:p w14:paraId="3F5D9C37" w14:textId="77777777" w:rsidR="00F0690E" w:rsidRDefault="00F0690E" w:rsidP="00F0690E">
      <w:pPr>
        <w:spacing w:before="240" w:after="16" w:line="276" w:lineRule="auto"/>
        <w:jc w:val="both"/>
        <w:rPr>
          <w:rFonts w:ascii="Arial" w:hAnsi="Arial" w:cs="Arial"/>
        </w:rPr>
      </w:pPr>
      <w:r>
        <w:rPr>
          <w:rFonts w:ascii="Arial" w:hAnsi="Arial" w:cs="Arial"/>
        </w:rPr>
        <w:t xml:space="preserve">For the test of word identity (N = 467), </w:t>
      </w:r>
      <w:r w:rsidRPr="00BC5F89">
        <w:rPr>
          <w:rFonts w:ascii="Arial" w:hAnsi="Arial" w:cs="Arial"/>
          <w:i/>
        </w:rPr>
        <w:t>within</w:t>
      </w:r>
      <w:r>
        <w:rPr>
          <w:rFonts w:ascii="Arial" w:hAnsi="Arial" w:cs="Arial"/>
        </w:rPr>
        <w:t xml:space="preserve"> values included the correlation between all pairs of syllables within each pseudoword (e.g. nu-ga, ga-di, nu-di). </w:t>
      </w:r>
      <w:r w:rsidRPr="00BC5F89">
        <w:rPr>
          <w:rFonts w:ascii="Arial" w:hAnsi="Arial" w:cs="Arial"/>
          <w:i/>
        </w:rPr>
        <w:t>Across</w:t>
      </w:r>
      <w:r>
        <w:rPr>
          <w:rFonts w:ascii="Arial" w:hAnsi="Arial" w:cs="Arial"/>
        </w:rPr>
        <w:t xml:space="preserve"> values included “phantom” word pairs where each item in the pair is drawn from different pseudowords (e.g. nu-ki, nu-se). Here we observed no significant difference in the similarity between groups. (</w:t>
      </w:r>
      <m:oMath>
        <m:r>
          <w:rPr>
            <w:rFonts w:ascii="Cambria Math" w:hAnsi="Cambria Math" w:cs="Arial"/>
          </w:rPr>
          <m:t>Median differece= -0.0003, V</m:t>
        </m:r>
        <m:d>
          <m:dPr>
            <m:ctrlPr>
              <w:rPr>
                <w:rFonts w:ascii="Cambria Math" w:hAnsi="Cambria Math" w:cs="Arial"/>
                <w:i/>
              </w:rPr>
            </m:ctrlPr>
          </m:dPr>
          <m:e>
            <m:r>
              <w:rPr>
                <w:rFonts w:ascii="Cambria Math" w:hAnsi="Cambria Math" w:cs="Arial"/>
              </w:rPr>
              <m:t>53</m:t>
            </m:r>
          </m:e>
        </m:d>
        <m:r>
          <w:rPr>
            <w:rFonts w:ascii="Cambria Math" w:hAnsi="Cambria Math" w:cs="Arial"/>
          </w:rPr>
          <m:t>= 2168171158, p= 0.88, CI=[-0.004, 0.003]</m:t>
        </m:r>
      </m:oMath>
      <w:r>
        <w:rPr>
          <w:rFonts w:ascii="Arial" w:hAnsi="Arial" w:cs="Arial"/>
        </w:rPr>
        <w:t xml:space="preserve">). </w:t>
      </w:r>
    </w:p>
    <w:p w14:paraId="053EB00B" w14:textId="77777777" w:rsidR="00F0690E" w:rsidRDefault="00F0690E" w:rsidP="00F0690E">
      <w:pPr>
        <w:spacing w:before="240" w:after="16" w:line="276" w:lineRule="auto"/>
        <w:jc w:val="both"/>
        <w:rPr>
          <w:rFonts w:ascii="Arial" w:hAnsi="Arial" w:cs="Arial"/>
        </w:rPr>
      </w:pPr>
      <w:r>
        <w:rPr>
          <w:rFonts w:ascii="Arial" w:hAnsi="Arial" w:cs="Arial"/>
        </w:rPr>
        <w:t xml:space="preserve">Finally, for the test of duplet identity (N = 156), </w:t>
      </w:r>
      <w:r>
        <w:rPr>
          <w:rFonts w:ascii="Arial" w:hAnsi="Arial" w:cs="Arial"/>
          <w:i/>
        </w:rPr>
        <w:t>within</w:t>
      </w:r>
      <w:r>
        <w:rPr>
          <w:rFonts w:ascii="Arial" w:hAnsi="Arial" w:cs="Arial"/>
        </w:rPr>
        <w:t xml:space="preserve"> values were correlations between all pairs of consecutive syllables within pseudowords (e.g. nu-ga, ga-di), while </w:t>
      </w:r>
      <w:r>
        <w:rPr>
          <w:rFonts w:ascii="Arial" w:hAnsi="Arial" w:cs="Arial"/>
          <w:i/>
        </w:rPr>
        <w:t xml:space="preserve">across </w:t>
      </w:r>
      <w:r>
        <w:rPr>
          <w:rFonts w:ascii="Arial" w:hAnsi="Arial" w:cs="Arial"/>
        </w:rPr>
        <w:t xml:space="preserve">values were correlations between word-initial and word-final syllables within each psuedoword (e.g. nu-di). </w:t>
      </w:r>
      <w:r>
        <w:rPr>
          <w:rFonts w:ascii="Arial" w:hAnsi="Arial" w:cs="Arial"/>
          <w:i/>
        </w:rPr>
        <w:t xml:space="preserve">Within </w:t>
      </w:r>
      <w:r>
        <w:rPr>
          <w:rFonts w:ascii="Arial" w:hAnsi="Arial" w:cs="Arial"/>
        </w:rPr>
        <w:t xml:space="preserve">similarity was higher than </w:t>
      </w:r>
      <w:r w:rsidRPr="003F4E5B">
        <w:rPr>
          <w:rFonts w:ascii="Arial" w:hAnsi="Arial" w:cs="Arial"/>
          <w:i/>
        </w:rPr>
        <w:t>across</w:t>
      </w:r>
      <w:r>
        <w:rPr>
          <w:rFonts w:ascii="Arial" w:hAnsi="Arial" w:cs="Arial"/>
        </w:rPr>
        <w:t xml:space="preserve"> similarity. (</w:t>
      </w:r>
      <m:oMath>
        <m:r>
          <w:rPr>
            <w:rFonts w:ascii="Cambria Math" w:hAnsi="Cambria Math" w:cs="Arial"/>
          </w:rPr>
          <m:t>Median difference=0.05, V</m:t>
        </m:r>
        <m:d>
          <m:dPr>
            <m:ctrlPr>
              <w:rPr>
                <w:rFonts w:ascii="Cambria Math" w:hAnsi="Cambria Math" w:cs="Arial"/>
                <w:i/>
              </w:rPr>
            </m:ctrlPr>
          </m:dPr>
          <m:e>
            <m:r>
              <w:rPr>
                <w:rFonts w:ascii="Cambria Math" w:hAnsi="Cambria Math" w:cs="Arial"/>
              </w:rPr>
              <m:t>53</m:t>
            </m:r>
          </m:e>
        </m:d>
        <m:r>
          <w:rPr>
            <w:rFonts w:ascii="Cambria Math" w:hAnsi="Cambria Math" w:cs="Arial"/>
          </w:rPr>
          <m:t>= 268370864, p&lt; 0.0001, CI=[0.04, 0.06]</m:t>
        </m:r>
      </m:oMath>
      <w:r>
        <w:rPr>
          <w:rFonts w:ascii="Arial" w:hAnsi="Arial" w:cs="Arial"/>
        </w:rPr>
        <w:t xml:space="preserve">). </w:t>
      </w:r>
    </w:p>
    <w:p w14:paraId="50F4431A" w14:textId="3314A3AF" w:rsidR="00F0690E" w:rsidRPr="002B14A0" w:rsidRDefault="00F0690E" w:rsidP="00F0690E">
      <w:pPr>
        <w:spacing w:before="240" w:after="16" w:line="276" w:lineRule="auto"/>
        <w:jc w:val="both"/>
        <w:rPr>
          <w:rFonts w:ascii="Arial" w:hAnsi="Arial" w:cs="Arial"/>
        </w:rPr>
      </w:pPr>
      <w:r w:rsidRPr="002B14A0">
        <w:rPr>
          <w:rFonts w:ascii="Arial" w:hAnsi="Arial" w:cs="Arial"/>
        </w:rPr>
        <w:t xml:space="preserve">Together, these analyses suggest that RT in the online detection task </w:t>
      </w:r>
      <w:r w:rsidR="00F85B49">
        <w:rPr>
          <w:rFonts w:ascii="Arial" w:hAnsi="Arial" w:cs="Arial"/>
        </w:rPr>
        <w:t>reflect sensitivity to categories of</w:t>
      </w:r>
      <w:r w:rsidRPr="002B14A0">
        <w:rPr>
          <w:rFonts w:ascii="Arial" w:hAnsi="Arial" w:cs="Arial"/>
        </w:rPr>
        <w:t xml:space="preserve"> ordinal position, transitional probability, and duplet pairings; while failing to </w:t>
      </w:r>
      <w:r w:rsidR="00F85B49">
        <w:rPr>
          <w:rFonts w:ascii="Arial" w:hAnsi="Arial" w:cs="Arial"/>
        </w:rPr>
        <w:t>do so for</w:t>
      </w:r>
      <w:r w:rsidRPr="002B14A0">
        <w:rPr>
          <w:rFonts w:ascii="Arial" w:hAnsi="Arial" w:cs="Arial"/>
        </w:rPr>
        <w:t xml:space="preserve"> word identity. (</w:t>
      </w:r>
      <w:r w:rsidRPr="002B14A0">
        <w:rPr>
          <w:rFonts w:ascii="Arial" w:hAnsi="Arial" w:cs="Arial"/>
          <w:b/>
        </w:rPr>
        <w:t>Fig. 3</w:t>
      </w:r>
      <w:r w:rsidRPr="002B14A0">
        <w:rPr>
          <w:rFonts w:ascii="Arial" w:hAnsi="Arial" w:cs="Arial"/>
        </w:rPr>
        <w:t xml:space="preserve">) </w:t>
      </w:r>
    </w:p>
    <w:p w14:paraId="45BF239F" w14:textId="77777777" w:rsidR="00F0690E" w:rsidRDefault="00F0690E" w:rsidP="00F0690E">
      <w:pPr>
        <w:pStyle w:val="Heading2"/>
        <w:spacing w:before="240" w:after="16" w:line="276" w:lineRule="auto"/>
        <w:rPr>
          <w:rFonts w:ascii="Arial" w:hAnsi="Arial" w:cs="Arial"/>
          <w:b/>
          <w:color w:val="auto"/>
        </w:rPr>
      </w:pPr>
      <w:bookmarkStart w:id="12" w:name="_Toc51153650"/>
      <w:r>
        <w:rPr>
          <w:rFonts w:ascii="Arial" w:hAnsi="Arial" w:cs="Arial"/>
          <w:b/>
          <w:color w:val="auto"/>
        </w:rPr>
        <w:t>Sensitivity to Transitional Probability Weakly Predicts Word Recognition Performance</w:t>
      </w:r>
      <w:bookmarkEnd w:id="12"/>
    </w:p>
    <w:p w14:paraId="50C6692C" w14:textId="705113D9" w:rsidR="00F0690E" w:rsidRDefault="00F0690E" w:rsidP="00B32D6E">
      <w:pPr>
        <w:spacing w:before="240" w:after="16" w:line="276" w:lineRule="auto"/>
        <w:jc w:val="both"/>
        <w:rPr>
          <w:rFonts w:ascii="Arial" w:hAnsi="Arial" w:cs="Arial"/>
        </w:rPr>
      </w:pPr>
      <w:r w:rsidRPr="00BC5F89">
        <w:rPr>
          <w:rFonts w:ascii="Arial" w:hAnsi="Arial" w:cs="Arial"/>
        </w:rPr>
        <w:t xml:space="preserve">In the previous analysis, we found that RTs to targets in the online target detection task could reveal a sensitivity to three of the four features we had outlined: ordinal position, transitional probability, and duplet identity. </w:t>
      </w:r>
      <w:r w:rsidR="00855B11">
        <w:rPr>
          <w:rFonts w:ascii="Arial" w:hAnsi="Arial" w:cs="Arial"/>
        </w:rPr>
        <w:t>Finally, we</w:t>
      </w:r>
      <w:r>
        <w:rPr>
          <w:rFonts w:ascii="Arial" w:hAnsi="Arial" w:cs="Arial"/>
        </w:rPr>
        <w:t xml:space="preserve"> wished to test whether there exists a correlation between word recognition performance and sensitivity to any of these four features, as measured by within-across mean similarity</w:t>
      </w:r>
      <w:r w:rsidR="00717AF8">
        <w:rPr>
          <w:rFonts w:ascii="Arial" w:hAnsi="Arial" w:cs="Arial"/>
        </w:rPr>
        <w:t>, for each individual</w:t>
      </w:r>
      <w:r>
        <w:rPr>
          <w:rFonts w:ascii="Arial" w:hAnsi="Arial" w:cs="Arial"/>
        </w:rPr>
        <w:t xml:space="preserve">. </w:t>
      </w:r>
    </w:p>
    <w:p w14:paraId="66BD91BA" w14:textId="3235720A" w:rsidR="00F0690E" w:rsidRDefault="00F0690E" w:rsidP="00B32D6E">
      <w:pPr>
        <w:spacing w:before="240" w:after="16" w:line="276" w:lineRule="auto"/>
        <w:jc w:val="both"/>
        <w:rPr>
          <w:rFonts w:ascii="Arial" w:hAnsi="Arial" w:cs="Arial"/>
        </w:rPr>
      </w:pPr>
      <w:r>
        <w:rPr>
          <w:rFonts w:ascii="Arial" w:hAnsi="Arial" w:cs="Arial"/>
        </w:rPr>
        <w:t xml:space="preserve">We first computed mean similarity for </w:t>
      </w:r>
      <w:r>
        <w:rPr>
          <w:rFonts w:ascii="Arial" w:hAnsi="Arial" w:cs="Arial"/>
          <w:i/>
        </w:rPr>
        <w:t>within</w:t>
      </w:r>
      <w:r>
        <w:rPr>
          <w:rFonts w:ascii="Arial" w:hAnsi="Arial" w:cs="Arial"/>
        </w:rPr>
        <w:t xml:space="preserve"> and </w:t>
      </w:r>
      <w:r>
        <w:rPr>
          <w:rFonts w:ascii="Arial" w:hAnsi="Arial" w:cs="Arial"/>
          <w:i/>
        </w:rPr>
        <w:t xml:space="preserve">across </w:t>
      </w:r>
      <w:r>
        <w:rPr>
          <w:rFonts w:ascii="Arial" w:hAnsi="Arial" w:cs="Arial"/>
        </w:rPr>
        <w:t xml:space="preserve">groups for each of the four features for each participant. As above, we took each participant’s z-transformed correlation matrix of RTs to </w:t>
      </w:r>
      <w:r>
        <w:rPr>
          <w:rFonts w:ascii="Arial" w:hAnsi="Arial" w:cs="Arial"/>
        </w:rPr>
        <w:lastRenderedPageBreak/>
        <w:t xml:space="preserve">syllables, and subset correlation values using the same rubric as above to fill </w:t>
      </w:r>
      <w:r>
        <w:rPr>
          <w:rFonts w:ascii="Arial" w:hAnsi="Arial" w:cs="Arial"/>
          <w:i/>
        </w:rPr>
        <w:t xml:space="preserve">within </w:t>
      </w:r>
      <w:r>
        <w:rPr>
          <w:rFonts w:ascii="Arial" w:hAnsi="Arial" w:cs="Arial"/>
        </w:rPr>
        <w:t xml:space="preserve">and </w:t>
      </w:r>
      <w:r>
        <w:rPr>
          <w:rFonts w:ascii="Arial" w:hAnsi="Arial" w:cs="Arial"/>
          <w:i/>
        </w:rPr>
        <w:t>across</w:t>
      </w:r>
      <w:r>
        <w:rPr>
          <w:rFonts w:ascii="Arial" w:hAnsi="Arial" w:cs="Arial"/>
        </w:rPr>
        <w:t xml:space="preserve"> groups. (However, here we did not perform a bootstrapping procedure.) We then subtracted the mean of </w:t>
      </w:r>
      <w:r>
        <w:rPr>
          <w:rFonts w:ascii="Arial" w:hAnsi="Arial" w:cs="Arial"/>
          <w:i/>
        </w:rPr>
        <w:t>within</w:t>
      </w:r>
      <w:r>
        <w:rPr>
          <w:rFonts w:ascii="Arial" w:hAnsi="Arial" w:cs="Arial"/>
        </w:rPr>
        <w:t xml:space="preserve"> group similarity values from </w:t>
      </w:r>
      <w:r>
        <w:rPr>
          <w:rFonts w:ascii="Arial" w:hAnsi="Arial" w:cs="Arial"/>
          <w:i/>
        </w:rPr>
        <w:t>across</w:t>
      </w:r>
      <w:r>
        <w:rPr>
          <w:rFonts w:ascii="Arial" w:hAnsi="Arial" w:cs="Arial"/>
        </w:rPr>
        <w:t xml:space="preserve"> group similarity values for each participant and each feature, to obtain four similarity measures for each individual. Similarity measures for each feature were correlated with word recognition performance. There was virtually no relationship between word recognition accuracy and ordinal position</w:t>
      </w:r>
      <w:r w:rsidR="00673B55">
        <w:rPr>
          <w:rFonts w:ascii="Arial" w:hAnsi="Arial" w:cs="Arial"/>
        </w:rPr>
        <w:t xml:space="preserve"> (</w:t>
      </w:r>
      <m:oMath>
        <m:r>
          <w:rPr>
            <w:rFonts w:ascii="Cambria Math" w:hAnsi="Cambria Math" w:cs="Arial"/>
          </w:rPr>
          <m:t>ρ=-0.17,t</m:t>
        </m:r>
        <m:d>
          <m:dPr>
            <m:ctrlPr>
              <w:rPr>
                <w:rFonts w:ascii="Cambria Math" w:hAnsi="Cambria Math" w:cs="Arial"/>
                <w:i/>
              </w:rPr>
            </m:ctrlPr>
          </m:dPr>
          <m:e>
            <m:r>
              <w:rPr>
                <w:rFonts w:ascii="Cambria Math" w:hAnsi="Cambria Math" w:cs="Arial"/>
              </w:rPr>
              <m:t>30</m:t>
            </m:r>
          </m:e>
        </m:d>
        <m:r>
          <w:rPr>
            <w:rFonts w:ascii="Cambria Math" w:hAnsi="Cambria Math" w:cs="Arial"/>
          </w:rPr>
          <m:t>=-0.94, p=0.82</m:t>
        </m:r>
      </m:oMath>
      <w:r w:rsidR="00673B55">
        <w:rPr>
          <w:rFonts w:ascii="Arial" w:hAnsi="Arial" w:cs="Arial"/>
        </w:rPr>
        <w:t>), word identity (</w:t>
      </w:r>
      <m:oMath>
        <m:r>
          <w:rPr>
            <w:rFonts w:ascii="Cambria Math" w:hAnsi="Cambria Math" w:cs="Arial"/>
          </w:rPr>
          <m:t>ρ=0.12,t</m:t>
        </m:r>
        <m:d>
          <m:dPr>
            <m:ctrlPr>
              <w:rPr>
                <w:rFonts w:ascii="Cambria Math" w:hAnsi="Cambria Math" w:cs="Arial"/>
                <w:i/>
              </w:rPr>
            </m:ctrlPr>
          </m:dPr>
          <m:e>
            <m:r>
              <w:rPr>
                <w:rFonts w:ascii="Cambria Math" w:hAnsi="Cambria Math" w:cs="Arial"/>
              </w:rPr>
              <m:t>30</m:t>
            </m:r>
          </m:e>
        </m:d>
        <m:r>
          <w:rPr>
            <w:rFonts w:ascii="Cambria Math" w:hAnsi="Cambria Math" w:cs="Arial"/>
          </w:rPr>
          <m:t>=0.66,p=0.26</m:t>
        </m:r>
      </m:oMath>
      <w:r w:rsidR="00673B55">
        <w:rPr>
          <w:rFonts w:ascii="Arial" w:hAnsi="Arial" w:cs="Arial"/>
        </w:rPr>
        <w:t>), and duplet identity (</w:t>
      </w:r>
      <m:oMath>
        <m:r>
          <w:rPr>
            <w:rFonts w:ascii="Cambria Math" w:hAnsi="Cambria Math" w:cs="Arial"/>
          </w:rPr>
          <m:t>ρ=-0.14,t</m:t>
        </m:r>
        <m:d>
          <m:dPr>
            <m:ctrlPr>
              <w:rPr>
                <w:rFonts w:ascii="Cambria Math" w:hAnsi="Cambria Math" w:cs="Arial"/>
                <w:i/>
              </w:rPr>
            </m:ctrlPr>
          </m:dPr>
          <m:e>
            <m:r>
              <w:rPr>
                <w:rFonts w:ascii="Cambria Math" w:hAnsi="Cambria Math" w:cs="Arial"/>
              </w:rPr>
              <m:t>30</m:t>
            </m:r>
          </m:e>
        </m:d>
        <m:r>
          <w:rPr>
            <w:rFonts w:ascii="Cambria Math" w:hAnsi="Cambria Math" w:cs="Arial"/>
          </w:rPr>
          <m:t>=-0.78,p=0.78</m:t>
        </m:r>
      </m:oMath>
      <w:r w:rsidR="00673B55">
        <w:rPr>
          <w:rFonts w:ascii="Arial" w:hAnsi="Arial" w:cs="Arial"/>
        </w:rPr>
        <w:t>). However, within-across similarity for transitional probability was weakly correlated with word recognition accuracy (</w:t>
      </w:r>
      <m:oMath>
        <m:r>
          <w:rPr>
            <w:rFonts w:ascii="Cambria Math" w:hAnsi="Cambria Math" w:cs="Arial"/>
          </w:rPr>
          <m:t>ρ=0.35,t</m:t>
        </m:r>
        <m:d>
          <m:dPr>
            <m:ctrlPr>
              <w:rPr>
                <w:rFonts w:ascii="Cambria Math" w:hAnsi="Cambria Math" w:cs="Arial"/>
                <w:i/>
              </w:rPr>
            </m:ctrlPr>
          </m:dPr>
          <m:e>
            <m:r>
              <w:rPr>
                <w:rFonts w:ascii="Cambria Math" w:hAnsi="Cambria Math" w:cs="Arial"/>
              </w:rPr>
              <m:t>30</m:t>
            </m:r>
          </m:e>
        </m:d>
        <m:r>
          <w:rPr>
            <w:rFonts w:ascii="Cambria Math" w:hAnsi="Cambria Math" w:cs="Arial"/>
          </w:rPr>
          <m:t xml:space="preserve">=2.05,p=0.02, </m:t>
        </m:r>
        <m:r>
          <m:rPr>
            <m:nor/>
          </m:rPr>
          <w:rPr>
            <w:rFonts w:ascii="Cambria Math" w:hAnsi="Cambria Math" w:cs="Arial"/>
          </w:rPr>
          <m:t>Pearson's product-moment correlation, one-sided</m:t>
        </m:r>
      </m:oMath>
      <w:r w:rsidR="004503CF">
        <w:rPr>
          <w:rFonts w:ascii="Arial" w:eastAsiaTheme="minorEastAsia" w:hAnsi="Arial" w:cs="Arial"/>
        </w:rPr>
        <w:t>)</w:t>
      </w:r>
      <w:r w:rsidR="00673B55">
        <w:rPr>
          <w:rFonts w:ascii="Arial" w:hAnsi="Arial" w:cs="Arial"/>
        </w:rPr>
        <w:t>. (</w:t>
      </w:r>
      <w:r w:rsidR="00673B55">
        <w:rPr>
          <w:rFonts w:ascii="Arial" w:hAnsi="Arial" w:cs="Arial"/>
          <w:b/>
        </w:rPr>
        <w:t>Fig. 4</w:t>
      </w:r>
      <w:r w:rsidR="00673B55">
        <w:rPr>
          <w:rFonts w:ascii="Arial" w:hAnsi="Arial" w:cs="Arial"/>
        </w:rPr>
        <w:t xml:space="preserve">) </w:t>
      </w:r>
      <w:r w:rsidR="004503CF">
        <w:rPr>
          <w:rFonts w:ascii="Arial" w:hAnsi="Arial" w:cs="Arial"/>
        </w:rPr>
        <w:t xml:space="preserve">(As we predicted the correlation would be positive for each feature, we performed one-sided tests for all </w:t>
      </w:r>
      <w:r w:rsidR="00EC0EC6">
        <w:rPr>
          <w:rFonts w:ascii="Arial" w:hAnsi="Arial" w:cs="Arial"/>
        </w:rPr>
        <w:t>features. However</w:t>
      </w:r>
      <w:r w:rsidR="004503CF">
        <w:rPr>
          <w:rFonts w:ascii="Arial" w:hAnsi="Arial" w:cs="Arial"/>
        </w:rPr>
        <w:t xml:space="preserve">, our results did not change if we conducted the tests with a two-sided alternative </w:t>
      </w:r>
      <w:r>
        <w:rPr>
          <w:rFonts w:ascii="Arial" w:hAnsi="Arial" w:cs="Arial"/>
        </w:rPr>
        <w:t>(</w:t>
      </w:r>
      <m:oMath>
        <m:r>
          <w:rPr>
            <w:rFonts w:ascii="Cambria Math" w:hAnsi="Cambria Math" w:cs="Arial"/>
          </w:rPr>
          <m:t>ordinal position: p=0.36</m:t>
        </m:r>
      </m:oMath>
      <w:r w:rsidR="00673B55">
        <w:rPr>
          <w:rFonts w:ascii="Arial" w:hAnsi="Arial" w:cs="Arial"/>
        </w:rPr>
        <w:t>,</w:t>
      </w:r>
      <m:oMath>
        <m:r>
          <w:rPr>
            <w:rFonts w:ascii="Cambria Math" w:hAnsi="Cambria Math" w:cs="Arial"/>
          </w:rPr>
          <m:t xml:space="preserve"> transitional probability:p=0.49</m:t>
        </m:r>
      </m:oMath>
      <w:r w:rsidR="00673B55">
        <w:rPr>
          <w:rFonts w:ascii="Arial" w:hAnsi="Arial" w:cs="Arial"/>
        </w:rPr>
        <w:t xml:space="preserve"> </w:t>
      </w:r>
      <m:oMath>
        <m:r>
          <w:rPr>
            <w:rFonts w:ascii="Cambria Math" w:hAnsi="Cambria Math" w:cs="Arial"/>
          </w:rPr>
          <m:t>word identity: p=0.51</m:t>
        </m:r>
      </m:oMath>
      <w:r w:rsidR="00071CCA">
        <w:rPr>
          <w:rFonts w:ascii="Arial" w:hAnsi="Arial" w:cs="Arial"/>
        </w:rPr>
        <w:t>,</w:t>
      </w:r>
      <m:oMath>
        <m:r>
          <w:rPr>
            <w:rFonts w:ascii="Cambria Math" w:hAnsi="Cambria Math" w:cs="Arial"/>
          </w:rPr>
          <m:t>duplet identity: p=0.44</m:t>
        </m:r>
      </m:oMath>
      <w:r>
        <w:rPr>
          <w:rFonts w:ascii="Arial" w:hAnsi="Arial" w:cs="Arial"/>
        </w:rPr>
        <w:t>)</w:t>
      </w:r>
      <w:r w:rsidR="004503CF">
        <w:rPr>
          <w:rFonts w:ascii="Arial" w:hAnsi="Arial" w:cs="Arial"/>
        </w:rPr>
        <w:t>)</w:t>
      </w:r>
      <w:r>
        <w:rPr>
          <w:rFonts w:ascii="Arial" w:hAnsi="Arial" w:cs="Arial"/>
        </w:rPr>
        <w:t xml:space="preserve">. </w:t>
      </w:r>
    </w:p>
    <w:p w14:paraId="301FF276" w14:textId="5FD3AA5A" w:rsidR="00B20D6F" w:rsidRPr="00B20D6F" w:rsidRDefault="00B20D6F" w:rsidP="00B20D6F">
      <w:pPr>
        <w:pStyle w:val="Heading2"/>
        <w:spacing w:before="240" w:after="16" w:line="276" w:lineRule="auto"/>
        <w:jc w:val="both"/>
        <w:rPr>
          <w:rFonts w:ascii="Arial" w:hAnsi="Arial" w:cs="Arial"/>
          <w:b/>
          <w:color w:val="auto"/>
        </w:rPr>
      </w:pPr>
      <w:bookmarkStart w:id="13" w:name="_Toc51153651"/>
      <w:r w:rsidRPr="00DD26DA">
        <w:rPr>
          <w:rFonts w:ascii="Arial" w:hAnsi="Arial" w:cs="Arial"/>
          <w:b/>
          <w:color w:val="auto"/>
        </w:rPr>
        <w:t>Discussion</w:t>
      </w:r>
      <w:bookmarkEnd w:id="13"/>
    </w:p>
    <w:p w14:paraId="052F4E67" w14:textId="5BCAA222" w:rsidR="008D2F9C" w:rsidRDefault="001D018C" w:rsidP="00B20D6F">
      <w:pPr>
        <w:spacing w:before="240" w:after="16" w:line="276" w:lineRule="auto"/>
        <w:jc w:val="both"/>
        <w:rPr>
          <w:rFonts w:ascii="Arial" w:hAnsi="Arial" w:cs="Arial"/>
        </w:rPr>
      </w:pPr>
      <w:r>
        <w:rPr>
          <w:rFonts w:ascii="Arial" w:hAnsi="Arial" w:cs="Arial"/>
        </w:rPr>
        <w:t xml:space="preserve">Our representational similarity analysis revealed that RT can contain information about transitional probability, ordinal position, and duplet pairing of syllables in a structured stream, but not their word identity. </w:t>
      </w:r>
      <w:r w:rsidR="00F85B49" w:rsidRPr="002B14A0">
        <w:rPr>
          <w:rFonts w:ascii="Arial" w:hAnsi="Arial" w:cs="Arial"/>
        </w:rPr>
        <w:t xml:space="preserve">This result appears intuitive on the basis of the results and discussion above, yet provides a few </w:t>
      </w:r>
      <w:r>
        <w:rPr>
          <w:rFonts w:ascii="Arial" w:hAnsi="Arial" w:cs="Arial"/>
        </w:rPr>
        <w:t>additional</w:t>
      </w:r>
      <w:r w:rsidR="00F85B49" w:rsidRPr="002B14A0">
        <w:rPr>
          <w:rFonts w:ascii="Arial" w:hAnsi="Arial" w:cs="Arial"/>
        </w:rPr>
        <w:t xml:space="preserve"> insights. First, it lends additional support for the claim that individuals are able to extract information about both ordinal position and transitional probability. Second, it suggests that participants are </w:t>
      </w:r>
      <w:r>
        <w:rPr>
          <w:rFonts w:ascii="Arial" w:hAnsi="Arial" w:cs="Arial"/>
        </w:rPr>
        <w:t xml:space="preserve">specifically </w:t>
      </w:r>
      <w:r w:rsidR="00F85B49" w:rsidRPr="002B14A0">
        <w:rPr>
          <w:rFonts w:ascii="Arial" w:hAnsi="Arial" w:cs="Arial"/>
        </w:rPr>
        <w:t xml:space="preserve">sensitive to pairwise relationships between syllables, </w:t>
      </w:r>
      <w:r>
        <w:rPr>
          <w:rFonts w:ascii="Arial" w:hAnsi="Arial" w:cs="Arial"/>
        </w:rPr>
        <w:t>evidenced by the significant similarity for</w:t>
      </w:r>
      <w:r w:rsidR="00F85B49" w:rsidRPr="002B14A0">
        <w:rPr>
          <w:rFonts w:ascii="Arial" w:hAnsi="Arial" w:cs="Arial"/>
        </w:rPr>
        <w:t xml:space="preserve"> duplets. Finally, we found no similarity between RTs to syllables within versus across word boundaries. This fact may be key to why online and offline measures of SL correlate so poorly. Indeed, while online measures reflect low-level statistics of the stimulus stream, they do not entail a “chunking” of the sensory stream, i.e. an explicit representation of word or event boundaries. </w:t>
      </w:r>
      <w:r w:rsidR="00F85B49" w:rsidRPr="002B14A0">
        <w:rPr>
          <w:rFonts w:ascii="Arial" w:hAnsi="Arial" w:cs="Arial"/>
        </w:rPr>
        <w:fldChar w:fldCharType="begin" w:fldLock="1"/>
      </w:r>
      <w:r w:rsidR="00F85B49" w:rsidRPr="002B14A0">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Trees","type":"article-journal","volume":"88"},"uris":["http://www.mendeley.com/documents/?uuid=34536e78-4a37-462f-bec8-310168b81148"]}],"mendeley":{"formattedCitation":"(Dehaene et al., 2015)","plainTextFormattedCitation":"(Dehaene et al., 2015)","previouslyFormattedCitation":"(Dehaene et al., 2015)"},"properties":{"noteIndex":0},"schema":"https://github.com/citation-style-language/schema/raw/master/csl-citation.json"}</w:instrText>
      </w:r>
      <w:r w:rsidR="00F85B49" w:rsidRPr="002B14A0">
        <w:rPr>
          <w:rFonts w:ascii="Arial" w:hAnsi="Arial" w:cs="Arial"/>
        </w:rPr>
        <w:fldChar w:fldCharType="separate"/>
      </w:r>
      <w:r w:rsidR="00F85B49" w:rsidRPr="002B14A0">
        <w:rPr>
          <w:rFonts w:ascii="Arial" w:hAnsi="Arial" w:cs="Arial"/>
          <w:noProof/>
        </w:rPr>
        <w:t>(Dehaene et al., 2015)</w:t>
      </w:r>
      <w:r w:rsidR="00F85B49" w:rsidRPr="002B14A0">
        <w:rPr>
          <w:rFonts w:ascii="Arial" w:hAnsi="Arial" w:cs="Arial"/>
        </w:rPr>
        <w:fldChar w:fldCharType="end"/>
      </w:r>
      <w:r>
        <w:rPr>
          <w:rFonts w:ascii="Arial" w:hAnsi="Arial" w:cs="Arial"/>
        </w:rPr>
        <w:t xml:space="preserve"> </w:t>
      </w:r>
    </w:p>
    <w:p w14:paraId="0387F85F" w14:textId="4171C585" w:rsidR="00673B55" w:rsidRDefault="009A19A8" w:rsidP="009E6192">
      <w:pPr>
        <w:spacing w:before="240" w:after="16" w:line="276" w:lineRule="auto"/>
        <w:jc w:val="both"/>
        <w:rPr>
          <w:rFonts w:ascii="Arial" w:hAnsi="Arial" w:cs="Arial"/>
        </w:rPr>
      </w:pPr>
      <w:r>
        <w:rPr>
          <w:rFonts w:ascii="Arial" w:hAnsi="Arial" w:cs="Arial"/>
        </w:rPr>
        <w:t xml:space="preserve">Saffran et al.’s original study concluded with the suggestion that infants exposed to the continuous syllable stream “succeeded in learning and remembering particular groupings of three-syllable strings.” </w:t>
      </w:r>
      <w:r>
        <w:rPr>
          <w:rFonts w:ascii="Arial" w:hAnsi="Arial" w:cs="Arial"/>
        </w:rPr>
        <w:fldChar w:fldCharType="begin" w:fldLock="1"/>
      </w:r>
      <w:r w:rsidR="00ED0031">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Pr>
          <w:rFonts w:ascii="Arial" w:hAnsi="Arial" w:cs="Arial"/>
        </w:rPr>
        <w:fldChar w:fldCharType="separate"/>
      </w:r>
      <w:r w:rsidRPr="009A19A8">
        <w:rPr>
          <w:rFonts w:ascii="Arial" w:hAnsi="Arial" w:cs="Arial"/>
          <w:noProof/>
        </w:rPr>
        <w:t>(Saffran, Aslin, et al., 1996)</w:t>
      </w:r>
      <w:r>
        <w:rPr>
          <w:rFonts w:ascii="Arial" w:hAnsi="Arial" w:cs="Arial"/>
        </w:rPr>
        <w:fldChar w:fldCharType="end"/>
      </w:r>
      <w:r>
        <w:rPr>
          <w:rFonts w:ascii="Arial" w:hAnsi="Arial" w:cs="Arial"/>
        </w:rPr>
        <w:t xml:space="preserve"> </w:t>
      </w:r>
      <w:r w:rsidR="00673B55">
        <w:rPr>
          <w:rFonts w:ascii="Arial" w:hAnsi="Arial" w:cs="Arial"/>
        </w:rPr>
        <w:t xml:space="preserve">Since this seminal study, it has been proposed that explicit memory of the word chunk is what allows successful performance in the words vs. part-word discrimination task. </w:t>
      </w:r>
      <w:r w:rsidR="00C550B1">
        <w:rPr>
          <w:rFonts w:ascii="Arial" w:hAnsi="Arial" w:cs="Arial"/>
        </w:rPr>
        <w:t>[</w:t>
      </w:r>
      <w:commentRangeStart w:id="14"/>
      <w:r w:rsidR="001D018C">
        <w:rPr>
          <w:rFonts w:ascii="Arial" w:hAnsi="Arial" w:cs="Arial"/>
        </w:rPr>
        <w:t>citation needed</w:t>
      </w:r>
      <w:commentRangeEnd w:id="14"/>
      <w:r w:rsidR="001D018C">
        <w:rPr>
          <w:rStyle w:val="CommentReference"/>
        </w:rPr>
        <w:commentReference w:id="14"/>
      </w:r>
      <w:r w:rsidR="00C550B1">
        <w:rPr>
          <w:rFonts w:ascii="Arial" w:hAnsi="Arial" w:cs="Arial"/>
        </w:rPr>
        <w:t>]</w:t>
      </w:r>
    </w:p>
    <w:p w14:paraId="719F278E" w14:textId="732F9585" w:rsidR="00B20D6F" w:rsidRDefault="00B20D6F" w:rsidP="009E6192">
      <w:pPr>
        <w:spacing w:before="240" w:after="16" w:line="276" w:lineRule="auto"/>
        <w:jc w:val="both"/>
        <w:rPr>
          <w:rFonts w:ascii="Arial" w:hAnsi="Arial" w:cs="Arial"/>
        </w:rPr>
      </w:pPr>
      <w:r>
        <w:rPr>
          <w:rFonts w:ascii="Arial" w:hAnsi="Arial" w:cs="Arial"/>
        </w:rPr>
        <w:t xml:space="preserve">Yet, success in the offline task does not entail that an individual was able to generate a unified representation of the syllable triplets that formed the pseudowords. A sensitivity to transitional probabilities </w:t>
      </w:r>
      <w:r w:rsidR="009A19A8">
        <w:rPr>
          <w:rFonts w:ascii="Arial" w:hAnsi="Arial" w:cs="Arial"/>
        </w:rPr>
        <w:t xml:space="preserve">(mere segmentation) </w:t>
      </w:r>
      <w:r>
        <w:rPr>
          <w:rFonts w:ascii="Arial" w:hAnsi="Arial" w:cs="Arial"/>
        </w:rPr>
        <w:t>may be sufficient to achieve this. When a pseudoword is played in isolation, as in during the word recognition task, the transitional probabilities between the heard syllables sum to 2 (TP=1 between syllable 1 and 2, and also 1 between syllable 2 and 3). However, when hearing a part-word, the transitional probabilities sum to 1.33 (TP=0.33 between syllable 1 and 2, and 1 between syllable 2 and 3). Although we do not claim that participants actively sum transitional probabilities during the discrimination task, it is plausible that mere sensitivity to this feature could help an individual correctly select the pseudoword despite having no concept of the triplet grouping.</w:t>
      </w:r>
    </w:p>
    <w:p w14:paraId="5E55D72E" w14:textId="77777777" w:rsidR="001C51C9" w:rsidRDefault="00ED0031" w:rsidP="001C51C9">
      <w:pPr>
        <w:spacing w:before="240" w:after="16" w:line="276" w:lineRule="auto"/>
        <w:jc w:val="both"/>
        <w:rPr>
          <w:rFonts w:ascii="Arial" w:hAnsi="Arial" w:cs="Arial"/>
        </w:rPr>
      </w:pPr>
      <w:r>
        <w:rPr>
          <w:rFonts w:ascii="Arial" w:hAnsi="Arial" w:cs="Arial"/>
        </w:rPr>
        <w:lastRenderedPageBreak/>
        <w:t xml:space="preserve">The notion that tracking transitional probabilities alone would allow above-chance performance on the pseudoword vs. part-word recognition task, but not be sufficient for “chaining” or “chunking” more than two items is supported by Endress &amp; Mehler’s findings. </w:t>
      </w:r>
      <w:r>
        <w:rPr>
          <w:rFonts w:ascii="Arial" w:hAnsi="Arial" w:cs="Arial"/>
        </w:rPr>
        <w:fldChar w:fldCharType="begin" w:fldLock="1"/>
      </w:r>
      <w:r w:rsidR="00AF15CD">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words","type":"article-journal","volume":"60"},"uris":["http://www.mendeley.com/documents/?uuid=a6f5f0df-101b-3d58-a302-de093d1e64f9"]}],"mendeley":{"formattedCitation":"(Endress &amp; Mehler, 2009)","plainTextFormattedCitation":"(Endress &amp; Mehler, 2009)","previouslyFormattedCitation":"(Endress &amp; Mehler, 2009)"},"properties":{"noteIndex":0},"schema":"https://github.com/citation-style-language/schema/raw/master/csl-citation.json"}</w:instrText>
      </w:r>
      <w:r>
        <w:rPr>
          <w:rFonts w:ascii="Arial" w:hAnsi="Arial" w:cs="Arial"/>
        </w:rPr>
        <w:fldChar w:fldCharType="separate"/>
      </w:r>
      <w:r w:rsidRPr="00ED0031">
        <w:rPr>
          <w:rFonts w:ascii="Arial" w:hAnsi="Arial" w:cs="Arial"/>
          <w:noProof/>
        </w:rPr>
        <w:t>(Endress &amp; Mehler, 2009)</w:t>
      </w:r>
      <w:r>
        <w:rPr>
          <w:rFonts w:ascii="Arial" w:hAnsi="Arial" w:cs="Arial"/>
        </w:rPr>
        <w:fldChar w:fldCharType="end"/>
      </w:r>
      <w:r>
        <w:rPr>
          <w:rFonts w:ascii="Arial" w:hAnsi="Arial" w:cs="Arial"/>
        </w:rPr>
        <w:t xml:space="preserve"> In their study, 5 minutes of exposure was sufficient for participants to discern words from part-words, but even after 40 minutes of exposure, they still could not discern words from phantom words (tri-syllabic sequences where syllables are drawn from different words, but ordered so as to maintain their original position in the word). Only with the introduction of linguistic cues (final syllable lengthening and pauses between words), did participants reject phantom words as often as they rejected part-words without additional cues. </w:t>
      </w:r>
      <w:r w:rsidR="00AF15CD">
        <w:rPr>
          <w:rFonts w:ascii="Arial" w:hAnsi="Arial" w:cs="Arial"/>
        </w:rPr>
        <w:t xml:space="preserve">Another study found that correct judgments of whether a novel triplet belonged to an exposure stream of repeating visual shapes were improved by how closely the summed transitional probabilities within the triplet were to the original triplet structure. </w:t>
      </w:r>
      <w:r w:rsidR="00AF15CD">
        <w:rPr>
          <w:rFonts w:ascii="Arial" w:hAnsi="Arial" w:cs="Arial"/>
        </w:rPr>
        <w:fldChar w:fldCharType="begin" w:fldLock="1"/>
      </w:r>
      <w:r w:rsidR="00AC42F7">
        <w:rPr>
          <w:rFonts w:ascii="Arial" w:hAnsi="Arial" w:cs="Arial"/>
        </w:rPr>
        <w:instrText>ADDIN CSL_CITATION {"citationItems":[{"id":"ITEM-1","itemData":{"abstract":"Statistical learning is a powerful mechanism that allows us to rapidly extract structure from the environment. However, nuances of what structure is extracted-for example, whether reliable groups are stored without knowledge of their constituent item order-are not well understood, leaving us with open questions about how this mechanism supports behaviour. Here, we extend prior work on the representation of statistical structure by asking what specific aspects of structure matter for memory judgments. We consider three candidates for memory representation: transitional probability, order-independent group information, and position tags. Participants watched a stream of shape triplets and then completed a recognition memory test designed to isolate contributions of transitional probability, group, and position. We demonstrate that although memory for transitions alone would be sufficient for knowledge of triplets, participants showed evidence of representing both transitional probability and group. Our data highlight statistical learning as a mechanism enabling generalization across experiences.","author":[{"dropping-particle":"","family":"Forest","given":"Tess Allegra","non-dropping-particle":"","parse-names":false,"suffix":""},{"dropping-particle":"","family":"Finn","given":"Amy S","non-dropping-particle":"","parse-names":false,"suffix":""},{"dropping-particle":"","family":"Schlichting","given":"Margaret L","non-dropping-particle":"","parse-names":false,"suffix":""}],"container-title":"Proceedings of the 42nd Annual Conference of the Cognitive Science Society","editor":[{"dropping-particle":"","family":"Denison.","given":"S.","non-dropping-particle":"","parse-names":false,"suffix":""},{"dropping-particle":"","family":"Mack","given":"M.","non-dropping-particle":"","parse-names":false,"suffix":""},{"dropping-particle":"","family":"Xu","given":"Y.","non-dropping-particle":"","parse-names":false,"suffix":""},{"dropping-particle":"","family":"Armstrong","given":"B.C.","non-dropping-particle":"","parse-names":false,"suffix":""}],"id":"ITEM-1","issued":{"date-parts":[["2020"]]},"note":"Memory judgments for if a triplet belonged to the exposure phase is modulated by TP (being closer to original) and how many of the original tokens were present, but not position.","page":"1882-1888","publisher":"Cognitive Science Society","title":"What is Represented in Memory after Statistical Learning ?","type":"paper-conference"},"uris":["http://www.mendeley.com/documents/?uuid=03922dfc-4864-4c89-a91f-712d352e7901"]}],"mendeley":{"formattedCitation":"(Forest, Finn, &amp; Schlichting, 2020)","plainTextFormattedCitation":"(Forest, Finn, &amp; Schlichting, 2020)","previouslyFormattedCitation":"(Forest, Finn, &amp; Schlichting, 2020)"},"properties":{"noteIndex":0},"schema":"https://github.com/citation-style-language/schema/raw/master/csl-citation.json"}</w:instrText>
      </w:r>
      <w:r w:rsidR="00AF15CD">
        <w:rPr>
          <w:rFonts w:ascii="Arial" w:hAnsi="Arial" w:cs="Arial"/>
        </w:rPr>
        <w:fldChar w:fldCharType="separate"/>
      </w:r>
      <w:r w:rsidR="00AF15CD" w:rsidRPr="00AF15CD">
        <w:rPr>
          <w:rFonts w:ascii="Arial" w:hAnsi="Arial" w:cs="Arial"/>
          <w:noProof/>
        </w:rPr>
        <w:t>(Forest, Finn, &amp; Schlichting, 2020)</w:t>
      </w:r>
      <w:r w:rsidR="00AF15CD">
        <w:rPr>
          <w:rFonts w:ascii="Arial" w:hAnsi="Arial" w:cs="Arial"/>
        </w:rPr>
        <w:fldChar w:fldCharType="end"/>
      </w:r>
      <w:r w:rsidR="001C51C9">
        <w:rPr>
          <w:rFonts w:ascii="Arial" w:hAnsi="Arial" w:cs="Arial"/>
        </w:rPr>
        <w:t xml:space="preserve"> </w:t>
      </w:r>
    </w:p>
    <w:p w14:paraId="32D478C5" w14:textId="78F7A317" w:rsidR="00BE10E6" w:rsidRPr="005F7578" w:rsidRDefault="001C51C9" w:rsidP="009E6192">
      <w:pPr>
        <w:spacing w:before="240" w:after="16" w:line="276" w:lineRule="auto"/>
        <w:jc w:val="both"/>
        <w:rPr>
          <w:rFonts w:ascii="Arial" w:eastAsiaTheme="minorEastAsia" w:hAnsi="Arial" w:cs="Arial"/>
        </w:rPr>
      </w:pPr>
      <w:r>
        <w:rPr>
          <w:rFonts w:ascii="Arial" w:hAnsi="Arial" w:cs="Arial"/>
        </w:rPr>
        <w:t>Nonetheless, it is uncontroversial to claim that tracking transitional probabilities is an ability that underlies the processing of any complex stream of information</w:t>
      </w:r>
      <w:r w:rsidR="005F7578">
        <w:rPr>
          <w:rFonts w:ascii="Arial" w:hAnsi="Arial" w:cs="Arial"/>
        </w:rPr>
        <w:t xml:space="preserve"> </w:t>
      </w:r>
      <w:r w:rsidR="005F7578">
        <w:rPr>
          <w:rFonts w:ascii="Arial" w:eastAsiaTheme="minorEastAsia" w:hAnsi="Arial" w:cs="Arial"/>
        </w:rPr>
        <w:fldChar w:fldCharType="begin" w:fldLock="1"/>
      </w:r>
      <w:r w:rsidR="005F7578">
        <w:rPr>
          <w:rFonts w:ascii="Arial" w:eastAsiaTheme="minorEastAsia" w:hAnsi="Arial" w:cs="Arial"/>
        </w:rPr>
        <w:instrText>ADDIN CSL_CITATION {"citationItems":[{"id":"ITEM-1","itemData":{"DOI":"10.1371/journal.pcbi.1005260","abstract":"The brain constantly infers the causes of the inputs it receives and uses these inferences to generate statistical expectations about future observations. Experimental evidence for these expectations and their violations include explicit reports, sequential effects on reaction times, and mismatch or surprise signals recorded in electrophysiology and functional MRI. Here, we explore the hypothesis that the brain acts as a near-optimal inference device that constantly attempts to infer the time-varying matrix of transition probabilities between the stimuli it receives, even when those stimuli are in fact fully unpredictable. This parsimonious Bayesian model, with a single free parameter, accounts for a broad range of findings on surprise signals, sequential effects and the perception of randomness. Notably, it explains the pervasive asymmetry between repetitions and alternations encountered in those studies. Our analysis suggests that a neural machinery for inferring transition probabilities lies at the core of human sequence knowledge. Author Summary We explore the possibility that the computation of time-varying transition probabilities may be a core building block of sequence knowledge in humans. Humans may then use these estimates to predict future observations. Expectations derived from such a model should conform to several properties. We list six such properties and we test them successfully against various experimental findings reported in distinct fields of the literature over the past century. We focus on five representative studies by other groups. Such findings include the \"sequential effects\" evidenced in many behavioral tasks, i.e. the pervasive fluctuations in performance induced by the recent history of observations. We also consider the \"surprise-like\" signals recorded in electrophysiology and even functional MRI, that are elicited by a random stream of observations. These signals are reportedly modulated in a quantitative manner by both the local and global statistics of observations. Last, we consider the notoriously biased subjective perception of randomness, i.e. whether humans think that a given sequence of observations has been generated randomly or not. Our model therefore unifies many previous findings and suggests that a neural machinery for inferring transition probabilities must lie at the core of human sequence knowledge.","author":[{"dropping-particle":"","family":"Meyniel","given":"F","non-dropping-particle":"","parse-names":false,"suffix":""},{"dropping-particle":"","family":"Maheu","given":"M","non-dropping-particle":"","parse-names":false,"suffix":""},{"dropping-particle":"","family":"Dehaene","given":"S","non-dropping-particle":"","parse-names":false,"suffix":""}],"container-title":"PLoS Computational Biology","id":"ITEM-1","issue":"12","issued":{"date-parts":[["2016"]]},"page":"1005260","title":"Human Inferences about Sequences: A Minimal Transition Probability Model","type":"article-journal","volume":"12"},"uris":["http://www.mendeley.com/documents/?uuid=c2daa9b3-be57-3d6c-8a3f-6e86bca08351"]}],"mendeley":{"formattedCitation":"(Meyniel, Maheu, &amp; Dehaene, 2016)","plainTextFormattedCitation":"(Meyniel, Maheu, &amp; Dehaene, 2016)","previouslyFormattedCitation":"(Meyniel, Maheu, &amp; Dehaene, 2016)"},"properties":{"noteIndex":0},"schema":"https://github.com/citation-style-language/schema/raw/master/csl-citation.json"}</w:instrText>
      </w:r>
      <w:r w:rsidR="005F7578">
        <w:rPr>
          <w:rFonts w:ascii="Arial" w:eastAsiaTheme="minorEastAsia" w:hAnsi="Arial" w:cs="Arial"/>
        </w:rPr>
        <w:fldChar w:fldCharType="separate"/>
      </w:r>
      <w:r w:rsidR="005F7578" w:rsidRPr="008067F7">
        <w:rPr>
          <w:rFonts w:ascii="Arial" w:eastAsiaTheme="minorEastAsia" w:hAnsi="Arial" w:cs="Arial"/>
          <w:noProof/>
        </w:rPr>
        <w:t>(Meyniel, Maheu, &amp; Dehaene, 2016)</w:t>
      </w:r>
      <w:r w:rsidR="005F7578">
        <w:rPr>
          <w:rFonts w:ascii="Arial" w:eastAsiaTheme="minorEastAsia" w:hAnsi="Arial" w:cs="Arial"/>
        </w:rPr>
        <w:fldChar w:fldCharType="end"/>
      </w:r>
      <w:r w:rsidR="005F7578">
        <w:rPr>
          <w:rFonts w:ascii="Arial" w:hAnsi="Arial" w:cs="Arial"/>
        </w:rPr>
        <w:t>, and forms the basis of more complex processes, such as those involved in language acquisition.</w:t>
      </w:r>
    </w:p>
    <w:p w14:paraId="118C771F" w14:textId="77777777" w:rsidR="00F0690E" w:rsidRPr="00FD3A6C" w:rsidRDefault="00F0690E" w:rsidP="00F0690E">
      <w:pPr>
        <w:pStyle w:val="Heading1"/>
        <w:spacing w:after="16" w:line="276" w:lineRule="auto"/>
        <w:jc w:val="both"/>
        <w:rPr>
          <w:rFonts w:ascii="Arial" w:hAnsi="Arial" w:cs="Arial"/>
          <w:b/>
          <w:color w:val="auto"/>
        </w:rPr>
      </w:pPr>
      <w:bookmarkStart w:id="15" w:name="_Toc51153652"/>
      <w:r>
        <w:rPr>
          <w:rFonts w:ascii="Arial" w:hAnsi="Arial" w:cs="Arial"/>
          <w:b/>
          <w:color w:val="auto"/>
        </w:rPr>
        <w:t>Conclusion</w:t>
      </w:r>
      <w:bookmarkEnd w:id="15"/>
    </w:p>
    <w:p w14:paraId="13BF39F5" w14:textId="353EADA9" w:rsidR="00855B11" w:rsidRPr="00BB058D" w:rsidRDefault="001E64F8" w:rsidP="00F0690E">
      <w:pPr>
        <w:spacing w:before="240" w:after="16" w:line="276" w:lineRule="auto"/>
        <w:jc w:val="both"/>
        <w:rPr>
          <w:rFonts w:ascii="Arial" w:hAnsi="Arial" w:cs="Arial"/>
        </w:rPr>
      </w:pPr>
      <w:r w:rsidRPr="00BB058D">
        <w:rPr>
          <w:rFonts w:ascii="Arial" w:hAnsi="Arial" w:cs="Arial"/>
        </w:rPr>
        <w:t xml:space="preserve">Online measures of statistical learning, such as the target detection task, can reveal subtle, dynamic properties of implicit learning. Meanwhile, offline tasks that require explicit discrimination between embedded pseudowords and foils show that participants can use implicitly acquired knowledge to make explicit decisions. We </w:t>
      </w:r>
      <w:r w:rsidR="00855B11" w:rsidRPr="00BB058D">
        <w:rPr>
          <w:rFonts w:ascii="Arial" w:hAnsi="Arial" w:cs="Arial"/>
        </w:rPr>
        <w:t xml:space="preserve">found evidence of learning using both tasks. </w:t>
      </w:r>
      <w:r w:rsidR="005D7EB3">
        <w:rPr>
          <w:rFonts w:ascii="Arial" w:hAnsi="Arial" w:cs="Arial"/>
        </w:rPr>
        <w:t>In line with</w:t>
      </w:r>
      <w:r w:rsidR="00855B11" w:rsidRPr="00BB058D">
        <w:rPr>
          <w:rFonts w:ascii="Arial" w:hAnsi="Arial" w:cs="Arial"/>
        </w:rPr>
        <w:t xml:space="preserve"> some earlier </w:t>
      </w:r>
      <w:r w:rsidR="005D7EB3">
        <w:rPr>
          <w:rFonts w:ascii="Arial" w:hAnsi="Arial" w:cs="Arial"/>
        </w:rPr>
        <w:t>studies</w:t>
      </w:r>
      <w:r w:rsidR="00855B11" w:rsidRPr="00BB058D">
        <w:rPr>
          <w:rFonts w:ascii="Arial" w:hAnsi="Arial" w:cs="Arial"/>
        </w:rPr>
        <w:t xml:space="preserve">, we found </w:t>
      </w:r>
      <w:r w:rsidR="005D7EB3">
        <w:rPr>
          <w:rFonts w:ascii="Arial" w:hAnsi="Arial" w:cs="Arial"/>
        </w:rPr>
        <w:t xml:space="preserve">a weak correlation between measures </w:t>
      </w:r>
      <w:r w:rsidR="00855B11" w:rsidRPr="00BB058D">
        <w:rPr>
          <w:rFonts w:ascii="Arial" w:hAnsi="Arial" w:cs="Arial"/>
        </w:rPr>
        <w:t xml:space="preserve">of </w:t>
      </w:r>
      <w:r w:rsidR="005D7EB3">
        <w:rPr>
          <w:rFonts w:ascii="Arial" w:hAnsi="Arial" w:cs="Arial"/>
        </w:rPr>
        <w:t>learning</w:t>
      </w:r>
      <w:r w:rsidR="00855B11" w:rsidRPr="00BB058D">
        <w:rPr>
          <w:rFonts w:ascii="Arial" w:hAnsi="Arial" w:cs="Arial"/>
        </w:rPr>
        <w:t xml:space="preserve"> </w:t>
      </w:r>
      <w:r w:rsidR="005D7EB3">
        <w:rPr>
          <w:rFonts w:ascii="Arial" w:hAnsi="Arial" w:cs="Arial"/>
        </w:rPr>
        <w:t>in</w:t>
      </w:r>
      <w:r w:rsidR="00855B11" w:rsidRPr="00BB058D">
        <w:rPr>
          <w:rFonts w:ascii="Arial" w:hAnsi="Arial" w:cs="Arial"/>
        </w:rPr>
        <w:t xml:space="preserve"> these</w:t>
      </w:r>
      <w:r w:rsidR="005D7EB3">
        <w:rPr>
          <w:rFonts w:ascii="Arial" w:hAnsi="Arial" w:cs="Arial"/>
        </w:rPr>
        <w:t xml:space="preserve"> two</w:t>
      </w:r>
      <w:r w:rsidR="00855B11" w:rsidRPr="00BB058D">
        <w:rPr>
          <w:rFonts w:ascii="Arial" w:hAnsi="Arial" w:cs="Arial"/>
        </w:rPr>
        <w:t xml:space="preserve"> tasks. We used a representational similarity analysis to determine if this lack of correlation is due to the fact that reaction times to embedded</w:t>
      </w:r>
      <w:r w:rsidR="005D7EB3">
        <w:rPr>
          <w:rFonts w:ascii="Arial" w:hAnsi="Arial" w:cs="Arial"/>
        </w:rPr>
        <w:t xml:space="preserve"> targets</w:t>
      </w:r>
      <w:r w:rsidR="00855B11" w:rsidRPr="00BB058D">
        <w:rPr>
          <w:rFonts w:ascii="Arial" w:hAnsi="Arial" w:cs="Arial"/>
        </w:rPr>
        <w:t xml:space="preserve"> provide </w:t>
      </w:r>
      <w:r w:rsidR="005D7EB3">
        <w:rPr>
          <w:rFonts w:ascii="Arial" w:hAnsi="Arial" w:cs="Arial"/>
        </w:rPr>
        <w:t>orthogonal information about what was learned, compared with what is needed to accomplish</w:t>
      </w:r>
      <w:r w:rsidR="00962607">
        <w:rPr>
          <w:rFonts w:ascii="Arial" w:hAnsi="Arial" w:cs="Arial"/>
        </w:rPr>
        <w:t xml:space="preserve"> the</w:t>
      </w:r>
      <w:r w:rsidR="005D7EB3">
        <w:rPr>
          <w:rFonts w:ascii="Arial" w:hAnsi="Arial" w:cs="Arial"/>
        </w:rPr>
        <w:t xml:space="preserve"> </w:t>
      </w:r>
      <w:r w:rsidR="00855B11" w:rsidRPr="00BB058D">
        <w:rPr>
          <w:rFonts w:ascii="Arial" w:hAnsi="Arial" w:cs="Arial"/>
        </w:rPr>
        <w:t xml:space="preserve">word recognition </w:t>
      </w:r>
      <w:r w:rsidR="005D7EB3">
        <w:rPr>
          <w:rFonts w:ascii="Arial" w:hAnsi="Arial" w:cs="Arial"/>
        </w:rPr>
        <w:t>task</w:t>
      </w:r>
      <w:r w:rsidR="00855B11" w:rsidRPr="00BB058D">
        <w:rPr>
          <w:rFonts w:ascii="Arial" w:hAnsi="Arial" w:cs="Arial"/>
        </w:rPr>
        <w:t>. We found that RT patterns captured transitional probability, ordinal position, and duplet pairings of target syllables, but did not reflect pseudoword groupings. F</w:t>
      </w:r>
      <w:r w:rsidR="00D20F74" w:rsidRPr="00BB058D">
        <w:rPr>
          <w:rFonts w:ascii="Arial" w:hAnsi="Arial" w:cs="Arial"/>
        </w:rPr>
        <w:t xml:space="preserve">urthermore, similarity within transitional probabilities was the only feature that could predict (albeit weakly) word recognition performance. We conclude that </w:t>
      </w:r>
      <w:r w:rsidR="00962607">
        <w:rPr>
          <w:rFonts w:ascii="Arial" w:hAnsi="Arial" w:cs="Arial"/>
        </w:rPr>
        <w:t xml:space="preserve">these canonical tasks of </w:t>
      </w:r>
      <w:r w:rsidR="00D20F74" w:rsidRPr="00BB058D">
        <w:rPr>
          <w:rFonts w:ascii="Arial" w:hAnsi="Arial" w:cs="Arial"/>
        </w:rPr>
        <w:t xml:space="preserve">statistical learning </w:t>
      </w:r>
      <w:r w:rsidR="00962607">
        <w:rPr>
          <w:rFonts w:ascii="Arial" w:hAnsi="Arial" w:cs="Arial"/>
        </w:rPr>
        <w:t>afford li</w:t>
      </w:r>
      <w:r w:rsidR="00B565FF">
        <w:rPr>
          <w:rFonts w:ascii="Arial" w:hAnsi="Arial" w:cs="Arial"/>
        </w:rPr>
        <w:t xml:space="preserve">ttle evidence that participants learned the higher-order units embedded in the stream, but rather simply acquired a sensitivity to co-occurring pairs. </w:t>
      </w:r>
    </w:p>
    <w:p w14:paraId="4959B7EF" w14:textId="77777777" w:rsidR="00F0690E" w:rsidRDefault="00F0690E" w:rsidP="00F0690E">
      <w:pPr>
        <w:pStyle w:val="Heading1"/>
        <w:spacing w:after="16" w:line="276" w:lineRule="auto"/>
        <w:rPr>
          <w:rFonts w:ascii="Arial" w:hAnsi="Arial" w:cs="Arial"/>
          <w:b/>
          <w:color w:val="auto"/>
        </w:rPr>
      </w:pPr>
      <w:bookmarkStart w:id="16" w:name="_Toc51153653"/>
      <w:r>
        <w:rPr>
          <w:rFonts w:ascii="Arial" w:hAnsi="Arial" w:cs="Arial"/>
          <w:b/>
          <w:color w:val="auto"/>
        </w:rPr>
        <w:t>Acknowledgements</w:t>
      </w:r>
      <w:bookmarkEnd w:id="16"/>
    </w:p>
    <w:p w14:paraId="11F220DF"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We thank R. Muralikrishnan for help with programming the experiment. We also thank Yue Sun for help with stimulus creation. Many thanks to Valeria Peviani, Martina Vilas, and Valerie Pu for helpful comments. This research was supported by the MPIEA and a grant to L.M. (</w:t>
      </w:r>
      <w:commentRangeStart w:id="17"/>
      <w:r w:rsidRPr="00636E02">
        <w:rPr>
          <w:rFonts w:ascii="Arial" w:hAnsi="Arial" w:cs="Arial"/>
          <w:color w:val="C00000"/>
        </w:rPr>
        <w:t>XXX</w:t>
      </w:r>
      <w:commentRangeEnd w:id="17"/>
      <w:r w:rsidR="00C3558B">
        <w:rPr>
          <w:rStyle w:val="CommentReference"/>
        </w:rPr>
        <w:commentReference w:id="17"/>
      </w:r>
      <w:r w:rsidRPr="00636E02">
        <w:rPr>
          <w:rFonts w:ascii="Arial" w:hAnsi="Arial" w:cs="Arial"/>
        </w:rPr>
        <w:t xml:space="preserve">). </w:t>
      </w:r>
    </w:p>
    <w:p w14:paraId="10E3C4B6" w14:textId="77777777" w:rsidR="00F0690E" w:rsidRDefault="00F0690E" w:rsidP="00F0690E">
      <w:pPr>
        <w:pStyle w:val="Heading1"/>
        <w:spacing w:after="16" w:line="276" w:lineRule="auto"/>
        <w:rPr>
          <w:rFonts w:ascii="Arial" w:hAnsi="Arial" w:cs="Arial"/>
          <w:b/>
          <w:color w:val="auto"/>
        </w:rPr>
      </w:pPr>
      <w:bookmarkStart w:id="18" w:name="_Toc51153654"/>
      <w:r>
        <w:rPr>
          <w:rFonts w:ascii="Arial" w:hAnsi="Arial" w:cs="Arial"/>
          <w:b/>
          <w:color w:val="auto"/>
        </w:rPr>
        <w:lastRenderedPageBreak/>
        <w:t>Contributions</w:t>
      </w:r>
      <w:bookmarkEnd w:id="18"/>
    </w:p>
    <w:p w14:paraId="0CFE285A"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 xml:space="preserve">L.M. &amp; A.K. designed the studies. A.K. programmed the study, collected and analyzed the data. A.K. wrote the paper. L.M. made edits to the paper. </w:t>
      </w:r>
    </w:p>
    <w:p w14:paraId="19B65D3C" w14:textId="28EC4D7B" w:rsidR="001C1E79" w:rsidRDefault="000145BA" w:rsidP="00F0690E">
      <w:pPr>
        <w:pStyle w:val="Heading1"/>
        <w:spacing w:after="16" w:line="276" w:lineRule="auto"/>
        <w:rPr>
          <w:rFonts w:ascii="Arial" w:hAnsi="Arial" w:cs="Arial"/>
          <w:b/>
          <w:color w:val="auto"/>
        </w:rPr>
      </w:pPr>
      <w:bookmarkStart w:id="19" w:name="_Toc51153655"/>
      <w:r>
        <w:rPr>
          <w:rFonts w:ascii="Arial" w:hAnsi="Arial" w:cs="Arial"/>
          <w:b/>
          <w:color w:val="auto"/>
        </w:rPr>
        <w:t>Competing Interests</w:t>
      </w:r>
    </w:p>
    <w:p w14:paraId="669F5BAD" w14:textId="09258741" w:rsidR="001C1E79" w:rsidRPr="0034096B" w:rsidRDefault="001C1E79" w:rsidP="0034096B">
      <w:pPr>
        <w:spacing w:before="240" w:after="16" w:line="276" w:lineRule="auto"/>
        <w:jc w:val="both"/>
        <w:rPr>
          <w:rFonts w:ascii="Arial" w:hAnsi="Arial" w:cs="Arial"/>
        </w:rPr>
      </w:pPr>
      <w:r>
        <w:rPr>
          <w:rFonts w:ascii="Arial" w:hAnsi="Arial" w:cs="Arial"/>
        </w:rPr>
        <w:t xml:space="preserve">The authors declare no competing interests. </w:t>
      </w:r>
    </w:p>
    <w:p w14:paraId="0D5EBAF2" w14:textId="33608AB7" w:rsidR="00F0690E" w:rsidRPr="00DD26DA" w:rsidRDefault="00F0690E" w:rsidP="00F0690E">
      <w:pPr>
        <w:pStyle w:val="Heading1"/>
        <w:spacing w:after="16" w:line="276" w:lineRule="auto"/>
        <w:rPr>
          <w:rFonts w:ascii="Arial" w:hAnsi="Arial" w:cs="Arial"/>
          <w:b/>
          <w:color w:val="auto"/>
        </w:rPr>
      </w:pPr>
      <w:r w:rsidRPr="00DD26DA">
        <w:rPr>
          <w:rFonts w:ascii="Arial" w:hAnsi="Arial" w:cs="Arial"/>
          <w:b/>
          <w:color w:val="auto"/>
        </w:rPr>
        <w:t>References</w:t>
      </w:r>
      <w:bookmarkEnd w:id="19"/>
    </w:p>
    <w:p w14:paraId="6C494D60" w14:textId="2142C60B" w:rsidR="00DB659D" w:rsidRPr="00DB659D" w:rsidRDefault="00F0690E" w:rsidP="00DB659D">
      <w:pPr>
        <w:widowControl w:val="0"/>
        <w:autoSpaceDE w:val="0"/>
        <w:autoSpaceDN w:val="0"/>
        <w:adjustRightInd w:val="0"/>
        <w:spacing w:before="240" w:after="20" w:line="240" w:lineRule="auto"/>
        <w:ind w:left="480" w:hanging="480"/>
        <w:rPr>
          <w:rFonts w:ascii="Arial" w:hAnsi="Arial" w:cs="Arial"/>
          <w:noProof/>
          <w:szCs w:val="24"/>
        </w:rPr>
      </w:pPr>
      <w:r w:rsidRPr="00DD26DA">
        <w:rPr>
          <w:rFonts w:ascii="Arial" w:hAnsi="Arial" w:cs="Arial"/>
        </w:rPr>
        <w:fldChar w:fldCharType="begin" w:fldLock="1"/>
      </w:r>
      <w:r w:rsidRPr="002D7B13">
        <w:rPr>
          <w:rFonts w:ascii="Arial" w:hAnsi="Arial" w:cs="Arial"/>
        </w:rPr>
        <w:instrText xml:space="preserve">ADDIN Mendeley Bibliography CSL_BIBLIOGRAPHY </w:instrText>
      </w:r>
      <w:r w:rsidRPr="00DD26DA">
        <w:rPr>
          <w:rFonts w:ascii="Arial" w:hAnsi="Arial" w:cs="Arial"/>
        </w:rPr>
        <w:fldChar w:fldCharType="separate"/>
      </w:r>
      <w:r w:rsidR="00DB659D" w:rsidRPr="00DB659D">
        <w:rPr>
          <w:rFonts w:ascii="Arial" w:hAnsi="Arial" w:cs="Arial"/>
          <w:noProof/>
          <w:szCs w:val="24"/>
        </w:rPr>
        <w:t xml:space="preserve">Armstrong, B. C., Frost, R., &amp; Christiansen, M. H. (2017). The long road of statistical learning research: past, present and future. </w:t>
      </w:r>
      <w:r w:rsidR="00DB659D" w:rsidRPr="00DB659D">
        <w:rPr>
          <w:rFonts w:ascii="Arial" w:hAnsi="Arial" w:cs="Arial"/>
          <w:i/>
          <w:iCs/>
          <w:noProof/>
          <w:szCs w:val="24"/>
        </w:rPr>
        <w:t>Philosophical Transactions of the Royal Society of London. Series B, Biological Sciences</w:t>
      </w:r>
      <w:r w:rsidR="00DB659D" w:rsidRPr="00DB659D">
        <w:rPr>
          <w:rFonts w:ascii="Arial" w:hAnsi="Arial" w:cs="Arial"/>
          <w:noProof/>
          <w:szCs w:val="24"/>
        </w:rPr>
        <w:t xml:space="preserve">, </w:t>
      </w:r>
      <w:r w:rsidR="00DB659D" w:rsidRPr="00DB659D">
        <w:rPr>
          <w:rFonts w:ascii="Arial" w:hAnsi="Arial" w:cs="Arial"/>
          <w:i/>
          <w:iCs/>
          <w:noProof/>
          <w:szCs w:val="24"/>
        </w:rPr>
        <w:t>372</w:t>
      </w:r>
      <w:r w:rsidR="00DB659D" w:rsidRPr="00DB659D">
        <w:rPr>
          <w:rFonts w:ascii="Arial" w:hAnsi="Arial" w:cs="Arial"/>
          <w:noProof/>
          <w:szCs w:val="24"/>
        </w:rPr>
        <w:t>(1711), 20160047. https://doi.org/10.1098/rstb.2016.0047</w:t>
      </w:r>
    </w:p>
    <w:p w14:paraId="532A5B1A" w14:textId="77777777" w:rsidR="00DB659D" w:rsidRPr="00457072" w:rsidRDefault="00DB659D" w:rsidP="00DB659D">
      <w:pPr>
        <w:widowControl w:val="0"/>
        <w:autoSpaceDE w:val="0"/>
        <w:autoSpaceDN w:val="0"/>
        <w:adjustRightInd w:val="0"/>
        <w:spacing w:before="240" w:after="20" w:line="240" w:lineRule="auto"/>
        <w:ind w:left="480" w:hanging="480"/>
        <w:rPr>
          <w:rFonts w:ascii="Arial" w:hAnsi="Arial" w:cs="Arial"/>
          <w:noProof/>
          <w:szCs w:val="24"/>
          <w:lang w:val="fr-FR"/>
        </w:rPr>
      </w:pPr>
      <w:r w:rsidRPr="00DB659D">
        <w:rPr>
          <w:rFonts w:ascii="Arial" w:hAnsi="Arial" w:cs="Arial"/>
          <w:noProof/>
          <w:szCs w:val="24"/>
        </w:rPr>
        <w:t xml:space="preserve">Batterink, L. J. (2017). Rapid Statistical Learning Supporting Word Extraction From Continuous Speech. </w:t>
      </w:r>
      <w:r w:rsidRPr="00457072">
        <w:rPr>
          <w:rFonts w:ascii="Arial" w:hAnsi="Arial" w:cs="Arial"/>
          <w:i/>
          <w:iCs/>
          <w:noProof/>
          <w:szCs w:val="24"/>
          <w:lang w:val="fr-FR"/>
        </w:rPr>
        <w:t>Psychological Science</w:t>
      </w:r>
      <w:r w:rsidRPr="00457072">
        <w:rPr>
          <w:rFonts w:ascii="Arial" w:hAnsi="Arial" w:cs="Arial"/>
          <w:noProof/>
          <w:szCs w:val="24"/>
          <w:lang w:val="fr-FR"/>
        </w:rPr>
        <w:t>, 1–8. https://doi.org/10.1177/0956797617698226</w:t>
      </w:r>
    </w:p>
    <w:p w14:paraId="1AF5DEC5" w14:textId="77777777" w:rsidR="00DB659D" w:rsidRPr="00457072" w:rsidRDefault="00DB659D" w:rsidP="00DB659D">
      <w:pPr>
        <w:widowControl w:val="0"/>
        <w:autoSpaceDE w:val="0"/>
        <w:autoSpaceDN w:val="0"/>
        <w:adjustRightInd w:val="0"/>
        <w:spacing w:before="240" w:after="20" w:line="240" w:lineRule="auto"/>
        <w:ind w:left="480" w:hanging="480"/>
        <w:rPr>
          <w:rFonts w:ascii="Arial" w:hAnsi="Arial" w:cs="Arial"/>
          <w:noProof/>
          <w:szCs w:val="24"/>
          <w:lang w:val="fr-FR"/>
        </w:rPr>
      </w:pPr>
      <w:r w:rsidRPr="00457072">
        <w:rPr>
          <w:rFonts w:ascii="Arial" w:hAnsi="Arial" w:cs="Arial"/>
          <w:noProof/>
          <w:szCs w:val="24"/>
          <w:lang w:val="fr-FR"/>
        </w:rPr>
        <w:t xml:space="preserve">Batterink, L. J., &amp; Paller, K. A. (2017). </w:t>
      </w:r>
      <w:r w:rsidRPr="00DB659D">
        <w:rPr>
          <w:rFonts w:ascii="Arial" w:hAnsi="Arial" w:cs="Arial"/>
          <w:noProof/>
          <w:szCs w:val="24"/>
        </w:rPr>
        <w:t xml:space="preserve">Online neural monitoring of statistical learning. </w:t>
      </w:r>
      <w:r w:rsidRPr="00457072">
        <w:rPr>
          <w:rFonts w:ascii="Arial" w:hAnsi="Arial" w:cs="Arial"/>
          <w:i/>
          <w:iCs/>
          <w:noProof/>
          <w:szCs w:val="24"/>
          <w:lang w:val="fr-FR"/>
        </w:rPr>
        <w:t>Cortex</w:t>
      </w:r>
      <w:r w:rsidRPr="00457072">
        <w:rPr>
          <w:rFonts w:ascii="Arial" w:hAnsi="Arial" w:cs="Arial"/>
          <w:noProof/>
          <w:szCs w:val="24"/>
          <w:lang w:val="fr-FR"/>
        </w:rPr>
        <w:t xml:space="preserve">, </w:t>
      </w:r>
      <w:r w:rsidRPr="00457072">
        <w:rPr>
          <w:rFonts w:ascii="Arial" w:hAnsi="Arial" w:cs="Arial"/>
          <w:i/>
          <w:iCs/>
          <w:noProof/>
          <w:szCs w:val="24"/>
          <w:lang w:val="fr-FR"/>
        </w:rPr>
        <w:t>90</w:t>
      </w:r>
      <w:r w:rsidRPr="00457072">
        <w:rPr>
          <w:rFonts w:ascii="Arial" w:hAnsi="Arial" w:cs="Arial"/>
          <w:noProof/>
          <w:szCs w:val="24"/>
          <w:lang w:val="fr-FR"/>
        </w:rPr>
        <w:t>, 31–45. https://doi.org/10.1016/J.CORTEX.2017.02.004</w:t>
      </w:r>
    </w:p>
    <w:p w14:paraId="656FFBBD"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457072">
        <w:rPr>
          <w:rFonts w:ascii="Arial" w:hAnsi="Arial" w:cs="Arial"/>
          <w:noProof/>
          <w:szCs w:val="24"/>
          <w:lang w:val="fr-FR"/>
        </w:rPr>
        <w:t xml:space="preserve">Batterink, L. J., Reber, P. J., Neville, H. J., &amp; Paller, K. A. (2015). </w:t>
      </w:r>
      <w:r w:rsidRPr="00DB659D">
        <w:rPr>
          <w:rFonts w:ascii="Arial" w:hAnsi="Arial" w:cs="Arial"/>
          <w:noProof/>
          <w:szCs w:val="24"/>
        </w:rPr>
        <w:t xml:space="preserve">Implicit and explicit contributions to statistical learning.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83</w:t>
      </w:r>
      <w:r w:rsidRPr="00DB659D">
        <w:rPr>
          <w:rFonts w:ascii="Arial" w:hAnsi="Arial" w:cs="Arial"/>
          <w:noProof/>
          <w:szCs w:val="24"/>
        </w:rPr>
        <w:t>, 62–78. https://doi.org/10.1016/j.jml.2015.04.004</w:t>
      </w:r>
    </w:p>
    <w:p w14:paraId="14196924"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Batterink, L. J., Reber, P. J., &amp; Paller, K. A. (2015). Functional differences between statistical learning with and without explicit training. </w:t>
      </w:r>
      <w:r w:rsidRPr="00DB659D">
        <w:rPr>
          <w:rFonts w:ascii="Arial" w:hAnsi="Arial" w:cs="Arial"/>
          <w:i/>
          <w:iCs/>
          <w:noProof/>
          <w:szCs w:val="24"/>
        </w:rPr>
        <w:t>Learning and Memory</w:t>
      </w:r>
      <w:r w:rsidRPr="00DB659D">
        <w:rPr>
          <w:rFonts w:ascii="Arial" w:hAnsi="Arial" w:cs="Arial"/>
          <w:noProof/>
          <w:szCs w:val="24"/>
        </w:rPr>
        <w:t xml:space="preserve">, </w:t>
      </w:r>
      <w:r w:rsidRPr="00DB659D">
        <w:rPr>
          <w:rFonts w:ascii="Arial" w:hAnsi="Arial" w:cs="Arial"/>
          <w:i/>
          <w:iCs/>
          <w:noProof/>
          <w:szCs w:val="24"/>
        </w:rPr>
        <w:t>22</w:t>
      </w:r>
      <w:r w:rsidRPr="00DB659D">
        <w:rPr>
          <w:rFonts w:ascii="Arial" w:hAnsi="Arial" w:cs="Arial"/>
          <w:noProof/>
          <w:szCs w:val="24"/>
        </w:rPr>
        <w:t>, 544–555. https://doi.org/10.1101/lm.037986.114</w:t>
      </w:r>
    </w:p>
    <w:p w14:paraId="2DE337A3"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Bertels, J., Franco, A., &amp; Destrebecqz, A. (2012). How implicit is visual statistical learning? </w:t>
      </w:r>
      <w:r w:rsidRPr="00DB659D">
        <w:rPr>
          <w:rFonts w:ascii="Arial" w:hAnsi="Arial" w:cs="Arial"/>
          <w:i/>
          <w:iCs/>
          <w:noProof/>
          <w:szCs w:val="24"/>
        </w:rPr>
        <w:t>Journal of Experimental Psychology: Learning, Memory, and Cognition</w:t>
      </w:r>
      <w:r w:rsidRPr="00DB659D">
        <w:rPr>
          <w:rFonts w:ascii="Arial" w:hAnsi="Arial" w:cs="Arial"/>
          <w:noProof/>
          <w:szCs w:val="24"/>
        </w:rPr>
        <w:t xml:space="preserve">, </w:t>
      </w:r>
      <w:r w:rsidRPr="00DB659D">
        <w:rPr>
          <w:rFonts w:ascii="Arial" w:hAnsi="Arial" w:cs="Arial"/>
          <w:i/>
          <w:iCs/>
          <w:noProof/>
          <w:szCs w:val="24"/>
        </w:rPr>
        <w:t>38</w:t>
      </w:r>
      <w:r w:rsidRPr="00DB659D">
        <w:rPr>
          <w:rFonts w:ascii="Arial" w:hAnsi="Arial" w:cs="Arial"/>
          <w:noProof/>
          <w:szCs w:val="24"/>
        </w:rPr>
        <w:t>(5), 1425–1431. https://doi.org/10.1037/a0027210</w:t>
      </w:r>
    </w:p>
    <w:p w14:paraId="00DA2C7B" w14:textId="77777777" w:rsidR="00DB659D" w:rsidRPr="00457072" w:rsidRDefault="00DB659D" w:rsidP="00DB659D">
      <w:pPr>
        <w:widowControl w:val="0"/>
        <w:autoSpaceDE w:val="0"/>
        <w:autoSpaceDN w:val="0"/>
        <w:adjustRightInd w:val="0"/>
        <w:spacing w:before="240" w:after="20" w:line="240" w:lineRule="auto"/>
        <w:ind w:left="480" w:hanging="480"/>
        <w:rPr>
          <w:rFonts w:ascii="Arial" w:hAnsi="Arial" w:cs="Arial"/>
          <w:noProof/>
          <w:szCs w:val="24"/>
          <w:lang w:val="de-DE"/>
        </w:rPr>
      </w:pPr>
      <w:r w:rsidRPr="00457072">
        <w:rPr>
          <w:rFonts w:ascii="Arial" w:hAnsi="Arial" w:cs="Arial"/>
          <w:noProof/>
          <w:szCs w:val="24"/>
          <w:lang w:val="de-DE"/>
        </w:rPr>
        <w:t xml:space="preserve">Dehaene, S., Meyniel, F., Wacongne, C., Wang, L., &amp; Pallier, C. (2015). </w:t>
      </w:r>
      <w:r w:rsidRPr="00DB659D">
        <w:rPr>
          <w:rFonts w:ascii="Arial" w:hAnsi="Arial" w:cs="Arial"/>
          <w:noProof/>
          <w:szCs w:val="24"/>
        </w:rPr>
        <w:t xml:space="preserve">The Neural Representation of Sequences: From Transition Probabilities to Algebraic Patterns and Linguistic Trees. </w:t>
      </w:r>
      <w:r w:rsidRPr="00457072">
        <w:rPr>
          <w:rFonts w:ascii="Arial" w:hAnsi="Arial" w:cs="Arial"/>
          <w:i/>
          <w:iCs/>
          <w:noProof/>
          <w:szCs w:val="24"/>
          <w:lang w:val="de-DE"/>
        </w:rPr>
        <w:t>Neuron</w:t>
      </w:r>
      <w:r w:rsidRPr="00457072">
        <w:rPr>
          <w:rFonts w:ascii="Arial" w:hAnsi="Arial" w:cs="Arial"/>
          <w:noProof/>
          <w:szCs w:val="24"/>
          <w:lang w:val="de-DE"/>
        </w:rPr>
        <w:t xml:space="preserve">, </w:t>
      </w:r>
      <w:r w:rsidRPr="00457072">
        <w:rPr>
          <w:rFonts w:ascii="Arial" w:hAnsi="Arial" w:cs="Arial"/>
          <w:i/>
          <w:iCs/>
          <w:noProof/>
          <w:szCs w:val="24"/>
          <w:lang w:val="de-DE"/>
        </w:rPr>
        <w:t>88</w:t>
      </w:r>
      <w:r w:rsidRPr="00457072">
        <w:rPr>
          <w:rFonts w:ascii="Arial" w:hAnsi="Arial" w:cs="Arial"/>
          <w:noProof/>
          <w:szCs w:val="24"/>
          <w:lang w:val="de-DE"/>
        </w:rPr>
        <w:t>(1), 2–19. https://doi.org/10.1016/j.neuron.2015.09.019</w:t>
      </w:r>
    </w:p>
    <w:p w14:paraId="4CE90A01"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457072">
        <w:rPr>
          <w:rFonts w:ascii="Arial" w:hAnsi="Arial" w:cs="Arial"/>
          <w:noProof/>
          <w:szCs w:val="24"/>
          <w:lang w:val="de-DE"/>
        </w:rPr>
        <w:t xml:space="preserve">Endress, A. D., &amp; Mehler, J. (2009). </w:t>
      </w:r>
      <w:r w:rsidRPr="00DB659D">
        <w:rPr>
          <w:rFonts w:ascii="Arial" w:hAnsi="Arial" w:cs="Arial"/>
          <w:noProof/>
          <w:szCs w:val="24"/>
        </w:rPr>
        <w:t xml:space="preserve">The surprising power of statistical learning: When fragment knowledge leads to false memories of unheard words.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60</w:t>
      </w:r>
      <w:r w:rsidRPr="00DB659D">
        <w:rPr>
          <w:rFonts w:ascii="Arial" w:hAnsi="Arial" w:cs="Arial"/>
          <w:noProof/>
          <w:szCs w:val="24"/>
        </w:rPr>
        <w:t>. https://doi.org/10.1016/j.jml.2008.10.003</w:t>
      </w:r>
    </w:p>
    <w:p w14:paraId="23319F5C"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457072">
        <w:rPr>
          <w:rFonts w:ascii="Arial" w:hAnsi="Arial" w:cs="Arial"/>
          <w:noProof/>
          <w:szCs w:val="24"/>
          <w:lang w:val="de-DE"/>
        </w:rPr>
        <w:t xml:space="preserve">Forest, T. A., Finn, A. S., &amp; Schlichting, M. L. (2020). </w:t>
      </w:r>
      <w:r w:rsidRPr="00DB659D">
        <w:rPr>
          <w:rFonts w:ascii="Arial" w:hAnsi="Arial" w:cs="Arial"/>
          <w:noProof/>
          <w:szCs w:val="24"/>
        </w:rPr>
        <w:t xml:space="preserve">What is Represented in Memory after Statistical Learning ? In S. Denison., M. Mack, Y. Xu, &amp; B. C. Armstrong (Eds.), </w:t>
      </w:r>
      <w:r w:rsidRPr="00DB659D">
        <w:rPr>
          <w:rFonts w:ascii="Arial" w:hAnsi="Arial" w:cs="Arial"/>
          <w:i/>
          <w:iCs/>
          <w:noProof/>
          <w:szCs w:val="24"/>
        </w:rPr>
        <w:t>Proceedings of the 42nd Annual Conference of the Cognitive Science Society</w:t>
      </w:r>
      <w:r w:rsidRPr="00DB659D">
        <w:rPr>
          <w:rFonts w:ascii="Arial" w:hAnsi="Arial" w:cs="Arial"/>
          <w:noProof/>
          <w:szCs w:val="24"/>
        </w:rPr>
        <w:t xml:space="preserve"> (pp. 1882–1888). Cognitive Science Society. Retrieved from https://cognitivesciencesociety.org/cogsci20/papers/0419/0419.pdf</w:t>
      </w:r>
    </w:p>
    <w:p w14:paraId="41BB46F1"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457072">
        <w:rPr>
          <w:rFonts w:ascii="Arial" w:hAnsi="Arial" w:cs="Arial"/>
          <w:noProof/>
          <w:szCs w:val="24"/>
          <w:lang w:val="de-DE"/>
        </w:rPr>
        <w:t xml:space="preserve">Franco, A., Eberlen, J., Destrebecqz, A., Cleeremans, A., &amp; Bertels, J. (2015). </w:t>
      </w:r>
      <w:r w:rsidRPr="00DB659D">
        <w:rPr>
          <w:rFonts w:ascii="Arial" w:hAnsi="Arial" w:cs="Arial"/>
          <w:noProof/>
          <w:szCs w:val="24"/>
        </w:rPr>
        <w:t xml:space="preserve">Rapid Serial </w:t>
      </w:r>
      <w:r w:rsidRPr="00DB659D">
        <w:rPr>
          <w:rFonts w:ascii="Arial" w:hAnsi="Arial" w:cs="Arial"/>
          <w:noProof/>
          <w:szCs w:val="24"/>
        </w:rPr>
        <w:lastRenderedPageBreak/>
        <w:t xml:space="preserve">Auditory Presentation. </w:t>
      </w:r>
      <w:r w:rsidRPr="00DB659D">
        <w:rPr>
          <w:rFonts w:ascii="Arial" w:hAnsi="Arial" w:cs="Arial"/>
          <w:i/>
          <w:iCs/>
          <w:noProof/>
          <w:szCs w:val="24"/>
        </w:rPr>
        <w:t>Experimental Psychology</w:t>
      </w:r>
      <w:r w:rsidRPr="00DB659D">
        <w:rPr>
          <w:rFonts w:ascii="Arial" w:hAnsi="Arial" w:cs="Arial"/>
          <w:noProof/>
          <w:szCs w:val="24"/>
        </w:rPr>
        <w:t xml:space="preserve">, </w:t>
      </w:r>
      <w:r w:rsidRPr="00DB659D">
        <w:rPr>
          <w:rFonts w:ascii="Arial" w:hAnsi="Arial" w:cs="Arial"/>
          <w:i/>
          <w:iCs/>
          <w:noProof/>
          <w:szCs w:val="24"/>
        </w:rPr>
        <w:t>62</w:t>
      </w:r>
      <w:r w:rsidRPr="00DB659D">
        <w:rPr>
          <w:rFonts w:ascii="Arial" w:hAnsi="Arial" w:cs="Arial"/>
          <w:noProof/>
          <w:szCs w:val="24"/>
        </w:rPr>
        <w:t>(5), 346–351. https://doi.org/10.1027/1618-3169/a000295</w:t>
      </w:r>
    </w:p>
    <w:p w14:paraId="489D6012" w14:textId="77777777" w:rsidR="00DB659D" w:rsidRPr="00457072" w:rsidRDefault="00DB659D" w:rsidP="00DB659D">
      <w:pPr>
        <w:widowControl w:val="0"/>
        <w:autoSpaceDE w:val="0"/>
        <w:autoSpaceDN w:val="0"/>
        <w:adjustRightInd w:val="0"/>
        <w:spacing w:before="240" w:after="20" w:line="240" w:lineRule="auto"/>
        <w:ind w:left="480" w:hanging="480"/>
        <w:rPr>
          <w:rFonts w:ascii="Arial" w:hAnsi="Arial" w:cs="Arial"/>
          <w:noProof/>
          <w:szCs w:val="24"/>
          <w:lang w:val="de-DE"/>
        </w:rPr>
      </w:pPr>
      <w:r w:rsidRPr="00DB659D">
        <w:rPr>
          <w:rFonts w:ascii="Arial" w:hAnsi="Arial" w:cs="Arial"/>
          <w:noProof/>
          <w:szCs w:val="24"/>
        </w:rPr>
        <w:t xml:space="preserve">Franco, A., Gaillard, V., Cleeremans, A., &amp; Destrebecqz, A. (2015). Assessing segmentation processes by click detection: online measure of statistical learning, or simple interference? </w:t>
      </w:r>
      <w:r w:rsidRPr="00457072">
        <w:rPr>
          <w:rFonts w:ascii="Arial" w:hAnsi="Arial" w:cs="Arial"/>
          <w:i/>
          <w:iCs/>
          <w:noProof/>
          <w:szCs w:val="24"/>
          <w:lang w:val="de-DE"/>
        </w:rPr>
        <w:t>Behav Res</w:t>
      </w:r>
      <w:r w:rsidRPr="00457072">
        <w:rPr>
          <w:rFonts w:ascii="Arial" w:hAnsi="Arial" w:cs="Arial"/>
          <w:noProof/>
          <w:szCs w:val="24"/>
          <w:lang w:val="de-DE"/>
        </w:rPr>
        <w:t xml:space="preserve">, </w:t>
      </w:r>
      <w:r w:rsidRPr="00457072">
        <w:rPr>
          <w:rFonts w:ascii="Arial" w:hAnsi="Arial" w:cs="Arial"/>
          <w:i/>
          <w:iCs/>
          <w:noProof/>
          <w:szCs w:val="24"/>
          <w:lang w:val="de-DE"/>
        </w:rPr>
        <w:t>47</w:t>
      </w:r>
      <w:r w:rsidRPr="00457072">
        <w:rPr>
          <w:rFonts w:ascii="Arial" w:hAnsi="Arial" w:cs="Arial"/>
          <w:noProof/>
          <w:szCs w:val="24"/>
          <w:lang w:val="de-DE"/>
        </w:rPr>
        <w:t>, 1393–1403. https://doi.org/10.3758/s13428-014-0548-x</w:t>
      </w:r>
    </w:p>
    <w:p w14:paraId="587B682E"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457072">
        <w:rPr>
          <w:rFonts w:ascii="Arial" w:hAnsi="Arial" w:cs="Arial"/>
          <w:noProof/>
          <w:szCs w:val="24"/>
          <w:lang w:val="de-DE"/>
        </w:rPr>
        <w:t xml:space="preserve">Gómez, D. M., Bion, R. A. H., &amp; Mehler, J. (2010). </w:t>
      </w:r>
      <w:r w:rsidRPr="00DB659D">
        <w:rPr>
          <w:rFonts w:ascii="Arial" w:hAnsi="Arial" w:cs="Arial"/>
          <w:noProof/>
          <w:szCs w:val="24"/>
        </w:rPr>
        <w:t xml:space="preserve">The word segmentation process as revealed by click detection. </w:t>
      </w:r>
      <w:r w:rsidRPr="00DB659D">
        <w:rPr>
          <w:rFonts w:ascii="Arial" w:hAnsi="Arial" w:cs="Arial"/>
          <w:i/>
          <w:iCs/>
          <w:noProof/>
          <w:szCs w:val="24"/>
        </w:rPr>
        <w:t>Language and Cognitive Processes</w:t>
      </w:r>
      <w:r w:rsidRPr="00DB659D">
        <w:rPr>
          <w:rFonts w:ascii="Arial" w:hAnsi="Arial" w:cs="Arial"/>
          <w:noProof/>
          <w:szCs w:val="24"/>
        </w:rPr>
        <w:t xml:space="preserve">, </w:t>
      </w:r>
      <w:r w:rsidRPr="00DB659D">
        <w:rPr>
          <w:rFonts w:ascii="Arial" w:hAnsi="Arial" w:cs="Arial"/>
          <w:i/>
          <w:iCs/>
          <w:noProof/>
          <w:szCs w:val="24"/>
        </w:rPr>
        <w:t>26</w:t>
      </w:r>
      <w:r w:rsidRPr="00DB659D">
        <w:rPr>
          <w:rFonts w:ascii="Arial" w:hAnsi="Arial" w:cs="Arial"/>
          <w:noProof/>
          <w:szCs w:val="24"/>
        </w:rPr>
        <w:t>(2), 212–223. https://doi.org/10.1080/01690965.2010.482451</w:t>
      </w:r>
    </w:p>
    <w:p w14:paraId="11589E28"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Henin, S., Turk-Browne, N. B., Friedman, D., Doyle, W., Devinsky, O., &amp; Melloni, L. (2020). Learning hierarchical sequence representations across human cortex and hippocampus Keywords, 1–22.</w:t>
      </w:r>
    </w:p>
    <w:p w14:paraId="0FB81829"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Himberger, K. D., Finn, A. S., &amp; Honey, C. J. (2019). Reconsidering the automaticity of visual statistical learning. </w:t>
      </w:r>
      <w:r w:rsidRPr="00DB659D">
        <w:rPr>
          <w:rFonts w:ascii="Arial" w:hAnsi="Arial" w:cs="Arial"/>
          <w:i/>
          <w:iCs/>
          <w:noProof/>
          <w:szCs w:val="24"/>
        </w:rPr>
        <w:t>PsyarXiv</w:t>
      </w:r>
      <w:r w:rsidRPr="00DB659D">
        <w:rPr>
          <w:rFonts w:ascii="Arial" w:hAnsi="Arial" w:cs="Arial"/>
          <w:noProof/>
          <w:szCs w:val="24"/>
        </w:rPr>
        <w:t>, 319–323. https://doi.org/10.7868/s0869565216210155</w:t>
      </w:r>
    </w:p>
    <w:p w14:paraId="24839624"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Meyniel, F., Maheu, M., &amp; Dehaene, S. (2016). Human Inferences about Sequences: A Minimal Transition Probability Model. </w:t>
      </w:r>
      <w:r w:rsidRPr="00DB659D">
        <w:rPr>
          <w:rFonts w:ascii="Arial" w:hAnsi="Arial" w:cs="Arial"/>
          <w:i/>
          <w:iCs/>
          <w:noProof/>
          <w:szCs w:val="24"/>
        </w:rPr>
        <w:t>PLoS Computational Biology</w:t>
      </w:r>
      <w:r w:rsidRPr="00DB659D">
        <w:rPr>
          <w:rFonts w:ascii="Arial" w:hAnsi="Arial" w:cs="Arial"/>
          <w:noProof/>
          <w:szCs w:val="24"/>
        </w:rPr>
        <w:t xml:space="preserve">, </w:t>
      </w:r>
      <w:r w:rsidRPr="00DB659D">
        <w:rPr>
          <w:rFonts w:ascii="Arial" w:hAnsi="Arial" w:cs="Arial"/>
          <w:i/>
          <w:iCs/>
          <w:noProof/>
          <w:szCs w:val="24"/>
        </w:rPr>
        <w:t>12</w:t>
      </w:r>
      <w:r w:rsidRPr="00DB659D">
        <w:rPr>
          <w:rFonts w:ascii="Arial" w:hAnsi="Arial" w:cs="Arial"/>
          <w:noProof/>
          <w:szCs w:val="24"/>
        </w:rPr>
        <w:t>(12), 1005260. https://doi.org/10.1371/journal.pcbi.1005260</w:t>
      </w:r>
    </w:p>
    <w:p w14:paraId="6723B439"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Pelucchi, B., Hay, J. F., &amp; Saffran, J. R. (2009). Learning in reverse: Eight-month-old infants track backward transitional probabilities. </w:t>
      </w:r>
      <w:r w:rsidRPr="00DB659D">
        <w:rPr>
          <w:rFonts w:ascii="Arial" w:hAnsi="Arial" w:cs="Arial"/>
          <w:i/>
          <w:iCs/>
          <w:noProof/>
          <w:szCs w:val="24"/>
        </w:rPr>
        <w:t>Cognition</w:t>
      </w:r>
      <w:r w:rsidRPr="00DB659D">
        <w:rPr>
          <w:rFonts w:ascii="Arial" w:hAnsi="Arial" w:cs="Arial"/>
          <w:noProof/>
          <w:szCs w:val="24"/>
        </w:rPr>
        <w:t xml:space="preserve">, </w:t>
      </w:r>
      <w:r w:rsidRPr="00DB659D">
        <w:rPr>
          <w:rFonts w:ascii="Arial" w:hAnsi="Arial" w:cs="Arial"/>
          <w:i/>
          <w:iCs/>
          <w:noProof/>
          <w:szCs w:val="24"/>
        </w:rPr>
        <w:t>113</w:t>
      </w:r>
      <w:r w:rsidRPr="00DB659D">
        <w:rPr>
          <w:rFonts w:ascii="Arial" w:hAnsi="Arial" w:cs="Arial"/>
          <w:noProof/>
          <w:szCs w:val="24"/>
        </w:rPr>
        <w:t>(2), 244–247. https://doi.org/10.1016/J.COGNITION.2009.07.011</w:t>
      </w:r>
    </w:p>
    <w:p w14:paraId="5FC5E40B"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Richard N. Aslin, Saffran, J. R., &amp; Newport, E. L. (1998). Computation of Conditional Probabilities by Infants. </w:t>
      </w:r>
      <w:r w:rsidRPr="00DB659D">
        <w:rPr>
          <w:rFonts w:ascii="Arial" w:hAnsi="Arial" w:cs="Arial"/>
          <w:i/>
          <w:iCs/>
          <w:noProof/>
          <w:szCs w:val="24"/>
        </w:rPr>
        <w:t>Psychological Science</w:t>
      </w:r>
      <w:r w:rsidRPr="00DB659D">
        <w:rPr>
          <w:rFonts w:ascii="Arial" w:hAnsi="Arial" w:cs="Arial"/>
          <w:noProof/>
          <w:szCs w:val="24"/>
        </w:rPr>
        <w:t xml:space="preserve">, </w:t>
      </w:r>
      <w:r w:rsidRPr="00DB659D">
        <w:rPr>
          <w:rFonts w:ascii="Arial" w:hAnsi="Arial" w:cs="Arial"/>
          <w:i/>
          <w:iCs/>
          <w:noProof/>
          <w:szCs w:val="24"/>
        </w:rPr>
        <w:t>9</w:t>
      </w:r>
      <w:r w:rsidRPr="00DB659D">
        <w:rPr>
          <w:rFonts w:ascii="Arial" w:hAnsi="Arial" w:cs="Arial"/>
          <w:noProof/>
          <w:szCs w:val="24"/>
        </w:rPr>
        <w:t>(4), 321–324. Retrieved from https://journals.sagepub.com/doi/pdf/10.1111/1467-9280.00063</w:t>
      </w:r>
    </w:p>
    <w:p w14:paraId="45CA6512"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Saffran, J. R., Aslin, R. N., &amp; Newport, E. L. (1996). Statistical Learning by 8-Month-Old Infants. </w:t>
      </w:r>
      <w:r w:rsidRPr="00DB659D">
        <w:rPr>
          <w:rFonts w:ascii="Arial" w:hAnsi="Arial" w:cs="Arial"/>
          <w:i/>
          <w:iCs/>
          <w:noProof/>
          <w:szCs w:val="24"/>
        </w:rPr>
        <w:t>Science</w:t>
      </w:r>
      <w:r w:rsidRPr="00DB659D">
        <w:rPr>
          <w:rFonts w:ascii="Arial" w:hAnsi="Arial" w:cs="Arial"/>
          <w:noProof/>
          <w:szCs w:val="24"/>
        </w:rPr>
        <w:t xml:space="preserve">, </w:t>
      </w:r>
      <w:r w:rsidRPr="00DB659D">
        <w:rPr>
          <w:rFonts w:ascii="Arial" w:hAnsi="Arial" w:cs="Arial"/>
          <w:i/>
          <w:iCs/>
          <w:noProof/>
          <w:szCs w:val="24"/>
        </w:rPr>
        <w:t>274</w:t>
      </w:r>
      <w:r w:rsidRPr="00DB659D">
        <w:rPr>
          <w:rFonts w:ascii="Arial" w:hAnsi="Arial" w:cs="Arial"/>
          <w:noProof/>
          <w:szCs w:val="24"/>
        </w:rPr>
        <w:t>(December), 1926–1928. https://doi.org/10.1126/science.918660</w:t>
      </w:r>
    </w:p>
    <w:p w14:paraId="00942CAC"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Saffran, J. R., Newport, E. L., &amp; Aslin, R. N. (1996). Word Segmentation: The Role of Distributional Cues.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35</w:t>
      </w:r>
      <w:r w:rsidRPr="00DB659D">
        <w:rPr>
          <w:rFonts w:ascii="Arial" w:hAnsi="Arial" w:cs="Arial"/>
          <w:noProof/>
          <w:szCs w:val="24"/>
        </w:rPr>
        <w:t>(4), 606–621. https://doi.org/10.1006/JMLA.1996.0032</w:t>
      </w:r>
    </w:p>
    <w:p w14:paraId="4F8280C0"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Siegelman, N., Bogaerts, L., &amp; Frost, R. (2017). Measuring individual differences in statistical learning: Current pitfalls and possible solutions. </w:t>
      </w:r>
      <w:r w:rsidRPr="00DB659D">
        <w:rPr>
          <w:rFonts w:ascii="Arial" w:hAnsi="Arial" w:cs="Arial"/>
          <w:i/>
          <w:iCs/>
          <w:noProof/>
          <w:szCs w:val="24"/>
        </w:rPr>
        <w:t>Behavior Research Methods</w:t>
      </w:r>
      <w:r w:rsidRPr="00DB659D">
        <w:rPr>
          <w:rFonts w:ascii="Arial" w:hAnsi="Arial" w:cs="Arial"/>
          <w:noProof/>
          <w:szCs w:val="24"/>
        </w:rPr>
        <w:t xml:space="preserve">, </w:t>
      </w:r>
      <w:r w:rsidRPr="00DB659D">
        <w:rPr>
          <w:rFonts w:ascii="Arial" w:hAnsi="Arial" w:cs="Arial"/>
          <w:i/>
          <w:iCs/>
          <w:noProof/>
          <w:szCs w:val="24"/>
        </w:rPr>
        <w:t>49</w:t>
      </w:r>
      <w:r w:rsidRPr="00DB659D">
        <w:rPr>
          <w:rFonts w:ascii="Arial" w:hAnsi="Arial" w:cs="Arial"/>
          <w:noProof/>
          <w:szCs w:val="24"/>
        </w:rPr>
        <w:t>(2), 418–432. https://doi.org/10.3758/s13428-016-0719-z</w:t>
      </w:r>
    </w:p>
    <w:p w14:paraId="5C921D6A"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Siegelman, N., Bogaerts, L., Kronenfeld, O., &amp; Frost, R. (2018). Redefining “Learning” in Statistical Learning: What Does an Online Measure Reveal About the Assimilation of Visual Regularities? </w:t>
      </w:r>
      <w:r w:rsidRPr="00DB659D">
        <w:rPr>
          <w:rFonts w:ascii="Arial" w:hAnsi="Arial" w:cs="Arial"/>
          <w:i/>
          <w:iCs/>
          <w:noProof/>
          <w:szCs w:val="24"/>
        </w:rPr>
        <w:t>Cognitive Science</w:t>
      </w:r>
      <w:r w:rsidRPr="00DB659D">
        <w:rPr>
          <w:rFonts w:ascii="Arial" w:hAnsi="Arial" w:cs="Arial"/>
          <w:noProof/>
          <w:szCs w:val="24"/>
        </w:rPr>
        <w:t xml:space="preserve">, </w:t>
      </w:r>
      <w:r w:rsidRPr="00DB659D">
        <w:rPr>
          <w:rFonts w:ascii="Arial" w:hAnsi="Arial" w:cs="Arial"/>
          <w:i/>
          <w:iCs/>
          <w:noProof/>
          <w:szCs w:val="24"/>
        </w:rPr>
        <w:t>42</w:t>
      </w:r>
      <w:r w:rsidRPr="00DB659D">
        <w:rPr>
          <w:rFonts w:ascii="Arial" w:hAnsi="Arial" w:cs="Arial"/>
          <w:noProof/>
          <w:szCs w:val="24"/>
        </w:rPr>
        <w:t>, 692–727. https://doi.org/10.1111/cogs.12556</w:t>
      </w:r>
    </w:p>
    <w:p w14:paraId="6C7F64BD"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Siegelman, N., &amp; Frost, R. (2015). Statistical learning as an individual ability: Theoretical perspectives and empirical evidence.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81</w:t>
      </w:r>
      <w:r w:rsidRPr="00DB659D">
        <w:rPr>
          <w:rFonts w:ascii="Arial" w:hAnsi="Arial" w:cs="Arial"/>
          <w:noProof/>
          <w:szCs w:val="24"/>
        </w:rPr>
        <w:t>, 105–120. https://doi.org/10.1016/J.JML.2015.02.001</w:t>
      </w:r>
    </w:p>
    <w:p w14:paraId="6E48A2D0"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Turk-Browne, N. B., Jungé, J. A., &amp; Scholl, B. J. (2005). The Automaticity of Visual Statistical Learning. </w:t>
      </w:r>
      <w:r w:rsidRPr="00DB659D">
        <w:rPr>
          <w:rFonts w:ascii="Arial" w:hAnsi="Arial" w:cs="Arial"/>
          <w:i/>
          <w:iCs/>
          <w:noProof/>
          <w:szCs w:val="24"/>
        </w:rPr>
        <w:t>Journal of Experimental Psychology: General</w:t>
      </w:r>
      <w:r w:rsidRPr="00DB659D">
        <w:rPr>
          <w:rFonts w:ascii="Arial" w:hAnsi="Arial" w:cs="Arial"/>
          <w:noProof/>
          <w:szCs w:val="24"/>
        </w:rPr>
        <w:t xml:space="preserve">, </w:t>
      </w:r>
      <w:r w:rsidRPr="00DB659D">
        <w:rPr>
          <w:rFonts w:ascii="Arial" w:hAnsi="Arial" w:cs="Arial"/>
          <w:i/>
          <w:iCs/>
          <w:noProof/>
          <w:szCs w:val="24"/>
        </w:rPr>
        <w:t>134</w:t>
      </w:r>
      <w:r w:rsidRPr="00DB659D">
        <w:rPr>
          <w:rFonts w:ascii="Arial" w:hAnsi="Arial" w:cs="Arial"/>
          <w:noProof/>
          <w:szCs w:val="24"/>
        </w:rPr>
        <w:t xml:space="preserve">(4), 552–564. </w:t>
      </w:r>
      <w:r w:rsidRPr="00DB659D">
        <w:rPr>
          <w:rFonts w:ascii="Arial" w:hAnsi="Arial" w:cs="Arial"/>
          <w:noProof/>
          <w:szCs w:val="24"/>
        </w:rPr>
        <w:lastRenderedPageBreak/>
        <w:t>https://doi.org/10.1037/0096-3445.134.4.552</w:t>
      </w:r>
    </w:p>
    <w:p w14:paraId="739B0503"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rPr>
      </w:pPr>
      <w:r w:rsidRPr="00DB659D">
        <w:rPr>
          <w:rFonts w:ascii="Arial" w:hAnsi="Arial" w:cs="Arial"/>
          <w:noProof/>
          <w:szCs w:val="24"/>
        </w:rPr>
        <w:t xml:space="preserve">Turk-Browne, N. B., Scholl, B. J., Johnson, M. K., &amp; Chun, M. M. (2010). Implicit Perceptual Anticipation Triggered by Statistical Learning. </w:t>
      </w:r>
      <w:r w:rsidRPr="00DB659D">
        <w:rPr>
          <w:rFonts w:ascii="Arial" w:hAnsi="Arial" w:cs="Arial"/>
          <w:i/>
          <w:iCs/>
          <w:noProof/>
          <w:szCs w:val="24"/>
        </w:rPr>
        <w:t>The Journal of Neuroscience</w:t>
      </w:r>
      <w:r w:rsidRPr="00DB659D">
        <w:rPr>
          <w:rFonts w:ascii="Arial" w:hAnsi="Arial" w:cs="Arial"/>
          <w:noProof/>
          <w:szCs w:val="24"/>
        </w:rPr>
        <w:t xml:space="preserve">, </w:t>
      </w:r>
      <w:r w:rsidRPr="00DB659D">
        <w:rPr>
          <w:rFonts w:ascii="Arial" w:hAnsi="Arial" w:cs="Arial"/>
          <w:i/>
          <w:iCs/>
          <w:noProof/>
          <w:szCs w:val="24"/>
        </w:rPr>
        <w:t>30</w:t>
      </w:r>
      <w:r w:rsidRPr="00DB659D">
        <w:rPr>
          <w:rFonts w:ascii="Arial" w:hAnsi="Arial" w:cs="Arial"/>
          <w:noProof/>
          <w:szCs w:val="24"/>
        </w:rPr>
        <w:t>(33), 11177–11187. https://doi.org/10.1523/JNEUROSCI.0858-10.2010</w:t>
      </w:r>
    </w:p>
    <w:p w14:paraId="197F056F" w14:textId="77777777" w:rsidR="00F0690E" w:rsidRPr="00DD26DA" w:rsidRDefault="00F0690E" w:rsidP="00F0690E">
      <w:pPr>
        <w:spacing w:before="240" w:after="16" w:line="276" w:lineRule="auto"/>
        <w:rPr>
          <w:rFonts w:ascii="Arial" w:hAnsi="Arial" w:cs="Arial"/>
        </w:rPr>
      </w:pPr>
      <w:r w:rsidRPr="00DD26DA">
        <w:rPr>
          <w:rFonts w:ascii="Arial" w:hAnsi="Arial" w:cs="Arial"/>
        </w:rPr>
        <w:fldChar w:fldCharType="end"/>
      </w:r>
    </w:p>
    <w:p w14:paraId="4D7F6951" w14:textId="77777777" w:rsidR="00E5752D" w:rsidRDefault="00E5752D">
      <w:pPr>
        <w:rPr>
          <w:rFonts w:ascii="Arial" w:eastAsiaTheme="majorEastAsia" w:hAnsi="Arial" w:cs="Arial"/>
          <w:b/>
          <w:sz w:val="32"/>
          <w:szCs w:val="32"/>
        </w:rPr>
      </w:pPr>
      <w:bookmarkStart w:id="20" w:name="_Toc51153656"/>
      <w:r>
        <w:rPr>
          <w:rFonts w:ascii="Arial" w:hAnsi="Arial" w:cs="Arial"/>
          <w:b/>
        </w:rPr>
        <w:br w:type="page"/>
      </w:r>
    </w:p>
    <w:p w14:paraId="7A2DF467" w14:textId="4B622729" w:rsidR="00E5752D" w:rsidRPr="00DD26DA" w:rsidRDefault="00E5752D" w:rsidP="00E5752D">
      <w:pPr>
        <w:pStyle w:val="Heading1"/>
        <w:spacing w:after="16" w:line="276" w:lineRule="auto"/>
        <w:rPr>
          <w:rFonts w:ascii="Arial" w:hAnsi="Arial" w:cs="Arial"/>
          <w:b/>
          <w:color w:val="auto"/>
        </w:rPr>
      </w:pPr>
      <w:r>
        <w:rPr>
          <w:rFonts w:ascii="Arial" w:hAnsi="Arial" w:cs="Arial"/>
          <w:b/>
          <w:color w:val="auto"/>
        </w:rPr>
        <w:lastRenderedPageBreak/>
        <w:t>Figure Legends</w:t>
      </w:r>
    </w:p>
    <w:p w14:paraId="1D781C57" w14:textId="77777777" w:rsidR="00E5752D" w:rsidRDefault="00E5752D">
      <w:pPr>
        <w:rPr>
          <w:rFonts w:ascii="Arial" w:eastAsiaTheme="majorEastAsia" w:hAnsi="Arial" w:cs="Arial"/>
          <w:b/>
          <w:sz w:val="32"/>
          <w:szCs w:val="32"/>
        </w:rPr>
      </w:pPr>
      <w:r>
        <w:rPr>
          <w:rFonts w:ascii="Arial" w:hAnsi="Arial" w:cs="Arial"/>
          <w:b/>
        </w:rPr>
        <w:br w:type="page"/>
      </w:r>
    </w:p>
    <w:p w14:paraId="39002095" w14:textId="4C1A067F" w:rsidR="00F0690E" w:rsidRPr="00DD26DA" w:rsidRDefault="00F0690E" w:rsidP="00F0690E">
      <w:pPr>
        <w:pStyle w:val="Heading1"/>
        <w:spacing w:after="16" w:line="276" w:lineRule="auto"/>
        <w:rPr>
          <w:rFonts w:ascii="Arial" w:hAnsi="Arial" w:cs="Arial"/>
          <w:b/>
          <w:color w:val="auto"/>
        </w:rPr>
      </w:pPr>
      <w:r w:rsidRPr="00DD26DA">
        <w:rPr>
          <w:rFonts w:ascii="Arial" w:hAnsi="Arial" w:cs="Arial"/>
          <w:b/>
          <w:color w:val="auto"/>
        </w:rPr>
        <w:lastRenderedPageBreak/>
        <w:t>Supplementary Materials</w:t>
      </w:r>
      <w:bookmarkEnd w:id="20"/>
    </w:p>
    <w:p w14:paraId="54EEC2E1" w14:textId="77777777" w:rsidR="00F0690E" w:rsidRPr="00F10F04" w:rsidRDefault="00F0690E" w:rsidP="00F0690E">
      <w:pPr>
        <w:spacing w:before="240" w:after="16" w:line="276" w:lineRule="auto"/>
        <w:rPr>
          <w:rFonts w:ascii="Arial" w:hAnsi="Arial" w:cs="Arial"/>
          <w:b/>
          <w:i/>
        </w:rPr>
      </w:pPr>
      <w:r w:rsidRPr="00F10F04">
        <w:rPr>
          <w:rFonts w:ascii="Arial" w:hAnsi="Arial" w:cs="Arial"/>
          <w:b/>
          <w:i/>
        </w:rPr>
        <w:t>Stimuli</w:t>
      </w:r>
    </w:p>
    <w:p w14:paraId="66B707E7" w14:textId="77777777" w:rsidR="00F0690E" w:rsidRPr="00F10F04" w:rsidRDefault="00F0690E" w:rsidP="00F0690E">
      <w:pPr>
        <w:spacing w:before="240" w:after="16" w:line="276" w:lineRule="auto"/>
        <w:rPr>
          <w:rFonts w:ascii="Arial" w:hAnsi="Arial" w:cs="Arial"/>
        </w:rPr>
      </w:pPr>
      <w:r w:rsidRPr="00F10F04">
        <w:rPr>
          <w:rFonts w:ascii="Arial" w:hAnsi="Arial" w:cs="Arial"/>
        </w:rPr>
        <w:t xml:space="preserve">Stimuli and code can be found on Github: </w:t>
      </w:r>
      <w:hyperlink r:id="rId12" w:history="1">
        <w:r w:rsidRPr="001C04D2">
          <w:rPr>
            <w:rStyle w:val="Hyperlink"/>
            <w:rFonts w:ascii="Arial" w:hAnsi="Arial" w:cs="Arial"/>
          </w:rPr>
          <w:t>https://github.com/avakiai/statistical-learning</w:t>
        </w:r>
      </w:hyperlink>
      <w:r w:rsidRPr="00F10F04">
        <w:rPr>
          <w:rFonts w:ascii="Arial" w:hAnsi="Arial" w:cs="Arial"/>
        </w:rPr>
        <w:t xml:space="preserve">. </w:t>
      </w:r>
    </w:p>
    <w:p w14:paraId="16B724C7" w14:textId="4CA60E56" w:rsidR="00F0690E" w:rsidRPr="00F10F04" w:rsidRDefault="00F0690E" w:rsidP="00F0690E">
      <w:pPr>
        <w:spacing w:before="240" w:after="16" w:line="276" w:lineRule="auto"/>
        <w:rPr>
          <w:rFonts w:ascii="Arial" w:hAnsi="Arial" w:cs="Arial"/>
          <w:b/>
          <w:i/>
        </w:rPr>
      </w:pPr>
      <w:r w:rsidRPr="00F10F04">
        <w:rPr>
          <w:rFonts w:ascii="Arial" w:hAnsi="Arial" w:cs="Arial"/>
          <w:b/>
          <w:i/>
        </w:rPr>
        <w:t xml:space="preserve">Supplementary </w:t>
      </w:r>
      <w:r w:rsidR="008561BB">
        <w:rPr>
          <w:rFonts w:ascii="Arial" w:hAnsi="Arial" w:cs="Arial"/>
          <w:b/>
          <w:i/>
        </w:rPr>
        <w:t>Information</w:t>
      </w:r>
      <w:r>
        <w:rPr>
          <w:rFonts w:ascii="Arial" w:hAnsi="Arial" w:cs="Arial"/>
          <w:b/>
          <w:i/>
        </w:rPr>
        <w:tab/>
      </w:r>
    </w:p>
    <w:p w14:paraId="0B0AA370" w14:textId="77777777" w:rsidR="00F0690E" w:rsidRDefault="00F0690E" w:rsidP="00B32D6E">
      <w:pPr>
        <w:autoSpaceDE w:val="0"/>
        <w:autoSpaceDN w:val="0"/>
        <w:adjustRightInd w:val="0"/>
        <w:spacing w:before="240" w:after="16" w:line="276" w:lineRule="auto"/>
        <w:jc w:val="both"/>
        <w:rPr>
          <w:rFonts w:ascii="Arial" w:hAnsi="Arial" w:cs="Arial"/>
        </w:rPr>
      </w:pPr>
      <w:r>
        <w:rPr>
          <w:rFonts w:ascii="Arial" w:hAnsi="Arial" w:cs="Arial"/>
        </w:rPr>
        <w:t>In Experiment 1, detection accuracy</w:t>
      </w:r>
      <w:r w:rsidRPr="00DD26DA">
        <w:rPr>
          <w:rFonts w:ascii="Arial" w:hAnsi="Arial" w:cs="Arial"/>
        </w:rPr>
        <w:t xml:space="preserve"> was</w:t>
      </w:r>
      <w:r>
        <w:rPr>
          <w:rFonts w:ascii="Arial" w:hAnsi="Arial" w:cs="Arial"/>
        </w:rPr>
        <w:t xml:space="preserve"> </w:t>
      </w:r>
      <w:r w:rsidRPr="00DD26DA">
        <w:rPr>
          <w:rFonts w:ascii="Arial" w:hAnsi="Arial" w:cs="Arial"/>
        </w:rPr>
        <w:t>modulated by ordinal position</w:t>
      </w:r>
      <w:r>
        <w:rPr>
          <w:rFonts w:ascii="Arial" w:hAnsi="Arial" w:cs="Arial"/>
        </w:rPr>
        <w:t xml:space="preserve"> </w:t>
      </w:r>
      <w:r>
        <w:rPr>
          <w:rFonts w:ascii="Arial" w:eastAsiaTheme="minorEastAsia" w:hAnsi="Arial" w:cs="Arial"/>
        </w:rPr>
        <w:t>(</w:t>
      </w:r>
      <m:oMath>
        <m:r>
          <w:rPr>
            <w:rFonts w:ascii="Cambria Math" w:hAnsi="Cambria Math" w:cs="Arial"/>
          </w:rPr>
          <m:t>F(2)=24, p &lt; 0.0001)</m:t>
        </m:r>
      </m:oMath>
      <w:r w:rsidRPr="00DD26DA">
        <w:rPr>
          <w:rFonts w:ascii="Arial" w:hAnsi="Arial" w:cs="Arial"/>
        </w:rPr>
        <w:t>, with each successive position having a higher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 = 0.59, sd = 0.49; </m:t>
        </m:r>
        <m:sSub>
          <m:sSubPr>
            <m:ctrlPr>
              <w:rPr>
                <w:rFonts w:ascii="Cambria Math" w:hAnsi="Cambria Math" w:cs="Arial"/>
                <w:i/>
              </w:rPr>
            </m:ctrlPr>
          </m:sSubPr>
          <m:e>
            <m:r>
              <w:rPr>
                <w:rFonts w:ascii="Cambria Math" w:hAnsi="Cambria Math" w:cs="Arial"/>
              </w:rPr>
              <m:t xml:space="preserve">M </m:t>
            </m:r>
          </m:e>
          <m:sub>
            <m:r>
              <w:rPr>
                <w:rFonts w:ascii="Cambria Math" w:hAnsi="Cambria Math" w:cs="Arial"/>
              </w:rPr>
              <m:t>position 2</m:t>
            </m:r>
          </m:sub>
        </m:sSub>
        <m:r>
          <w:rPr>
            <w:rFonts w:ascii="Cambria Math" w:hAnsi="Cambria Math" w:cs="Arial"/>
          </w:rPr>
          <m:t xml:space="preserve">= 0.70, sd = 0.46;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 xml:space="preserve"> = 0.82, sd = 0.39</m:t>
        </m:r>
      </m:oMath>
      <w:r>
        <w:rPr>
          <w:rFonts w:ascii="Arial" w:hAnsi="Arial" w:cs="Arial"/>
        </w:rPr>
        <w:t>). Pairwise contrasts revealed mean differences between RTs to each position to be significant (</w:t>
      </w:r>
      <m:oMath>
        <m:r>
          <w:rPr>
            <w:rFonts w:ascii="Cambria Math" w:hAnsi="Cambria Math" w:cs="Arial"/>
          </w:rPr>
          <m:t>1-2:t</m:t>
        </m:r>
        <m:d>
          <m:dPr>
            <m:ctrlPr>
              <w:rPr>
                <w:rFonts w:ascii="Cambria Math" w:hAnsi="Cambria Math" w:cs="Arial"/>
                <w:i/>
              </w:rPr>
            </m:ctrlPr>
          </m:dPr>
          <m:e>
            <m:r>
              <w:rPr>
                <w:rFonts w:ascii="Cambria Math" w:hAnsi="Cambria Math" w:cs="Arial"/>
              </w:rPr>
              <m:t>96</m:t>
            </m:r>
          </m:e>
        </m:d>
        <m:r>
          <w:rPr>
            <w:rFonts w:ascii="Cambria Math" w:hAnsi="Cambria Math" w:cs="Arial"/>
          </w:rPr>
          <m:t>=-3.41,p=0.003,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 -0.84;1-3:t</m:t>
        </m:r>
        <m:d>
          <m:dPr>
            <m:ctrlPr>
              <w:rPr>
                <w:rFonts w:ascii="Cambria Math" w:hAnsi="Cambria Math" w:cs="Arial"/>
                <w:i/>
              </w:rPr>
            </m:ctrlPr>
          </m:dPr>
          <m:e>
            <m:r>
              <w:rPr>
                <w:rFonts w:ascii="Cambria Math" w:hAnsi="Cambria Math" w:cs="Arial"/>
              </w:rPr>
              <m:t>96</m:t>
            </m:r>
          </m:e>
        </m:d>
        <m:r>
          <w:rPr>
            <w:rFonts w:ascii="Cambria Math" w:hAnsi="Cambria Math" w:cs="Arial"/>
          </w:rPr>
          <m:t>=</m:t>
        </m:r>
        <m:r>
          <w:rPr>
            <w:rFonts w:ascii="Cambria Math" w:eastAsiaTheme="minorEastAsia" w:hAnsi="Cambria Math" w:cs="Arial"/>
          </w:rPr>
          <m:t>-6.93,p&lt;0.0001,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d=-1.7;2-3:t</m:t>
        </m:r>
        <m:d>
          <m:dPr>
            <m:ctrlPr>
              <w:rPr>
                <w:rFonts w:ascii="Cambria Math" w:eastAsiaTheme="minorEastAsia" w:hAnsi="Cambria Math" w:cs="Arial"/>
                <w:i/>
              </w:rPr>
            </m:ctrlPr>
          </m:dPr>
          <m:e>
            <m:r>
              <w:rPr>
                <w:rFonts w:ascii="Cambria Math" w:eastAsiaTheme="minorEastAsia" w:hAnsi="Cambria Math" w:cs="Arial"/>
              </w:rPr>
              <m:t>96</m:t>
            </m:r>
          </m:e>
        </m:d>
        <m:r>
          <w:rPr>
            <w:rFonts w:ascii="Cambria Math" w:eastAsiaTheme="minorEastAsia" w:hAnsi="Cambria Math" w:cs="Arial"/>
          </w:rPr>
          <m:t>=-3.52,p=0.002,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d=-0.87</m:t>
        </m:r>
      </m:oMath>
      <w:r>
        <w:rPr>
          <w:rFonts w:ascii="Arial" w:hAnsi="Arial" w:cs="Arial"/>
        </w:rPr>
        <w:t>). A</w:t>
      </w:r>
      <w:r w:rsidRPr="00DD26DA">
        <w:rPr>
          <w:rFonts w:ascii="Arial" w:hAnsi="Arial" w:cs="Arial"/>
        </w:rPr>
        <w:t xml:space="preserve">ccuracy </w:t>
      </w:r>
      <w:r>
        <w:rPr>
          <w:rFonts w:ascii="Arial" w:hAnsi="Arial" w:cs="Arial"/>
        </w:rPr>
        <w:t xml:space="preserve">also </w:t>
      </w:r>
      <w:r w:rsidRPr="00DD26DA">
        <w:rPr>
          <w:rFonts w:ascii="Arial" w:hAnsi="Arial" w:cs="Arial"/>
        </w:rPr>
        <w:t xml:space="preserve">varied </w:t>
      </w:r>
      <w:r>
        <w:rPr>
          <w:rFonts w:ascii="Arial" w:hAnsi="Arial" w:cs="Arial"/>
        </w:rPr>
        <w:t>between the four words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=11.53, p&lt;0.0001</m:t>
        </m:r>
      </m:oMath>
      <w:r>
        <w:rPr>
          <w:rFonts w:ascii="Arial" w:hAnsi="Arial" w:cs="Arial"/>
        </w:rPr>
        <w:t xml:space="preserve">). Specifically, between words </w:t>
      </w:r>
      <w:r w:rsidRPr="00BC5F89">
        <w:rPr>
          <w:rFonts w:ascii="Arial" w:hAnsi="Arial" w:cs="Arial"/>
          <w:i/>
        </w:rPr>
        <w:t>nugadi</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=5.52, 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d=1.356</m:t>
        </m:r>
      </m:oMath>
      <w:r>
        <w:rPr>
          <w:rFonts w:ascii="Arial" w:hAnsi="Arial" w:cs="Arial"/>
        </w:rPr>
        <w:t xml:space="preserve">), </w:t>
      </w:r>
      <w:r w:rsidRPr="00BC5F89">
        <w:rPr>
          <w:rFonts w:ascii="Arial" w:hAnsi="Arial" w:cs="Arial"/>
          <w:i/>
        </w:rPr>
        <w:t>rokise</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=4.15, p</m:t>
        </m:r>
        <m:r>
          <w:rPr>
            <w:rFonts w:ascii="Cambria Math" w:eastAsiaTheme="minorEastAsia" w:hAnsi="Cambria Math" w:cs="Arial"/>
          </w:rPr>
          <m:t>=0.0003,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d=1.02</m:t>
        </m:r>
      </m:oMath>
      <w:r>
        <w:rPr>
          <w:rFonts w:ascii="Arial" w:hAnsi="Arial" w:cs="Arial"/>
        </w:rPr>
        <w:t xml:space="preserve">), and </w:t>
      </w:r>
      <w:r w:rsidRPr="00BC5F89">
        <w:rPr>
          <w:rFonts w:ascii="Arial" w:hAnsi="Arial" w:cs="Arial"/>
          <w:i/>
        </w:rPr>
        <w:t>mipola</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=4.25, p= 0.0002,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d=1.04</m:t>
        </m:r>
      </m:oMath>
      <w:r>
        <w:rPr>
          <w:rFonts w:ascii="Arial" w:hAnsi="Arial" w:cs="Arial"/>
        </w:rPr>
        <w:t>). (</w:t>
      </w:r>
      <w:r w:rsidRPr="00BC5F89">
        <w:rPr>
          <w:rFonts w:ascii="Arial" w:hAnsi="Arial" w:cs="Arial"/>
          <w:b/>
        </w:rPr>
        <w:t>Table S1a</w:t>
      </w:r>
      <w:r>
        <w:rPr>
          <w:rFonts w:ascii="Arial" w:hAnsi="Arial" w:cs="Arial"/>
        </w:rPr>
        <w:t xml:space="preserve">.) This suggests that the accuracy was overall equal between all words except </w:t>
      </w:r>
      <w:r w:rsidRPr="00BC5F89">
        <w:rPr>
          <w:rFonts w:ascii="Arial" w:hAnsi="Arial" w:cs="Arial"/>
          <w:i/>
        </w:rPr>
        <w:t>zabetu</w:t>
      </w:r>
      <w:r>
        <w:rPr>
          <w:rFonts w:ascii="Arial" w:hAnsi="Arial" w:cs="Arial"/>
        </w:rPr>
        <w:t>, for which detection was more difficult.  Finally, we found that syllable identity also affected detection accuracy (</w:t>
      </w:r>
      <m:oMath>
        <m:r>
          <w:rPr>
            <w:rFonts w:ascii="Cambria Math" w:hAnsi="Cambria Math" w:cs="Arial"/>
          </w:rPr>
          <m:t>F</m:t>
        </m:r>
        <m:d>
          <m:dPr>
            <m:ctrlPr>
              <w:rPr>
                <w:rFonts w:ascii="Cambria Math" w:hAnsi="Cambria Math" w:cs="Arial"/>
                <w:i/>
              </w:rPr>
            </m:ctrlPr>
          </m:dPr>
          <m:e>
            <m:r>
              <w:rPr>
                <w:rFonts w:ascii="Cambria Math" w:hAnsi="Cambria Math" w:cs="Arial"/>
              </w:rPr>
              <m:t>11</m:t>
            </m:r>
          </m:e>
        </m:d>
        <m:r>
          <w:rPr>
            <w:rFonts w:ascii="Cambria Math" w:hAnsi="Cambria Math" w:cs="Arial"/>
          </w:rPr>
          <m:t>=20.38,p&lt;0.0001</m:t>
        </m:r>
      </m:oMath>
      <w:r>
        <w:rPr>
          <w:rFonts w:ascii="Arial" w:hAnsi="Arial" w:cs="Arial"/>
        </w:rPr>
        <w:t xml:space="preserve">). Certain </w:t>
      </w:r>
      <w:r w:rsidRPr="00DD26DA">
        <w:rPr>
          <w:rFonts w:ascii="Arial" w:hAnsi="Arial" w:cs="Arial"/>
        </w:rPr>
        <w:t xml:space="preserve">CV syllable pairs may have been easier to detect than others, due to minor variations in stimuli acoustics. </w:t>
      </w:r>
      <w:r>
        <w:rPr>
          <w:rFonts w:ascii="Arial" w:hAnsi="Arial" w:cs="Arial"/>
        </w:rPr>
        <w:t>(</w:t>
      </w:r>
      <w:r>
        <w:rPr>
          <w:rFonts w:ascii="Arial" w:hAnsi="Arial" w:cs="Arial"/>
          <w:b/>
        </w:rPr>
        <w:t>Table S1b., Fig. S1a</w:t>
      </w:r>
      <w:r>
        <w:rPr>
          <w:rFonts w:ascii="Arial" w:hAnsi="Arial" w:cs="Arial"/>
        </w:rPr>
        <w:t>)</w:t>
      </w:r>
    </w:p>
    <w:p w14:paraId="322CBB8E" w14:textId="77777777" w:rsidR="00F0690E" w:rsidRDefault="00F0690E" w:rsidP="00F0690E">
      <w:pPr>
        <w:autoSpaceDE w:val="0"/>
        <w:autoSpaceDN w:val="0"/>
        <w:adjustRightInd w:val="0"/>
        <w:spacing w:before="240" w:after="16" w:line="276" w:lineRule="auto"/>
        <w:jc w:val="both"/>
        <w:rPr>
          <w:rFonts w:ascii="Arial" w:hAnsi="Arial" w:cs="Arial"/>
        </w:rPr>
      </w:pPr>
      <w:r w:rsidRPr="00445F5B">
        <w:rPr>
          <w:rFonts w:ascii="Arial" w:hAnsi="Arial" w:cs="Arial"/>
        </w:rPr>
        <w:t>Given our observation that detection accuracy varied as a function of syllable identity, sought to validate the above results by regressing out the effect of individual syllable as a function of ordinal position. We ran a generalized mixed model with ordinal position and target syllable as fixed effects factors and subject as random effect factor, with the RT (in ms)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hAnsi="Cambria Math" w:cs="Arial"/>
          </w:rPr>
          <m:t>(2, N=33) = 538.53, p &lt; 0.0001,</m:t>
        </m:r>
        <m:r>
          <m:rPr>
            <m:nor/>
          </m:rPr>
          <w:rPr>
            <w:rFonts w:ascii="Cambria Math" w:hAnsi="Cambria Math" w:cs="Arial"/>
          </w:rPr>
          <m:t xml:space="preserve"> Type II</m:t>
        </m:r>
      </m:oMath>
      <w:r w:rsidRPr="00BC5F89">
        <w:rPr>
          <w:rFonts w:ascii="Arial" w:hAnsi="Arial" w:cs="Arial"/>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r w:rsidRPr="00445F5B">
        <w:rPr>
          <w:rFonts w:ascii="Arial" w:hAnsi="Arial" w:cs="Arial"/>
        </w:rPr>
        <w:t>herefore</w:t>
      </w:r>
      <w:r>
        <w:rPr>
          <w:rFonts w:ascii="Arial" w:hAnsi="Arial" w:cs="Arial"/>
        </w:rPr>
        <w:t>, we</w:t>
      </w:r>
      <w:r w:rsidRPr="00445F5B">
        <w:rPr>
          <w:rFonts w:ascii="Arial" w:hAnsi="Arial" w:cs="Arial"/>
        </w:rPr>
        <w:t xml:space="preserve"> concluded that slight variations in the acoustics of our stimuli did not significantly affect our results</w:t>
      </w:r>
      <w:r>
        <w:rPr>
          <w:rFonts w:ascii="Arial" w:hAnsi="Arial" w:cs="Arial"/>
          <w:i/>
        </w:rPr>
        <w:t xml:space="preserve">. </w:t>
      </w:r>
      <w:r>
        <w:rPr>
          <w:rFonts w:ascii="Arial" w:hAnsi="Arial" w:cs="Arial"/>
        </w:rPr>
        <w:t>In addition, to ensure that the difference in detection accuracy between ordinal positions did not affect the results, we ran the same model we used for our primary analyses with a subsample of RT data. Since accuracy varied between positions, the number of observations for each levels of factor ordinal position varied also. We subsampled our data set so that the observations for all ordinal positions were equal to the smallest group (</w:t>
      </w:r>
      <m:oMath>
        <m:r>
          <w:rPr>
            <w:rFonts w:ascii="Cambria Math" w:hAnsi="Cambria Math" w:cs="Arial"/>
          </w:rPr>
          <m:t>Nposition 1 = 2,654</m:t>
        </m:r>
      </m:oMath>
      <w:r>
        <w:rPr>
          <w:rFonts w:ascii="Arial" w:hAnsi="Arial" w:cs="Arial"/>
        </w:rPr>
        <w:t>). We observed the same 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=458.8,p&lt;0.0001, </m:t>
        </m:r>
        <m:r>
          <m:rPr>
            <m:nor/>
          </m:rPr>
          <w:rPr>
            <w:rFonts w:ascii="Cambria Math" w:hAnsi="Cambria Math" w:cs="Arial"/>
          </w:rPr>
          <m:t>Type II Wald Chisquare test</m:t>
        </m:r>
      </m:oMath>
      <w:r>
        <w:rPr>
          <w:rFonts w:ascii="Arial" w:hAnsi="Arial" w:cs="Arial"/>
        </w:rPr>
        <w:t>). All pairwise contrasts between ordinal positions reached significance (</w:t>
      </w:r>
      <m:oMath>
        <m:r>
          <w:rPr>
            <w:rFonts w:ascii="Cambria Math" w:hAnsi="Cambria Math" w:cs="Arial"/>
          </w:rPr>
          <m:t>p&lt;0.0001</m:t>
        </m:r>
      </m:oMath>
      <w:r>
        <w:rPr>
          <w:rFonts w:ascii="Arial" w:hAnsi="Arial" w:cs="Arial"/>
        </w:rPr>
        <w:t xml:space="preserve">). Given this result, and the fact that generalized mixed models are robust to unbalanced data sets, we concluded that the unequal number of observations between position levels did not skew our results. </w:t>
      </w:r>
    </w:p>
    <w:p w14:paraId="79241571" w14:textId="77777777" w:rsidR="00F0690E" w:rsidRDefault="00F0690E" w:rsidP="00B32D6E">
      <w:pPr>
        <w:autoSpaceDE w:val="0"/>
        <w:autoSpaceDN w:val="0"/>
        <w:adjustRightInd w:val="0"/>
        <w:spacing w:before="240" w:after="16" w:line="276" w:lineRule="auto"/>
        <w:jc w:val="both"/>
        <w:rPr>
          <w:rFonts w:ascii="Arial" w:hAnsi="Arial" w:cs="Arial"/>
        </w:rPr>
      </w:pPr>
      <w:r w:rsidRPr="00CC7BC7">
        <w:rPr>
          <w:rFonts w:ascii="Arial" w:hAnsi="Arial" w:cs="Arial"/>
        </w:rPr>
        <w:t>In Experiment 2, we found no difference in accuracy as a function of ordinal position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=0.79, p=0.46</m:t>
        </m:r>
      </m:oMath>
      <w:r w:rsidRPr="00CC7BC7">
        <w:rPr>
          <w:rFonts w:ascii="Arial" w:hAnsi="Arial" w:cs="Arial"/>
        </w:rPr>
        <w:t>). We also found no difference in accuracy as a function of pseudoword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=0.93, p=0.43</m:t>
        </m:r>
      </m:oMath>
      <w:r w:rsidRPr="00CC7BC7">
        <w:rPr>
          <w:rFonts w:ascii="Arial" w:hAnsi="Arial" w:cs="Arial"/>
        </w:rPr>
        <w:t xml:space="preserve">). Lastly, we checked for an effect </w:t>
      </w:r>
      <w:r w:rsidRPr="00CC7BC7">
        <w:rPr>
          <w:rFonts w:ascii="Arial" w:hAnsi="Arial" w:cs="Arial"/>
        </w:rPr>
        <w:lastRenderedPageBreak/>
        <w:t xml:space="preserve">of syllable identity in both </w:t>
      </w:r>
      <w:r>
        <w:rPr>
          <w:rFonts w:ascii="Arial" w:hAnsi="Arial" w:cs="Arial"/>
        </w:rPr>
        <w:t>condition</w:t>
      </w:r>
      <w:r w:rsidRPr="00CC7BC7">
        <w:rPr>
          <w:rFonts w:ascii="Arial" w:hAnsi="Arial" w:cs="Arial"/>
        </w:rPr>
        <w:t xml:space="preserve">s. We found no interaction between </w:t>
      </w:r>
      <w:r>
        <w:rPr>
          <w:rFonts w:ascii="Arial" w:hAnsi="Arial" w:cs="Arial"/>
        </w:rPr>
        <w:t>condition</w:t>
      </w:r>
      <w:r w:rsidRPr="00CC7BC7">
        <w:rPr>
          <w:rFonts w:ascii="Arial" w:hAnsi="Arial" w:cs="Arial"/>
        </w:rPr>
        <w:t xml:space="preserve"> and target identity, but main effects of both on detection accuracy (</w:t>
      </w:r>
      <m:oMath>
        <m:r>
          <w:rPr>
            <w:rFonts w:ascii="Cambria Math" w:hAnsi="Cambria Math" w:cs="Arial"/>
          </w:rPr>
          <m:t>target: F</m:t>
        </m:r>
        <m:d>
          <m:dPr>
            <m:ctrlPr>
              <w:rPr>
                <w:rFonts w:ascii="Cambria Math" w:hAnsi="Cambria Math" w:cs="Arial"/>
                <w:i/>
              </w:rPr>
            </m:ctrlPr>
          </m:dPr>
          <m:e>
            <m:r>
              <w:rPr>
                <w:rFonts w:ascii="Cambria Math" w:hAnsi="Cambria Math" w:cs="Arial"/>
              </w:rPr>
              <m:t>11</m:t>
            </m:r>
          </m:e>
        </m:d>
        <m:r>
          <w:rPr>
            <w:rFonts w:ascii="Cambria Math" w:hAnsi="Cambria Math" w:cs="Arial"/>
          </w:rPr>
          <m:t>=3.35, p=0.0001;condition: F</m:t>
        </m:r>
        <m:d>
          <m:dPr>
            <m:ctrlPr>
              <w:rPr>
                <w:rFonts w:ascii="Cambria Math" w:hAnsi="Cambria Math" w:cs="Arial"/>
                <w:i/>
              </w:rPr>
            </m:ctrlPr>
          </m:dPr>
          <m:e>
            <m:r>
              <w:rPr>
                <w:rFonts w:ascii="Cambria Math" w:hAnsi="Cambria Math" w:cs="Arial"/>
              </w:rPr>
              <m:t>1</m:t>
            </m:r>
          </m:e>
        </m:d>
        <m:r>
          <w:rPr>
            <w:rFonts w:ascii="Cambria Math" w:hAnsi="Cambria Math" w:cs="Arial"/>
          </w:rPr>
          <m:t>=9,27, p=0.002</m:t>
        </m:r>
      </m:oMath>
      <w:r w:rsidRPr="00CC7BC7">
        <w:rPr>
          <w:rFonts w:ascii="Arial" w:hAnsi="Arial" w:cs="Arial"/>
        </w:rPr>
        <w:t>). As reported above, detection accuracy in the structured condition was higher than in the random condition. Pairwise contrasts revealed a significant difference in mean accuracy between the two groups (</w:t>
      </w:r>
      <m:oMath>
        <m:r>
          <w:rPr>
            <w:rFonts w:ascii="Cambria Math" w:hAnsi="Cambria Math" w:cs="Arial"/>
          </w:rPr>
          <m:t>t</m:t>
        </m:r>
        <m:d>
          <m:dPr>
            <m:ctrlPr>
              <w:rPr>
                <w:rFonts w:ascii="Cambria Math" w:hAnsi="Cambria Math" w:cs="Arial"/>
                <w:i/>
              </w:rPr>
            </m:ctrlPr>
          </m:dPr>
          <m:e>
            <m:r>
              <w:rPr>
                <w:rFonts w:ascii="Cambria Math" w:hAnsi="Cambria Math" w:cs="Arial"/>
              </w:rPr>
              <m:t>444</m:t>
            </m:r>
          </m:e>
        </m:d>
        <m:r>
          <w:rPr>
            <w:rFonts w:ascii="Cambria Math" w:hAnsi="Cambria Math" w:cs="Arial"/>
          </w:rPr>
          <m:t>= -3.045, p= 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d=-0.28</m:t>
        </m:r>
      </m:oMath>
      <w:r w:rsidRPr="00CC7BC7">
        <w:rPr>
          <w:rFonts w:ascii="Arial" w:hAnsi="Arial" w:cs="Arial"/>
        </w:rPr>
        <w:t xml:space="preserve">). (Note however that the t-test on accuracy in random vs. structured, reported in the main text, did not reach significance, with 36.2 degrees of freedom) Meanwhile, when considering contrasts for accuracy to targets, collapsed over both conditions, only a few contrasts reached significance: </w:t>
      </w:r>
      <w:r w:rsidRPr="00BC5F89">
        <w:rPr>
          <w:rFonts w:ascii="Arial" w:hAnsi="Arial" w:cs="Arial"/>
          <w:i/>
        </w:rPr>
        <w:t>ga-di, di-be, ki-be, se-be, po-be</w:t>
      </w:r>
      <w:r>
        <w:rPr>
          <w:rFonts w:ascii="Arial" w:hAnsi="Arial" w:cs="Arial"/>
        </w:rPr>
        <w:t xml:space="preserve"> </w:t>
      </w:r>
      <w:r w:rsidRPr="00CC7BC7">
        <w:rPr>
          <w:rFonts w:ascii="Arial" w:hAnsi="Arial" w:cs="Arial"/>
        </w:rPr>
        <w:t xml:space="preserve">(all p &lt; 0.05). This would suggest the effect is mainly driven by lower detectability for particular syllables, e.g. </w:t>
      </w:r>
      <w:r w:rsidRPr="00CC7BC7">
        <w:rPr>
          <w:rFonts w:ascii="Arial" w:hAnsi="Arial" w:cs="Arial"/>
          <w:i/>
        </w:rPr>
        <w:t>be</w:t>
      </w:r>
      <w:r w:rsidRPr="00CC7BC7">
        <w:rPr>
          <w:rFonts w:ascii="Arial" w:hAnsi="Arial" w:cs="Arial"/>
        </w:rPr>
        <w:t xml:space="preserve">. </w:t>
      </w:r>
      <w:r>
        <w:rPr>
          <w:rFonts w:ascii="Arial" w:hAnsi="Arial" w:cs="Arial"/>
        </w:rPr>
        <w:t>(</w:t>
      </w:r>
      <w:r w:rsidRPr="00BC5F89">
        <w:rPr>
          <w:rFonts w:ascii="Arial" w:hAnsi="Arial" w:cs="Arial"/>
          <w:b/>
        </w:rPr>
        <w:t>Fig. S</w:t>
      </w:r>
      <w:r>
        <w:rPr>
          <w:rFonts w:ascii="Arial" w:hAnsi="Arial" w:cs="Arial"/>
          <w:b/>
        </w:rPr>
        <w:t>1b</w:t>
      </w:r>
      <w:r>
        <w:rPr>
          <w:rFonts w:ascii="Arial" w:hAnsi="Arial" w:cs="Arial"/>
        </w:rPr>
        <w:t>)</w:t>
      </w:r>
      <w:r w:rsidRPr="00CC7BC7">
        <w:rPr>
          <w:rFonts w:ascii="Arial" w:hAnsi="Arial" w:cs="Arial"/>
        </w:rPr>
        <w:t xml:space="preserve">  </w:t>
      </w:r>
    </w:p>
    <w:p w14:paraId="78578E9A" w14:textId="77777777" w:rsidR="00F0690E" w:rsidRDefault="00F0690E" w:rsidP="00B32D6E">
      <w:pPr>
        <w:spacing w:before="240" w:after="16" w:line="276" w:lineRule="auto"/>
        <w:jc w:val="both"/>
      </w:pPr>
      <w:r>
        <w:rPr>
          <w:rFonts w:ascii="Arial" w:hAnsi="Arial" w:cs="Arial"/>
        </w:rPr>
        <w:t>To ensure this variability in detection accuracy to syllables did not interfere with our main results, we again</w:t>
      </w:r>
      <w:r w:rsidRPr="00445F5B">
        <w:rPr>
          <w:rFonts w:ascii="Arial" w:hAnsi="Arial" w:cs="Arial"/>
        </w:rPr>
        <w:t xml:space="preserve"> validate</w:t>
      </w:r>
      <w:r>
        <w:rPr>
          <w:rFonts w:ascii="Arial" w:hAnsi="Arial" w:cs="Arial"/>
        </w:rPr>
        <w:t>d</w:t>
      </w:r>
      <w:r w:rsidRPr="00445F5B">
        <w:rPr>
          <w:rFonts w:ascii="Arial" w:hAnsi="Arial" w:cs="Arial"/>
        </w:rPr>
        <w:t xml:space="preserve"> </w:t>
      </w:r>
      <w:r>
        <w:rPr>
          <w:rFonts w:ascii="Arial" w:hAnsi="Arial" w:cs="Arial"/>
        </w:rPr>
        <w:t>our</w:t>
      </w:r>
      <w:r w:rsidRPr="00445F5B">
        <w:rPr>
          <w:rFonts w:ascii="Arial" w:hAnsi="Arial" w:cs="Arial"/>
        </w:rPr>
        <w:t xml:space="preserve"> results by regressing out the effect of individual syllable as a function of ordinal position. We ran a generalized mixed model with ordinal position and target syllable as fixed effects factors and subject as random e</w:t>
      </w:r>
      <w:r>
        <w:rPr>
          <w:rFonts w:ascii="Arial" w:hAnsi="Arial" w:cs="Arial"/>
        </w:rPr>
        <w:t>ffect factor, with RT (in seconds</w:t>
      </w:r>
      <w:r w:rsidRPr="00445F5B">
        <w:rPr>
          <w:rFonts w:ascii="Arial" w:hAnsi="Arial" w:cs="Arial"/>
        </w:rPr>
        <w:t>)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hAnsi="Cambria Math" w:cs="Arial"/>
                <w:i/>
              </w:rPr>
            </m:ctrlPr>
          </m:dPr>
          <m:e>
            <m:r>
              <w:rPr>
                <w:rFonts w:ascii="Cambria Math" w:hAnsi="Cambria Math" w:cs="Arial"/>
              </w:rPr>
              <m:t>2, N=20</m:t>
            </m:r>
          </m:e>
        </m:d>
        <m:r>
          <w:rPr>
            <w:rFonts w:ascii="Cambria Math" w:hAnsi="Cambria Math" w:cs="Arial"/>
          </w:rPr>
          <m:t>=354.08, p &lt; 0.0001,</m:t>
        </m:r>
        <m:r>
          <m:rPr>
            <m:nor/>
          </m:rPr>
          <w:rPr>
            <w:rFonts w:ascii="Cambria Math" w:hAnsi="Cambria Math" w:cs="Arial"/>
          </w:rPr>
          <m:t xml:space="preserve"> Type II</m:t>
        </m:r>
      </m:oMath>
      <w:r w:rsidRPr="00445F5B">
        <w:rPr>
          <w:rFonts w:ascii="Arial" w:hAnsi="Arial" w:cs="Arial"/>
          <w:i/>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r w:rsidRPr="00445F5B">
        <w:rPr>
          <w:rFonts w:ascii="Arial" w:hAnsi="Arial" w:cs="Arial"/>
        </w:rPr>
        <w:t>herefore</w:t>
      </w:r>
      <w:r>
        <w:rPr>
          <w:rFonts w:ascii="Arial" w:hAnsi="Arial" w:cs="Arial"/>
        </w:rPr>
        <w:t xml:space="preserve">, we concluded that, once again, minute differences between stimuli did not affect our main results. </w:t>
      </w:r>
    </w:p>
    <w:p w14:paraId="5206A234" w14:textId="77777777" w:rsidR="00F0690E" w:rsidRPr="00BC5F89" w:rsidRDefault="00F0690E" w:rsidP="00B32D6E">
      <w:pPr>
        <w:spacing w:before="240" w:after="16" w:line="276" w:lineRule="auto"/>
        <w:jc w:val="both"/>
        <w:rPr>
          <w:rFonts w:ascii="Arial" w:hAnsi="Arial" w:cs="Arial"/>
        </w:rPr>
      </w:pPr>
      <w:r>
        <w:rPr>
          <w:rFonts w:ascii="Arial" w:hAnsi="Arial" w:cs="Arial"/>
        </w:rPr>
        <w:t>We additionally wished to confirm that there were no carry-over effects of condition, where the order in which participants saw the two conditions of the target detection task might influence the RT effect we were aiming to replicate. We ran a generalized linear mixed model with RT (in seconds) as outcome variable and condition, ordinal position, and condition order as predictors. We set the random effects term as a random intercept term with subject nested within condition order. We observed no three-way interaction between our three predictors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0.33,  </m:t>
        </m:r>
        <m:r>
          <w:rPr>
            <w:rFonts w:ascii="Cambria Math" w:hAnsi="Cambria Math" w:cs="Arial"/>
          </w:rPr>
          <m:t>p=0.85</m:t>
        </m:r>
      </m:oMath>
      <w:r>
        <w:rPr>
          <w:rFonts w:ascii="Arial" w:hAnsi="Arial" w:cs="Arial"/>
        </w:rPr>
        <w:t xml:space="preserve">), suggesting that condition order did not significantly bias our results. </w:t>
      </w:r>
    </w:p>
    <w:p w14:paraId="63899342" w14:textId="77777777" w:rsidR="00F0690E" w:rsidRDefault="00F0690E" w:rsidP="00B32D6E">
      <w:pPr>
        <w:spacing w:before="240" w:after="16" w:line="276" w:lineRule="auto"/>
        <w:jc w:val="both"/>
        <w:rPr>
          <w:rFonts w:ascii="Arial" w:hAnsi="Arial" w:cs="Arial"/>
          <w:b/>
        </w:rPr>
      </w:pPr>
    </w:p>
    <w:p w14:paraId="2FE33A2C" w14:textId="77777777" w:rsidR="00F0690E" w:rsidRDefault="00F0690E" w:rsidP="00F0690E">
      <w:pPr>
        <w:spacing w:before="240" w:after="16" w:line="276" w:lineRule="auto"/>
        <w:jc w:val="center"/>
        <w:rPr>
          <w:rFonts w:ascii="Arial" w:hAnsi="Arial" w:cs="Arial"/>
          <w:b/>
        </w:rPr>
      </w:pPr>
    </w:p>
    <w:p w14:paraId="3B3B72BE" w14:textId="77777777" w:rsidR="00F0690E" w:rsidRDefault="00F0690E" w:rsidP="00F0690E">
      <w:pPr>
        <w:rPr>
          <w:rFonts w:ascii="Arial" w:hAnsi="Arial" w:cs="Arial"/>
        </w:rPr>
      </w:pPr>
      <w:r>
        <w:rPr>
          <w:rFonts w:ascii="Arial" w:hAnsi="Arial" w:cs="Arial"/>
        </w:rPr>
        <w:br w:type="page"/>
      </w:r>
    </w:p>
    <w:p w14:paraId="7D28635C" w14:textId="50EDD6E0" w:rsidR="008561BB" w:rsidRPr="00F10F04" w:rsidRDefault="008561BB" w:rsidP="008561BB">
      <w:pPr>
        <w:spacing w:before="240" w:after="16" w:line="276" w:lineRule="auto"/>
        <w:rPr>
          <w:rFonts w:ascii="Arial" w:hAnsi="Arial" w:cs="Arial"/>
          <w:b/>
          <w:i/>
        </w:rPr>
      </w:pPr>
      <w:r w:rsidRPr="00F10F04">
        <w:rPr>
          <w:rFonts w:ascii="Arial" w:hAnsi="Arial" w:cs="Arial"/>
          <w:b/>
          <w:i/>
        </w:rPr>
        <w:lastRenderedPageBreak/>
        <w:t xml:space="preserve">Supplementary </w:t>
      </w:r>
      <w:r>
        <w:rPr>
          <w:rFonts w:ascii="Arial" w:hAnsi="Arial" w:cs="Arial"/>
          <w:b/>
          <w:i/>
        </w:rPr>
        <w:t>Tables</w:t>
      </w:r>
      <w:r>
        <w:rPr>
          <w:rFonts w:ascii="Arial" w:hAnsi="Arial" w:cs="Arial"/>
          <w:b/>
          <w:i/>
        </w:rPr>
        <w:tab/>
      </w:r>
    </w:p>
    <w:p w14:paraId="72ADA4CF" w14:textId="77777777" w:rsidR="00F0690E" w:rsidRPr="00621461" w:rsidRDefault="00F0690E" w:rsidP="00F0690E">
      <w:pPr>
        <w:autoSpaceDE w:val="0"/>
        <w:autoSpaceDN w:val="0"/>
        <w:adjustRightInd w:val="0"/>
        <w:spacing w:after="0" w:line="276" w:lineRule="auto"/>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648"/>
        <w:gridCol w:w="648"/>
        <w:gridCol w:w="648"/>
        <w:gridCol w:w="648"/>
        <w:gridCol w:w="755"/>
      </w:tblGrid>
      <w:tr w:rsidR="00F0690E" w:rsidRPr="008D149B" w14:paraId="18453891" w14:textId="77777777" w:rsidTr="002D28C5">
        <w:trPr>
          <w:tblCellSpacing w:w="15" w:type="dxa"/>
        </w:trPr>
        <w:tc>
          <w:tcPr>
            <w:tcW w:w="4527" w:type="dxa"/>
            <w:gridSpan w:val="6"/>
            <w:tcBorders>
              <w:bottom w:val="single" w:sz="6" w:space="0" w:color="000000"/>
            </w:tcBorders>
            <w:vAlign w:val="center"/>
            <w:hideMark/>
          </w:tcPr>
          <w:p w14:paraId="0A988579" w14:textId="77777777" w:rsidR="00F0690E" w:rsidRPr="008D149B" w:rsidRDefault="00F0690E" w:rsidP="002D28C5">
            <w:pPr>
              <w:spacing w:after="0" w:line="276" w:lineRule="auto"/>
              <w:rPr>
                <w:rFonts w:ascii="Times New Roman" w:eastAsiaTheme="minorEastAsia" w:hAnsi="Times New Roman" w:cs="Times New Roman"/>
                <w:sz w:val="20"/>
                <w:szCs w:val="20"/>
              </w:rPr>
            </w:pPr>
          </w:p>
        </w:tc>
      </w:tr>
      <w:tr w:rsidR="00F0690E" w:rsidRPr="008D149B" w14:paraId="552E84D6" w14:textId="77777777" w:rsidTr="002D28C5">
        <w:trPr>
          <w:tblCellSpacing w:w="15" w:type="dxa"/>
        </w:trPr>
        <w:tc>
          <w:tcPr>
            <w:tcW w:w="4527" w:type="dxa"/>
            <w:gridSpan w:val="6"/>
            <w:tcBorders>
              <w:bottom w:val="single" w:sz="6" w:space="0" w:color="000000"/>
            </w:tcBorders>
            <w:vAlign w:val="center"/>
          </w:tcPr>
          <w:p w14:paraId="3297E2B3" w14:textId="77777777" w:rsidR="00F0690E"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Table S1</w:t>
            </w:r>
          </w:p>
          <w:p w14:paraId="07E0C692" w14:textId="77777777" w:rsidR="00F0690E" w:rsidRPr="00C856E8"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A</w:t>
            </w:r>
          </w:p>
        </w:tc>
      </w:tr>
      <w:tr w:rsidR="00F0690E" w:rsidRPr="008D149B" w14:paraId="0A7A62A3" w14:textId="77777777" w:rsidTr="002D28C5">
        <w:trPr>
          <w:tblCellSpacing w:w="15" w:type="dxa"/>
        </w:trPr>
        <w:tc>
          <w:tcPr>
            <w:tcW w:w="1102" w:type="dxa"/>
            <w:tcBorders>
              <w:bottom w:val="single" w:sz="4" w:space="0" w:color="auto"/>
            </w:tcBorders>
            <w:vAlign w:val="center"/>
            <w:hideMark/>
          </w:tcPr>
          <w:p w14:paraId="74AAEF9D"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word</w:t>
            </w:r>
          </w:p>
        </w:tc>
        <w:tc>
          <w:tcPr>
            <w:tcW w:w="0" w:type="auto"/>
            <w:tcBorders>
              <w:bottom w:val="single" w:sz="4" w:space="0" w:color="auto"/>
            </w:tcBorders>
            <w:vAlign w:val="center"/>
            <w:hideMark/>
          </w:tcPr>
          <w:p w14:paraId="5CB74D2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F169E7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21CA0C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sd</w:t>
            </w:r>
          </w:p>
        </w:tc>
        <w:tc>
          <w:tcPr>
            <w:tcW w:w="0" w:type="auto"/>
            <w:tcBorders>
              <w:bottom w:val="single" w:sz="4" w:space="0" w:color="auto"/>
            </w:tcBorders>
            <w:vAlign w:val="center"/>
            <w:hideMark/>
          </w:tcPr>
          <w:p w14:paraId="5F5DD37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655" w:type="dxa"/>
            <w:tcBorders>
              <w:bottom w:val="single" w:sz="4" w:space="0" w:color="auto"/>
            </w:tcBorders>
            <w:vAlign w:val="center"/>
            <w:hideMark/>
          </w:tcPr>
          <w:p w14:paraId="2D860BA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0210B881" w14:textId="77777777" w:rsidTr="002D28C5">
        <w:trPr>
          <w:tblCellSpacing w:w="15" w:type="dxa"/>
        </w:trPr>
        <w:tc>
          <w:tcPr>
            <w:tcW w:w="1102" w:type="dxa"/>
            <w:vAlign w:val="center"/>
            <w:hideMark/>
          </w:tcPr>
          <w:p w14:paraId="1426AD95"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nugadi</w:t>
            </w:r>
          </w:p>
        </w:tc>
        <w:tc>
          <w:tcPr>
            <w:tcW w:w="0" w:type="auto"/>
            <w:vAlign w:val="center"/>
            <w:hideMark/>
          </w:tcPr>
          <w:p w14:paraId="2ADDE09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3,425</w:t>
            </w:r>
          </w:p>
        </w:tc>
        <w:tc>
          <w:tcPr>
            <w:tcW w:w="0" w:type="auto"/>
            <w:vAlign w:val="center"/>
            <w:hideMark/>
          </w:tcPr>
          <w:p w14:paraId="1CFE6BF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0.772</w:t>
            </w:r>
          </w:p>
        </w:tc>
        <w:tc>
          <w:tcPr>
            <w:tcW w:w="0" w:type="auto"/>
            <w:vAlign w:val="center"/>
            <w:hideMark/>
          </w:tcPr>
          <w:p w14:paraId="678155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0.419</w:t>
            </w:r>
          </w:p>
        </w:tc>
        <w:tc>
          <w:tcPr>
            <w:tcW w:w="0" w:type="auto"/>
            <w:vAlign w:val="center"/>
            <w:hideMark/>
          </w:tcPr>
          <w:p w14:paraId="67BCB6A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0.007</w:t>
            </w:r>
          </w:p>
        </w:tc>
        <w:tc>
          <w:tcPr>
            <w:tcW w:w="655" w:type="dxa"/>
            <w:vAlign w:val="center"/>
            <w:hideMark/>
          </w:tcPr>
          <w:p w14:paraId="4DB70A3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0.014</w:t>
            </w:r>
          </w:p>
        </w:tc>
      </w:tr>
      <w:tr w:rsidR="00F0690E" w:rsidRPr="008D149B" w14:paraId="6F775FC8" w14:textId="77777777" w:rsidTr="002D28C5">
        <w:trPr>
          <w:tblCellSpacing w:w="15" w:type="dxa"/>
        </w:trPr>
        <w:tc>
          <w:tcPr>
            <w:tcW w:w="1102" w:type="dxa"/>
            <w:vAlign w:val="center"/>
            <w:hideMark/>
          </w:tcPr>
          <w:p w14:paraId="5682E762"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rokise</w:t>
            </w:r>
          </w:p>
        </w:tc>
        <w:tc>
          <w:tcPr>
            <w:tcW w:w="0" w:type="auto"/>
            <w:vAlign w:val="center"/>
            <w:hideMark/>
          </w:tcPr>
          <w:p w14:paraId="76F36F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3,378</w:t>
            </w:r>
          </w:p>
        </w:tc>
        <w:tc>
          <w:tcPr>
            <w:tcW w:w="0" w:type="auto"/>
            <w:vAlign w:val="center"/>
            <w:hideMark/>
          </w:tcPr>
          <w:p w14:paraId="73FAE4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0.722</w:t>
            </w:r>
          </w:p>
        </w:tc>
        <w:tc>
          <w:tcPr>
            <w:tcW w:w="0" w:type="auto"/>
            <w:vAlign w:val="center"/>
            <w:hideMark/>
          </w:tcPr>
          <w:p w14:paraId="7B2C80C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0.448</w:t>
            </w:r>
          </w:p>
        </w:tc>
        <w:tc>
          <w:tcPr>
            <w:tcW w:w="0" w:type="auto"/>
            <w:vAlign w:val="center"/>
            <w:hideMark/>
          </w:tcPr>
          <w:p w14:paraId="755647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0A07FCB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18FE90C4" w14:textId="77777777" w:rsidTr="002D28C5">
        <w:trPr>
          <w:tblCellSpacing w:w="15" w:type="dxa"/>
        </w:trPr>
        <w:tc>
          <w:tcPr>
            <w:tcW w:w="1102" w:type="dxa"/>
            <w:vAlign w:val="center"/>
            <w:hideMark/>
          </w:tcPr>
          <w:p w14:paraId="51A2714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mipola</w:t>
            </w:r>
          </w:p>
        </w:tc>
        <w:tc>
          <w:tcPr>
            <w:tcW w:w="0" w:type="auto"/>
            <w:vAlign w:val="center"/>
            <w:hideMark/>
          </w:tcPr>
          <w:p w14:paraId="5FE12A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3,452</w:t>
            </w:r>
          </w:p>
        </w:tc>
        <w:tc>
          <w:tcPr>
            <w:tcW w:w="0" w:type="auto"/>
            <w:vAlign w:val="center"/>
            <w:hideMark/>
          </w:tcPr>
          <w:p w14:paraId="5C3AA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0F62E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0.445</w:t>
            </w:r>
          </w:p>
        </w:tc>
        <w:tc>
          <w:tcPr>
            <w:tcW w:w="0" w:type="auto"/>
            <w:vAlign w:val="center"/>
            <w:hideMark/>
          </w:tcPr>
          <w:p w14:paraId="0F52F2B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7C35049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574AEFBA" w14:textId="77777777" w:rsidTr="002D28C5">
        <w:trPr>
          <w:tblCellSpacing w:w="15" w:type="dxa"/>
        </w:trPr>
        <w:tc>
          <w:tcPr>
            <w:tcW w:w="1102" w:type="dxa"/>
            <w:vAlign w:val="center"/>
            <w:hideMark/>
          </w:tcPr>
          <w:p w14:paraId="79047CC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zabetu</w:t>
            </w:r>
          </w:p>
        </w:tc>
        <w:tc>
          <w:tcPr>
            <w:tcW w:w="0" w:type="auto"/>
            <w:vAlign w:val="center"/>
            <w:hideMark/>
          </w:tcPr>
          <w:p w14:paraId="3C32D1E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3,306</w:t>
            </w:r>
          </w:p>
        </w:tc>
        <w:tc>
          <w:tcPr>
            <w:tcW w:w="0" w:type="auto"/>
            <w:vAlign w:val="center"/>
            <w:hideMark/>
          </w:tcPr>
          <w:p w14:paraId="04AA6F9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0.586</w:t>
            </w:r>
          </w:p>
        </w:tc>
        <w:tc>
          <w:tcPr>
            <w:tcW w:w="0" w:type="auto"/>
            <w:vAlign w:val="center"/>
            <w:hideMark/>
          </w:tcPr>
          <w:p w14:paraId="1987DF4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0C8E78F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0.009</w:t>
            </w:r>
          </w:p>
        </w:tc>
        <w:tc>
          <w:tcPr>
            <w:tcW w:w="655" w:type="dxa"/>
            <w:vAlign w:val="center"/>
            <w:hideMark/>
          </w:tcPr>
          <w:p w14:paraId="50C2AB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0.017</w:t>
            </w:r>
          </w:p>
        </w:tc>
      </w:tr>
      <w:tr w:rsidR="00F0690E" w:rsidRPr="008D149B" w14:paraId="31FF85CF" w14:textId="77777777" w:rsidTr="002D28C5">
        <w:trPr>
          <w:tblCellSpacing w:w="15" w:type="dxa"/>
        </w:trPr>
        <w:tc>
          <w:tcPr>
            <w:tcW w:w="4527" w:type="dxa"/>
            <w:gridSpan w:val="6"/>
            <w:tcBorders>
              <w:bottom w:val="single" w:sz="6" w:space="0" w:color="000000"/>
            </w:tcBorders>
            <w:vAlign w:val="center"/>
            <w:hideMark/>
          </w:tcPr>
          <w:p w14:paraId="70DB8EB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bl>
    <w:p w14:paraId="32BD2300" w14:textId="77777777" w:rsidR="00F0690E" w:rsidRDefault="00F0690E" w:rsidP="00F0690E">
      <w:pPr>
        <w:autoSpaceDE w:val="0"/>
        <w:autoSpaceDN w:val="0"/>
        <w:adjustRightInd w:val="0"/>
        <w:spacing w:after="0" w:line="276" w:lineRule="auto"/>
        <w:rPr>
          <w:rFonts w:ascii="Arial" w:hAnsi="Arial" w:cs="Arial"/>
        </w:rPr>
      </w:pPr>
    </w:p>
    <w:tbl>
      <w:tblPr>
        <w:tblW w:w="4569" w:type="dxa"/>
        <w:tblCellSpacing w:w="15" w:type="dxa"/>
        <w:tblCellMar>
          <w:top w:w="15" w:type="dxa"/>
          <w:left w:w="15" w:type="dxa"/>
          <w:bottom w:w="15" w:type="dxa"/>
          <w:right w:w="15" w:type="dxa"/>
        </w:tblCellMar>
        <w:tblLook w:val="04A0" w:firstRow="1" w:lastRow="0" w:firstColumn="1" w:lastColumn="0" w:noHBand="0" w:noVBand="1"/>
      </w:tblPr>
      <w:tblGrid>
        <w:gridCol w:w="779"/>
        <w:gridCol w:w="755"/>
        <w:gridCol w:w="755"/>
        <w:gridCol w:w="755"/>
        <w:gridCol w:w="755"/>
        <w:gridCol w:w="770"/>
      </w:tblGrid>
      <w:tr w:rsidR="00F0690E" w:rsidRPr="008D149B" w14:paraId="747FB5E6" w14:textId="77777777" w:rsidTr="002D28C5">
        <w:trPr>
          <w:trHeight w:val="206"/>
          <w:tblCellSpacing w:w="15" w:type="dxa"/>
        </w:trPr>
        <w:tc>
          <w:tcPr>
            <w:tcW w:w="0" w:type="auto"/>
            <w:tcBorders>
              <w:top w:val="single" w:sz="4" w:space="0" w:color="auto"/>
            </w:tcBorders>
            <w:vAlign w:val="center"/>
          </w:tcPr>
          <w:p w14:paraId="1CF497CF" w14:textId="77777777" w:rsidR="00F0690E" w:rsidRPr="00C856E8" w:rsidRDefault="00F0690E" w:rsidP="002D28C5">
            <w:pPr>
              <w:spacing w:after="0" w:line="276" w:lineRule="auto"/>
              <w:rPr>
                <w:rFonts w:ascii="Times New Roman" w:eastAsia="Times New Roman" w:hAnsi="Times New Roman" w:cs="Times New Roman"/>
                <w:b/>
              </w:rPr>
            </w:pPr>
            <w:r>
              <w:rPr>
                <w:rFonts w:ascii="Times New Roman" w:eastAsia="Times New Roman" w:hAnsi="Times New Roman" w:cs="Times New Roman"/>
                <w:b/>
              </w:rPr>
              <w:t>B</w:t>
            </w:r>
          </w:p>
        </w:tc>
        <w:tc>
          <w:tcPr>
            <w:tcW w:w="0" w:type="auto"/>
            <w:tcBorders>
              <w:top w:val="single" w:sz="4" w:space="0" w:color="auto"/>
            </w:tcBorders>
            <w:vAlign w:val="center"/>
          </w:tcPr>
          <w:p w14:paraId="6E70AD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3C6788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200A2AC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41190C5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8FBF1F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r w:rsidR="00F0690E" w:rsidRPr="008D149B" w14:paraId="58B8604C" w14:textId="77777777" w:rsidTr="002D28C5">
        <w:trPr>
          <w:trHeight w:val="206"/>
          <w:tblCellSpacing w:w="15" w:type="dxa"/>
        </w:trPr>
        <w:tc>
          <w:tcPr>
            <w:tcW w:w="0" w:type="auto"/>
            <w:tcBorders>
              <w:top w:val="single" w:sz="4" w:space="0" w:color="auto"/>
              <w:bottom w:val="single" w:sz="4" w:space="0" w:color="auto"/>
            </w:tcBorders>
            <w:vAlign w:val="center"/>
            <w:hideMark/>
          </w:tcPr>
          <w:p w14:paraId="627238E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target</w:t>
            </w:r>
          </w:p>
        </w:tc>
        <w:tc>
          <w:tcPr>
            <w:tcW w:w="0" w:type="auto"/>
            <w:tcBorders>
              <w:top w:val="single" w:sz="4" w:space="0" w:color="auto"/>
              <w:bottom w:val="single" w:sz="4" w:space="0" w:color="auto"/>
            </w:tcBorders>
            <w:vAlign w:val="center"/>
            <w:hideMark/>
          </w:tcPr>
          <w:p w14:paraId="52FDFBF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top w:val="single" w:sz="4" w:space="0" w:color="auto"/>
              <w:bottom w:val="single" w:sz="4" w:space="0" w:color="auto"/>
            </w:tcBorders>
            <w:vAlign w:val="center"/>
            <w:hideMark/>
          </w:tcPr>
          <w:p w14:paraId="74B80AD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top w:val="single" w:sz="4" w:space="0" w:color="auto"/>
              <w:bottom w:val="single" w:sz="4" w:space="0" w:color="auto"/>
            </w:tcBorders>
            <w:vAlign w:val="center"/>
            <w:hideMark/>
          </w:tcPr>
          <w:p w14:paraId="5384F1A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sd</w:t>
            </w:r>
          </w:p>
        </w:tc>
        <w:tc>
          <w:tcPr>
            <w:tcW w:w="0" w:type="auto"/>
            <w:tcBorders>
              <w:top w:val="single" w:sz="4" w:space="0" w:color="auto"/>
              <w:bottom w:val="single" w:sz="4" w:space="0" w:color="auto"/>
            </w:tcBorders>
            <w:vAlign w:val="center"/>
            <w:hideMark/>
          </w:tcPr>
          <w:p w14:paraId="2E38B21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tcBorders>
              <w:top w:val="single" w:sz="4" w:space="0" w:color="auto"/>
              <w:bottom w:val="single" w:sz="4" w:space="0" w:color="auto"/>
            </w:tcBorders>
            <w:vAlign w:val="center"/>
            <w:hideMark/>
          </w:tcPr>
          <w:p w14:paraId="501535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309402E0" w14:textId="77777777" w:rsidTr="002D28C5">
        <w:trPr>
          <w:trHeight w:val="217"/>
          <w:tblCellSpacing w:w="15" w:type="dxa"/>
        </w:trPr>
        <w:tc>
          <w:tcPr>
            <w:tcW w:w="0" w:type="auto"/>
            <w:vAlign w:val="center"/>
            <w:hideMark/>
          </w:tcPr>
          <w:p w14:paraId="34531D86"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be</w:t>
            </w:r>
          </w:p>
        </w:tc>
        <w:tc>
          <w:tcPr>
            <w:tcW w:w="0" w:type="auto"/>
            <w:vAlign w:val="center"/>
            <w:hideMark/>
          </w:tcPr>
          <w:p w14:paraId="73A0765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1,015</w:t>
            </w:r>
          </w:p>
        </w:tc>
        <w:tc>
          <w:tcPr>
            <w:tcW w:w="0" w:type="auto"/>
            <w:vAlign w:val="center"/>
            <w:hideMark/>
          </w:tcPr>
          <w:p w14:paraId="6DE7FD0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0.449</w:t>
            </w:r>
          </w:p>
        </w:tc>
        <w:tc>
          <w:tcPr>
            <w:tcW w:w="0" w:type="auto"/>
            <w:vAlign w:val="center"/>
            <w:hideMark/>
          </w:tcPr>
          <w:p w14:paraId="77E3F73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0.498</w:t>
            </w:r>
          </w:p>
        </w:tc>
        <w:tc>
          <w:tcPr>
            <w:tcW w:w="0" w:type="auto"/>
            <w:vAlign w:val="center"/>
            <w:hideMark/>
          </w:tcPr>
          <w:p w14:paraId="7F8F3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0.016</w:t>
            </w:r>
          </w:p>
        </w:tc>
        <w:tc>
          <w:tcPr>
            <w:tcW w:w="0" w:type="auto"/>
            <w:vAlign w:val="center"/>
            <w:hideMark/>
          </w:tcPr>
          <w:p w14:paraId="340EA3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0.031</w:t>
            </w:r>
          </w:p>
        </w:tc>
      </w:tr>
      <w:tr w:rsidR="00F0690E" w:rsidRPr="008D149B" w14:paraId="0526AD51" w14:textId="77777777" w:rsidTr="002D28C5">
        <w:trPr>
          <w:trHeight w:val="206"/>
          <w:tblCellSpacing w:w="15" w:type="dxa"/>
        </w:trPr>
        <w:tc>
          <w:tcPr>
            <w:tcW w:w="0" w:type="auto"/>
            <w:vAlign w:val="center"/>
            <w:hideMark/>
          </w:tcPr>
          <w:p w14:paraId="393F0A77"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di</w:t>
            </w:r>
          </w:p>
        </w:tc>
        <w:tc>
          <w:tcPr>
            <w:tcW w:w="0" w:type="auto"/>
            <w:vAlign w:val="center"/>
            <w:hideMark/>
          </w:tcPr>
          <w:p w14:paraId="42814ED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1,154</w:t>
            </w:r>
          </w:p>
        </w:tc>
        <w:tc>
          <w:tcPr>
            <w:tcW w:w="0" w:type="auto"/>
            <w:vAlign w:val="center"/>
            <w:hideMark/>
          </w:tcPr>
          <w:p w14:paraId="75B9B5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0.824</w:t>
            </w:r>
          </w:p>
        </w:tc>
        <w:tc>
          <w:tcPr>
            <w:tcW w:w="0" w:type="auto"/>
            <w:vAlign w:val="center"/>
            <w:hideMark/>
          </w:tcPr>
          <w:p w14:paraId="7065154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0.381</w:t>
            </w:r>
          </w:p>
        </w:tc>
        <w:tc>
          <w:tcPr>
            <w:tcW w:w="0" w:type="auto"/>
            <w:vAlign w:val="center"/>
            <w:hideMark/>
          </w:tcPr>
          <w:p w14:paraId="70EE7AF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07EF5F4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063E1635" w14:textId="77777777" w:rsidTr="002D28C5">
        <w:trPr>
          <w:trHeight w:val="206"/>
          <w:tblCellSpacing w:w="15" w:type="dxa"/>
        </w:trPr>
        <w:tc>
          <w:tcPr>
            <w:tcW w:w="0" w:type="auto"/>
            <w:vAlign w:val="center"/>
            <w:hideMark/>
          </w:tcPr>
          <w:p w14:paraId="37D3A856"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ga</w:t>
            </w:r>
          </w:p>
        </w:tc>
        <w:tc>
          <w:tcPr>
            <w:tcW w:w="0" w:type="auto"/>
            <w:vAlign w:val="center"/>
            <w:hideMark/>
          </w:tcPr>
          <w:p w14:paraId="4DEDAFA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1,149</w:t>
            </w:r>
          </w:p>
        </w:tc>
        <w:tc>
          <w:tcPr>
            <w:tcW w:w="0" w:type="auto"/>
            <w:vAlign w:val="center"/>
            <w:hideMark/>
          </w:tcPr>
          <w:p w14:paraId="32786D4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1057E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0.446</w:t>
            </w:r>
          </w:p>
        </w:tc>
        <w:tc>
          <w:tcPr>
            <w:tcW w:w="0" w:type="auto"/>
            <w:vAlign w:val="center"/>
            <w:hideMark/>
          </w:tcPr>
          <w:p w14:paraId="5AD7E30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272D0C5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0.026</w:t>
            </w:r>
          </w:p>
        </w:tc>
      </w:tr>
      <w:tr w:rsidR="00F0690E" w:rsidRPr="008D149B" w14:paraId="34CBEDCF" w14:textId="77777777" w:rsidTr="002D28C5">
        <w:trPr>
          <w:trHeight w:val="217"/>
          <w:tblCellSpacing w:w="15" w:type="dxa"/>
        </w:trPr>
        <w:tc>
          <w:tcPr>
            <w:tcW w:w="0" w:type="auto"/>
            <w:vAlign w:val="center"/>
            <w:hideMark/>
          </w:tcPr>
          <w:p w14:paraId="16E6AB2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ki</w:t>
            </w:r>
          </w:p>
        </w:tc>
        <w:tc>
          <w:tcPr>
            <w:tcW w:w="0" w:type="auto"/>
            <w:vAlign w:val="center"/>
            <w:hideMark/>
          </w:tcPr>
          <w:p w14:paraId="2A3FA3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1,150</w:t>
            </w:r>
          </w:p>
        </w:tc>
        <w:tc>
          <w:tcPr>
            <w:tcW w:w="0" w:type="auto"/>
            <w:vAlign w:val="center"/>
            <w:hideMark/>
          </w:tcPr>
          <w:p w14:paraId="6661B47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0.804</w:t>
            </w:r>
          </w:p>
        </w:tc>
        <w:tc>
          <w:tcPr>
            <w:tcW w:w="0" w:type="auto"/>
            <w:vAlign w:val="center"/>
            <w:hideMark/>
          </w:tcPr>
          <w:p w14:paraId="4D5497F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0.397</w:t>
            </w:r>
          </w:p>
        </w:tc>
        <w:tc>
          <w:tcPr>
            <w:tcW w:w="0" w:type="auto"/>
            <w:vAlign w:val="center"/>
            <w:hideMark/>
          </w:tcPr>
          <w:p w14:paraId="41569FB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333935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0.023</w:t>
            </w:r>
          </w:p>
        </w:tc>
      </w:tr>
      <w:tr w:rsidR="00F0690E" w:rsidRPr="008D149B" w14:paraId="6FC5F620" w14:textId="77777777" w:rsidTr="002D28C5">
        <w:trPr>
          <w:trHeight w:val="206"/>
          <w:tblCellSpacing w:w="15" w:type="dxa"/>
        </w:trPr>
        <w:tc>
          <w:tcPr>
            <w:tcW w:w="0" w:type="auto"/>
            <w:vAlign w:val="center"/>
            <w:hideMark/>
          </w:tcPr>
          <w:p w14:paraId="0E6EE323"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la</w:t>
            </w:r>
          </w:p>
        </w:tc>
        <w:tc>
          <w:tcPr>
            <w:tcW w:w="0" w:type="auto"/>
            <w:vAlign w:val="center"/>
            <w:hideMark/>
          </w:tcPr>
          <w:p w14:paraId="4F0C6D6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1,152</w:t>
            </w:r>
          </w:p>
        </w:tc>
        <w:tc>
          <w:tcPr>
            <w:tcW w:w="0" w:type="auto"/>
            <w:vAlign w:val="center"/>
            <w:hideMark/>
          </w:tcPr>
          <w:p w14:paraId="2ACD473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0.814</w:t>
            </w:r>
          </w:p>
        </w:tc>
        <w:tc>
          <w:tcPr>
            <w:tcW w:w="0" w:type="auto"/>
            <w:vAlign w:val="center"/>
            <w:hideMark/>
          </w:tcPr>
          <w:p w14:paraId="20327B3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0.389</w:t>
            </w:r>
          </w:p>
        </w:tc>
        <w:tc>
          <w:tcPr>
            <w:tcW w:w="0" w:type="auto"/>
            <w:vAlign w:val="center"/>
            <w:hideMark/>
          </w:tcPr>
          <w:p w14:paraId="4BAE1CE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7198035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6A9F9AAD" w14:textId="77777777" w:rsidTr="002D28C5">
        <w:trPr>
          <w:trHeight w:val="217"/>
          <w:tblCellSpacing w:w="15" w:type="dxa"/>
        </w:trPr>
        <w:tc>
          <w:tcPr>
            <w:tcW w:w="0" w:type="auto"/>
            <w:vAlign w:val="center"/>
            <w:hideMark/>
          </w:tcPr>
          <w:p w14:paraId="188026D5"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mi</w:t>
            </w:r>
          </w:p>
        </w:tc>
        <w:tc>
          <w:tcPr>
            <w:tcW w:w="0" w:type="auto"/>
            <w:vAlign w:val="center"/>
            <w:hideMark/>
          </w:tcPr>
          <w:p w14:paraId="075E80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1,136</w:t>
            </w:r>
          </w:p>
        </w:tc>
        <w:tc>
          <w:tcPr>
            <w:tcW w:w="0" w:type="auto"/>
            <w:vAlign w:val="center"/>
            <w:hideMark/>
          </w:tcPr>
          <w:p w14:paraId="4F853C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0.583</w:t>
            </w:r>
          </w:p>
        </w:tc>
        <w:tc>
          <w:tcPr>
            <w:tcW w:w="0" w:type="auto"/>
            <w:vAlign w:val="center"/>
            <w:hideMark/>
          </w:tcPr>
          <w:p w14:paraId="45718E8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30756A3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2378C16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r w:rsidR="00F0690E" w:rsidRPr="008D149B" w14:paraId="264B869F" w14:textId="77777777" w:rsidTr="002D28C5">
        <w:trPr>
          <w:trHeight w:val="206"/>
          <w:tblCellSpacing w:w="15" w:type="dxa"/>
        </w:trPr>
        <w:tc>
          <w:tcPr>
            <w:tcW w:w="0" w:type="auto"/>
            <w:vAlign w:val="center"/>
            <w:hideMark/>
          </w:tcPr>
          <w:p w14:paraId="07FDC30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nu</w:t>
            </w:r>
          </w:p>
        </w:tc>
        <w:tc>
          <w:tcPr>
            <w:tcW w:w="0" w:type="auto"/>
            <w:vAlign w:val="center"/>
            <w:hideMark/>
          </w:tcPr>
          <w:p w14:paraId="2D2FB7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1,122</w:t>
            </w:r>
          </w:p>
        </w:tc>
        <w:tc>
          <w:tcPr>
            <w:tcW w:w="0" w:type="auto"/>
            <w:vAlign w:val="center"/>
            <w:hideMark/>
          </w:tcPr>
          <w:p w14:paraId="1AA993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0.766</w:t>
            </w:r>
          </w:p>
        </w:tc>
        <w:tc>
          <w:tcPr>
            <w:tcW w:w="0" w:type="auto"/>
            <w:vAlign w:val="center"/>
            <w:hideMark/>
          </w:tcPr>
          <w:p w14:paraId="769E93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0.424</w:t>
            </w:r>
          </w:p>
        </w:tc>
        <w:tc>
          <w:tcPr>
            <w:tcW w:w="0" w:type="auto"/>
            <w:vAlign w:val="center"/>
            <w:hideMark/>
          </w:tcPr>
          <w:p w14:paraId="3C7AFF4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55A141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3EB1EBF3" w14:textId="77777777" w:rsidTr="002D28C5">
        <w:trPr>
          <w:trHeight w:val="217"/>
          <w:tblCellSpacing w:w="15" w:type="dxa"/>
        </w:trPr>
        <w:tc>
          <w:tcPr>
            <w:tcW w:w="0" w:type="auto"/>
            <w:vAlign w:val="center"/>
            <w:hideMark/>
          </w:tcPr>
          <w:p w14:paraId="3A78451F"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po</w:t>
            </w:r>
          </w:p>
        </w:tc>
        <w:tc>
          <w:tcPr>
            <w:tcW w:w="0" w:type="auto"/>
            <w:vAlign w:val="center"/>
            <w:hideMark/>
          </w:tcPr>
          <w:p w14:paraId="33009B6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1,164</w:t>
            </w:r>
          </w:p>
        </w:tc>
        <w:tc>
          <w:tcPr>
            <w:tcW w:w="0" w:type="auto"/>
            <w:vAlign w:val="center"/>
            <w:hideMark/>
          </w:tcPr>
          <w:p w14:paraId="3957139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0.783</w:t>
            </w:r>
          </w:p>
        </w:tc>
        <w:tc>
          <w:tcPr>
            <w:tcW w:w="0" w:type="auto"/>
            <w:vAlign w:val="center"/>
            <w:hideMark/>
          </w:tcPr>
          <w:p w14:paraId="5C9758C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0.413</w:t>
            </w:r>
          </w:p>
        </w:tc>
        <w:tc>
          <w:tcPr>
            <w:tcW w:w="0" w:type="auto"/>
            <w:vAlign w:val="center"/>
            <w:hideMark/>
          </w:tcPr>
          <w:p w14:paraId="3535AAB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66E372A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0.024</w:t>
            </w:r>
          </w:p>
        </w:tc>
      </w:tr>
      <w:tr w:rsidR="00F0690E" w:rsidRPr="008D149B" w14:paraId="0F47F31E" w14:textId="77777777" w:rsidTr="002D28C5">
        <w:trPr>
          <w:trHeight w:val="206"/>
          <w:tblCellSpacing w:w="15" w:type="dxa"/>
        </w:trPr>
        <w:tc>
          <w:tcPr>
            <w:tcW w:w="0" w:type="auto"/>
            <w:vAlign w:val="center"/>
            <w:hideMark/>
          </w:tcPr>
          <w:p w14:paraId="4AB5921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ro</w:t>
            </w:r>
          </w:p>
        </w:tc>
        <w:tc>
          <w:tcPr>
            <w:tcW w:w="0" w:type="auto"/>
            <w:vAlign w:val="center"/>
            <w:hideMark/>
          </w:tcPr>
          <w:p w14:paraId="32B304E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1,082</w:t>
            </w:r>
          </w:p>
        </w:tc>
        <w:tc>
          <w:tcPr>
            <w:tcW w:w="0" w:type="auto"/>
            <w:vAlign w:val="center"/>
            <w:hideMark/>
          </w:tcPr>
          <w:p w14:paraId="18D0E04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0.486</w:t>
            </w:r>
          </w:p>
        </w:tc>
        <w:tc>
          <w:tcPr>
            <w:tcW w:w="0" w:type="auto"/>
            <w:vAlign w:val="center"/>
            <w:hideMark/>
          </w:tcPr>
          <w:p w14:paraId="2037BD2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0.500</w:t>
            </w:r>
          </w:p>
        </w:tc>
        <w:tc>
          <w:tcPr>
            <w:tcW w:w="0" w:type="auto"/>
            <w:vAlign w:val="center"/>
            <w:hideMark/>
          </w:tcPr>
          <w:p w14:paraId="1560936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3504AC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0.030</w:t>
            </w:r>
          </w:p>
        </w:tc>
      </w:tr>
      <w:tr w:rsidR="00F0690E" w:rsidRPr="008D149B" w14:paraId="6A514694" w14:textId="77777777" w:rsidTr="002D28C5">
        <w:trPr>
          <w:trHeight w:val="206"/>
          <w:tblCellSpacing w:w="15" w:type="dxa"/>
        </w:trPr>
        <w:tc>
          <w:tcPr>
            <w:tcW w:w="0" w:type="auto"/>
            <w:vAlign w:val="center"/>
            <w:hideMark/>
          </w:tcPr>
          <w:p w14:paraId="56467B52"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vAlign w:val="center"/>
            <w:hideMark/>
          </w:tcPr>
          <w:p w14:paraId="68F5E62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1,146</w:t>
            </w:r>
          </w:p>
        </w:tc>
        <w:tc>
          <w:tcPr>
            <w:tcW w:w="0" w:type="auto"/>
            <w:vAlign w:val="center"/>
            <w:hideMark/>
          </w:tcPr>
          <w:p w14:paraId="3C8C7A6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0.861</w:t>
            </w:r>
          </w:p>
        </w:tc>
        <w:tc>
          <w:tcPr>
            <w:tcW w:w="0" w:type="auto"/>
            <w:vAlign w:val="center"/>
            <w:hideMark/>
          </w:tcPr>
          <w:p w14:paraId="7440BF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0.346</w:t>
            </w:r>
          </w:p>
        </w:tc>
        <w:tc>
          <w:tcPr>
            <w:tcW w:w="0" w:type="auto"/>
            <w:vAlign w:val="center"/>
            <w:hideMark/>
          </w:tcPr>
          <w:p w14:paraId="7308E5A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0.010</w:t>
            </w:r>
          </w:p>
        </w:tc>
        <w:tc>
          <w:tcPr>
            <w:tcW w:w="0" w:type="auto"/>
            <w:vAlign w:val="center"/>
            <w:hideMark/>
          </w:tcPr>
          <w:p w14:paraId="375F9E8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0.020</w:t>
            </w:r>
          </w:p>
        </w:tc>
      </w:tr>
      <w:tr w:rsidR="00F0690E" w:rsidRPr="008D149B" w14:paraId="2013ED83" w14:textId="77777777" w:rsidTr="002D28C5">
        <w:trPr>
          <w:trHeight w:val="217"/>
          <w:tblCellSpacing w:w="15" w:type="dxa"/>
        </w:trPr>
        <w:tc>
          <w:tcPr>
            <w:tcW w:w="0" w:type="auto"/>
            <w:vAlign w:val="center"/>
            <w:hideMark/>
          </w:tcPr>
          <w:p w14:paraId="4B0D9C0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tu</w:t>
            </w:r>
          </w:p>
        </w:tc>
        <w:tc>
          <w:tcPr>
            <w:tcW w:w="0" w:type="auto"/>
            <w:vAlign w:val="center"/>
            <w:hideMark/>
          </w:tcPr>
          <w:p w14:paraId="64282A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1,148</w:t>
            </w:r>
          </w:p>
        </w:tc>
        <w:tc>
          <w:tcPr>
            <w:tcW w:w="0" w:type="auto"/>
            <w:vAlign w:val="center"/>
            <w:hideMark/>
          </w:tcPr>
          <w:p w14:paraId="73F8847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0.761</w:t>
            </w:r>
          </w:p>
        </w:tc>
        <w:tc>
          <w:tcPr>
            <w:tcW w:w="0" w:type="auto"/>
            <w:vAlign w:val="center"/>
            <w:hideMark/>
          </w:tcPr>
          <w:p w14:paraId="1FFF57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0.426</w:t>
            </w:r>
          </w:p>
        </w:tc>
        <w:tc>
          <w:tcPr>
            <w:tcW w:w="0" w:type="auto"/>
            <w:vAlign w:val="center"/>
            <w:hideMark/>
          </w:tcPr>
          <w:p w14:paraId="21D2439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1A789C6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0ECDF893" w14:textId="77777777" w:rsidTr="002D28C5">
        <w:trPr>
          <w:trHeight w:val="206"/>
          <w:tblCellSpacing w:w="15" w:type="dxa"/>
        </w:trPr>
        <w:tc>
          <w:tcPr>
            <w:tcW w:w="0" w:type="auto"/>
            <w:tcBorders>
              <w:bottom w:val="single" w:sz="4" w:space="0" w:color="auto"/>
            </w:tcBorders>
            <w:vAlign w:val="center"/>
            <w:hideMark/>
          </w:tcPr>
          <w:p w14:paraId="378B7DE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za</w:t>
            </w:r>
          </w:p>
        </w:tc>
        <w:tc>
          <w:tcPr>
            <w:tcW w:w="0" w:type="auto"/>
            <w:tcBorders>
              <w:bottom w:val="single" w:sz="4" w:space="0" w:color="auto"/>
            </w:tcBorders>
            <w:vAlign w:val="center"/>
            <w:hideMark/>
          </w:tcPr>
          <w:p w14:paraId="7D68D88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1,143</w:t>
            </w:r>
          </w:p>
        </w:tc>
        <w:tc>
          <w:tcPr>
            <w:tcW w:w="0" w:type="auto"/>
            <w:tcBorders>
              <w:bottom w:val="single" w:sz="4" w:space="0" w:color="auto"/>
            </w:tcBorders>
            <w:vAlign w:val="center"/>
            <w:hideMark/>
          </w:tcPr>
          <w:p w14:paraId="3A48CC2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0.531</w:t>
            </w:r>
          </w:p>
        </w:tc>
        <w:tc>
          <w:tcPr>
            <w:tcW w:w="0" w:type="auto"/>
            <w:tcBorders>
              <w:bottom w:val="single" w:sz="4" w:space="0" w:color="auto"/>
            </w:tcBorders>
            <w:vAlign w:val="center"/>
            <w:hideMark/>
          </w:tcPr>
          <w:p w14:paraId="15CCC4B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0.499</w:t>
            </w:r>
          </w:p>
        </w:tc>
        <w:tc>
          <w:tcPr>
            <w:tcW w:w="0" w:type="auto"/>
            <w:tcBorders>
              <w:bottom w:val="single" w:sz="4" w:space="0" w:color="auto"/>
            </w:tcBorders>
            <w:vAlign w:val="center"/>
            <w:hideMark/>
          </w:tcPr>
          <w:p w14:paraId="6BA3846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tcBorders>
              <w:bottom w:val="single" w:sz="4" w:space="0" w:color="auto"/>
            </w:tcBorders>
            <w:vAlign w:val="center"/>
            <w:hideMark/>
          </w:tcPr>
          <w:p w14:paraId="7B1C7C0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bl>
    <w:p w14:paraId="0EC5DA86" w14:textId="77777777" w:rsidR="00F0690E" w:rsidRDefault="00F0690E" w:rsidP="00F0690E">
      <w:pPr>
        <w:spacing w:after="0" w:line="276" w:lineRule="auto"/>
        <w:rPr>
          <w:rFonts w:ascii="Arial" w:hAnsi="Arial" w:cs="Arial"/>
          <w:b/>
        </w:rPr>
      </w:pPr>
    </w:p>
    <w:p w14:paraId="575D0638" w14:textId="77777777" w:rsidR="00F0690E" w:rsidRDefault="00F0690E" w:rsidP="00F0690E">
      <w:pPr>
        <w:spacing w:after="0" w:line="276" w:lineRule="auto"/>
        <w:jc w:val="center"/>
        <w:rPr>
          <w:rFonts w:ascii="Arial" w:hAnsi="Arial" w:cs="Arial"/>
          <w:b/>
        </w:rPr>
      </w:pPr>
    </w:p>
    <w:p w14:paraId="26C46D62" w14:textId="77777777" w:rsidR="00F0690E" w:rsidRDefault="00F0690E" w:rsidP="00F0690E">
      <w:pPr>
        <w:spacing w:after="0" w:line="276" w:lineRule="auto"/>
        <w:rPr>
          <w:rFonts w:ascii="Arial" w:hAnsi="Arial" w:cs="Arial"/>
          <w:b/>
        </w:rPr>
      </w:pPr>
    </w:p>
    <w:p w14:paraId="58A516AD" w14:textId="77777777" w:rsidR="00F0690E" w:rsidRDefault="00F0690E" w:rsidP="00F0690E">
      <w:pPr>
        <w:spacing w:after="0" w:line="276" w:lineRule="auto"/>
        <w:jc w:val="center"/>
        <w:rPr>
          <w:rFonts w:ascii="Arial" w:hAnsi="Arial" w:cs="Arial"/>
          <w:b/>
        </w:rPr>
      </w:pPr>
    </w:p>
    <w:p w14:paraId="5063CF07" w14:textId="77777777" w:rsidR="00F0690E" w:rsidRDefault="00F0690E" w:rsidP="00F0690E">
      <w:pPr>
        <w:spacing w:after="0" w:line="276" w:lineRule="auto"/>
        <w:jc w:val="center"/>
        <w:rPr>
          <w:rFonts w:ascii="Arial" w:hAnsi="Arial" w:cs="Arial"/>
          <w:b/>
        </w:rPr>
      </w:pPr>
    </w:p>
    <w:p w14:paraId="200A13C4" w14:textId="77777777" w:rsidR="00F0690E" w:rsidRDefault="00F0690E" w:rsidP="00F0690E">
      <w:pPr>
        <w:spacing w:after="0" w:line="276" w:lineRule="auto"/>
        <w:jc w:val="center"/>
        <w:rPr>
          <w:rFonts w:ascii="Arial" w:hAnsi="Arial" w:cs="Arial"/>
          <w:b/>
        </w:rPr>
      </w:pPr>
    </w:p>
    <w:p w14:paraId="3DA4FFF9" w14:textId="77777777" w:rsidR="00F0690E" w:rsidRPr="00DD26DA" w:rsidRDefault="00F0690E" w:rsidP="00F0690E">
      <w:pPr>
        <w:spacing w:after="0" w:line="276" w:lineRule="auto"/>
        <w:jc w:val="center"/>
        <w:rPr>
          <w:rFonts w:ascii="Arial" w:hAnsi="Arial" w:cs="Arial"/>
          <w:b/>
        </w:rPr>
      </w:pPr>
    </w:p>
    <w:p w14:paraId="7DFCCF04" w14:textId="77777777" w:rsidR="00F0690E" w:rsidRPr="00571DD4" w:rsidRDefault="00F0690E" w:rsidP="00F0690E">
      <w:pPr>
        <w:spacing w:after="0" w:line="276" w:lineRule="auto"/>
      </w:pPr>
    </w:p>
    <w:p w14:paraId="669ECB4E" w14:textId="77777777" w:rsidR="00F0690E" w:rsidRPr="00DD26DA" w:rsidRDefault="00F0690E" w:rsidP="00F0690E">
      <w:pPr>
        <w:spacing w:after="0" w:line="276" w:lineRule="auto"/>
        <w:rPr>
          <w:rFonts w:ascii="Arial" w:hAnsi="Arial" w:cs="Arial"/>
        </w:rPr>
      </w:pPr>
    </w:p>
    <w:p w14:paraId="74EA5D1A" w14:textId="77777777" w:rsidR="00F0690E" w:rsidRDefault="00F0690E" w:rsidP="00F0690E">
      <w:pPr>
        <w:spacing w:after="0" w:line="276" w:lineRule="auto"/>
      </w:pPr>
      <w:r>
        <w:br w:type="page"/>
      </w:r>
    </w:p>
    <w:tbl>
      <w:tblPr>
        <w:tblW w:w="5094" w:type="dxa"/>
        <w:tblCellSpacing w:w="15" w:type="dxa"/>
        <w:tblCellMar>
          <w:top w:w="15" w:type="dxa"/>
          <w:left w:w="15" w:type="dxa"/>
          <w:bottom w:w="15" w:type="dxa"/>
          <w:right w:w="15" w:type="dxa"/>
        </w:tblCellMar>
        <w:tblLook w:val="04A0" w:firstRow="1" w:lastRow="0" w:firstColumn="1" w:lastColumn="0" w:noHBand="0" w:noVBand="1"/>
      </w:tblPr>
      <w:tblGrid>
        <w:gridCol w:w="1126"/>
        <w:gridCol w:w="695"/>
        <w:gridCol w:w="480"/>
        <w:gridCol w:w="687"/>
        <w:gridCol w:w="687"/>
        <w:gridCol w:w="687"/>
        <w:gridCol w:w="687"/>
        <w:gridCol w:w="45"/>
      </w:tblGrid>
      <w:tr w:rsidR="00F0690E" w:rsidRPr="0091650E" w14:paraId="288B4120" w14:textId="77777777" w:rsidTr="002D28C5">
        <w:trPr>
          <w:trHeight w:val="121"/>
          <w:tblCellSpacing w:w="15" w:type="dxa"/>
        </w:trPr>
        <w:tc>
          <w:tcPr>
            <w:tcW w:w="0" w:type="auto"/>
            <w:gridSpan w:val="8"/>
            <w:tcBorders>
              <w:bottom w:val="single" w:sz="6" w:space="0" w:color="000000"/>
            </w:tcBorders>
            <w:vAlign w:val="center"/>
            <w:hideMark/>
          </w:tcPr>
          <w:p w14:paraId="5E02B29E" w14:textId="77777777" w:rsidR="00F0690E" w:rsidRPr="0091650E" w:rsidRDefault="00F0690E" w:rsidP="002D28C5">
            <w:pPr>
              <w:spacing w:after="0" w:line="276" w:lineRule="auto"/>
              <w:rPr>
                <w:rFonts w:ascii="Times New Roman" w:eastAsiaTheme="minorEastAsia" w:hAnsi="Times New Roman" w:cs="Times New Roman"/>
                <w:sz w:val="20"/>
                <w:szCs w:val="20"/>
              </w:rPr>
            </w:pPr>
          </w:p>
        </w:tc>
      </w:tr>
      <w:tr w:rsidR="00F0690E" w:rsidRPr="0091650E" w14:paraId="2E4AEF97" w14:textId="77777777" w:rsidTr="002D28C5">
        <w:trPr>
          <w:trHeight w:val="121"/>
          <w:tblCellSpacing w:w="15" w:type="dxa"/>
        </w:trPr>
        <w:tc>
          <w:tcPr>
            <w:tcW w:w="0" w:type="auto"/>
            <w:gridSpan w:val="8"/>
            <w:tcBorders>
              <w:bottom w:val="single" w:sz="6" w:space="0" w:color="000000"/>
            </w:tcBorders>
            <w:vAlign w:val="center"/>
          </w:tcPr>
          <w:p w14:paraId="014E276B" w14:textId="77777777" w:rsidR="00F0690E" w:rsidRPr="00BC5F89" w:rsidRDefault="00F0690E" w:rsidP="002D28C5">
            <w:pPr>
              <w:spacing w:after="0" w:line="276" w:lineRule="auto"/>
              <w:rPr>
                <w:rFonts w:ascii="Times New Roman" w:eastAsiaTheme="minorEastAsia" w:hAnsi="Times New Roman" w:cs="Times New Roman"/>
                <w:b/>
                <w:sz w:val="24"/>
                <w:szCs w:val="24"/>
              </w:rPr>
            </w:pPr>
            <w:r w:rsidRPr="00BC5F89">
              <w:rPr>
                <w:rFonts w:ascii="Times New Roman" w:eastAsiaTheme="minorEastAsia" w:hAnsi="Times New Roman" w:cs="Times New Roman"/>
                <w:b/>
                <w:sz w:val="24"/>
                <w:szCs w:val="24"/>
              </w:rPr>
              <w:t>Table S2</w:t>
            </w:r>
          </w:p>
        </w:tc>
      </w:tr>
      <w:tr w:rsidR="00F0690E" w:rsidRPr="0091650E" w14:paraId="231C4F13" w14:textId="77777777" w:rsidTr="002D28C5">
        <w:trPr>
          <w:gridAfter w:val="1"/>
          <w:trHeight w:val="153"/>
          <w:tblCellSpacing w:w="15" w:type="dxa"/>
        </w:trPr>
        <w:tc>
          <w:tcPr>
            <w:tcW w:w="0" w:type="auto"/>
            <w:tcBorders>
              <w:bottom w:val="single" w:sz="4" w:space="0" w:color="auto"/>
            </w:tcBorders>
            <w:vAlign w:val="center"/>
            <w:hideMark/>
          </w:tcPr>
          <w:p w14:paraId="0BD644C8" w14:textId="77777777" w:rsidR="00F0690E" w:rsidRPr="0091650E" w:rsidRDefault="00F0690E" w:rsidP="002D28C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0" w:type="auto"/>
            <w:tcBorders>
              <w:bottom w:val="single" w:sz="4" w:space="0" w:color="auto"/>
            </w:tcBorders>
            <w:vAlign w:val="center"/>
            <w:hideMark/>
          </w:tcPr>
          <w:p w14:paraId="3619723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target</w:t>
            </w:r>
          </w:p>
        </w:tc>
        <w:tc>
          <w:tcPr>
            <w:tcW w:w="0" w:type="auto"/>
            <w:tcBorders>
              <w:bottom w:val="single" w:sz="4" w:space="0" w:color="auto"/>
            </w:tcBorders>
            <w:vAlign w:val="center"/>
            <w:hideMark/>
          </w:tcPr>
          <w:p w14:paraId="093FFA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685062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6848E54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sd</w:t>
            </w:r>
          </w:p>
        </w:tc>
        <w:tc>
          <w:tcPr>
            <w:tcW w:w="0" w:type="auto"/>
            <w:tcBorders>
              <w:bottom w:val="single" w:sz="4" w:space="0" w:color="auto"/>
            </w:tcBorders>
            <w:vAlign w:val="center"/>
            <w:hideMark/>
          </w:tcPr>
          <w:p w14:paraId="4F916F3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tcBorders>
              <w:bottom w:val="single" w:sz="4" w:space="0" w:color="auto"/>
            </w:tcBorders>
            <w:vAlign w:val="center"/>
            <w:hideMark/>
          </w:tcPr>
          <w:p w14:paraId="1963C2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ci</w:t>
            </w:r>
          </w:p>
        </w:tc>
      </w:tr>
      <w:tr w:rsidR="00F0690E" w:rsidRPr="0091650E" w14:paraId="4DFCF54F" w14:textId="77777777" w:rsidTr="002D28C5">
        <w:trPr>
          <w:gridAfter w:val="1"/>
          <w:trHeight w:val="298"/>
          <w:tblCellSpacing w:w="15" w:type="dxa"/>
        </w:trPr>
        <w:tc>
          <w:tcPr>
            <w:tcW w:w="0" w:type="auto"/>
            <w:vAlign w:val="center"/>
            <w:hideMark/>
          </w:tcPr>
          <w:p w14:paraId="10125DE1"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rand</w:t>
            </w:r>
            <w:r>
              <w:rPr>
                <w:rFonts w:ascii="Times New Roman" w:eastAsia="Times New Roman" w:hAnsi="Times New Roman" w:cs="Times New Roman"/>
                <w:sz w:val="24"/>
                <w:szCs w:val="24"/>
              </w:rPr>
              <w:t>om</w:t>
            </w:r>
          </w:p>
        </w:tc>
        <w:tc>
          <w:tcPr>
            <w:tcW w:w="0" w:type="auto"/>
            <w:vAlign w:val="center"/>
            <w:hideMark/>
          </w:tcPr>
          <w:p w14:paraId="2BA8294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6D4446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316</w:t>
            </w:r>
          </w:p>
        </w:tc>
        <w:tc>
          <w:tcPr>
            <w:tcW w:w="0" w:type="auto"/>
            <w:vAlign w:val="center"/>
            <w:hideMark/>
          </w:tcPr>
          <w:p w14:paraId="6F52C30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0.737</w:t>
            </w:r>
          </w:p>
        </w:tc>
        <w:tc>
          <w:tcPr>
            <w:tcW w:w="0" w:type="auto"/>
            <w:vAlign w:val="center"/>
            <w:hideMark/>
          </w:tcPr>
          <w:p w14:paraId="55107B2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0.441</w:t>
            </w:r>
          </w:p>
        </w:tc>
        <w:tc>
          <w:tcPr>
            <w:tcW w:w="0" w:type="auto"/>
            <w:vAlign w:val="center"/>
            <w:hideMark/>
          </w:tcPr>
          <w:p w14:paraId="74511CA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66C5D1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2A81B34D" w14:textId="77777777" w:rsidTr="002D28C5">
        <w:trPr>
          <w:gridAfter w:val="1"/>
          <w:trHeight w:val="290"/>
          <w:tblCellSpacing w:w="15" w:type="dxa"/>
        </w:trPr>
        <w:tc>
          <w:tcPr>
            <w:tcW w:w="0" w:type="auto"/>
            <w:vAlign w:val="center"/>
            <w:hideMark/>
          </w:tcPr>
          <w:p w14:paraId="7C5BB7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599E29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5B9681A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37F9232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0.883</w:t>
            </w:r>
          </w:p>
        </w:tc>
        <w:tc>
          <w:tcPr>
            <w:tcW w:w="0" w:type="auto"/>
            <w:vAlign w:val="center"/>
            <w:hideMark/>
          </w:tcPr>
          <w:p w14:paraId="6BC7A66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0.322</w:t>
            </w:r>
          </w:p>
        </w:tc>
        <w:tc>
          <w:tcPr>
            <w:tcW w:w="0" w:type="auto"/>
            <w:vAlign w:val="center"/>
            <w:hideMark/>
          </w:tcPr>
          <w:p w14:paraId="65479F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07C1A27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FBF2B8B" w14:textId="77777777" w:rsidTr="002D28C5">
        <w:trPr>
          <w:gridAfter w:val="1"/>
          <w:trHeight w:val="298"/>
          <w:tblCellSpacing w:w="15" w:type="dxa"/>
        </w:trPr>
        <w:tc>
          <w:tcPr>
            <w:tcW w:w="0" w:type="auto"/>
            <w:vAlign w:val="center"/>
            <w:hideMark/>
          </w:tcPr>
          <w:p w14:paraId="4CC85A2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D385BF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ga</w:t>
            </w:r>
          </w:p>
        </w:tc>
        <w:tc>
          <w:tcPr>
            <w:tcW w:w="0" w:type="auto"/>
            <w:vAlign w:val="center"/>
            <w:hideMark/>
          </w:tcPr>
          <w:p w14:paraId="362C267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326</w:t>
            </w:r>
          </w:p>
        </w:tc>
        <w:tc>
          <w:tcPr>
            <w:tcW w:w="0" w:type="auto"/>
            <w:vAlign w:val="center"/>
            <w:hideMark/>
          </w:tcPr>
          <w:p w14:paraId="56CC44A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0.709</w:t>
            </w:r>
          </w:p>
        </w:tc>
        <w:tc>
          <w:tcPr>
            <w:tcW w:w="0" w:type="auto"/>
            <w:vAlign w:val="center"/>
            <w:hideMark/>
          </w:tcPr>
          <w:p w14:paraId="75726E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0.455</w:t>
            </w:r>
          </w:p>
        </w:tc>
        <w:tc>
          <w:tcPr>
            <w:tcW w:w="0" w:type="auto"/>
            <w:vAlign w:val="center"/>
            <w:hideMark/>
          </w:tcPr>
          <w:p w14:paraId="420992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043FD44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0.050</w:t>
            </w:r>
          </w:p>
        </w:tc>
      </w:tr>
      <w:tr w:rsidR="00F0690E" w:rsidRPr="0091650E" w14:paraId="513A959A" w14:textId="77777777" w:rsidTr="002D28C5">
        <w:trPr>
          <w:gridAfter w:val="1"/>
          <w:trHeight w:val="298"/>
          <w:tblCellSpacing w:w="15" w:type="dxa"/>
        </w:trPr>
        <w:tc>
          <w:tcPr>
            <w:tcW w:w="0" w:type="auto"/>
            <w:vAlign w:val="center"/>
            <w:hideMark/>
          </w:tcPr>
          <w:p w14:paraId="03F62A1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BAAAB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ki</w:t>
            </w:r>
          </w:p>
        </w:tc>
        <w:tc>
          <w:tcPr>
            <w:tcW w:w="0" w:type="auto"/>
            <w:vAlign w:val="center"/>
            <w:hideMark/>
          </w:tcPr>
          <w:p w14:paraId="35335AC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318</w:t>
            </w:r>
          </w:p>
        </w:tc>
        <w:tc>
          <w:tcPr>
            <w:tcW w:w="0" w:type="auto"/>
            <w:vAlign w:val="center"/>
            <w:hideMark/>
          </w:tcPr>
          <w:p w14:paraId="0E2EAEF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0.852</w:t>
            </w:r>
          </w:p>
        </w:tc>
        <w:tc>
          <w:tcPr>
            <w:tcW w:w="0" w:type="auto"/>
            <w:vAlign w:val="center"/>
            <w:hideMark/>
          </w:tcPr>
          <w:p w14:paraId="2FFBA47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0.355</w:t>
            </w:r>
          </w:p>
        </w:tc>
        <w:tc>
          <w:tcPr>
            <w:tcW w:w="0" w:type="auto"/>
            <w:vAlign w:val="center"/>
            <w:hideMark/>
          </w:tcPr>
          <w:p w14:paraId="63E1DF9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6B4BAD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0.039</w:t>
            </w:r>
          </w:p>
        </w:tc>
      </w:tr>
      <w:tr w:rsidR="00F0690E" w:rsidRPr="0091650E" w14:paraId="56236243" w14:textId="77777777" w:rsidTr="002D28C5">
        <w:trPr>
          <w:gridAfter w:val="1"/>
          <w:trHeight w:val="298"/>
          <w:tblCellSpacing w:w="15" w:type="dxa"/>
        </w:trPr>
        <w:tc>
          <w:tcPr>
            <w:tcW w:w="0" w:type="auto"/>
            <w:vAlign w:val="center"/>
            <w:hideMark/>
          </w:tcPr>
          <w:p w14:paraId="4F8A12A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EFB7FF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169100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314</w:t>
            </w:r>
          </w:p>
        </w:tc>
        <w:tc>
          <w:tcPr>
            <w:tcW w:w="0" w:type="auto"/>
            <w:vAlign w:val="center"/>
            <w:hideMark/>
          </w:tcPr>
          <w:p w14:paraId="0697D8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0.828</w:t>
            </w:r>
          </w:p>
        </w:tc>
        <w:tc>
          <w:tcPr>
            <w:tcW w:w="0" w:type="auto"/>
            <w:vAlign w:val="center"/>
            <w:hideMark/>
          </w:tcPr>
          <w:p w14:paraId="0A4BDED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1BB142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0.021</w:t>
            </w:r>
          </w:p>
        </w:tc>
        <w:tc>
          <w:tcPr>
            <w:tcW w:w="0" w:type="auto"/>
            <w:vAlign w:val="center"/>
            <w:hideMark/>
          </w:tcPr>
          <w:p w14:paraId="7A4222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0.042</w:t>
            </w:r>
          </w:p>
        </w:tc>
      </w:tr>
      <w:tr w:rsidR="00F0690E" w:rsidRPr="0091650E" w14:paraId="439CA93C" w14:textId="77777777" w:rsidTr="002D28C5">
        <w:trPr>
          <w:gridAfter w:val="1"/>
          <w:trHeight w:val="298"/>
          <w:tblCellSpacing w:w="15" w:type="dxa"/>
        </w:trPr>
        <w:tc>
          <w:tcPr>
            <w:tcW w:w="0" w:type="auto"/>
            <w:vAlign w:val="center"/>
            <w:hideMark/>
          </w:tcPr>
          <w:p w14:paraId="267D994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B6F0D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2E68516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3080B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0.744</w:t>
            </w:r>
          </w:p>
        </w:tc>
        <w:tc>
          <w:tcPr>
            <w:tcW w:w="0" w:type="auto"/>
            <w:vAlign w:val="center"/>
            <w:hideMark/>
          </w:tcPr>
          <w:p w14:paraId="16BD5FD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0.437</w:t>
            </w:r>
          </w:p>
        </w:tc>
        <w:tc>
          <w:tcPr>
            <w:tcW w:w="0" w:type="auto"/>
            <w:vAlign w:val="center"/>
            <w:hideMark/>
          </w:tcPr>
          <w:p w14:paraId="7A1229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25DA528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EECEBF5" w14:textId="77777777" w:rsidTr="002D28C5">
        <w:trPr>
          <w:gridAfter w:val="1"/>
          <w:trHeight w:val="290"/>
          <w:tblCellSpacing w:w="15" w:type="dxa"/>
        </w:trPr>
        <w:tc>
          <w:tcPr>
            <w:tcW w:w="0" w:type="auto"/>
            <w:vAlign w:val="center"/>
            <w:hideMark/>
          </w:tcPr>
          <w:p w14:paraId="6C15325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43A3C9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4933D4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322</w:t>
            </w:r>
          </w:p>
        </w:tc>
        <w:tc>
          <w:tcPr>
            <w:tcW w:w="0" w:type="auto"/>
            <w:vAlign w:val="center"/>
            <w:hideMark/>
          </w:tcPr>
          <w:p w14:paraId="647BB6E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0.807</w:t>
            </w:r>
          </w:p>
        </w:tc>
        <w:tc>
          <w:tcPr>
            <w:tcW w:w="0" w:type="auto"/>
            <w:vAlign w:val="center"/>
            <w:hideMark/>
          </w:tcPr>
          <w:p w14:paraId="79238D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0.395</w:t>
            </w:r>
          </w:p>
        </w:tc>
        <w:tc>
          <w:tcPr>
            <w:tcW w:w="0" w:type="auto"/>
            <w:vAlign w:val="center"/>
            <w:hideMark/>
          </w:tcPr>
          <w:p w14:paraId="63E94DE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5F668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5176D4A3" w14:textId="77777777" w:rsidTr="002D28C5">
        <w:trPr>
          <w:gridAfter w:val="1"/>
          <w:trHeight w:val="298"/>
          <w:tblCellSpacing w:w="15" w:type="dxa"/>
        </w:trPr>
        <w:tc>
          <w:tcPr>
            <w:tcW w:w="0" w:type="auto"/>
            <w:vAlign w:val="center"/>
            <w:hideMark/>
          </w:tcPr>
          <w:p w14:paraId="7225089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1C6987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po</w:t>
            </w:r>
          </w:p>
        </w:tc>
        <w:tc>
          <w:tcPr>
            <w:tcW w:w="0" w:type="auto"/>
            <w:vAlign w:val="center"/>
            <w:hideMark/>
          </w:tcPr>
          <w:p w14:paraId="0AD3D56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317</w:t>
            </w:r>
          </w:p>
        </w:tc>
        <w:tc>
          <w:tcPr>
            <w:tcW w:w="0" w:type="auto"/>
            <w:vAlign w:val="center"/>
            <w:hideMark/>
          </w:tcPr>
          <w:p w14:paraId="7BAE0D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0.817</w:t>
            </w:r>
          </w:p>
        </w:tc>
        <w:tc>
          <w:tcPr>
            <w:tcW w:w="0" w:type="auto"/>
            <w:vAlign w:val="center"/>
            <w:hideMark/>
          </w:tcPr>
          <w:p w14:paraId="5F51A5C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0.387</w:t>
            </w:r>
          </w:p>
        </w:tc>
        <w:tc>
          <w:tcPr>
            <w:tcW w:w="0" w:type="auto"/>
            <w:vAlign w:val="center"/>
            <w:hideMark/>
          </w:tcPr>
          <w:p w14:paraId="5A52DF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384887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7B152BF5" w14:textId="77777777" w:rsidTr="002D28C5">
        <w:trPr>
          <w:gridAfter w:val="1"/>
          <w:trHeight w:val="298"/>
          <w:tblCellSpacing w:w="15" w:type="dxa"/>
        </w:trPr>
        <w:tc>
          <w:tcPr>
            <w:tcW w:w="0" w:type="auto"/>
            <w:vAlign w:val="center"/>
            <w:hideMark/>
          </w:tcPr>
          <w:p w14:paraId="56C864C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0CE1D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ro</w:t>
            </w:r>
          </w:p>
        </w:tc>
        <w:tc>
          <w:tcPr>
            <w:tcW w:w="0" w:type="auto"/>
            <w:vAlign w:val="center"/>
            <w:hideMark/>
          </w:tcPr>
          <w:p w14:paraId="5E4AB15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28318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0.776</w:t>
            </w:r>
          </w:p>
        </w:tc>
        <w:tc>
          <w:tcPr>
            <w:tcW w:w="0" w:type="auto"/>
            <w:vAlign w:val="center"/>
            <w:hideMark/>
          </w:tcPr>
          <w:p w14:paraId="2A4CC6B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vAlign w:val="center"/>
            <w:hideMark/>
          </w:tcPr>
          <w:p w14:paraId="5E6F5E0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vAlign w:val="center"/>
            <w:hideMark/>
          </w:tcPr>
          <w:p w14:paraId="7176F15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0.046</w:t>
            </w:r>
          </w:p>
        </w:tc>
      </w:tr>
      <w:tr w:rsidR="00F0690E" w:rsidRPr="0091650E" w14:paraId="542D52C7" w14:textId="77777777" w:rsidTr="002D28C5">
        <w:trPr>
          <w:gridAfter w:val="1"/>
          <w:trHeight w:val="298"/>
          <w:tblCellSpacing w:w="15" w:type="dxa"/>
        </w:trPr>
        <w:tc>
          <w:tcPr>
            <w:tcW w:w="0" w:type="auto"/>
            <w:vAlign w:val="center"/>
            <w:hideMark/>
          </w:tcPr>
          <w:p w14:paraId="76444D5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58D04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2B3A6E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7BA7A47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0.880</w:t>
            </w:r>
          </w:p>
        </w:tc>
        <w:tc>
          <w:tcPr>
            <w:tcW w:w="0" w:type="auto"/>
            <w:vAlign w:val="center"/>
            <w:hideMark/>
          </w:tcPr>
          <w:p w14:paraId="695D778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0.326</w:t>
            </w:r>
          </w:p>
        </w:tc>
        <w:tc>
          <w:tcPr>
            <w:tcW w:w="0" w:type="auto"/>
            <w:vAlign w:val="center"/>
            <w:hideMark/>
          </w:tcPr>
          <w:p w14:paraId="41BF00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0.017</w:t>
            </w:r>
          </w:p>
        </w:tc>
        <w:tc>
          <w:tcPr>
            <w:tcW w:w="0" w:type="auto"/>
            <w:vAlign w:val="center"/>
            <w:hideMark/>
          </w:tcPr>
          <w:p w14:paraId="578CEB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0.034</w:t>
            </w:r>
          </w:p>
        </w:tc>
      </w:tr>
      <w:tr w:rsidR="00F0690E" w:rsidRPr="0091650E" w14:paraId="354F6E0C" w14:textId="77777777" w:rsidTr="002D28C5">
        <w:trPr>
          <w:gridAfter w:val="1"/>
          <w:trHeight w:val="290"/>
          <w:tblCellSpacing w:w="15" w:type="dxa"/>
        </w:trPr>
        <w:tc>
          <w:tcPr>
            <w:tcW w:w="0" w:type="auto"/>
            <w:vAlign w:val="center"/>
            <w:hideMark/>
          </w:tcPr>
          <w:p w14:paraId="69CD84E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C700E8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tu</w:t>
            </w:r>
          </w:p>
        </w:tc>
        <w:tc>
          <w:tcPr>
            <w:tcW w:w="0" w:type="auto"/>
            <w:vAlign w:val="center"/>
            <w:hideMark/>
          </w:tcPr>
          <w:p w14:paraId="41EAE4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324</w:t>
            </w:r>
          </w:p>
        </w:tc>
        <w:tc>
          <w:tcPr>
            <w:tcW w:w="0" w:type="auto"/>
            <w:vAlign w:val="center"/>
            <w:hideMark/>
          </w:tcPr>
          <w:p w14:paraId="6B3AD23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0.722</w:t>
            </w:r>
          </w:p>
        </w:tc>
        <w:tc>
          <w:tcPr>
            <w:tcW w:w="0" w:type="auto"/>
            <w:vAlign w:val="center"/>
            <w:hideMark/>
          </w:tcPr>
          <w:p w14:paraId="4A9F2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0.449</w:t>
            </w:r>
          </w:p>
        </w:tc>
        <w:tc>
          <w:tcPr>
            <w:tcW w:w="0" w:type="auto"/>
            <w:vAlign w:val="center"/>
            <w:hideMark/>
          </w:tcPr>
          <w:p w14:paraId="5720C70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1F810FF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F9CA9F9" w14:textId="77777777" w:rsidTr="002D28C5">
        <w:trPr>
          <w:gridAfter w:val="1"/>
          <w:trHeight w:val="298"/>
          <w:tblCellSpacing w:w="15" w:type="dxa"/>
        </w:trPr>
        <w:tc>
          <w:tcPr>
            <w:tcW w:w="0" w:type="auto"/>
            <w:tcBorders>
              <w:bottom w:val="single" w:sz="4" w:space="0" w:color="auto"/>
            </w:tcBorders>
            <w:vAlign w:val="center"/>
            <w:hideMark/>
          </w:tcPr>
          <w:p w14:paraId="433D95F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2CAF8CE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za</w:t>
            </w:r>
          </w:p>
        </w:tc>
        <w:tc>
          <w:tcPr>
            <w:tcW w:w="0" w:type="auto"/>
            <w:tcBorders>
              <w:bottom w:val="single" w:sz="4" w:space="0" w:color="auto"/>
            </w:tcBorders>
            <w:vAlign w:val="center"/>
            <w:hideMark/>
          </w:tcPr>
          <w:p w14:paraId="65BE8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305</w:t>
            </w:r>
          </w:p>
        </w:tc>
        <w:tc>
          <w:tcPr>
            <w:tcW w:w="0" w:type="auto"/>
            <w:tcBorders>
              <w:bottom w:val="single" w:sz="4" w:space="0" w:color="auto"/>
            </w:tcBorders>
            <w:vAlign w:val="center"/>
            <w:hideMark/>
          </w:tcPr>
          <w:p w14:paraId="58B41F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0.777</w:t>
            </w:r>
          </w:p>
        </w:tc>
        <w:tc>
          <w:tcPr>
            <w:tcW w:w="0" w:type="auto"/>
            <w:tcBorders>
              <w:bottom w:val="single" w:sz="4" w:space="0" w:color="auto"/>
            </w:tcBorders>
            <w:vAlign w:val="center"/>
            <w:hideMark/>
          </w:tcPr>
          <w:p w14:paraId="113385B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tcBorders>
              <w:bottom w:val="single" w:sz="4" w:space="0" w:color="auto"/>
            </w:tcBorders>
            <w:vAlign w:val="center"/>
            <w:hideMark/>
          </w:tcPr>
          <w:p w14:paraId="009D5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tcBorders>
              <w:bottom w:val="single" w:sz="4" w:space="0" w:color="auto"/>
            </w:tcBorders>
            <w:vAlign w:val="center"/>
            <w:hideMark/>
          </w:tcPr>
          <w:p w14:paraId="2E856C6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0.047</w:t>
            </w:r>
          </w:p>
        </w:tc>
      </w:tr>
      <w:tr w:rsidR="00F0690E" w:rsidRPr="0091650E" w14:paraId="0807EB91" w14:textId="77777777" w:rsidTr="002D28C5">
        <w:trPr>
          <w:gridAfter w:val="1"/>
          <w:trHeight w:val="298"/>
          <w:tblCellSpacing w:w="15" w:type="dxa"/>
        </w:trPr>
        <w:tc>
          <w:tcPr>
            <w:tcW w:w="0" w:type="auto"/>
            <w:vAlign w:val="center"/>
            <w:hideMark/>
          </w:tcPr>
          <w:p w14:paraId="483192C8"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struct</w:t>
            </w:r>
            <w:r>
              <w:rPr>
                <w:rFonts w:ascii="Times New Roman" w:eastAsia="Times New Roman" w:hAnsi="Times New Roman" w:cs="Times New Roman"/>
                <w:sz w:val="24"/>
                <w:szCs w:val="24"/>
              </w:rPr>
              <w:t>ure</w:t>
            </w:r>
          </w:p>
        </w:tc>
        <w:tc>
          <w:tcPr>
            <w:tcW w:w="0" w:type="auto"/>
            <w:vAlign w:val="center"/>
            <w:hideMark/>
          </w:tcPr>
          <w:p w14:paraId="30D8D23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0905F7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44F5C4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0.682</w:t>
            </w:r>
          </w:p>
        </w:tc>
        <w:tc>
          <w:tcPr>
            <w:tcW w:w="0" w:type="auto"/>
            <w:vAlign w:val="center"/>
            <w:hideMark/>
          </w:tcPr>
          <w:p w14:paraId="2382D64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0.466</w:t>
            </w:r>
          </w:p>
        </w:tc>
        <w:tc>
          <w:tcPr>
            <w:tcW w:w="0" w:type="auto"/>
            <w:vAlign w:val="center"/>
            <w:hideMark/>
          </w:tcPr>
          <w:p w14:paraId="6D6429D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36A58C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0520B29C" w14:textId="77777777" w:rsidTr="002D28C5">
        <w:trPr>
          <w:gridAfter w:val="1"/>
          <w:trHeight w:val="298"/>
          <w:tblCellSpacing w:w="15" w:type="dxa"/>
        </w:trPr>
        <w:tc>
          <w:tcPr>
            <w:tcW w:w="0" w:type="auto"/>
            <w:vAlign w:val="center"/>
            <w:hideMark/>
          </w:tcPr>
          <w:p w14:paraId="32E4CA3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E2F07E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3D4E49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346</w:t>
            </w:r>
          </w:p>
        </w:tc>
        <w:tc>
          <w:tcPr>
            <w:tcW w:w="0" w:type="auto"/>
            <w:vAlign w:val="center"/>
            <w:hideMark/>
          </w:tcPr>
          <w:p w14:paraId="7F707D7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0.925</w:t>
            </w:r>
          </w:p>
        </w:tc>
        <w:tc>
          <w:tcPr>
            <w:tcW w:w="0" w:type="auto"/>
            <w:vAlign w:val="center"/>
            <w:hideMark/>
          </w:tcPr>
          <w:p w14:paraId="1989AD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0.264</w:t>
            </w:r>
          </w:p>
        </w:tc>
        <w:tc>
          <w:tcPr>
            <w:tcW w:w="0" w:type="auto"/>
            <w:vAlign w:val="center"/>
            <w:hideMark/>
          </w:tcPr>
          <w:p w14:paraId="51C454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0.014</w:t>
            </w:r>
          </w:p>
        </w:tc>
        <w:tc>
          <w:tcPr>
            <w:tcW w:w="0" w:type="auto"/>
            <w:vAlign w:val="center"/>
            <w:hideMark/>
          </w:tcPr>
          <w:p w14:paraId="73F47B0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0.028</w:t>
            </w:r>
          </w:p>
        </w:tc>
      </w:tr>
      <w:tr w:rsidR="00F0690E" w:rsidRPr="0091650E" w14:paraId="5B3B2922" w14:textId="77777777" w:rsidTr="002D28C5">
        <w:trPr>
          <w:gridAfter w:val="1"/>
          <w:trHeight w:val="298"/>
          <w:tblCellSpacing w:w="15" w:type="dxa"/>
        </w:trPr>
        <w:tc>
          <w:tcPr>
            <w:tcW w:w="0" w:type="auto"/>
            <w:vAlign w:val="center"/>
            <w:hideMark/>
          </w:tcPr>
          <w:p w14:paraId="5270AFE9"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81962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ga</w:t>
            </w:r>
          </w:p>
        </w:tc>
        <w:tc>
          <w:tcPr>
            <w:tcW w:w="0" w:type="auto"/>
            <w:vAlign w:val="center"/>
            <w:hideMark/>
          </w:tcPr>
          <w:p w14:paraId="10D34F7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345</w:t>
            </w:r>
          </w:p>
        </w:tc>
        <w:tc>
          <w:tcPr>
            <w:tcW w:w="0" w:type="auto"/>
            <w:vAlign w:val="center"/>
            <w:hideMark/>
          </w:tcPr>
          <w:p w14:paraId="159D1B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0.791</w:t>
            </w:r>
          </w:p>
        </w:tc>
        <w:tc>
          <w:tcPr>
            <w:tcW w:w="0" w:type="auto"/>
            <w:vAlign w:val="center"/>
            <w:hideMark/>
          </w:tcPr>
          <w:p w14:paraId="4740FD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0.407</w:t>
            </w:r>
          </w:p>
        </w:tc>
        <w:tc>
          <w:tcPr>
            <w:tcW w:w="0" w:type="auto"/>
            <w:vAlign w:val="center"/>
            <w:hideMark/>
          </w:tcPr>
          <w:p w14:paraId="234E3D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BABDC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063D06E7" w14:textId="77777777" w:rsidTr="002D28C5">
        <w:trPr>
          <w:gridAfter w:val="1"/>
          <w:trHeight w:val="290"/>
          <w:tblCellSpacing w:w="15" w:type="dxa"/>
        </w:trPr>
        <w:tc>
          <w:tcPr>
            <w:tcW w:w="0" w:type="auto"/>
            <w:vAlign w:val="center"/>
            <w:hideMark/>
          </w:tcPr>
          <w:p w14:paraId="07A5DCB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111FA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ki</w:t>
            </w:r>
          </w:p>
        </w:tc>
        <w:tc>
          <w:tcPr>
            <w:tcW w:w="0" w:type="auto"/>
            <w:vAlign w:val="center"/>
            <w:hideMark/>
          </w:tcPr>
          <w:p w14:paraId="29D34B4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29FAE6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0.875</w:t>
            </w:r>
          </w:p>
        </w:tc>
        <w:tc>
          <w:tcPr>
            <w:tcW w:w="0" w:type="auto"/>
            <w:vAlign w:val="center"/>
            <w:hideMark/>
          </w:tcPr>
          <w:p w14:paraId="196C018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0.331</w:t>
            </w:r>
          </w:p>
        </w:tc>
        <w:tc>
          <w:tcPr>
            <w:tcW w:w="0" w:type="auto"/>
            <w:vAlign w:val="center"/>
            <w:hideMark/>
          </w:tcPr>
          <w:p w14:paraId="5F82BC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589E5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0FDA1A71" w14:textId="77777777" w:rsidTr="002D28C5">
        <w:trPr>
          <w:gridAfter w:val="1"/>
          <w:trHeight w:val="298"/>
          <w:tblCellSpacing w:w="15" w:type="dxa"/>
        </w:trPr>
        <w:tc>
          <w:tcPr>
            <w:tcW w:w="0" w:type="auto"/>
            <w:vAlign w:val="center"/>
            <w:hideMark/>
          </w:tcPr>
          <w:p w14:paraId="6E3E725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CB5EDD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A732B3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342</w:t>
            </w:r>
          </w:p>
        </w:tc>
        <w:tc>
          <w:tcPr>
            <w:tcW w:w="0" w:type="auto"/>
            <w:vAlign w:val="center"/>
            <w:hideMark/>
          </w:tcPr>
          <w:p w14:paraId="4F4D1D5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C6C70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473101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3E1A3E7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60B33B1D" w14:textId="77777777" w:rsidTr="002D28C5">
        <w:trPr>
          <w:gridAfter w:val="1"/>
          <w:trHeight w:val="298"/>
          <w:tblCellSpacing w:w="15" w:type="dxa"/>
        </w:trPr>
        <w:tc>
          <w:tcPr>
            <w:tcW w:w="0" w:type="auto"/>
            <w:vAlign w:val="center"/>
            <w:hideMark/>
          </w:tcPr>
          <w:p w14:paraId="3D352D07"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C0D466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645398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343</w:t>
            </w:r>
          </w:p>
        </w:tc>
        <w:tc>
          <w:tcPr>
            <w:tcW w:w="0" w:type="auto"/>
            <w:vAlign w:val="center"/>
            <w:hideMark/>
          </w:tcPr>
          <w:p w14:paraId="75FF8C8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0.872</w:t>
            </w:r>
          </w:p>
        </w:tc>
        <w:tc>
          <w:tcPr>
            <w:tcW w:w="0" w:type="auto"/>
            <w:vAlign w:val="center"/>
            <w:hideMark/>
          </w:tcPr>
          <w:p w14:paraId="67BF7B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0.335</w:t>
            </w:r>
          </w:p>
        </w:tc>
        <w:tc>
          <w:tcPr>
            <w:tcW w:w="0" w:type="auto"/>
            <w:vAlign w:val="center"/>
            <w:hideMark/>
          </w:tcPr>
          <w:p w14:paraId="37F4908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C59EB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087AB24C" w14:textId="77777777" w:rsidTr="002D28C5">
        <w:trPr>
          <w:gridAfter w:val="1"/>
          <w:trHeight w:val="298"/>
          <w:tblCellSpacing w:w="15" w:type="dxa"/>
        </w:trPr>
        <w:tc>
          <w:tcPr>
            <w:tcW w:w="0" w:type="auto"/>
            <w:vAlign w:val="center"/>
            <w:hideMark/>
          </w:tcPr>
          <w:p w14:paraId="56EFBD9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64A60C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2E7012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1C707EE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0.877</w:t>
            </w:r>
          </w:p>
        </w:tc>
        <w:tc>
          <w:tcPr>
            <w:tcW w:w="0" w:type="auto"/>
            <w:vAlign w:val="center"/>
            <w:hideMark/>
          </w:tcPr>
          <w:p w14:paraId="22C1D83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0.329</w:t>
            </w:r>
          </w:p>
        </w:tc>
        <w:tc>
          <w:tcPr>
            <w:tcW w:w="0" w:type="auto"/>
            <w:vAlign w:val="center"/>
            <w:hideMark/>
          </w:tcPr>
          <w:p w14:paraId="018F62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74C6C4D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C54641B" w14:textId="77777777" w:rsidTr="002D28C5">
        <w:trPr>
          <w:gridAfter w:val="1"/>
          <w:trHeight w:val="298"/>
          <w:tblCellSpacing w:w="15" w:type="dxa"/>
        </w:trPr>
        <w:tc>
          <w:tcPr>
            <w:tcW w:w="0" w:type="auto"/>
            <w:vAlign w:val="center"/>
            <w:hideMark/>
          </w:tcPr>
          <w:p w14:paraId="6616B73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07ECBB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po</w:t>
            </w:r>
          </w:p>
        </w:tc>
        <w:tc>
          <w:tcPr>
            <w:tcW w:w="0" w:type="auto"/>
            <w:vAlign w:val="center"/>
            <w:hideMark/>
          </w:tcPr>
          <w:p w14:paraId="6B5ACB9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1540D64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0.918</w:t>
            </w:r>
          </w:p>
        </w:tc>
        <w:tc>
          <w:tcPr>
            <w:tcW w:w="0" w:type="auto"/>
            <w:vAlign w:val="center"/>
            <w:hideMark/>
          </w:tcPr>
          <w:p w14:paraId="7368BEF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0.275</w:t>
            </w:r>
          </w:p>
        </w:tc>
        <w:tc>
          <w:tcPr>
            <w:tcW w:w="0" w:type="auto"/>
            <w:vAlign w:val="center"/>
            <w:hideMark/>
          </w:tcPr>
          <w:p w14:paraId="14725E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0.015</w:t>
            </w:r>
          </w:p>
        </w:tc>
        <w:tc>
          <w:tcPr>
            <w:tcW w:w="0" w:type="auto"/>
            <w:vAlign w:val="center"/>
            <w:hideMark/>
          </w:tcPr>
          <w:p w14:paraId="02A8AF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0.029</w:t>
            </w:r>
          </w:p>
        </w:tc>
      </w:tr>
      <w:tr w:rsidR="00F0690E" w:rsidRPr="0091650E" w14:paraId="641D7CFF" w14:textId="77777777" w:rsidTr="002D28C5">
        <w:trPr>
          <w:gridAfter w:val="1"/>
          <w:trHeight w:val="298"/>
          <w:tblCellSpacing w:w="15" w:type="dxa"/>
        </w:trPr>
        <w:tc>
          <w:tcPr>
            <w:tcW w:w="0" w:type="auto"/>
            <w:vAlign w:val="center"/>
            <w:hideMark/>
          </w:tcPr>
          <w:p w14:paraId="6C9119BA"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94F51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ro</w:t>
            </w:r>
          </w:p>
        </w:tc>
        <w:tc>
          <w:tcPr>
            <w:tcW w:w="0" w:type="auto"/>
            <w:vAlign w:val="center"/>
            <w:hideMark/>
          </w:tcPr>
          <w:p w14:paraId="0E8AA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331</w:t>
            </w:r>
          </w:p>
        </w:tc>
        <w:tc>
          <w:tcPr>
            <w:tcW w:w="0" w:type="auto"/>
            <w:vAlign w:val="center"/>
            <w:hideMark/>
          </w:tcPr>
          <w:p w14:paraId="775571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0.801</w:t>
            </w:r>
          </w:p>
        </w:tc>
        <w:tc>
          <w:tcPr>
            <w:tcW w:w="0" w:type="auto"/>
            <w:vAlign w:val="center"/>
            <w:hideMark/>
          </w:tcPr>
          <w:p w14:paraId="23FA5E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0.400</w:t>
            </w:r>
          </w:p>
        </w:tc>
        <w:tc>
          <w:tcPr>
            <w:tcW w:w="0" w:type="auto"/>
            <w:vAlign w:val="center"/>
            <w:hideMark/>
          </w:tcPr>
          <w:p w14:paraId="56FB7C1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D4BB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2D03351C" w14:textId="77777777" w:rsidTr="002D28C5">
        <w:trPr>
          <w:gridAfter w:val="1"/>
          <w:trHeight w:val="298"/>
          <w:tblCellSpacing w:w="15" w:type="dxa"/>
        </w:trPr>
        <w:tc>
          <w:tcPr>
            <w:tcW w:w="0" w:type="auto"/>
            <w:vAlign w:val="center"/>
            <w:hideMark/>
          </w:tcPr>
          <w:p w14:paraId="5A511FB2"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539E06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4863C3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347</w:t>
            </w:r>
          </w:p>
        </w:tc>
        <w:tc>
          <w:tcPr>
            <w:tcW w:w="0" w:type="auto"/>
            <w:vAlign w:val="center"/>
            <w:hideMark/>
          </w:tcPr>
          <w:p w14:paraId="366192B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845D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0.379</w:t>
            </w:r>
          </w:p>
        </w:tc>
        <w:tc>
          <w:tcPr>
            <w:tcW w:w="0" w:type="auto"/>
            <w:vAlign w:val="center"/>
            <w:hideMark/>
          </w:tcPr>
          <w:p w14:paraId="097626E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14C036C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4CB1D500" w14:textId="77777777" w:rsidTr="002D28C5">
        <w:trPr>
          <w:gridAfter w:val="1"/>
          <w:trHeight w:val="290"/>
          <w:tblCellSpacing w:w="15" w:type="dxa"/>
        </w:trPr>
        <w:tc>
          <w:tcPr>
            <w:tcW w:w="0" w:type="auto"/>
            <w:vAlign w:val="center"/>
            <w:hideMark/>
          </w:tcPr>
          <w:p w14:paraId="6F1936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4B04B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tu</w:t>
            </w:r>
          </w:p>
        </w:tc>
        <w:tc>
          <w:tcPr>
            <w:tcW w:w="0" w:type="auto"/>
            <w:vAlign w:val="center"/>
            <w:hideMark/>
          </w:tcPr>
          <w:p w14:paraId="19FFBA3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0297A78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0.862</w:t>
            </w:r>
          </w:p>
        </w:tc>
        <w:tc>
          <w:tcPr>
            <w:tcW w:w="0" w:type="auto"/>
            <w:vAlign w:val="center"/>
            <w:hideMark/>
          </w:tcPr>
          <w:p w14:paraId="0F0192F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0.346</w:t>
            </w:r>
          </w:p>
        </w:tc>
        <w:tc>
          <w:tcPr>
            <w:tcW w:w="0" w:type="auto"/>
            <w:vAlign w:val="center"/>
            <w:hideMark/>
          </w:tcPr>
          <w:p w14:paraId="4A701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0.019</w:t>
            </w:r>
          </w:p>
        </w:tc>
        <w:tc>
          <w:tcPr>
            <w:tcW w:w="0" w:type="auto"/>
            <w:vAlign w:val="center"/>
            <w:hideMark/>
          </w:tcPr>
          <w:p w14:paraId="49A7FD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0.037</w:t>
            </w:r>
          </w:p>
        </w:tc>
      </w:tr>
      <w:tr w:rsidR="00F0690E" w:rsidRPr="0091650E" w14:paraId="5702C0D1" w14:textId="77777777" w:rsidTr="002D28C5">
        <w:trPr>
          <w:gridAfter w:val="1"/>
          <w:trHeight w:val="298"/>
          <w:tblCellSpacing w:w="15" w:type="dxa"/>
        </w:trPr>
        <w:tc>
          <w:tcPr>
            <w:tcW w:w="0" w:type="auto"/>
            <w:vAlign w:val="center"/>
            <w:hideMark/>
          </w:tcPr>
          <w:p w14:paraId="5D4546C0"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5B8273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za</w:t>
            </w:r>
          </w:p>
        </w:tc>
        <w:tc>
          <w:tcPr>
            <w:tcW w:w="0" w:type="auto"/>
            <w:vAlign w:val="center"/>
            <w:hideMark/>
          </w:tcPr>
          <w:p w14:paraId="44C53F4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5E1A2A0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0.869</w:t>
            </w:r>
          </w:p>
        </w:tc>
        <w:tc>
          <w:tcPr>
            <w:tcW w:w="0" w:type="auto"/>
            <w:vAlign w:val="center"/>
            <w:hideMark/>
          </w:tcPr>
          <w:p w14:paraId="2CCB9C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0.338</w:t>
            </w:r>
          </w:p>
        </w:tc>
        <w:tc>
          <w:tcPr>
            <w:tcW w:w="0" w:type="auto"/>
            <w:vAlign w:val="center"/>
            <w:hideMark/>
          </w:tcPr>
          <w:p w14:paraId="1A4EE02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5EFACFC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20DCB740" w14:textId="77777777" w:rsidTr="002D28C5">
        <w:trPr>
          <w:trHeight w:val="77"/>
          <w:tblCellSpacing w:w="15" w:type="dxa"/>
        </w:trPr>
        <w:tc>
          <w:tcPr>
            <w:tcW w:w="0" w:type="auto"/>
            <w:gridSpan w:val="8"/>
            <w:tcBorders>
              <w:bottom w:val="single" w:sz="6" w:space="0" w:color="000000"/>
            </w:tcBorders>
            <w:vAlign w:val="center"/>
            <w:hideMark/>
          </w:tcPr>
          <w:p w14:paraId="1FABE77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
        </w:tc>
      </w:tr>
    </w:tbl>
    <w:p w14:paraId="4E6EC9FF" w14:textId="77777777" w:rsidR="00F0690E" w:rsidRDefault="00F0690E" w:rsidP="00F0690E">
      <w:pPr>
        <w:spacing w:after="0" w:line="276" w:lineRule="auto"/>
      </w:pPr>
      <w:r>
        <w:br w:type="page"/>
      </w:r>
    </w:p>
    <w:tbl>
      <w:tblPr>
        <w:tblW w:w="8823" w:type="dxa"/>
        <w:tblCellSpacing w:w="15" w:type="dxa"/>
        <w:tblCellMar>
          <w:top w:w="15" w:type="dxa"/>
          <w:left w:w="15" w:type="dxa"/>
          <w:bottom w:w="15" w:type="dxa"/>
          <w:right w:w="15" w:type="dxa"/>
        </w:tblCellMar>
        <w:tblLook w:val="04A0" w:firstRow="1" w:lastRow="0" w:firstColumn="1" w:lastColumn="0" w:noHBand="0" w:noVBand="1"/>
      </w:tblPr>
      <w:tblGrid>
        <w:gridCol w:w="2152"/>
        <w:gridCol w:w="2140"/>
        <w:gridCol w:w="2323"/>
        <w:gridCol w:w="2208"/>
      </w:tblGrid>
      <w:tr w:rsidR="00F0690E" w:rsidRPr="0073155B" w14:paraId="683BB1AE" w14:textId="77777777" w:rsidTr="002D28C5">
        <w:trPr>
          <w:trHeight w:val="273"/>
          <w:tblCellSpacing w:w="15" w:type="dxa"/>
        </w:trPr>
        <w:tc>
          <w:tcPr>
            <w:tcW w:w="0" w:type="auto"/>
            <w:gridSpan w:val="4"/>
            <w:tcBorders>
              <w:top w:val="nil"/>
              <w:left w:val="nil"/>
              <w:bottom w:val="nil"/>
              <w:right w:val="nil"/>
            </w:tcBorders>
            <w:vAlign w:val="center"/>
            <w:hideMark/>
          </w:tcPr>
          <w:p w14:paraId="0B481AE0" w14:textId="1BCA9D45" w:rsidR="00F0690E" w:rsidRPr="0073155B" w:rsidRDefault="0073155B" w:rsidP="002D28C5">
            <w:pPr>
              <w:spacing w:after="0" w:line="276" w:lineRule="auto"/>
              <w:jc w:val="center"/>
              <w:rPr>
                <w:rFonts w:ascii="Calisto MT" w:eastAsia="Times New Roman" w:hAnsi="Calisto MT" w:cs="Arial"/>
                <w:sz w:val="18"/>
                <w:szCs w:val="18"/>
              </w:rPr>
            </w:pPr>
            <w:r>
              <w:rPr>
                <w:rFonts w:ascii="Calisto MT" w:eastAsia="Times New Roman" w:hAnsi="Calisto MT" w:cs="Arial"/>
                <w:b/>
                <w:bCs/>
                <w:sz w:val="18"/>
                <w:szCs w:val="18"/>
              </w:rPr>
              <w:lastRenderedPageBreak/>
              <w:t>Table S3</w:t>
            </w:r>
            <w:r w:rsidR="00F0690E" w:rsidRPr="0073155B">
              <w:rPr>
                <w:rFonts w:ascii="Calisto MT" w:eastAsia="Times New Roman" w:hAnsi="Calisto MT" w:cs="Arial"/>
                <w:b/>
                <w:bCs/>
                <w:sz w:val="18"/>
                <w:szCs w:val="18"/>
              </w:rPr>
              <w:t>. GLM Results</w:t>
            </w:r>
          </w:p>
        </w:tc>
      </w:tr>
      <w:tr w:rsidR="00F0690E" w:rsidRPr="0073155B" w14:paraId="38618595" w14:textId="77777777" w:rsidTr="002D28C5">
        <w:trPr>
          <w:trHeight w:val="119"/>
          <w:tblCellSpacing w:w="15" w:type="dxa"/>
        </w:trPr>
        <w:tc>
          <w:tcPr>
            <w:tcW w:w="0" w:type="auto"/>
            <w:gridSpan w:val="4"/>
            <w:tcBorders>
              <w:bottom w:val="single" w:sz="6" w:space="0" w:color="000000"/>
            </w:tcBorders>
            <w:vAlign w:val="center"/>
            <w:hideMark/>
          </w:tcPr>
          <w:p w14:paraId="551C43C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55884C48" w14:textId="77777777" w:rsidTr="002D28C5">
        <w:trPr>
          <w:trHeight w:val="260"/>
          <w:tblCellSpacing w:w="15" w:type="dxa"/>
        </w:trPr>
        <w:tc>
          <w:tcPr>
            <w:tcW w:w="0" w:type="auto"/>
            <w:vAlign w:val="center"/>
            <w:hideMark/>
          </w:tcPr>
          <w:p w14:paraId="104E7FD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E8C403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i/>
                <w:iCs/>
                <w:sz w:val="18"/>
                <w:szCs w:val="18"/>
              </w:rPr>
              <w:t>Dependent variable:</w:t>
            </w:r>
          </w:p>
        </w:tc>
      </w:tr>
      <w:tr w:rsidR="00F0690E" w:rsidRPr="0073155B" w14:paraId="44A0C37A" w14:textId="77777777" w:rsidTr="002D28C5">
        <w:trPr>
          <w:trHeight w:val="119"/>
          <w:tblCellSpacing w:w="15" w:type="dxa"/>
        </w:trPr>
        <w:tc>
          <w:tcPr>
            <w:tcW w:w="0" w:type="auto"/>
            <w:vAlign w:val="center"/>
            <w:hideMark/>
          </w:tcPr>
          <w:p w14:paraId="68E338E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tcBorders>
              <w:bottom w:val="single" w:sz="6" w:space="0" w:color="000000"/>
            </w:tcBorders>
            <w:vAlign w:val="center"/>
            <w:hideMark/>
          </w:tcPr>
          <w:p w14:paraId="7009D798"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7A977C0" w14:textId="77777777" w:rsidTr="002D28C5">
        <w:trPr>
          <w:trHeight w:val="260"/>
          <w:tblCellSpacing w:w="15" w:type="dxa"/>
        </w:trPr>
        <w:tc>
          <w:tcPr>
            <w:tcW w:w="0" w:type="auto"/>
            <w:vAlign w:val="center"/>
            <w:hideMark/>
          </w:tcPr>
          <w:p w14:paraId="6677F077"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250FA9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reaction time (s)</w:t>
            </w:r>
          </w:p>
        </w:tc>
      </w:tr>
      <w:tr w:rsidR="00F0690E" w:rsidRPr="0073155B" w14:paraId="6A10E9B0" w14:textId="77777777" w:rsidTr="002D28C5">
        <w:trPr>
          <w:trHeight w:val="260"/>
          <w:tblCellSpacing w:w="15" w:type="dxa"/>
        </w:trPr>
        <w:tc>
          <w:tcPr>
            <w:tcW w:w="0" w:type="auto"/>
            <w:vAlign w:val="center"/>
            <w:hideMark/>
          </w:tcPr>
          <w:p w14:paraId="5B63C9E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E44A15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w:t>
            </w:r>
          </w:p>
        </w:tc>
        <w:tc>
          <w:tcPr>
            <w:tcW w:w="0" w:type="auto"/>
            <w:vAlign w:val="center"/>
            <w:hideMark/>
          </w:tcPr>
          <w:p w14:paraId="49EF6AD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 (random slopes)</w:t>
            </w:r>
          </w:p>
        </w:tc>
        <w:tc>
          <w:tcPr>
            <w:tcW w:w="0" w:type="auto"/>
            <w:vAlign w:val="center"/>
            <w:hideMark/>
          </w:tcPr>
          <w:p w14:paraId="00E19B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fuller</w:t>
            </w:r>
          </w:p>
        </w:tc>
      </w:tr>
      <w:tr w:rsidR="00F0690E" w:rsidRPr="0073155B" w14:paraId="488B896A" w14:textId="77777777" w:rsidTr="002D28C5">
        <w:trPr>
          <w:trHeight w:val="273"/>
          <w:tblCellSpacing w:w="15" w:type="dxa"/>
        </w:trPr>
        <w:tc>
          <w:tcPr>
            <w:tcW w:w="0" w:type="auto"/>
            <w:vAlign w:val="center"/>
            <w:hideMark/>
          </w:tcPr>
          <w:p w14:paraId="25E1EEA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78DBA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(1)</w:t>
            </w:r>
          </w:p>
        </w:tc>
        <w:tc>
          <w:tcPr>
            <w:tcW w:w="0" w:type="auto"/>
            <w:vAlign w:val="center"/>
            <w:hideMark/>
          </w:tcPr>
          <w:p w14:paraId="4325DF2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(2)</w:t>
            </w:r>
          </w:p>
        </w:tc>
        <w:tc>
          <w:tcPr>
            <w:tcW w:w="0" w:type="auto"/>
            <w:vAlign w:val="center"/>
            <w:hideMark/>
          </w:tcPr>
          <w:p w14:paraId="1EEEC1B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w:t>
            </w:r>
          </w:p>
        </w:tc>
      </w:tr>
      <w:tr w:rsidR="00F0690E" w:rsidRPr="0073155B" w14:paraId="6793971B" w14:textId="77777777" w:rsidTr="002D28C5">
        <w:trPr>
          <w:trHeight w:val="119"/>
          <w:tblCellSpacing w:w="15" w:type="dxa"/>
        </w:trPr>
        <w:tc>
          <w:tcPr>
            <w:tcW w:w="0" w:type="auto"/>
            <w:gridSpan w:val="4"/>
            <w:tcBorders>
              <w:bottom w:val="single" w:sz="6" w:space="0" w:color="000000"/>
            </w:tcBorders>
            <w:vAlign w:val="center"/>
            <w:hideMark/>
          </w:tcPr>
          <w:p w14:paraId="2C2376DC"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2446E451" w14:textId="77777777" w:rsidTr="002D28C5">
        <w:trPr>
          <w:trHeight w:val="260"/>
          <w:tblCellSpacing w:w="15" w:type="dxa"/>
        </w:trPr>
        <w:tc>
          <w:tcPr>
            <w:tcW w:w="0" w:type="auto"/>
            <w:vAlign w:val="center"/>
            <w:hideMark/>
          </w:tcPr>
          <w:p w14:paraId="2418E81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Intercept(Pos 1)</w:t>
            </w:r>
          </w:p>
        </w:tc>
        <w:tc>
          <w:tcPr>
            <w:tcW w:w="0" w:type="auto"/>
            <w:vAlign w:val="center"/>
            <w:hideMark/>
          </w:tcPr>
          <w:p w14:paraId="6A8B6DF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-0.57)</w:t>
            </w:r>
          </w:p>
        </w:tc>
        <w:tc>
          <w:tcPr>
            <w:tcW w:w="0" w:type="auto"/>
            <w:vAlign w:val="center"/>
            <w:hideMark/>
          </w:tcPr>
          <w:p w14:paraId="0205EFB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-0.61)</w:t>
            </w:r>
          </w:p>
        </w:tc>
        <w:tc>
          <w:tcPr>
            <w:tcW w:w="0" w:type="auto"/>
            <w:vAlign w:val="center"/>
            <w:hideMark/>
          </w:tcPr>
          <w:p w14:paraId="38C9798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(-0.76, -0.62)</w:t>
            </w:r>
          </w:p>
        </w:tc>
      </w:tr>
      <w:tr w:rsidR="00F0690E" w:rsidRPr="0073155B" w14:paraId="5AB95E14" w14:textId="77777777" w:rsidTr="002D28C5">
        <w:trPr>
          <w:trHeight w:val="260"/>
          <w:tblCellSpacing w:w="15" w:type="dxa"/>
        </w:trPr>
        <w:tc>
          <w:tcPr>
            <w:tcW w:w="0" w:type="auto"/>
            <w:vAlign w:val="center"/>
            <w:hideMark/>
          </w:tcPr>
          <w:p w14:paraId="4EB1C67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w:t>
            </w:r>
          </w:p>
        </w:tc>
        <w:tc>
          <w:tcPr>
            <w:tcW w:w="0" w:type="auto"/>
            <w:vAlign w:val="center"/>
            <w:hideMark/>
          </w:tcPr>
          <w:p w14:paraId="1518020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(-0.18, -0.14)</w:t>
            </w:r>
          </w:p>
        </w:tc>
        <w:tc>
          <w:tcPr>
            <w:tcW w:w="0" w:type="auto"/>
            <w:vAlign w:val="center"/>
            <w:hideMark/>
          </w:tcPr>
          <w:p w14:paraId="55117F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(-0.19, -0.10)</w:t>
            </w:r>
          </w:p>
        </w:tc>
        <w:tc>
          <w:tcPr>
            <w:tcW w:w="0" w:type="auto"/>
            <w:vAlign w:val="center"/>
            <w:hideMark/>
          </w:tcPr>
          <w:p w14:paraId="1B4254B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-0.05)</w:t>
            </w:r>
          </w:p>
        </w:tc>
      </w:tr>
      <w:tr w:rsidR="00F0690E" w:rsidRPr="0073155B" w14:paraId="187AF56D" w14:textId="77777777" w:rsidTr="002D28C5">
        <w:trPr>
          <w:trHeight w:val="260"/>
          <w:tblCellSpacing w:w="15" w:type="dxa"/>
        </w:trPr>
        <w:tc>
          <w:tcPr>
            <w:tcW w:w="0" w:type="auto"/>
            <w:vAlign w:val="center"/>
            <w:hideMark/>
          </w:tcPr>
          <w:p w14:paraId="145AFE6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w:t>
            </w:r>
          </w:p>
        </w:tc>
        <w:tc>
          <w:tcPr>
            <w:tcW w:w="0" w:type="auto"/>
            <w:vAlign w:val="center"/>
            <w:hideMark/>
          </w:tcPr>
          <w:p w14:paraId="01DFA1A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(-0.25, -0.21)</w:t>
            </w:r>
          </w:p>
        </w:tc>
        <w:tc>
          <w:tcPr>
            <w:tcW w:w="0" w:type="auto"/>
            <w:vAlign w:val="center"/>
            <w:hideMark/>
          </w:tcPr>
          <w:p w14:paraId="7B490F0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-0.22</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(-0.28, -0.15)</w:t>
            </w:r>
          </w:p>
        </w:tc>
        <w:tc>
          <w:tcPr>
            <w:tcW w:w="0" w:type="auto"/>
            <w:vAlign w:val="center"/>
            <w:hideMark/>
          </w:tcPr>
          <w:p w14:paraId="3CD37D4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(-0.24, -0.12)</w:t>
            </w:r>
          </w:p>
        </w:tc>
      </w:tr>
      <w:tr w:rsidR="00F0690E" w:rsidRPr="0073155B" w14:paraId="0355F8DD" w14:textId="77777777" w:rsidTr="002D28C5">
        <w:trPr>
          <w:trHeight w:val="273"/>
          <w:tblCellSpacing w:w="15" w:type="dxa"/>
        </w:trPr>
        <w:tc>
          <w:tcPr>
            <w:tcW w:w="0" w:type="auto"/>
            <w:vAlign w:val="center"/>
            <w:hideMark/>
          </w:tcPr>
          <w:p w14:paraId="4026132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2</w:t>
            </w:r>
          </w:p>
        </w:tc>
        <w:tc>
          <w:tcPr>
            <w:tcW w:w="0" w:type="auto"/>
            <w:vAlign w:val="center"/>
            <w:hideMark/>
          </w:tcPr>
          <w:p w14:paraId="0FB91CE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B97899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F852E8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(0.01, 0.13)</w:t>
            </w:r>
          </w:p>
        </w:tc>
      </w:tr>
      <w:tr w:rsidR="00F0690E" w:rsidRPr="0073155B" w14:paraId="41A12D7A" w14:textId="77777777" w:rsidTr="002D28C5">
        <w:trPr>
          <w:trHeight w:val="260"/>
          <w:tblCellSpacing w:w="15" w:type="dxa"/>
        </w:trPr>
        <w:tc>
          <w:tcPr>
            <w:tcW w:w="0" w:type="auto"/>
            <w:vAlign w:val="center"/>
            <w:hideMark/>
          </w:tcPr>
          <w:p w14:paraId="1438DC47"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3</w:t>
            </w:r>
          </w:p>
        </w:tc>
        <w:tc>
          <w:tcPr>
            <w:tcW w:w="0" w:type="auto"/>
            <w:vAlign w:val="center"/>
            <w:hideMark/>
          </w:tcPr>
          <w:p w14:paraId="646746C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91399A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FABF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(0.02, 0.15)</w:t>
            </w:r>
          </w:p>
        </w:tc>
      </w:tr>
      <w:tr w:rsidR="00F0690E" w:rsidRPr="0073155B" w14:paraId="6AC97B51" w14:textId="77777777" w:rsidTr="002D28C5">
        <w:trPr>
          <w:trHeight w:val="260"/>
          <w:tblCellSpacing w:w="15" w:type="dxa"/>
        </w:trPr>
        <w:tc>
          <w:tcPr>
            <w:tcW w:w="0" w:type="auto"/>
            <w:vAlign w:val="center"/>
            <w:hideMark/>
          </w:tcPr>
          <w:p w14:paraId="5F5A875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4</w:t>
            </w:r>
          </w:p>
        </w:tc>
        <w:tc>
          <w:tcPr>
            <w:tcW w:w="0" w:type="auto"/>
            <w:vAlign w:val="center"/>
            <w:hideMark/>
          </w:tcPr>
          <w:p w14:paraId="2F08307D"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38F13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B8BBC7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(0.02, 0.14)</w:t>
            </w:r>
          </w:p>
        </w:tc>
      </w:tr>
      <w:tr w:rsidR="00F0690E" w:rsidRPr="0073155B" w14:paraId="26710021" w14:textId="77777777" w:rsidTr="002D28C5">
        <w:trPr>
          <w:trHeight w:val="260"/>
          <w:tblCellSpacing w:w="15" w:type="dxa"/>
        </w:trPr>
        <w:tc>
          <w:tcPr>
            <w:tcW w:w="0" w:type="auto"/>
            <w:vAlign w:val="center"/>
            <w:hideMark/>
          </w:tcPr>
          <w:p w14:paraId="4E8CAFD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5</w:t>
            </w:r>
          </w:p>
        </w:tc>
        <w:tc>
          <w:tcPr>
            <w:tcW w:w="0" w:type="auto"/>
            <w:vAlign w:val="center"/>
            <w:hideMark/>
          </w:tcPr>
          <w:p w14:paraId="0643783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568BCE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E232C8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(0.05, 0.17)</w:t>
            </w:r>
          </w:p>
        </w:tc>
      </w:tr>
      <w:tr w:rsidR="00F0690E" w:rsidRPr="0073155B" w14:paraId="1E960E80" w14:textId="77777777" w:rsidTr="002D28C5">
        <w:trPr>
          <w:trHeight w:val="273"/>
          <w:tblCellSpacing w:w="15" w:type="dxa"/>
        </w:trPr>
        <w:tc>
          <w:tcPr>
            <w:tcW w:w="0" w:type="auto"/>
            <w:vAlign w:val="center"/>
            <w:hideMark/>
          </w:tcPr>
          <w:p w14:paraId="581EC2D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6</w:t>
            </w:r>
          </w:p>
        </w:tc>
        <w:tc>
          <w:tcPr>
            <w:tcW w:w="0" w:type="auto"/>
            <w:vAlign w:val="center"/>
            <w:hideMark/>
          </w:tcPr>
          <w:p w14:paraId="2F256535"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8A8777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1FB3E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(-0.03, 0.09)</w:t>
            </w:r>
          </w:p>
        </w:tc>
      </w:tr>
      <w:tr w:rsidR="00F0690E" w:rsidRPr="0073155B" w14:paraId="78C8F042" w14:textId="77777777" w:rsidTr="002D28C5">
        <w:trPr>
          <w:trHeight w:val="260"/>
          <w:tblCellSpacing w:w="15" w:type="dxa"/>
        </w:trPr>
        <w:tc>
          <w:tcPr>
            <w:tcW w:w="0" w:type="auto"/>
            <w:vAlign w:val="center"/>
            <w:hideMark/>
          </w:tcPr>
          <w:p w14:paraId="7DB6FB7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7</w:t>
            </w:r>
          </w:p>
        </w:tc>
        <w:tc>
          <w:tcPr>
            <w:tcW w:w="0" w:type="auto"/>
            <w:vAlign w:val="center"/>
            <w:hideMark/>
          </w:tcPr>
          <w:p w14:paraId="6FDB346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776BB5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0FD198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(-0.01, 0.11)</w:t>
            </w:r>
          </w:p>
        </w:tc>
      </w:tr>
      <w:tr w:rsidR="00F0690E" w:rsidRPr="0073155B" w14:paraId="4C130861" w14:textId="77777777" w:rsidTr="002D28C5">
        <w:trPr>
          <w:trHeight w:val="260"/>
          <w:tblCellSpacing w:w="15" w:type="dxa"/>
        </w:trPr>
        <w:tc>
          <w:tcPr>
            <w:tcW w:w="0" w:type="auto"/>
            <w:vAlign w:val="center"/>
            <w:hideMark/>
          </w:tcPr>
          <w:p w14:paraId="4FB6183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8</w:t>
            </w:r>
          </w:p>
        </w:tc>
        <w:tc>
          <w:tcPr>
            <w:tcW w:w="0" w:type="auto"/>
            <w:vAlign w:val="center"/>
            <w:hideMark/>
          </w:tcPr>
          <w:p w14:paraId="17CC337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FDF90F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EC8E55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(-0.005, 0.12)</w:t>
            </w:r>
          </w:p>
        </w:tc>
      </w:tr>
      <w:tr w:rsidR="00F0690E" w:rsidRPr="0073155B" w14:paraId="1D35869C" w14:textId="77777777" w:rsidTr="002D28C5">
        <w:trPr>
          <w:trHeight w:val="260"/>
          <w:tblCellSpacing w:w="15" w:type="dxa"/>
        </w:trPr>
        <w:tc>
          <w:tcPr>
            <w:tcW w:w="0" w:type="auto"/>
            <w:vAlign w:val="center"/>
            <w:hideMark/>
          </w:tcPr>
          <w:p w14:paraId="11355FE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2</w:t>
            </w:r>
          </w:p>
        </w:tc>
        <w:tc>
          <w:tcPr>
            <w:tcW w:w="0" w:type="auto"/>
            <w:vAlign w:val="center"/>
            <w:hideMark/>
          </w:tcPr>
          <w:p w14:paraId="47AD2BF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597D412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53A6B5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-0.04 (-0.12, 0.04)</w:t>
            </w:r>
          </w:p>
        </w:tc>
      </w:tr>
      <w:tr w:rsidR="00F0690E" w:rsidRPr="0073155B" w14:paraId="2743E9AF" w14:textId="77777777" w:rsidTr="002D28C5">
        <w:trPr>
          <w:trHeight w:val="273"/>
          <w:tblCellSpacing w:w="15" w:type="dxa"/>
        </w:trPr>
        <w:tc>
          <w:tcPr>
            <w:tcW w:w="0" w:type="auto"/>
            <w:vAlign w:val="center"/>
            <w:hideMark/>
          </w:tcPr>
          <w:p w14:paraId="2979CE83"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2</w:t>
            </w:r>
          </w:p>
        </w:tc>
        <w:tc>
          <w:tcPr>
            <w:tcW w:w="0" w:type="auto"/>
            <w:vAlign w:val="center"/>
            <w:hideMark/>
          </w:tcPr>
          <w:p w14:paraId="40F4482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6804AA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2BD67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77522878" w14:textId="77777777" w:rsidTr="002D28C5">
        <w:trPr>
          <w:trHeight w:val="260"/>
          <w:tblCellSpacing w:w="15" w:type="dxa"/>
        </w:trPr>
        <w:tc>
          <w:tcPr>
            <w:tcW w:w="0" w:type="auto"/>
            <w:vAlign w:val="center"/>
            <w:hideMark/>
          </w:tcPr>
          <w:p w14:paraId="7368999D"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3</w:t>
            </w:r>
          </w:p>
        </w:tc>
        <w:tc>
          <w:tcPr>
            <w:tcW w:w="0" w:type="auto"/>
            <w:vAlign w:val="center"/>
            <w:hideMark/>
          </w:tcPr>
          <w:p w14:paraId="0EDA2156"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13D991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327C23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(-0.16, 0.01)</w:t>
            </w:r>
          </w:p>
        </w:tc>
      </w:tr>
      <w:tr w:rsidR="00F0690E" w:rsidRPr="0073155B" w14:paraId="44FBB5F7" w14:textId="77777777" w:rsidTr="002D28C5">
        <w:trPr>
          <w:trHeight w:val="260"/>
          <w:tblCellSpacing w:w="15" w:type="dxa"/>
        </w:trPr>
        <w:tc>
          <w:tcPr>
            <w:tcW w:w="0" w:type="auto"/>
            <w:vAlign w:val="center"/>
            <w:hideMark/>
          </w:tcPr>
          <w:p w14:paraId="25E76CC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3</w:t>
            </w:r>
          </w:p>
        </w:tc>
        <w:tc>
          <w:tcPr>
            <w:tcW w:w="0" w:type="auto"/>
            <w:vAlign w:val="center"/>
            <w:hideMark/>
          </w:tcPr>
          <w:p w14:paraId="3A45827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17ABA79D"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4A00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14989956" w14:textId="77777777" w:rsidTr="002D28C5">
        <w:trPr>
          <w:trHeight w:val="260"/>
          <w:tblCellSpacing w:w="15" w:type="dxa"/>
        </w:trPr>
        <w:tc>
          <w:tcPr>
            <w:tcW w:w="0" w:type="auto"/>
            <w:vAlign w:val="center"/>
            <w:hideMark/>
          </w:tcPr>
          <w:p w14:paraId="07808C97"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4</w:t>
            </w:r>
          </w:p>
        </w:tc>
        <w:tc>
          <w:tcPr>
            <w:tcW w:w="0" w:type="auto"/>
            <w:vAlign w:val="center"/>
            <w:hideMark/>
          </w:tcPr>
          <w:p w14:paraId="699E37B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5CD91B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A5D33C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(-0.13, 0.04)</w:t>
            </w:r>
          </w:p>
        </w:tc>
      </w:tr>
      <w:tr w:rsidR="00F0690E" w:rsidRPr="0073155B" w14:paraId="57C8BFF1" w14:textId="77777777" w:rsidTr="002D28C5">
        <w:trPr>
          <w:trHeight w:val="260"/>
          <w:tblCellSpacing w:w="15" w:type="dxa"/>
        </w:trPr>
        <w:tc>
          <w:tcPr>
            <w:tcW w:w="0" w:type="auto"/>
            <w:vAlign w:val="center"/>
            <w:hideMark/>
          </w:tcPr>
          <w:p w14:paraId="3D3F40A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4</w:t>
            </w:r>
          </w:p>
        </w:tc>
        <w:tc>
          <w:tcPr>
            <w:tcW w:w="0" w:type="auto"/>
            <w:vAlign w:val="center"/>
            <w:hideMark/>
          </w:tcPr>
          <w:p w14:paraId="3E9EFF6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4BA1FD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3643EC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 (-0.15, 0.01)</w:t>
            </w:r>
          </w:p>
        </w:tc>
      </w:tr>
      <w:tr w:rsidR="00F0690E" w:rsidRPr="0073155B" w14:paraId="17C60911" w14:textId="77777777" w:rsidTr="002D28C5">
        <w:trPr>
          <w:trHeight w:val="273"/>
          <w:tblCellSpacing w:w="15" w:type="dxa"/>
        </w:trPr>
        <w:tc>
          <w:tcPr>
            <w:tcW w:w="0" w:type="auto"/>
            <w:vAlign w:val="center"/>
            <w:hideMark/>
          </w:tcPr>
          <w:p w14:paraId="4B78591E"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5</w:t>
            </w:r>
          </w:p>
        </w:tc>
        <w:tc>
          <w:tcPr>
            <w:tcW w:w="0" w:type="auto"/>
            <w:vAlign w:val="center"/>
            <w:hideMark/>
          </w:tcPr>
          <w:p w14:paraId="62FFA232"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3FE514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E7FCC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0D41436D" w14:textId="77777777" w:rsidTr="002D28C5">
        <w:trPr>
          <w:trHeight w:val="260"/>
          <w:tblCellSpacing w:w="15" w:type="dxa"/>
        </w:trPr>
        <w:tc>
          <w:tcPr>
            <w:tcW w:w="0" w:type="auto"/>
            <w:vAlign w:val="center"/>
            <w:hideMark/>
          </w:tcPr>
          <w:p w14:paraId="2356A22D"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5</w:t>
            </w:r>
          </w:p>
        </w:tc>
        <w:tc>
          <w:tcPr>
            <w:tcW w:w="0" w:type="auto"/>
            <w:vAlign w:val="center"/>
            <w:hideMark/>
          </w:tcPr>
          <w:p w14:paraId="4D98596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A9F7E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5B98BAC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(-0.22, -0.06)</w:t>
            </w:r>
          </w:p>
        </w:tc>
      </w:tr>
      <w:tr w:rsidR="00F0690E" w:rsidRPr="0073155B" w14:paraId="5DD5F587" w14:textId="77777777" w:rsidTr="002D28C5">
        <w:trPr>
          <w:trHeight w:val="260"/>
          <w:tblCellSpacing w:w="15" w:type="dxa"/>
        </w:trPr>
        <w:tc>
          <w:tcPr>
            <w:tcW w:w="0" w:type="auto"/>
            <w:vAlign w:val="center"/>
            <w:hideMark/>
          </w:tcPr>
          <w:p w14:paraId="1BC460C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6</w:t>
            </w:r>
          </w:p>
        </w:tc>
        <w:tc>
          <w:tcPr>
            <w:tcW w:w="0" w:type="auto"/>
            <w:vAlign w:val="center"/>
            <w:hideMark/>
          </w:tcPr>
          <w:p w14:paraId="57C06969"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B98BBD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D69C5C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(-0.10, 0.07)</w:t>
            </w:r>
          </w:p>
        </w:tc>
      </w:tr>
      <w:tr w:rsidR="00F0690E" w:rsidRPr="0073155B" w14:paraId="5F648A29" w14:textId="77777777" w:rsidTr="002D28C5">
        <w:trPr>
          <w:trHeight w:val="260"/>
          <w:tblCellSpacing w:w="15" w:type="dxa"/>
        </w:trPr>
        <w:tc>
          <w:tcPr>
            <w:tcW w:w="0" w:type="auto"/>
            <w:vAlign w:val="center"/>
            <w:hideMark/>
          </w:tcPr>
          <w:p w14:paraId="743934C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6</w:t>
            </w:r>
          </w:p>
        </w:tc>
        <w:tc>
          <w:tcPr>
            <w:tcW w:w="0" w:type="auto"/>
            <w:vAlign w:val="center"/>
            <w:hideMark/>
          </w:tcPr>
          <w:p w14:paraId="51A99B7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2BF006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4800C4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(-0.06, 0.09)</w:t>
            </w:r>
          </w:p>
        </w:tc>
      </w:tr>
      <w:tr w:rsidR="00F0690E" w:rsidRPr="0073155B" w14:paraId="5BDB278E" w14:textId="77777777" w:rsidTr="002D28C5">
        <w:trPr>
          <w:trHeight w:val="273"/>
          <w:tblCellSpacing w:w="15" w:type="dxa"/>
        </w:trPr>
        <w:tc>
          <w:tcPr>
            <w:tcW w:w="0" w:type="auto"/>
            <w:vAlign w:val="center"/>
            <w:hideMark/>
          </w:tcPr>
          <w:p w14:paraId="2F153CD5"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7</w:t>
            </w:r>
          </w:p>
        </w:tc>
        <w:tc>
          <w:tcPr>
            <w:tcW w:w="0" w:type="auto"/>
            <w:vAlign w:val="center"/>
            <w:hideMark/>
          </w:tcPr>
          <w:p w14:paraId="5CCB8D7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7FF297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2E73B4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(-0.15, 0.02)</w:t>
            </w:r>
          </w:p>
        </w:tc>
      </w:tr>
      <w:tr w:rsidR="00F0690E" w:rsidRPr="0073155B" w14:paraId="10A4B2E7" w14:textId="77777777" w:rsidTr="002D28C5">
        <w:trPr>
          <w:trHeight w:val="260"/>
          <w:tblCellSpacing w:w="15" w:type="dxa"/>
        </w:trPr>
        <w:tc>
          <w:tcPr>
            <w:tcW w:w="0" w:type="auto"/>
            <w:vAlign w:val="center"/>
            <w:hideMark/>
          </w:tcPr>
          <w:p w14:paraId="018954F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7</w:t>
            </w:r>
          </w:p>
        </w:tc>
        <w:tc>
          <w:tcPr>
            <w:tcW w:w="0" w:type="auto"/>
            <w:vAlign w:val="center"/>
            <w:hideMark/>
          </w:tcPr>
          <w:p w14:paraId="0C8D748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29BC2EF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363A45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-0.004)</w:t>
            </w:r>
          </w:p>
        </w:tc>
      </w:tr>
      <w:tr w:rsidR="00F0690E" w:rsidRPr="0073155B" w14:paraId="17CC13BE" w14:textId="77777777" w:rsidTr="002D28C5">
        <w:trPr>
          <w:trHeight w:val="260"/>
          <w:tblCellSpacing w:w="15" w:type="dxa"/>
        </w:trPr>
        <w:tc>
          <w:tcPr>
            <w:tcW w:w="0" w:type="auto"/>
            <w:vAlign w:val="center"/>
            <w:hideMark/>
          </w:tcPr>
          <w:p w14:paraId="19700B78"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8</w:t>
            </w:r>
          </w:p>
        </w:tc>
        <w:tc>
          <w:tcPr>
            <w:tcW w:w="0" w:type="auto"/>
            <w:vAlign w:val="center"/>
            <w:hideMark/>
          </w:tcPr>
          <w:p w14:paraId="7A74B79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AB539B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57440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765C410B" w14:textId="77777777" w:rsidTr="002D28C5">
        <w:trPr>
          <w:trHeight w:val="260"/>
          <w:tblCellSpacing w:w="15" w:type="dxa"/>
        </w:trPr>
        <w:tc>
          <w:tcPr>
            <w:tcW w:w="0" w:type="auto"/>
            <w:vAlign w:val="center"/>
            <w:hideMark/>
          </w:tcPr>
          <w:p w14:paraId="0B1E21E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8</w:t>
            </w:r>
          </w:p>
        </w:tc>
        <w:tc>
          <w:tcPr>
            <w:tcW w:w="0" w:type="auto"/>
            <w:vAlign w:val="center"/>
            <w:hideMark/>
          </w:tcPr>
          <w:p w14:paraId="1E06CE5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626C76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8BBC40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0.02)</w:t>
            </w:r>
          </w:p>
        </w:tc>
      </w:tr>
      <w:tr w:rsidR="00F0690E" w:rsidRPr="0073155B" w14:paraId="22AB0D8E" w14:textId="77777777" w:rsidTr="002D28C5">
        <w:trPr>
          <w:trHeight w:val="119"/>
          <w:tblCellSpacing w:w="15" w:type="dxa"/>
        </w:trPr>
        <w:tc>
          <w:tcPr>
            <w:tcW w:w="0" w:type="auto"/>
            <w:gridSpan w:val="4"/>
            <w:tcBorders>
              <w:bottom w:val="single" w:sz="6" w:space="0" w:color="000000"/>
            </w:tcBorders>
            <w:vAlign w:val="center"/>
            <w:hideMark/>
          </w:tcPr>
          <w:p w14:paraId="4C38308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3B07A794" w14:textId="77777777" w:rsidTr="002D28C5">
        <w:trPr>
          <w:trHeight w:val="273"/>
          <w:tblCellSpacing w:w="15" w:type="dxa"/>
        </w:trPr>
        <w:tc>
          <w:tcPr>
            <w:tcW w:w="0" w:type="auto"/>
            <w:vAlign w:val="center"/>
            <w:hideMark/>
          </w:tcPr>
          <w:p w14:paraId="1733B7E3"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Fixed Effects</w:t>
            </w:r>
          </w:p>
        </w:tc>
        <w:tc>
          <w:tcPr>
            <w:tcW w:w="0" w:type="auto"/>
            <w:vAlign w:val="center"/>
            <w:hideMark/>
          </w:tcPr>
          <w:p w14:paraId="362234E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c>
          <w:tcPr>
            <w:tcW w:w="0" w:type="auto"/>
            <w:vAlign w:val="center"/>
            <w:hideMark/>
          </w:tcPr>
          <w:p w14:paraId="5953D5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Position | Subject</w:t>
            </w:r>
          </w:p>
        </w:tc>
        <w:tc>
          <w:tcPr>
            <w:tcW w:w="0" w:type="auto"/>
            <w:vAlign w:val="center"/>
            <w:hideMark/>
          </w:tcPr>
          <w:p w14:paraId="00403A4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r>
      <w:tr w:rsidR="00F0690E" w:rsidRPr="0073155B" w14:paraId="2BFCA3AB" w14:textId="77777777" w:rsidTr="002D28C5">
        <w:trPr>
          <w:trHeight w:val="260"/>
          <w:tblCellSpacing w:w="15" w:type="dxa"/>
        </w:trPr>
        <w:tc>
          <w:tcPr>
            <w:tcW w:w="0" w:type="auto"/>
            <w:vAlign w:val="center"/>
            <w:hideMark/>
          </w:tcPr>
          <w:p w14:paraId="2FB4BC0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Fixed Effects Struct.</w:t>
            </w:r>
          </w:p>
        </w:tc>
        <w:tc>
          <w:tcPr>
            <w:tcW w:w="0" w:type="auto"/>
            <w:vAlign w:val="center"/>
            <w:hideMark/>
          </w:tcPr>
          <w:p w14:paraId="439EF41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c>
          <w:tcPr>
            <w:tcW w:w="0" w:type="auto"/>
            <w:vAlign w:val="center"/>
            <w:hideMark/>
          </w:tcPr>
          <w:p w14:paraId="44063CF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 Slope</w:t>
            </w:r>
          </w:p>
        </w:tc>
        <w:tc>
          <w:tcPr>
            <w:tcW w:w="0" w:type="auto"/>
            <w:vAlign w:val="center"/>
            <w:hideMark/>
          </w:tcPr>
          <w:p w14:paraId="3E5DB52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r>
      <w:tr w:rsidR="00F0690E" w:rsidRPr="0073155B" w14:paraId="53298F72" w14:textId="77777777" w:rsidTr="002D28C5">
        <w:trPr>
          <w:trHeight w:val="260"/>
          <w:tblCellSpacing w:w="15" w:type="dxa"/>
        </w:trPr>
        <w:tc>
          <w:tcPr>
            <w:tcW w:w="0" w:type="auto"/>
            <w:vAlign w:val="center"/>
            <w:hideMark/>
          </w:tcPr>
          <w:p w14:paraId="161F979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Observations</w:t>
            </w:r>
          </w:p>
        </w:tc>
        <w:tc>
          <w:tcPr>
            <w:tcW w:w="0" w:type="auto"/>
            <w:vAlign w:val="center"/>
            <w:hideMark/>
          </w:tcPr>
          <w:p w14:paraId="55062AE1"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68A7E31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0BBFABA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r>
      <w:tr w:rsidR="00F0690E" w:rsidRPr="0073155B" w14:paraId="4638DB8F" w14:textId="77777777" w:rsidTr="002D28C5">
        <w:trPr>
          <w:trHeight w:val="260"/>
          <w:tblCellSpacing w:w="15" w:type="dxa"/>
        </w:trPr>
        <w:tc>
          <w:tcPr>
            <w:tcW w:w="0" w:type="auto"/>
            <w:vAlign w:val="center"/>
            <w:hideMark/>
          </w:tcPr>
          <w:p w14:paraId="7C70D77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Log Likelihood</w:t>
            </w:r>
          </w:p>
        </w:tc>
        <w:tc>
          <w:tcPr>
            <w:tcW w:w="0" w:type="auto"/>
            <w:vAlign w:val="center"/>
            <w:hideMark/>
          </w:tcPr>
          <w:p w14:paraId="1006BB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3,199.61</w:t>
            </w:r>
          </w:p>
        </w:tc>
        <w:tc>
          <w:tcPr>
            <w:tcW w:w="0" w:type="auto"/>
            <w:vAlign w:val="center"/>
            <w:hideMark/>
          </w:tcPr>
          <w:p w14:paraId="6D639E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3,312.13</w:t>
            </w:r>
          </w:p>
        </w:tc>
        <w:tc>
          <w:tcPr>
            <w:tcW w:w="0" w:type="auto"/>
            <w:vAlign w:val="center"/>
            <w:hideMark/>
          </w:tcPr>
          <w:p w14:paraId="21D011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3,224.15</w:t>
            </w:r>
          </w:p>
        </w:tc>
      </w:tr>
      <w:tr w:rsidR="00F0690E" w:rsidRPr="0073155B" w14:paraId="5567419D" w14:textId="77777777" w:rsidTr="002D28C5">
        <w:trPr>
          <w:trHeight w:val="260"/>
          <w:tblCellSpacing w:w="15" w:type="dxa"/>
        </w:trPr>
        <w:tc>
          <w:tcPr>
            <w:tcW w:w="0" w:type="auto"/>
            <w:vAlign w:val="center"/>
            <w:hideMark/>
          </w:tcPr>
          <w:p w14:paraId="0E4BE4CE"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Akaike Inf. Crit.</w:t>
            </w:r>
          </w:p>
        </w:tc>
        <w:tc>
          <w:tcPr>
            <w:tcW w:w="0" w:type="auto"/>
            <w:vAlign w:val="center"/>
            <w:hideMark/>
          </w:tcPr>
          <w:p w14:paraId="10955CE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-6,389.23</w:t>
            </w:r>
          </w:p>
        </w:tc>
        <w:tc>
          <w:tcPr>
            <w:tcW w:w="0" w:type="auto"/>
            <w:vAlign w:val="center"/>
            <w:hideMark/>
          </w:tcPr>
          <w:p w14:paraId="4D18AD0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-6,604.26</w:t>
            </w:r>
          </w:p>
        </w:tc>
        <w:tc>
          <w:tcPr>
            <w:tcW w:w="0" w:type="auto"/>
            <w:vAlign w:val="center"/>
            <w:hideMark/>
          </w:tcPr>
          <w:p w14:paraId="46B2D37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-6,396.29</w:t>
            </w:r>
          </w:p>
        </w:tc>
      </w:tr>
      <w:tr w:rsidR="00F0690E" w:rsidRPr="0073155B" w14:paraId="2E6A8237" w14:textId="77777777" w:rsidTr="002D28C5">
        <w:trPr>
          <w:trHeight w:val="260"/>
          <w:tblCellSpacing w:w="15" w:type="dxa"/>
        </w:trPr>
        <w:tc>
          <w:tcPr>
            <w:tcW w:w="0" w:type="auto"/>
            <w:vAlign w:val="center"/>
            <w:hideMark/>
          </w:tcPr>
          <w:p w14:paraId="754D058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Bayesian Inf. Crit.</w:t>
            </w:r>
          </w:p>
        </w:tc>
        <w:tc>
          <w:tcPr>
            <w:tcW w:w="0" w:type="auto"/>
            <w:vAlign w:val="center"/>
            <w:hideMark/>
          </w:tcPr>
          <w:p w14:paraId="26D97E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-6,353.42</w:t>
            </w:r>
          </w:p>
        </w:tc>
        <w:tc>
          <w:tcPr>
            <w:tcW w:w="0" w:type="auto"/>
            <w:vAlign w:val="center"/>
            <w:hideMark/>
          </w:tcPr>
          <w:p w14:paraId="00E4729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-6,532.64</w:t>
            </w:r>
          </w:p>
        </w:tc>
        <w:tc>
          <w:tcPr>
            <w:tcW w:w="0" w:type="auto"/>
            <w:vAlign w:val="center"/>
            <w:hideMark/>
          </w:tcPr>
          <w:p w14:paraId="570D25A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-6,210.07</w:t>
            </w:r>
          </w:p>
        </w:tc>
      </w:tr>
      <w:tr w:rsidR="00F0690E" w:rsidRPr="0073155B" w14:paraId="1FFA2F17" w14:textId="77777777" w:rsidTr="002D28C5">
        <w:trPr>
          <w:trHeight w:val="119"/>
          <w:tblCellSpacing w:w="15" w:type="dxa"/>
        </w:trPr>
        <w:tc>
          <w:tcPr>
            <w:tcW w:w="0" w:type="auto"/>
            <w:gridSpan w:val="4"/>
            <w:tcBorders>
              <w:bottom w:val="single" w:sz="6" w:space="0" w:color="000000"/>
            </w:tcBorders>
            <w:vAlign w:val="center"/>
            <w:hideMark/>
          </w:tcPr>
          <w:p w14:paraId="4712314D"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BC77B00" w14:textId="77777777" w:rsidTr="002D28C5">
        <w:trPr>
          <w:trHeight w:val="273"/>
          <w:tblCellSpacing w:w="15" w:type="dxa"/>
        </w:trPr>
        <w:tc>
          <w:tcPr>
            <w:tcW w:w="0" w:type="auto"/>
            <w:vAlign w:val="center"/>
            <w:hideMark/>
          </w:tcPr>
          <w:p w14:paraId="5BED5035"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i/>
                <w:iCs/>
                <w:sz w:val="18"/>
                <w:szCs w:val="18"/>
              </w:rPr>
              <w:t>Note:</w:t>
            </w:r>
          </w:p>
        </w:tc>
        <w:tc>
          <w:tcPr>
            <w:tcW w:w="0" w:type="auto"/>
            <w:gridSpan w:val="3"/>
            <w:vAlign w:val="center"/>
            <w:hideMark/>
          </w:tcPr>
          <w:p w14:paraId="3A2AECB4"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p&lt;0.01</w:t>
            </w:r>
          </w:p>
        </w:tc>
      </w:tr>
      <w:tr w:rsidR="00F0690E" w:rsidRPr="0073155B" w14:paraId="201D8902" w14:textId="77777777" w:rsidTr="002D28C5">
        <w:trPr>
          <w:trHeight w:val="260"/>
          <w:tblCellSpacing w:w="15" w:type="dxa"/>
        </w:trPr>
        <w:tc>
          <w:tcPr>
            <w:tcW w:w="0" w:type="auto"/>
            <w:vAlign w:val="center"/>
            <w:hideMark/>
          </w:tcPr>
          <w:p w14:paraId="4EC67F06" w14:textId="77777777" w:rsidR="00F0690E" w:rsidRPr="0073155B" w:rsidRDefault="00F0690E" w:rsidP="002D28C5">
            <w:pPr>
              <w:spacing w:after="0" w:line="276" w:lineRule="auto"/>
              <w:jc w:val="right"/>
              <w:rPr>
                <w:rFonts w:ascii="Calisto MT" w:eastAsia="Times New Roman" w:hAnsi="Calisto MT" w:cs="Arial"/>
                <w:sz w:val="18"/>
                <w:szCs w:val="18"/>
              </w:rPr>
            </w:pPr>
          </w:p>
        </w:tc>
        <w:tc>
          <w:tcPr>
            <w:tcW w:w="0" w:type="auto"/>
            <w:gridSpan w:val="3"/>
            <w:vAlign w:val="center"/>
            <w:hideMark/>
          </w:tcPr>
          <w:p w14:paraId="3003E2B8"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rPr>
              <w:t>Fitted using Gamma distribution and log link function.</w:t>
            </w:r>
          </w:p>
        </w:tc>
      </w:tr>
    </w:tbl>
    <w:p w14:paraId="24744B4E" w14:textId="5899D6E1" w:rsidR="00F0690E" w:rsidRDefault="00F0690E" w:rsidP="00F0690E">
      <w:pPr>
        <w:spacing w:after="0" w:line="276" w:lineRule="auto"/>
        <w:rPr>
          <w:rFonts w:ascii="Arial" w:hAnsi="Arial" w:cs="Arial"/>
          <w: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60"/>
        <w:gridCol w:w="4015"/>
      </w:tblGrid>
      <w:tr w:rsidR="00F0690E" w:rsidRPr="0073155B" w14:paraId="05EE431F" w14:textId="77777777" w:rsidTr="002D28C5">
        <w:trPr>
          <w:tblCellSpacing w:w="15" w:type="dxa"/>
          <w:jc w:val="center"/>
        </w:trPr>
        <w:tc>
          <w:tcPr>
            <w:tcW w:w="0" w:type="auto"/>
            <w:gridSpan w:val="2"/>
            <w:tcBorders>
              <w:top w:val="nil"/>
              <w:left w:val="nil"/>
              <w:bottom w:val="nil"/>
              <w:right w:val="nil"/>
            </w:tcBorders>
            <w:vAlign w:val="center"/>
            <w:hideMark/>
          </w:tcPr>
          <w:p w14:paraId="1C79C103" w14:textId="37AFB1F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b/>
                <w:bCs/>
                <w:sz w:val="18"/>
                <w:szCs w:val="18"/>
              </w:rPr>
              <w:t>Table S</w:t>
            </w:r>
            <w:r w:rsidR="0073155B">
              <w:rPr>
                <w:rFonts w:ascii="Times New Roman" w:eastAsia="Times New Roman" w:hAnsi="Times New Roman" w:cs="Times New Roman"/>
                <w:b/>
                <w:bCs/>
                <w:sz w:val="18"/>
                <w:szCs w:val="18"/>
              </w:rPr>
              <w:t>4</w:t>
            </w:r>
            <w:r w:rsidRPr="0073155B">
              <w:rPr>
                <w:rFonts w:ascii="Times New Roman" w:eastAsia="Times New Roman" w:hAnsi="Times New Roman" w:cs="Times New Roman"/>
                <w:b/>
                <w:bCs/>
                <w:sz w:val="18"/>
                <w:szCs w:val="18"/>
              </w:rPr>
              <w:t>. GLM Results</w:t>
            </w:r>
          </w:p>
        </w:tc>
      </w:tr>
      <w:tr w:rsidR="00F0690E" w:rsidRPr="0073155B" w14:paraId="0E522B62" w14:textId="77777777" w:rsidTr="002D28C5">
        <w:trPr>
          <w:tblCellSpacing w:w="15" w:type="dxa"/>
          <w:jc w:val="center"/>
        </w:trPr>
        <w:tc>
          <w:tcPr>
            <w:tcW w:w="0" w:type="auto"/>
            <w:gridSpan w:val="2"/>
            <w:tcBorders>
              <w:bottom w:val="single" w:sz="6" w:space="0" w:color="000000"/>
            </w:tcBorders>
            <w:vAlign w:val="center"/>
            <w:hideMark/>
          </w:tcPr>
          <w:p w14:paraId="2091A42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5FB76CCE" w14:textId="77777777" w:rsidTr="002D28C5">
        <w:trPr>
          <w:tblCellSpacing w:w="15" w:type="dxa"/>
          <w:jc w:val="center"/>
        </w:trPr>
        <w:tc>
          <w:tcPr>
            <w:tcW w:w="0" w:type="auto"/>
            <w:vAlign w:val="center"/>
            <w:hideMark/>
          </w:tcPr>
          <w:p w14:paraId="0156F43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7FE3C2D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Dependent variable:</w:t>
            </w:r>
          </w:p>
        </w:tc>
      </w:tr>
      <w:tr w:rsidR="00F0690E" w:rsidRPr="0073155B" w14:paraId="027CEAFF" w14:textId="77777777" w:rsidTr="002D28C5">
        <w:trPr>
          <w:tblCellSpacing w:w="15" w:type="dxa"/>
          <w:jc w:val="center"/>
        </w:trPr>
        <w:tc>
          <w:tcPr>
            <w:tcW w:w="0" w:type="auto"/>
            <w:vAlign w:val="center"/>
            <w:hideMark/>
          </w:tcPr>
          <w:p w14:paraId="1AD5FC0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tcBorders>
              <w:bottom w:val="single" w:sz="6" w:space="0" w:color="000000"/>
            </w:tcBorders>
            <w:vAlign w:val="center"/>
            <w:hideMark/>
          </w:tcPr>
          <w:p w14:paraId="1E3215D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6DA38FD" w14:textId="77777777" w:rsidTr="002D28C5">
        <w:trPr>
          <w:tblCellSpacing w:w="15" w:type="dxa"/>
          <w:jc w:val="center"/>
        </w:trPr>
        <w:tc>
          <w:tcPr>
            <w:tcW w:w="0" w:type="auto"/>
            <w:vAlign w:val="center"/>
            <w:hideMark/>
          </w:tcPr>
          <w:p w14:paraId="0D4FDED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4C251D1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reaction time (s)</w:t>
            </w:r>
          </w:p>
        </w:tc>
      </w:tr>
      <w:tr w:rsidR="00F0690E" w:rsidRPr="0073155B" w14:paraId="0C25F050" w14:textId="77777777" w:rsidTr="002D28C5">
        <w:trPr>
          <w:tblCellSpacing w:w="15" w:type="dxa"/>
          <w:jc w:val="center"/>
        </w:trPr>
        <w:tc>
          <w:tcPr>
            <w:tcW w:w="0" w:type="auto"/>
            <w:gridSpan w:val="2"/>
            <w:tcBorders>
              <w:bottom w:val="single" w:sz="6" w:space="0" w:color="000000"/>
            </w:tcBorders>
            <w:vAlign w:val="center"/>
            <w:hideMark/>
          </w:tcPr>
          <w:p w14:paraId="3CC9289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701E128B" w14:textId="77777777" w:rsidTr="002D28C5">
        <w:trPr>
          <w:tblCellSpacing w:w="15" w:type="dxa"/>
          <w:jc w:val="center"/>
        </w:trPr>
        <w:tc>
          <w:tcPr>
            <w:tcW w:w="0" w:type="auto"/>
            <w:vAlign w:val="center"/>
            <w:hideMark/>
          </w:tcPr>
          <w:p w14:paraId="2680D1EE"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Intercept(Pos 1/Rand)</w:t>
            </w:r>
          </w:p>
        </w:tc>
        <w:tc>
          <w:tcPr>
            <w:tcW w:w="0" w:type="auto"/>
            <w:vAlign w:val="center"/>
            <w:hideMark/>
          </w:tcPr>
          <w:p w14:paraId="3702590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-0.54</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(-0.58, -0.50)</w:t>
            </w:r>
          </w:p>
        </w:tc>
      </w:tr>
      <w:tr w:rsidR="00F0690E" w:rsidRPr="0073155B" w14:paraId="297B15E1" w14:textId="77777777" w:rsidTr="002D28C5">
        <w:trPr>
          <w:tblCellSpacing w:w="15" w:type="dxa"/>
          <w:jc w:val="center"/>
        </w:trPr>
        <w:tc>
          <w:tcPr>
            <w:tcW w:w="0" w:type="auto"/>
            <w:vAlign w:val="center"/>
            <w:hideMark/>
          </w:tcPr>
          <w:p w14:paraId="4CBA56C1"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w:t>
            </w:r>
          </w:p>
        </w:tc>
        <w:tc>
          <w:tcPr>
            <w:tcW w:w="0" w:type="auto"/>
            <w:vAlign w:val="center"/>
            <w:hideMark/>
          </w:tcPr>
          <w:p w14:paraId="239F187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0.002 (-0.04, 0.04)</w:t>
            </w:r>
          </w:p>
        </w:tc>
      </w:tr>
      <w:tr w:rsidR="00F0690E" w:rsidRPr="0073155B" w14:paraId="20643828" w14:textId="77777777" w:rsidTr="002D28C5">
        <w:trPr>
          <w:tblCellSpacing w:w="15" w:type="dxa"/>
          <w:jc w:val="center"/>
        </w:trPr>
        <w:tc>
          <w:tcPr>
            <w:tcW w:w="0" w:type="auto"/>
            <w:vAlign w:val="center"/>
            <w:hideMark/>
          </w:tcPr>
          <w:p w14:paraId="7203217E"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Pos 2</w:t>
            </w:r>
          </w:p>
        </w:tc>
        <w:tc>
          <w:tcPr>
            <w:tcW w:w="0" w:type="auto"/>
            <w:vAlign w:val="center"/>
            <w:hideMark/>
          </w:tcPr>
          <w:p w14:paraId="7D28C6E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-0.03</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(-0.05, -0.01)</w:t>
            </w:r>
          </w:p>
        </w:tc>
      </w:tr>
      <w:tr w:rsidR="00F0690E" w:rsidRPr="0073155B" w14:paraId="31D9EBA6" w14:textId="77777777" w:rsidTr="002D28C5">
        <w:trPr>
          <w:tblCellSpacing w:w="15" w:type="dxa"/>
          <w:jc w:val="center"/>
        </w:trPr>
        <w:tc>
          <w:tcPr>
            <w:tcW w:w="0" w:type="auto"/>
            <w:vAlign w:val="center"/>
            <w:hideMark/>
          </w:tcPr>
          <w:p w14:paraId="3FCB2A14"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Pos 3</w:t>
            </w:r>
          </w:p>
        </w:tc>
        <w:tc>
          <w:tcPr>
            <w:tcW w:w="0" w:type="auto"/>
            <w:vAlign w:val="center"/>
            <w:hideMark/>
          </w:tcPr>
          <w:p w14:paraId="701A090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-0.08</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(-0.10, -0.06)</w:t>
            </w:r>
          </w:p>
        </w:tc>
      </w:tr>
      <w:tr w:rsidR="00F0690E" w:rsidRPr="0073155B" w14:paraId="5047F6B4" w14:textId="77777777" w:rsidTr="002D28C5">
        <w:trPr>
          <w:tblCellSpacing w:w="15" w:type="dxa"/>
          <w:jc w:val="center"/>
        </w:trPr>
        <w:tc>
          <w:tcPr>
            <w:tcW w:w="0" w:type="auto"/>
            <w:vAlign w:val="center"/>
            <w:hideMark/>
          </w:tcPr>
          <w:p w14:paraId="10321480"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Struct:Pos 2</w:t>
            </w:r>
          </w:p>
        </w:tc>
        <w:tc>
          <w:tcPr>
            <w:tcW w:w="0" w:type="auto"/>
            <w:vAlign w:val="center"/>
            <w:hideMark/>
          </w:tcPr>
          <w:p w14:paraId="6C493A21"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-0.11</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(-0.14, -0.08)</w:t>
            </w:r>
          </w:p>
        </w:tc>
      </w:tr>
      <w:tr w:rsidR="00F0690E" w:rsidRPr="0073155B" w14:paraId="07DC9E1A" w14:textId="77777777" w:rsidTr="002D28C5">
        <w:trPr>
          <w:tblCellSpacing w:w="15" w:type="dxa"/>
          <w:jc w:val="center"/>
        </w:trPr>
        <w:tc>
          <w:tcPr>
            <w:tcW w:w="0" w:type="auto"/>
            <w:vAlign w:val="center"/>
            <w:hideMark/>
          </w:tcPr>
          <w:p w14:paraId="73D034D3"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Struct:Pos 3</w:t>
            </w:r>
          </w:p>
        </w:tc>
        <w:tc>
          <w:tcPr>
            <w:tcW w:w="0" w:type="auto"/>
            <w:vAlign w:val="center"/>
            <w:hideMark/>
          </w:tcPr>
          <w:p w14:paraId="15876FE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-0.09</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(-0.12, -0.06)</w:t>
            </w:r>
          </w:p>
        </w:tc>
      </w:tr>
      <w:tr w:rsidR="00F0690E" w:rsidRPr="0073155B" w14:paraId="58B0725C" w14:textId="77777777" w:rsidTr="002D28C5">
        <w:trPr>
          <w:tblCellSpacing w:w="15" w:type="dxa"/>
          <w:jc w:val="center"/>
        </w:trPr>
        <w:tc>
          <w:tcPr>
            <w:tcW w:w="0" w:type="auto"/>
            <w:gridSpan w:val="2"/>
            <w:tcBorders>
              <w:bottom w:val="single" w:sz="6" w:space="0" w:color="000000"/>
            </w:tcBorders>
            <w:vAlign w:val="center"/>
            <w:hideMark/>
          </w:tcPr>
          <w:p w14:paraId="35AA133A"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D725E5E" w14:textId="77777777" w:rsidTr="002D28C5">
        <w:trPr>
          <w:tblCellSpacing w:w="15" w:type="dxa"/>
          <w:jc w:val="center"/>
        </w:trPr>
        <w:tc>
          <w:tcPr>
            <w:tcW w:w="0" w:type="auto"/>
            <w:vAlign w:val="center"/>
            <w:hideMark/>
          </w:tcPr>
          <w:p w14:paraId="0420088B"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Fixed Effects</w:t>
            </w:r>
          </w:p>
        </w:tc>
        <w:tc>
          <w:tcPr>
            <w:tcW w:w="0" w:type="auto"/>
            <w:vAlign w:val="center"/>
            <w:hideMark/>
          </w:tcPr>
          <w:p w14:paraId="5BF47D2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Condition Order/Subject + Condition</w:t>
            </w:r>
          </w:p>
        </w:tc>
      </w:tr>
      <w:tr w:rsidR="00F0690E" w:rsidRPr="0073155B" w14:paraId="6E24F8EC" w14:textId="77777777" w:rsidTr="002D28C5">
        <w:trPr>
          <w:tblCellSpacing w:w="15" w:type="dxa"/>
          <w:jc w:val="center"/>
        </w:trPr>
        <w:tc>
          <w:tcPr>
            <w:tcW w:w="0" w:type="auto"/>
            <w:vAlign w:val="center"/>
            <w:hideMark/>
          </w:tcPr>
          <w:p w14:paraId="379B1923"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Fixed Effects Struct.</w:t>
            </w:r>
          </w:p>
        </w:tc>
        <w:tc>
          <w:tcPr>
            <w:tcW w:w="0" w:type="auto"/>
            <w:vAlign w:val="center"/>
            <w:hideMark/>
          </w:tcPr>
          <w:p w14:paraId="5420172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Rand. Int. + Rand. Slope</w:t>
            </w:r>
          </w:p>
        </w:tc>
      </w:tr>
      <w:tr w:rsidR="00F0690E" w:rsidRPr="0073155B" w14:paraId="4BD7D60A" w14:textId="77777777" w:rsidTr="002D28C5">
        <w:trPr>
          <w:tblCellSpacing w:w="15" w:type="dxa"/>
          <w:jc w:val="center"/>
        </w:trPr>
        <w:tc>
          <w:tcPr>
            <w:tcW w:w="0" w:type="auto"/>
            <w:vAlign w:val="center"/>
            <w:hideMark/>
          </w:tcPr>
          <w:p w14:paraId="1B6E7A0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Observations</w:t>
            </w:r>
          </w:p>
        </w:tc>
        <w:tc>
          <w:tcPr>
            <w:tcW w:w="0" w:type="auto"/>
            <w:vAlign w:val="center"/>
            <w:hideMark/>
          </w:tcPr>
          <w:p w14:paraId="784D62E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6,524</w:t>
            </w:r>
          </w:p>
        </w:tc>
      </w:tr>
      <w:tr w:rsidR="00F0690E" w:rsidRPr="0073155B" w14:paraId="72224690" w14:textId="77777777" w:rsidTr="002D28C5">
        <w:trPr>
          <w:tblCellSpacing w:w="15" w:type="dxa"/>
          <w:jc w:val="center"/>
        </w:trPr>
        <w:tc>
          <w:tcPr>
            <w:tcW w:w="0" w:type="auto"/>
            <w:vAlign w:val="center"/>
            <w:hideMark/>
          </w:tcPr>
          <w:p w14:paraId="323B185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Log Likelihood</w:t>
            </w:r>
          </w:p>
        </w:tc>
        <w:tc>
          <w:tcPr>
            <w:tcW w:w="0" w:type="auto"/>
            <w:vAlign w:val="center"/>
            <w:hideMark/>
          </w:tcPr>
          <w:p w14:paraId="2022CD14"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4,140.28</w:t>
            </w:r>
          </w:p>
        </w:tc>
      </w:tr>
      <w:tr w:rsidR="00F0690E" w:rsidRPr="0073155B" w14:paraId="5556AEE7" w14:textId="77777777" w:rsidTr="002D28C5">
        <w:trPr>
          <w:tblCellSpacing w:w="15" w:type="dxa"/>
          <w:jc w:val="center"/>
        </w:trPr>
        <w:tc>
          <w:tcPr>
            <w:tcW w:w="0" w:type="auto"/>
            <w:vAlign w:val="center"/>
            <w:hideMark/>
          </w:tcPr>
          <w:p w14:paraId="27F9FB66"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Akaike Inf. Crit.</w:t>
            </w:r>
          </w:p>
        </w:tc>
        <w:tc>
          <w:tcPr>
            <w:tcW w:w="0" w:type="auto"/>
            <w:vAlign w:val="center"/>
            <w:hideMark/>
          </w:tcPr>
          <w:p w14:paraId="3C2E3FE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-8,250.56</w:t>
            </w:r>
          </w:p>
        </w:tc>
      </w:tr>
      <w:tr w:rsidR="00F0690E" w:rsidRPr="0073155B" w14:paraId="556E6518" w14:textId="77777777" w:rsidTr="002D28C5">
        <w:trPr>
          <w:tblCellSpacing w:w="15" w:type="dxa"/>
          <w:jc w:val="center"/>
        </w:trPr>
        <w:tc>
          <w:tcPr>
            <w:tcW w:w="0" w:type="auto"/>
            <w:vAlign w:val="center"/>
            <w:hideMark/>
          </w:tcPr>
          <w:p w14:paraId="7980A4EA"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Bayesian Inf. Crit.</w:t>
            </w:r>
          </w:p>
        </w:tc>
        <w:tc>
          <w:tcPr>
            <w:tcW w:w="0" w:type="auto"/>
            <w:vAlign w:val="center"/>
            <w:hideMark/>
          </w:tcPr>
          <w:p w14:paraId="57438C6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-8,148.81</w:t>
            </w:r>
          </w:p>
        </w:tc>
      </w:tr>
      <w:tr w:rsidR="00F0690E" w:rsidRPr="0073155B" w14:paraId="5367F28A" w14:textId="77777777" w:rsidTr="002D28C5">
        <w:trPr>
          <w:tblCellSpacing w:w="15" w:type="dxa"/>
          <w:jc w:val="center"/>
        </w:trPr>
        <w:tc>
          <w:tcPr>
            <w:tcW w:w="0" w:type="auto"/>
            <w:gridSpan w:val="2"/>
            <w:tcBorders>
              <w:bottom w:val="single" w:sz="6" w:space="0" w:color="000000"/>
            </w:tcBorders>
            <w:vAlign w:val="center"/>
            <w:hideMark/>
          </w:tcPr>
          <w:p w14:paraId="0729387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60E39764" w14:textId="77777777" w:rsidTr="002D28C5">
        <w:trPr>
          <w:tblCellSpacing w:w="15" w:type="dxa"/>
          <w:jc w:val="center"/>
        </w:trPr>
        <w:tc>
          <w:tcPr>
            <w:tcW w:w="0" w:type="auto"/>
            <w:vAlign w:val="center"/>
            <w:hideMark/>
          </w:tcPr>
          <w:p w14:paraId="55D072A5"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Note:</w:t>
            </w:r>
          </w:p>
        </w:tc>
        <w:tc>
          <w:tcPr>
            <w:tcW w:w="0" w:type="auto"/>
            <w:vAlign w:val="center"/>
            <w:hideMark/>
          </w:tcPr>
          <w:p w14:paraId="38CB0DF7"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p&lt;0.01</w:t>
            </w:r>
          </w:p>
        </w:tc>
      </w:tr>
      <w:tr w:rsidR="00F0690E" w:rsidRPr="0073155B" w14:paraId="1EDEAEAF" w14:textId="77777777" w:rsidTr="002D28C5">
        <w:trPr>
          <w:tblCellSpacing w:w="15" w:type="dxa"/>
          <w:jc w:val="center"/>
        </w:trPr>
        <w:tc>
          <w:tcPr>
            <w:tcW w:w="0" w:type="auto"/>
            <w:vAlign w:val="center"/>
            <w:hideMark/>
          </w:tcPr>
          <w:p w14:paraId="1633CF4B"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p>
        </w:tc>
        <w:tc>
          <w:tcPr>
            <w:tcW w:w="0" w:type="auto"/>
            <w:vAlign w:val="center"/>
            <w:hideMark/>
          </w:tcPr>
          <w:p w14:paraId="5CA41C4D"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Fitted using Gamma distribution and log link function.</w:t>
            </w:r>
          </w:p>
        </w:tc>
      </w:tr>
    </w:tbl>
    <w:p w14:paraId="5FE03AF3" w14:textId="77777777" w:rsidR="00F0690E" w:rsidRDefault="00F0690E" w:rsidP="00F0690E">
      <w:pPr>
        <w:spacing w:before="240" w:after="16" w:line="276" w:lineRule="auto"/>
        <w:rPr>
          <w:rFonts w:ascii="Arial" w:hAnsi="Arial" w:cs="Arial"/>
          <w:b/>
        </w:rPr>
      </w:pPr>
    </w:p>
    <w:p w14:paraId="38427224" w14:textId="77777777" w:rsidR="00F0690E" w:rsidRDefault="00F0690E" w:rsidP="00F0690E">
      <w:pPr>
        <w:spacing w:before="240" w:after="16" w:line="276" w:lineRule="auto"/>
      </w:pPr>
    </w:p>
    <w:p w14:paraId="68219E33" w14:textId="77777777" w:rsidR="002D28C5" w:rsidRDefault="002D28C5"/>
    <w:sectPr w:rsidR="002D28C5">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Ava" w:date="2020-09-17T20:02:00Z" w:initials="AK">
    <w:p w14:paraId="2F84545F" w14:textId="449CC140" w:rsidR="00901F3D" w:rsidRDefault="00901F3D">
      <w:pPr>
        <w:pStyle w:val="CommentText"/>
      </w:pPr>
      <w:r>
        <w:rPr>
          <w:rStyle w:val="CommentReference"/>
        </w:rPr>
        <w:annotationRef/>
      </w:r>
      <w:r>
        <w:t xml:space="preserve">Perruchet. </w:t>
      </w:r>
    </w:p>
  </w:comment>
  <w:comment w:id="17" w:author="Ava" w:date="2020-09-17T20:09:00Z" w:initials="AK">
    <w:p w14:paraId="7A227838" w14:textId="1997D80E" w:rsidR="00901F3D" w:rsidRDefault="00901F3D">
      <w:pPr>
        <w:pStyle w:val="CommentText"/>
      </w:pPr>
      <w:r>
        <w:rPr>
          <w:rStyle w:val="CommentReference"/>
        </w:rPr>
        <w:annotationRef/>
      </w:r>
      <w:r>
        <w:t xml:space="preserve">Do you have any further information we need to add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84545F" w15:done="0"/>
  <w15:commentEx w15:paraId="7A2278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81D05" w14:textId="77777777" w:rsidR="006F533D" w:rsidRDefault="006F533D">
      <w:pPr>
        <w:spacing w:after="0" w:line="240" w:lineRule="auto"/>
      </w:pPr>
      <w:r>
        <w:separator/>
      </w:r>
    </w:p>
  </w:endnote>
  <w:endnote w:type="continuationSeparator" w:id="0">
    <w:p w14:paraId="7757BB1A" w14:textId="77777777" w:rsidR="006F533D" w:rsidRDefault="006F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rPr>
      <w:id w:val="-469832513"/>
      <w:docPartObj>
        <w:docPartGallery w:val="Page Numbers (Bottom of Page)"/>
        <w:docPartUnique/>
      </w:docPartObj>
    </w:sdtPr>
    <w:sdtEndPr>
      <w:rPr>
        <w:noProof/>
      </w:rPr>
    </w:sdtEndPr>
    <w:sdtContent>
      <w:p w14:paraId="0AE16F7D" w14:textId="27FBEB0C" w:rsidR="00901F3D" w:rsidRPr="00375C7F" w:rsidRDefault="00901F3D">
        <w:pPr>
          <w:pStyle w:val="Footer"/>
          <w:jc w:val="right"/>
          <w:rPr>
            <w:rFonts w:ascii="Garamond" w:hAnsi="Garamond"/>
          </w:rPr>
        </w:pPr>
        <w:r w:rsidRPr="00375C7F">
          <w:rPr>
            <w:rFonts w:ascii="Garamond" w:hAnsi="Garamond"/>
          </w:rPr>
          <w:fldChar w:fldCharType="begin"/>
        </w:r>
        <w:r w:rsidRPr="00375C7F">
          <w:rPr>
            <w:rFonts w:ascii="Garamond" w:hAnsi="Garamond"/>
          </w:rPr>
          <w:instrText xml:space="preserve"> PAGE   \* MERGEFORMAT </w:instrText>
        </w:r>
        <w:r w:rsidRPr="00375C7F">
          <w:rPr>
            <w:rFonts w:ascii="Garamond" w:hAnsi="Garamond"/>
          </w:rPr>
          <w:fldChar w:fldCharType="separate"/>
        </w:r>
        <w:r w:rsidR="00AF7C71">
          <w:rPr>
            <w:rFonts w:ascii="Garamond" w:hAnsi="Garamond"/>
            <w:noProof/>
          </w:rPr>
          <w:t>15</w:t>
        </w:r>
        <w:r w:rsidRPr="00375C7F">
          <w:rPr>
            <w:rFonts w:ascii="Garamond" w:hAnsi="Garamond"/>
            <w:noProof/>
          </w:rPr>
          <w:fldChar w:fldCharType="end"/>
        </w:r>
      </w:p>
    </w:sdtContent>
  </w:sdt>
  <w:p w14:paraId="057EC616" w14:textId="77777777" w:rsidR="00901F3D" w:rsidRDefault="00901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EE7B2" w14:textId="77777777" w:rsidR="006F533D" w:rsidRDefault="006F533D">
      <w:pPr>
        <w:spacing w:after="0" w:line="240" w:lineRule="auto"/>
      </w:pPr>
      <w:r>
        <w:separator/>
      </w:r>
    </w:p>
  </w:footnote>
  <w:footnote w:type="continuationSeparator" w:id="0">
    <w:p w14:paraId="4A3559C2" w14:textId="77777777" w:rsidR="006F533D" w:rsidRDefault="006F5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D6944" w14:textId="77777777" w:rsidR="00901F3D" w:rsidRPr="00710199" w:rsidRDefault="00901F3D">
    <w:pPr>
      <w:pStyle w:val="Header"/>
      <w:rPr>
        <w:rFonts w:ascii="Arial" w:hAnsi="Arial" w:cs="Arial"/>
        <w:i/>
      </w:rPr>
    </w:pPr>
    <w:r>
      <w:rPr>
        <w:rFonts w:ascii="Arial" w:hAnsi="Arial" w:cs="Arial"/>
        <w:i/>
      </w:rPr>
      <w:t>Draft</w:t>
    </w:r>
    <w:r w:rsidRPr="00710199">
      <w:rPr>
        <w:rFonts w:ascii="Arial" w:hAnsi="Arial" w:cs="Arial"/>
        <w:i/>
      </w:rPr>
      <w:tab/>
    </w:r>
    <w:r w:rsidRPr="00710199">
      <w:rPr>
        <w:rFonts w:ascii="Arial" w:hAnsi="Arial" w:cs="Arial"/>
        <w:i/>
      </w:rPr>
      <w:tab/>
      <w:t>Kiai &amp; Melloni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60EB"/>
    <w:multiLevelType w:val="hybridMultilevel"/>
    <w:tmpl w:val="7CC05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049E"/>
    <w:multiLevelType w:val="hybridMultilevel"/>
    <w:tmpl w:val="CC02E438"/>
    <w:lvl w:ilvl="0" w:tplc="762043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6104"/>
    <w:multiLevelType w:val="hybridMultilevel"/>
    <w:tmpl w:val="CFD0EC7E"/>
    <w:lvl w:ilvl="0" w:tplc="8872F9C6">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90BEB"/>
    <w:multiLevelType w:val="hybridMultilevel"/>
    <w:tmpl w:val="1CEC0CB6"/>
    <w:lvl w:ilvl="0" w:tplc="A64A0A2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75E52"/>
    <w:multiLevelType w:val="hybridMultilevel"/>
    <w:tmpl w:val="3504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F0C0F"/>
    <w:multiLevelType w:val="hybridMultilevel"/>
    <w:tmpl w:val="79648EDC"/>
    <w:lvl w:ilvl="0" w:tplc="6A56BF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15022"/>
    <w:multiLevelType w:val="hybridMultilevel"/>
    <w:tmpl w:val="0728D840"/>
    <w:lvl w:ilvl="0" w:tplc="B48039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A1B53"/>
    <w:multiLevelType w:val="hybridMultilevel"/>
    <w:tmpl w:val="7A1A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B017C"/>
    <w:multiLevelType w:val="hybridMultilevel"/>
    <w:tmpl w:val="43E2B7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CE3D2D"/>
    <w:multiLevelType w:val="hybridMultilevel"/>
    <w:tmpl w:val="72B64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C6C48"/>
    <w:multiLevelType w:val="hybridMultilevel"/>
    <w:tmpl w:val="5BC401B4"/>
    <w:lvl w:ilvl="0" w:tplc="CADE2832">
      <w:start w:val="4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7"/>
  </w:num>
  <w:num w:numId="6">
    <w:abstractNumId w:val="8"/>
  </w:num>
  <w:num w:numId="7">
    <w:abstractNumId w:val="6"/>
  </w:num>
  <w:num w:numId="8">
    <w:abstractNumId w:val="1"/>
  </w:num>
  <w:num w:numId="9">
    <w:abstractNumId w:val="5"/>
  </w:num>
  <w:num w:numId="10">
    <w:abstractNumId w:val="3"/>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a">
    <w15:presenceInfo w15:providerId="None" w15:userId="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0E"/>
    <w:rsid w:val="00001C89"/>
    <w:rsid w:val="000145BA"/>
    <w:rsid w:val="00016EA4"/>
    <w:rsid w:val="000215CF"/>
    <w:rsid w:val="00060F4F"/>
    <w:rsid w:val="00071CCA"/>
    <w:rsid w:val="0009060C"/>
    <w:rsid w:val="000A14C8"/>
    <w:rsid w:val="000A2360"/>
    <w:rsid w:val="001003C8"/>
    <w:rsid w:val="00110279"/>
    <w:rsid w:val="001147F9"/>
    <w:rsid w:val="001C1E79"/>
    <w:rsid w:val="001C51C9"/>
    <w:rsid w:val="001D018C"/>
    <w:rsid w:val="001E64F8"/>
    <w:rsid w:val="00246F93"/>
    <w:rsid w:val="002471CF"/>
    <w:rsid w:val="00285206"/>
    <w:rsid w:val="002B14A0"/>
    <w:rsid w:val="002D28C5"/>
    <w:rsid w:val="0034096B"/>
    <w:rsid w:val="003622A4"/>
    <w:rsid w:val="00395B53"/>
    <w:rsid w:val="003E0D03"/>
    <w:rsid w:val="003E31BE"/>
    <w:rsid w:val="003E454F"/>
    <w:rsid w:val="003F5414"/>
    <w:rsid w:val="00406774"/>
    <w:rsid w:val="00417A52"/>
    <w:rsid w:val="004503CF"/>
    <w:rsid w:val="00457072"/>
    <w:rsid w:val="00467E10"/>
    <w:rsid w:val="004738F4"/>
    <w:rsid w:val="004862D9"/>
    <w:rsid w:val="004D291B"/>
    <w:rsid w:val="00530A94"/>
    <w:rsid w:val="00595B8B"/>
    <w:rsid w:val="005A416B"/>
    <w:rsid w:val="005B429B"/>
    <w:rsid w:val="005D7EB3"/>
    <w:rsid w:val="005F1840"/>
    <w:rsid w:val="005F7578"/>
    <w:rsid w:val="00600213"/>
    <w:rsid w:val="00673B55"/>
    <w:rsid w:val="006F533D"/>
    <w:rsid w:val="00717AF8"/>
    <w:rsid w:val="0073155B"/>
    <w:rsid w:val="007D5BC3"/>
    <w:rsid w:val="007D6E99"/>
    <w:rsid w:val="00805131"/>
    <w:rsid w:val="008067F7"/>
    <w:rsid w:val="00855B11"/>
    <w:rsid w:val="008561BB"/>
    <w:rsid w:val="008D2F9C"/>
    <w:rsid w:val="00901F3D"/>
    <w:rsid w:val="00936D86"/>
    <w:rsid w:val="00962607"/>
    <w:rsid w:val="009963FF"/>
    <w:rsid w:val="009A19A8"/>
    <w:rsid w:val="009E6192"/>
    <w:rsid w:val="009F1388"/>
    <w:rsid w:val="00A47F7C"/>
    <w:rsid w:val="00A66CE4"/>
    <w:rsid w:val="00AC42F7"/>
    <w:rsid w:val="00AD6E73"/>
    <w:rsid w:val="00AF15CD"/>
    <w:rsid w:val="00AF7C71"/>
    <w:rsid w:val="00B0429A"/>
    <w:rsid w:val="00B07916"/>
    <w:rsid w:val="00B20D6F"/>
    <w:rsid w:val="00B32D6E"/>
    <w:rsid w:val="00B565FF"/>
    <w:rsid w:val="00BB058D"/>
    <w:rsid w:val="00BE10E6"/>
    <w:rsid w:val="00C27B60"/>
    <w:rsid w:val="00C3558B"/>
    <w:rsid w:val="00C550B1"/>
    <w:rsid w:val="00CB14CD"/>
    <w:rsid w:val="00CE2C77"/>
    <w:rsid w:val="00CF2CDB"/>
    <w:rsid w:val="00D20F74"/>
    <w:rsid w:val="00D54DDF"/>
    <w:rsid w:val="00D94799"/>
    <w:rsid w:val="00DB659D"/>
    <w:rsid w:val="00E07398"/>
    <w:rsid w:val="00E12549"/>
    <w:rsid w:val="00E30379"/>
    <w:rsid w:val="00E5752D"/>
    <w:rsid w:val="00EC0EC6"/>
    <w:rsid w:val="00EC48D8"/>
    <w:rsid w:val="00ED0031"/>
    <w:rsid w:val="00ED6402"/>
    <w:rsid w:val="00ED720C"/>
    <w:rsid w:val="00F0690E"/>
    <w:rsid w:val="00F43DA2"/>
    <w:rsid w:val="00F7151B"/>
    <w:rsid w:val="00F81FF7"/>
    <w:rsid w:val="00F85B49"/>
    <w:rsid w:val="00F97342"/>
    <w:rsid w:val="00FB610F"/>
    <w:rsid w:val="00FE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926DB"/>
  <w15:chartTrackingRefBased/>
  <w15:docId w15:val="{B117FCAE-CEB0-470A-A803-E628BDF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90E"/>
  </w:style>
  <w:style w:type="paragraph" w:styleId="Heading1">
    <w:name w:val="heading 1"/>
    <w:basedOn w:val="Normal"/>
    <w:next w:val="Normal"/>
    <w:link w:val="Heading1Char"/>
    <w:uiPriority w:val="9"/>
    <w:qFormat/>
    <w:rsid w:val="00F06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69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69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9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690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0690E"/>
    <w:pPr>
      <w:ind w:left="720"/>
      <w:contextualSpacing/>
    </w:pPr>
  </w:style>
  <w:style w:type="paragraph" w:styleId="TOCHeading">
    <w:name w:val="TOC Heading"/>
    <w:basedOn w:val="Heading1"/>
    <w:next w:val="Normal"/>
    <w:uiPriority w:val="39"/>
    <w:unhideWhenUsed/>
    <w:qFormat/>
    <w:rsid w:val="00F0690E"/>
    <w:pPr>
      <w:outlineLvl w:val="9"/>
    </w:pPr>
  </w:style>
  <w:style w:type="paragraph" w:styleId="TOC2">
    <w:name w:val="toc 2"/>
    <w:basedOn w:val="Normal"/>
    <w:next w:val="Normal"/>
    <w:autoRedefine/>
    <w:uiPriority w:val="39"/>
    <w:unhideWhenUsed/>
    <w:rsid w:val="00F0690E"/>
    <w:pPr>
      <w:spacing w:after="100"/>
      <w:ind w:left="220"/>
    </w:pPr>
  </w:style>
  <w:style w:type="paragraph" w:styleId="TOC1">
    <w:name w:val="toc 1"/>
    <w:basedOn w:val="Normal"/>
    <w:next w:val="Normal"/>
    <w:autoRedefine/>
    <w:uiPriority w:val="39"/>
    <w:unhideWhenUsed/>
    <w:rsid w:val="00F0690E"/>
    <w:pPr>
      <w:spacing w:after="100"/>
    </w:pPr>
  </w:style>
  <w:style w:type="paragraph" w:styleId="TOC3">
    <w:name w:val="toc 3"/>
    <w:basedOn w:val="Normal"/>
    <w:next w:val="Normal"/>
    <w:autoRedefine/>
    <w:uiPriority w:val="39"/>
    <w:unhideWhenUsed/>
    <w:rsid w:val="00F0690E"/>
    <w:pPr>
      <w:spacing w:after="100"/>
      <w:ind w:left="440"/>
    </w:pPr>
  </w:style>
  <w:style w:type="character" w:styleId="Hyperlink">
    <w:name w:val="Hyperlink"/>
    <w:basedOn w:val="DefaultParagraphFont"/>
    <w:uiPriority w:val="99"/>
    <w:unhideWhenUsed/>
    <w:rsid w:val="00F0690E"/>
    <w:rPr>
      <w:color w:val="0563C1" w:themeColor="hyperlink"/>
      <w:u w:val="single"/>
    </w:rPr>
  </w:style>
  <w:style w:type="paragraph" w:styleId="Header">
    <w:name w:val="header"/>
    <w:basedOn w:val="Normal"/>
    <w:link w:val="HeaderChar"/>
    <w:uiPriority w:val="99"/>
    <w:unhideWhenUsed/>
    <w:rsid w:val="00F06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90E"/>
  </w:style>
  <w:style w:type="paragraph" w:styleId="Footer">
    <w:name w:val="footer"/>
    <w:basedOn w:val="Normal"/>
    <w:link w:val="FooterChar"/>
    <w:uiPriority w:val="99"/>
    <w:unhideWhenUsed/>
    <w:rsid w:val="00F06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90E"/>
  </w:style>
  <w:style w:type="paragraph" w:styleId="Title">
    <w:name w:val="Title"/>
    <w:basedOn w:val="Normal"/>
    <w:next w:val="Normal"/>
    <w:link w:val="TitleChar"/>
    <w:uiPriority w:val="10"/>
    <w:qFormat/>
    <w:rsid w:val="00F06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0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0690E"/>
    <w:rPr>
      <w:color w:val="808080"/>
    </w:rPr>
  </w:style>
  <w:style w:type="character" w:styleId="CommentReference">
    <w:name w:val="annotation reference"/>
    <w:basedOn w:val="DefaultParagraphFont"/>
    <w:uiPriority w:val="99"/>
    <w:semiHidden/>
    <w:unhideWhenUsed/>
    <w:rsid w:val="00F0690E"/>
    <w:rPr>
      <w:sz w:val="16"/>
      <w:szCs w:val="16"/>
    </w:rPr>
  </w:style>
  <w:style w:type="paragraph" w:styleId="CommentText">
    <w:name w:val="annotation text"/>
    <w:basedOn w:val="Normal"/>
    <w:link w:val="CommentTextChar"/>
    <w:uiPriority w:val="99"/>
    <w:unhideWhenUsed/>
    <w:rsid w:val="00F0690E"/>
    <w:pPr>
      <w:spacing w:line="240" w:lineRule="auto"/>
    </w:pPr>
    <w:rPr>
      <w:sz w:val="20"/>
      <w:szCs w:val="20"/>
    </w:rPr>
  </w:style>
  <w:style w:type="character" w:customStyle="1" w:styleId="CommentTextChar">
    <w:name w:val="Comment Text Char"/>
    <w:basedOn w:val="DefaultParagraphFont"/>
    <w:link w:val="CommentText"/>
    <w:uiPriority w:val="99"/>
    <w:rsid w:val="00F0690E"/>
    <w:rPr>
      <w:sz w:val="20"/>
      <w:szCs w:val="20"/>
    </w:rPr>
  </w:style>
  <w:style w:type="paragraph" w:styleId="CommentSubject">
    <w:name w:val="annotation subject"/>
    <w:basedOn w:val="CommentText"/>
    <w:next w:val="CommentText"/>
    <w:link w:val="CommentSubjectChar"/>
    <w:uiPriority w:val="99"/>
    <w:semiHidden/>
    <w:unhideWhenUsed/>
    <w:rsid w:val="00F0690E"/>
    <w:rPr>
      <w:b/>
      <w:bCs/>
    </w:rPr>
  </w:style>
  <w:style w:type="character" w:customStyle="1" w:styleId="CommentSubjectChar">
    <w:name w:val="Comment Subject Char"/>
    <w:basedOn w:val="CommentTextChar"/>
    <w:link w:val="CommentSubject"/>
    <w:uiPriority w:val="99"/>
    <w:semiHidden/>
    <w:rsid w:val="00F0690E"/>
    <w:rPr>
      <w:b/>
      <w:bCs/>
      <w:sz w:val="20"/>
      <w:szCs w:val="20"/>
    </w:rPr>
  </w:style>
  <w:style w:type="paragraph" w:styleId="BalloonText">
    <w:name w:val="Balloon Text"/>
    <w:basedOn w:val="Normal"/>
    <w:link w:val="BalloonTextChar"/>
    <w:uiPriority w:val="99"/>
    <w:semiHidden/>
    <w:unhideWhenUsed/>
    <w:rsid w:val="00F06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90E"/>
    <w:rPr>
      <w:rFonts w:ascii="Segoe UI" w:hAnsi="Segoe UI" w:cs="Segoe UI"/>
      <w:sz w:val="18"/>
      <w:szCs w:val="18"/>
    </w:rPr>
  </w:style>
  <w:style w:type="paragraph" w:styleId="HTMLPreformatted">
    <w:name w:val="HTML Preformatted"/>
    <w:basedOn w:val="Normal"/>
    <w:link w:val="HTMLPreformattedChar"/>
    <w:uiPriority w:val="99"/>
    <w:unhideWhenUsed/>
    <w:rsid w:val="00F0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90E"/>
    <w:rPr>
      <w:rFonts w:ascii="Courier New" w:eastAsia="Times New Roman" w:hAnsi="Courier New" w:cs="Courier New"/>
      <w:sz w:val="20"/>
      <w:szCs w:val="20"/>
    </w:rPr>
  </w:style>
  <w:style w:type="paragraph" w:styleId="Caption">
    <w:name w:val="caption"/>
    <w:basedOn w:val="Normal"/>
    <w:next w:val="Normal"/>
    <w:uiPriority w:val="35"/>
    <w:unhideWhenUsed/>
    <w:qFormat/>
    <w:rsid w:val="00F06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069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90E"/>
    <w:rPr>
      <w:sz w:val="20"/>
      <w:szCs w:val="20"/>
    </w:rPr>
  </w:style>
  <w:style w:type="character" w:styleId="FootnoteReference">
    <w:name w:val="footnote reference"/>
    <w:basedOn w:val="DefaultParagraphFont"/>
    <w:uiPriority w:val="99"/>
    <w:semiHidden/>
    <w:unhideWhenUsed/>
    <w:rsid w:val="00F0690E"/>
    <w:rPr>
      <w:vertAlign w:val="superscript"/>
    </w:rPr>
  </w:style>
  <w:style w:type="paragraph" w:styleId="Revision">
    <w:name w:val="Revision"/>
    <w:hidden/>
    <w:uiPriority w:val="99"/>
    <w:semiHidden/>
    <w:rsid w:val="00936D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robs.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vakiai/statistical-learn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neurobs.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D7"/>
    <w:rsid w:val="00B226B2"/>
    <w:rsid w:val="00C6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3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983F2-6CAD-41BB-9BF4-14D15DEB3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27</Pages>
  <Words>25767</Words>
  <Characters>146878</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172301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6</cp:revision>
  <cp:lastPrinted>2020-09-17T13:37:00Z</cp:lastPrinted>
  <dcterms:created xsi:type="dcterms:W3CDTF">2020-09-17T18:11:00Z</dcterms:created>
  <dcterms:modified xsi:type="dcterms:W3CDTF">2020-09-22T13:42:00Z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378a1ab7-7343-36ac-9898-20adffe3d0f2</vt:lpwstr>
  </property>
  <property fmtid="{D5CDD505-2E9C-101B-9397-08002B2CF9AE}" pid="24" name="Mendeley Citation Style_1">
    <vt:lpwstr>http://www.zotero.org/styles/apa</vt:lpwstr>
  </property>
</Properties>
</file>