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63" w:rsidRDefault="006B4E33" w:rsidP="00453E63">
      <w:pPr>
        <w:jc w:val="center"/>
        <w:rPr>
          <w:b/>
        </w:rPr>
      </w:pPr>
      <w:r>
        <w:rPr>
          <w:b/>
        </w:rPr>
        <w:t xml:space="preserve">Executive Order 13166 </w:t>
      </w:r>
      <w:r w:rsidR="00453E63">
        <w:rPr>
          <w:b/>
        </w:rPr>
        <w:t>Language Access Plan Implementation:</w:t>
      </w:r>
    </w:p>
    <w:p w:rsidR="00453E63" w:rsidRDefault="00453E63" w:rsidP="00453E63">
      <w:pPr>
        <w:jc w:val="center"/>
        <w:rPr>
          <w:b/>
        </w:rPr>
      </w:pPr>
      <w:r>
        <w:rPr>
          <w:b/>
        </w:rPr>
        <w:t>National Council on Disability Annual Analysis and Update</w:t>
      </w:r>
    </w:p>
    <w:p w:rsidR="00453E63" w:rsidRPr="00453E63" w:rsidRDefault="00453E63" w:rsidP="00453E63">
      <w:pPr>
        <w:jc w:val="center"/>
        <w:rPr>
          <w:b/>
        </w:rPr>
      </w:pPr>
      <w:r>
        <w:rPr>
          <w:b/>
        </w:rPr>
        <w:t>December 7, 2012</w:t>
      </w:r>
    </w:p>
    <w:p w:rsidR="0028760C" w:rsidRDefault="0043559D" w:rsidP="00784C7F">
      <w:pPr>
        <w:rPr>
          <w:u w:val="single"/>
        </w:rPr>
      </w:pPr>
      <w:r>
        <w:rPr>
          <w:u w:val="single"/>
        </w:rPr>
        <w:t>Purpose</w:t>
      </w:r>
    </w:p>
    <w:p w:rsidR="006F1CB0" w:rsidRPr="0028760C" w:rsidRDefault="006F1CB0" w:rsidP="00784C7F">
      <w:pPr>
        <w:rPr>
          <w:u w:val="single"/>
        </w:rPr>
      </w:pPr>
    </w:p>
    <w:p w:rsidR="00EF7A98" w:rsidRDefault="0043559D" w:rsidP="00784C7F">
      <w:r>
        <w:t>T</w:t>
      </w:r>
      <w:r w:rsidR="00EF7A98">
        <w:t>his document provide</w:t>
      </w:r>
      <w:r>
        <w:t>s</w:t>
      </w:r>
      <w:r w:rsidR="00EF7A98">
        <w:t xml:space="preserve"> the first annual analysis of how the National Council on Disability </w:t>
      </w:r>
      <w:r w:rsidR="00A21995">
        <w:t xml:space="preserve">(NCD) </w:t>
      </w:r>
      <w:r w:rsidR="00EF7A98">
        <w:t>has implemented its revised Language Access Plan</w:t>
      </w:r>
      <w:r w:rsidR="001136AD">
        <w:t xml:space="preserve"> for assuring effective communication with </w:t>
      </w:r>
      <w:r w:rsidR="00E16746">
        <w:t xml:space="preserve">individuals who are </w:t>
      </w:r>
      <w:r w:rsidR="001136AD">
        <w:t xml:space="preserve">considered to have limited English proficiency (LEP). </w:t>
      </w:r>
      <w:r w:rsidR="00EF7A98">
        <w:t xml:space="preserve"> NCD’s </w:t>
      </w:r>
      <w:r w:rsidR="00453E63">
        <w:t xml:space="preserve">analysis and update </w:t>
      </w:r>
      <w:r w:rsidR="00EF7A98">
        <w:t xml:space="preserve">year </w:t>
      </w:r>
      <w:r w:rsidR="001136AD">
        <w:t xml:space="preserve">covers </w:t>
      </w:r>
      <w:r w:rsidR="00EF7A98">
        <w:t>December</w:t>
      </w:r>
      <w:r w:rsidR="00453E63">
        <w:t xml:space="preserve"> 2011</w:t>
      </w:r>
      <w:r w:rsidR="00EF7A98">
        <w:t xml:space="preserve"> to December</w:t>
      </w:r>
      <w:r w:rsidR="00453E63">
        <w:t xml:space="preserve"> 2012. The calculation </w:t>
      </w:r>
      <w:r>
        <w:t>is</w:t>
      </w:r>
      <w:r w:rsidR="001136AD">
        <w:t xml:space="preserve"> </w:t>
      </w:r>
      <w:r w:rsidR="00EF7A98">
        <w:t xml:space="preserve">based </w:t>
      </w:r>
      <w:r w:rsidR="00E16746">
        <w:t xml:space="preserve">upon </w:t>
      </w:r>
      <w:r w:rsidR="00EF7A98">
        <w:t xml:space="preserve">timely submission </w:t>
      </w:r>
      <w:r w:rsidR="0028760C">
        <w:t xml:space="preserve">of the revised plan </w:t>
      </w:r>
      <w:r w:rsidR="006004A3">
        <w:t>to the U.S. Department of Justice (DOJ) i</w:t>
      </w:r>
      <w:r w:rsidR="0028760C">
        <w:t xml:space="preserve">n December 2011 </w:t>
      </w:r>
      <w:r w:rsidR="001136AD">
        <w:t>(</w:t>
      </w:r>
      <w:r w:rsidR="00E16746">
        <w:t xml:space="preserve">i.e., compliance with </w:t>
      </w:r>
      <w:r w:rsidR="006004A3">
        <w:t>a</w:t>
      </w:r>
      <w:r w:rsidR="00E16746">
        <w:t xml:space="preserve"> </w:t>
      </w:r>
      <w:r w:rsidR="001136AD">
        <w:t>six month</w:t>
      </w:r>
      <w:r w:rsidR="00E16746">
        <w:t xml:space="preserve"> timeline</w:t>
      </w:r>
      <w:r w:rsidR="001136AD">
        <w:t xml:space="preserve"> from the June 2011 receipt of government wide guidance</w:t>
      </w:r>
      <w:r w:rsidR="0028760C">
        <w:t xml:space="preserve"> </w:t>
      </w:r>
      <w:r w:rsidR="00E16746">
        <w:t xml:space="preserve">offered by </w:t>
      </w:r>
      <w:r w:rsidR="006004A3">
        <w:t>DOJ’s</w:t>
      </w:r>
      <w:r w:rsidR="00EF7A98">
        <w:t xml:space="preserve"> Federal Coordination and Compliance Section Civil Rights Division</w:t>
      </w:r>
      <w:r w:rsidR="00CB28D9">
        <w:t>)</w:t>
      </w:r>
      <w:r w:rsidR="00453E63">
        <w:t xml:space="preserve">. </w:t>
      </w:r>
      <w:r>
        <w:t xml:space="preserve">What follows </w:t>
      </w:r>
      <w:r w:rsidR="00B3607F">
        <w:t xml:space="preserve">in the current document </w:t>
      </w:r>
      <w:r>
        <w:t xml:space="preserve">is the required annual analysis of </w:t>
      </w:r>
      <w:r w:rsidR="00E16746">
        <w:t xml:space="preserve">NCD’s </w:t>
      </w:r>
      <w:r>
        <w:t xml:space="preserve">plan implementation.  </w:t>
      </w:r>
    </w:p>
    <w:p w:rsidR="00E16746" w:rsidRDefault="00E16746" w:rsidP="00784C7F"/>
    <w:p w:rsidR="0028760C" w:rsidRPr="0028760C" w:rsidRDefault="0028760C" w:rsidP="00784C7F">
      <w:pPr>
        <w:rPr>
          <w:u w:val="single"/>
        </w:rPr>
      </w:pPr>
      <w:r>
        <w:rPr>
          <w:u w:val="single"/>
        </w:rPr>
        <w:t>Initial Year Analysis</w:t>
      </w:r>
    </w:p>
    <w:p w:rsidR="0043559D" w:rsidRDefault="0043559D" w:rsidP="00784C7F"/>
    <w:p w:rsidR="00CF7FF0" w:rsidRDefault="00E16746" w:rsidP="00784C7F">
      <w:r>
        <w:t xml:space="preserve">Between December 2011 and December 2012, NCD </w:t>
      </w:r>
      <w:r w:rsidR="006004A3">
        <w:t xml:space="preserve">showed </w:t>
      </w:r>
      <w:r w:rsidR="00B3607F">
        <w:t xml:space="preserve">progress toward </w:t>
      </w:r>
      <w:r w:rsidR="006004A3">
        <w:t xml:space="preserve">providing effective communication for people who have LEP needs. These efforts are consistent with NCD’s </w:t>
      </w:r>
      <w:r w:rsidR="00635D88">
        <w:t xml:space="preserve">five-year agency </w:t>
      </w:r>
      <w:r w:rsidR="00B3607F">
        <w:t xml:space="preserve">strategic </w:t>
      </w:r>
      <w:r w:rsidR="00635D88">
        <w:t xml:space="preserve">plan </w:t>
      </w:r>
      <w:r w:rsidR="00B3607F">
        <w:t>goals</w:t>
      </w:r>
      <w:r w:rsidR="00635D88">
        <w:t xml:space="preserve"> </w:t>
      </w:r>
      <w:r w:rsidR="006004A3">
        <w:t xml:space="preserve">regarding </w:t>
      </w:r>
      <w:r w:rsidR="00635D88">
        <w:t xml:space="preserve">stakeholder </w:t>
      </w:r>
      <w:r w:rsidR="00CA576E">
        <w:t xml:space="preserve">outreach and accessibility. </w:t>
      </w:r>
      <w:r w:rsidR="00635D88">
        <w:t>D</w:t>
      </w:r>
      <w:r w:rsidR="00CA576E">
        <w:t>uring the initial year</w:t>
      </w:r>
      <w:r w:rsidR="00635D88">
        <w:t xml:space="preserve"> of i</w:t>
      </w:r>
      <w:r w:rsidR="006004A3">
        <w:t>mplementing the</w:t>
      </w:r>
      <w:r w:rsidR="00635D88">
        <w:t xml:space="preserve"> revised language access plan for serving people with LEP needs</w:t>
      </w:r>
      <w:r w:rsidR="00CA576E">
        <w:t>, NCD used available</w:t>
      </w:r>
      <w:r w:rsidR="00B3607F">
        <w:t xml:space="preserve"> </w:t>
      </w:r>
      <w:r w:rsidR="00CA576E">
        <w:t xml:space="preserve">LEP </w:t>
      </w:r>
      <w:r>
        <w:t>r</w:t>
      </w:r>
      <w:r w:rsidR="0043559D">
        <w:t>esources</w:t>
      </w:r>
      <w:r>
        <w:t xml:space="preserve"> and made internal agency </w:t>
      </w:r>
      <w:r w:rsidR="00CF7FF0">
        <w:t xml:space="preserve">policy and process </w:t>
      </w:r>
      <w:r>
        <w:t>determinations</w:t>
      </w:r>
      <w:r w:rsidR="00CF7FF0">
        <w:t xml:space="preserve">. </w:t>
      </w:r>
      <w:r w:rsidR="006004A3">
        <w:t>I</w:t>
      </w:r>
      <w:r w:rsidR="00CF7FF0">
        <w:t>nclude</w:t>
      </w:r>
      <w:r w:rsidR="006004A3">
        <w:t>d were</w:t>
      </w:r>
      <w:r w:rsidR="00CF7FF0">
        <w:t xml:space="preserve"> </w:t>
      </w:r>
      <w:r w:rsidR="00CA576E">
        <w:t xml:space="preserve">management and other staff </w:t>
      </w:r>
      <w:r w:rsidR="00CF7FF0">
        <w:t>dialogue</w:t>
      </w:r>
      <w:r>
        <w:t xml:space="preserve"> about </w:t>
      </w:r>
      <w:r w:rsidR="006004A3">
        <w:t xml:space="preserve">agency communication </w:t>
      </w:r>
      <w:r>
        <w:t>goal</w:t>
      </w:r>
      <w:r w:rsidR="00635D88">
        <w:t>s</w:t>
      </w:r>
      <w:r w:rsidR="002E7250">
        <w:t>,</w:t>
      </w:r>
      <w:r w:rsidR="00635D88">
        <w:t xml:space="preserve"> honoring our diversity statement</w:t>
      </w:r>
      <w:r w:rsidR="006004A3">
        <w:t>,</w:t>
      </w:r>
      <w:r w:rsidR="00635D88">
        <w:rPr>
          <w:rStyle w:val="EndnoteReference"/>
        </w:rPr>
        <w:endnoteReference w:id="1"/>
      </w:r>
      <w:r w:rsidR="00635D88">
        <w:t xml:space="preserve"> </w:t>
      </w:r>
      <w:r>
        <w:t>incorpor</w:t>
      </w:r>
      <w:r w:rsidR="00CF7FF0">
        <w:t>ating more specific ways to meet current and perhaps future LEP needs</w:t>
      </w:r>
      <w:r w:rsidR="002E7250">
        <w:t xml:space="preserve">, and </w:t>
      </w:r>
      <w:r w:rsidR="00CA576E">
        <w:t xml:space="preserve">moving forward </w:t>
      </w:r>
      <w:r w:rsidR="006004A3">
        <w:t>to implement</w:t>
      </w:r>
      <w:r w:rsidR="00CA576E">
        <w:t xml:space="preserve"> the </w:t>
      </w:r>
      <w:r w:rsidR="002E7250">
        <w:t xml:space="preserve">action items </w:t>
      </w:r>
      <w:r w:rsidR="00B3607F">
        <w:t>identified in our language access plan.</w:t>
      </w:r>
      <w:r w:rsidR="002E7250">
        <w:rPr>
          <w:rStyle w:val="EndnoteReference"/>
        </w:rPr>
        <w:endnoteReference w:id="2"/>
      </w:r>
      <w:r>
        <w:t xml:space="preserve"> </w:t>
      </w:r>
      <w:r w:rsidR="002E7250">
        <w:t xml:space="preserve"> </w:t>
      </w:r>
    </w:p>
    <w:p w:rsidR="00CF7FF0" w:rsidRDefault="00CF7FF0" w:rsidP="00784C7F"/>
    <w:p w:rsidR="00CA576E" w:rsidRDefault="00DD5772" w:rsidP="00784C7F">
      <w:r>
        <w:t>Action Item 1 – Coordination:  Our management team designated representatives from its</w:t>
      </w:r>
      <w:r w:rsidR="00CA576E">
        <w:t xml:space="preserve"> three</w:t>
      </w:r>
      <w:r>
        <w:t xml:space="preserve"> </w:t>
      </w:r>
      <w:r w:rsidR="00CA576E">
        <w:t xml:space="preserve">point </w:t>
      </w:r>
      <w:r>
        <w:t>internal team structure to form NCD’s LEP team</w:t>
      </w:r>
      <w:r w:rsidR="00CA576E">
        <w:t xml:space="preserve"> or working group</w:t>
      </w:r>
      <w:r>
        <w:t xml:space="preserve">.  </w:t>
      </w:r>
      <w:r w:rsidR="00355D5E">
        <w:t>Three staff (from</w:t>
      </w:r>
      <w:r>
        <w:t xml:space="preserve"> the Administrative, Legislative</w:t>
      </w:r>
      <w:r w:rsidR="00355D5E">
        <w:t>,</w:t>
      </w:r>
      <w:r>
        <w:t xml:space="preserve"> and Policy</w:t>
      </w:r>
      <w:r w:rsidR="00CB28D9">
        <w:t>/Legal</w:t>
      </w:r>
      <w:r>
        <w:t xml:space="preserve"> Teams</w:t>
      </w:r>
      <w:r w:rsidR="00355D5E">
        <w:t>)</w:t>
      </w:r>
      <w:r>
        <w:t xml:space="preserve"> </w:t>
      </w:r>
      <w:r w:rsidR="00355D5E">
        <w:t xml:space="preserve">served as members of </w:t>
      </w:r>
      <w:r>
        <w:t>t</w:t>
      </w:r>
      <w:r w:rsidR="006004A3">
        <w:t xml:space="preserve">he group; </w:t>
      </w:r>
      <w:r>
        <w:t xml:space="preserve">the policy </w:t>
      </w:r>
      <w:r w:rsidR="00CB28D9">
        <w:t xml:space="preserve">team </w:t>
      </w:r>
      <w:r>
        <w:t>member</w:t>
      </w:r>
      <w:r w:rsidR="00C858C2">
        <w:t xml:space="preserve"> who is </w:t>
      </w:r>
      <w:r w:rsidR="00CB28D9">
        <w:t xml:space="preserve">serving as </w:t>
      </w:r>
      <w:r w:rsidR="00C858C2">
        <w:t>the agency’s LEP Coordinator</w:t>
      </w:r>
      <w:r>
        <w:t xml:space="preserve"> serv</w:t>
      </w:r>
      <w:r w:rsidR="006004A3">
        <w:t xml:space="preserve">es </w:t>
      </w:r>
      <w:r>
        <w:t xml:space="preserve">as lead staff.  </w:t>
      </w:r>
      <w:r w:rsidR="00C858C2">
        <w:t xml:space="preserve">Future observation, </w:t>
      </w:r>
      <w:r w:rsidR="00B3607F">
        <w:t>suggestions and results of this group’s work will be shared agency wide</w:t>
      </w:r>
      <w:r w:rsidR="00CA576E">
        <w:t xml:space="preserve"> and will provide</w:t>
      </w:r>
      <w:r w:rsidR="00B3607F">
        <w:t xml:space="preserve"> opportunity for input and assessment throughout the </w:t>
      </w:r>
      <w:r w:rsidR="00CA576E">
        <w:t xml:space="preserve">coming </w:t>
      </w:r>
      <w:r w:rsidR="00B3607F">
        <w:t xml:space="preserve">year. </w:t>
      </w:r>
      <w:r w:rsidR="00CA576E">
        <w:t xml:space="preserve">These actions are consistent with NCD’s plan for establishing a Language Access Working Group, as outlined in EO 13166 and having the LEP Coordinator serve as group chair. </w:t>
      </w:r>
    </w:p>
    <w:p w:rsidR="00CA576E" w:rsidRDefault="00CA576E" w:rsidP="00784C7F"/>
    <w:p w:rsidR="00784C7F" w:rsidRDefault="00CA576E" w:rsidP="00784C7F">
      <w:r>
        <w:t xml:space="preserve">Action Item 2 – Assessment of Needs:  </w:t>
      </w:r>
      <w:r w:rsidR="0043559D">
        <w:t xml:space="preserve">NCD applied </w:t>
      </w:r>
      <w:r w:rsidR="00E701AC">
        <w:t xml:space="preserve">the federal government wide </w:t>
      </w:r>
      <w:r w:rsidR="0043559D">
        <w:t xml:space="preserve">guidance and LEP resources made available through the </w:t>
      </w:r>
      <w:r w:rsidR="00355D5E">
        <w:t xml:space="preserve">online </w:t>
      </w:r>
      <w:r w:rsidR="0043559D">
        <w:t>Language Access Assessment and Planning Tool</w:t>
      </w:r>
      <w:r w:rsidR="00E701AC">
        <w:t>.</w:t>
      </w:r>
      <w:r w:rsidR="00355D5E">
        <w:rPr>
          <w:rStyle w:val="EndnoteReference"/>
        </w:rPr>
        <w:endnoteReference w:id="3"/>
      </w:r>
      <w:r w:rsidR="00355D5E">
        <w:t xml:space="preserve"> </w:t>
      </w:r>
      <w:r w:rsidR="0043559D">
        <w:t xml:space="preserve"> </w:t>
      </w:r>
      <w:r w:rsidR="00C858C2">
        <w:t>With the LEP</w:t>
      </w:r>
      <w:r w:rsidR="00355D5E">
        <w:t xml:space="preserve"> </w:t>
      </w:r>
      <w:r w:rsidR="00C858C2">
        <w:t>Sample Self</w:t>
      </w:r>
      <w:r w:rsidR="00635D88">
        <w:t>-</w:t>
      </w:r>
      <w:r w:rsidR="00C858C2">
        <w:t xml:space="preserve">Assessment as a model, </w:t>
      </w:r>
      <w:r w:rsidR="00E701AC">
        <w:t xml:space="preserve">NCD’s LEP Coordinator developed and conducted </w:t>
      </w:r>
      <w:r w:rsidR="00C858C2">
        <w:t xml:space="preserve">a </w:t>
      </w:r>
      <w:r w:rsidR="001E5EEF">
        <w:t xml:space="preserve">trial-run </w:t>
      </w:r>
      <w:r w:rsidR="00C858C2">
        <w:t>self-assessment with content appropriate to NCD and its mission</w:t>
      </w:r>
      <w:r w:rsidR="00E701AC">
        <w:t>.</w:t>
      </w:r>
      <w:r w:rsidR="00C858C2">
        <w:t xml:space="preserve"> Since contact with the public is ongoing (e.g., telephone, written, and face-to-face communication), </w:t>
      </w:r>
      <w:r w:rsidR="001E5EEF">
        <w:t xml:space="preserve">the </w:t>
      </w:r>
      <w:r w:rsidR="00E701AC">
        <w:t xml:space="preserve">current </w:t>
      </w:r>
      <w:r w:rsidR="001E5EEF">
        <w:t>LEP working group will have opportunit</w:t>
      </w:r>
      <w:r w:rsidR="00635D88">
        <w:t xml:space="preserve">ies </w:t>
      </w:r>
      <w:r w:rsidR="001E5EEF">
        <w:t>to review</w:t>
      </w:r>
      <w:r w:rsidR="0007446B">
        <w:t xml:space="preserve">.  </w:t>
      </w:r>
    </w:p>
    <w:p w:rsidR="00E701AC" w:rsidRDefault="00E701AC" w:rsidP="00784C7F"/>
    <w:p w:rsidR="00E701AC" w:rsidRDefault="00E701AC" w:rsidP="00784C7F">
      <w:r>
        <w:t xml:space="preserve">Action Item 3 – Periodic Updates:  </w:t>
      </w:r>
      <w:r w:rsidR="00767857">
        <w:t xml:space="preserve">This document is evident of NCD’s commitment to conduct a periodic evaluation and update at </w:t>
      </w:r>
      <w:r w:rsidR="00E94DBC">
        <w:t>l</w:t>
      </w:r>
      <w:r w:rsidR="00767857">
        <w:t xml:space="preserve">east annually.  A process of consultation with frontline staff and others in the NCD office has begun. </w:t>
      </w:r>
      <w:r w:rsidR="0007446B">
        <w:t xml:space="preserve">Based on the establishment of the LEP working group, NCD anticipates follow-up actions that will be shared in the future. For example, the LEP working group </w:t>
      </w:r>
      <w:r w:rsidR="00CB28D9">
        <w:t>will</w:t>
      </w:r>
      <w:r w:rsidR="0007446B">
        <w:t xml:space="preserve"> make suggestions to management for consideration of revisions critical to agency wide policy directives and procedures affecting administrative, legislative, and/or policy</w:t>
      </w:r>
      <w:r w:rsidR="00CB28D9">
        <w:t>/legal</w:t>
      </w:r>
      <w:r w:rsidR="0007446B">
        <w:t xml:space="preserve"> team work.</w:t>
      </w:r>
    </w:p>
    <w:p w:rsidR="00767857" w:rsidRDefault="00767857" w:rsidP="00784C7F"/>
    <w:p w:rsidR="005D2DDE" w:rsidRDefault="00767857" w:rsidP="00784C7F">
      <w:r>
        <w:lastRenderedPageBreak/>
        <w:t xml:space="preserve">Action Item </w:t>
      </w:r>
      <w:r w:rsidR="005D2DDE">
        <w:t>4</w:t>
      </w:r>
      <w:r>
        <w:t xml:space="preserve"> – Staff Training:  NCD has begun the initial process of</w:t>
      </w:r>
      <w:r w:rsidR="003D3C25">
        <w:t xml:space="preserve"> raising staff </w:t>
      </w:r>
      <w:r>
        <w:t xml:space="preserve">awareness </w:t>
      </w:r>
      <w:r w:rsidR="003D3C25">
        <w:t>about</w:t>
      </w:r>
      <w:r>
        <w:t xml:space="preserve"> LEP needs.  As an example, the LEP Coordinator has provided electronic communication to all staff and </w:t>
      </w:r>
      <w:r w:rsidR="003D3C25">
        <w:t xml:space="preserve">used </w:t>
      </w:r>
      <w:r>
        <w:t xml:space="preserve">opportunities for comment during regular staff meetings. </w:t>
      </w:r>
      <w:r w:rsidR="003D3C25">
        <w:t>Dialogue about and ongoing w</w:t>
      </w:r>
      <w:r>
        <w:t>ork on more formal training suggestions will be processed through the efforts of the LEP working group.</w:t>
      </w:r>
    </w:p>
    <w:p w:rsidR="005D2DDE" w:rsidRDefault="005D2DDE" w:rsidP="00784C7F"/>
    <w:p w:rsidR="00767857" w:rsidRDefault="005D2DDE" w:rsidP="00784C7F">
      <w:r>
        <w:t xml:space="preserve">Action Item 5 - Agency Outreach:  NCD continued its </w:t>
      </w:r>
      <w:r w:rsidR="003D3C25">
        <w:t xml:space="preserve">practice </w:t>
      </w:r>
      <w:r>
        <w:t xml:space="preserve">of </w:t>
      </w:r>
      <w:r w:rsidR="003D3C25">
        <w:t xml:space="preserve">focused </w:t>
      </w:r>
      <w:r>
        <w:t>communicat</w:t>
      </w:r>
      <w:r w:rsidR="003D3C25">
        <w:t xml:space="preserve">ion to </w:t>
      </w:r>
      <w:r>
        <w:t>engage stakeholders</w:t>
      </w:r>
      <w:r w:rsidR="003D3C25">
        <w:t xml:space="preserve"> who</w:t>
      </w:r>
      <w:r>
        <w:t xml:space="preserve"> include people with LEP and who represent consumers with these needs.  As the agency wide working group advances</w:t>
      </w:r>
      <w:r w:rsidR="003D3C25">
        <w:t xml:space="preserve"> in implementing and redefining</w:t>
      </w:r>
      <w:r w:rsidR="00CB28D9">
        <w:t xml:space="preserve"> its tasks</w:t>
      </w:r>
      <w:r w:rsidR="003D3C25">
        <w:t>, as needed,</w:t>
      </w:r>
      <w:r>
        <w:t xml:space="preserve"> additional strategies will be identified and </w:t>
      </w:r>
      <w:r w:rsidR="003D3C25">
        <w:t>put forward.</w:t>
      </w:r>
    </w:p>
    <w:p w:rsidR="00F80159" w:rsidRDefault="00F80159" w:rsidP="00784C7F"/>
    <w:p w:rsidR="003D3C25" w:rsidRDefault="00F80159" w:rsidP="00784C7F">
      <w:bookmarkStart w:id="0" w:name="_GoBack"/>
      <w:r>
        <w:t>Action Item 6 – Exception explained in Endnote #2</w:t>
      </w:r>
    </w:p>
    <w:bookmarkEnd w:id="0"/>
    <w:p w:rsidR="00F80159" w:rsidRDefault="00F80159" w:rsidP="00784C7F"/>
    <w:p w:rsidR="003D3C25" w:rsidRDefault="003D3C25" w:rsidP="00784C7F">
      <w:r>
        <w:t xml:space="preserve">Action Item 7 – </w:t>
      </w:r>
      <w:r w:rsidR="00763067">
        <w:t xml:space="preserve">Collaborations and Clearinghouse Participation: </w:t>
      </w:r>
      <w:r>
        <w:t>During the year, NCD took advantage of opportunities to begin learning from other agencies and entities experienced in LEP issues. For example, NCD staff participated in webinar opportunities hos</w:t>
      </w:r>
      <w:r w:rsidR="00763067">
        <w:t>t</w:t>
      </w:r>
      <w:r>
        <w:t>ed by the Migration Policy Institute.</w:t>
      </w:r>
      <w:r w:rsidR="00355D5E">
        <w:rPr>
          <w:rStyle w:val="EndnoteReference"/>
        </w:rPr>
        <w:endnoteReference w:id="4"/>
      </w:r>
      <w:r>
        <w:t xml:space="preserve">  Appropriate follow-up actions will be funneled through the LEP working group</w:t>
      </w:r>
      <w:r w:rsidR="00453E63">
        <w:t xml:space="preserve"> and NCD’s management team</w:t>
      </w:r>
      <w:r>
        <w:t>.</w:t>
      </w:r>
    </w:p>
    <w:p w:rsidR="003D3C25" w:rsidRDefault="003D3C25" w:rsidP="00784C7F"/>
    <w:p w:rsidR="003D3C25" w:rsidRDefault="003D3C25" w:rsidP="00784C7F">
      <w:r>
        <w:t xml:space="preserve">Action Item 8 </w:t>
      </w:r>
      <w:r w:rsidR="00453E63">
        <w:t>–</w:t>
      </w:r>
      <w:r>
        <w:t xml:space="preserve"> </w:t>
      </w:r>
      <w:r w:rsidR="00453E63">
        <w:t>Federal Funds Recipient Guidance</w:t>
      </w:r>
      <w:r w:rsidR="00E94DBC">
        <w:t xml:space="preserve">: </w:t>
      </w:r>
      <w:r w:rsidR="00453E63">
        <w:t xml:space="preserve"> As reported in the revised language access plan, NCD began to use a model for language added in its Cooperative Agreements with federal contractors. The LEP working group will ke</w:t>
      </w:r>
      <w:r w:rsidR="00CB28D9">
        <w:t>ep management</w:t>
      </w:r>
      <w:r w:rsidR="00453E63">
        <w:t xml:space="preserve"> apprised of concerns and issues that might arise in the future and seek to address them in a timely and appropriate manner.</w:t>
      </w:r>
    </w:p>
    <w:sectPr w:rsidR="003D3C2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724" w:rsidRDefault="007D0724" w:rsidP="00784C7F">
      <w:r>
        <w:separator/>
      </w:r>
    </w:p>
  </w:endnote>
  <w:endnote w:type="continuationSeparator" w:id="0">
    <w:p w:rsidR="007D0724" w:rsidRDefault="007D0724" w:rsidP="00784C7F">
      <w:r>
        <w:continuationSeparator/>
      </w:r>
    </w:p>
  </w:endnote>
  <w:endnote w:id="1">
    <w:p w:rsidR="00635D88" w:rsidRDefault="00635D88">
      <w:pPr>
        <w:pStyle w:val="EndnoteText"/>
      </w:pPr>
      <w:r>
        <w:rPr>
          <w:rStyle w:val="EndnoteReference"/>
        </w:rPr>
        <w:endnoteRef/>
      </w:r>
      <w:r>
        <w:t xml:space="preserve"> </w:t>
      </w:r>
      <w:r w:rsidR="0007446B">
        <w:t>The NCD Strategic Plan, FY2012-FY2017, Diversity statement reads:  “</w:t>
      </w:r>
      <w:r w:rsidR="0007446B" w:rsidRPr="0007446B">
        <w:t>NCD will honor people with disabilities by embracing the broad spectrum of human difference and by learning about, including, and respecting the various perspectives and backgrounds reflected in the disability community.</w:t>
      </w:r>
      <w:r w:rsidR="0007446B">
        <w:t xml:space="preserve">” </w:t>
      </w:r>
      <w:hyperlink r:id="rId1" w:history="1">
        <w:r w:rsidR="0007446B" w:rsidRPr="00EE6C1A">
          <w:rPr>
            <w:rStyle w:val="Hyperlink"/>
          </w:rPr>
          <w:t>www.ncd.gov/Accountability/strategicplan/</w:t>
        </w:r>
      </w:hyperlink>
      <w:r w:rsidR="0007446B">
        <w:t xml:space="preserve"> </w:t>
      </w:r>
    </w:p>
  </w:endnote>
  <w:endnote w:id="2">
    <w:p w:rsidR="002E7250" w:rsidRDefault="002E7250">
      <w:pPr>
        <w:pStyle w:val="EndnoteText"/>
      </w:pPr>
      <w:r>
        <w:rPr>
          <w:rStyle w:val="EndnoteReference"/>
        </w:rPr>
        <w:endnoteRef/>
      </w:r>
      <w:r>
        <w:t xml:space="preserve"> </w:t>
      </w:r>
      <w:r w:rsidR="00B3607F">
        <w:t xml:space="preserve">Action Items 1, 2, 3, 4, 5, 7 </w:t>
      </w:r>
      <w:r w:rsidR="003D3C25">
        <w:t xml:space="preserve">and 8 </w:t>
      </w:r>
      <w:r w:rsidR="00B3607F">
        <w:t xml:space="preserve">are reported this year.  The exception, </w:t>
      </w:r>
      <w:r>
        <w:t>Action Item</w:t>
      </w:r>
      <w:r w:rsidR="003D3C25">
        <w:t>s</w:t>
      </w:r>
      <w:r>
        <w:t xml:space="preserve"> 6 – Employment </w:t>
      </w:r>
      <w:r w:rsidR="00B3607F">
        <w:t xml:space="preserve">Qualifications </w:t>
      </w:r>
      <w:r w:rsidR="003D3C25">
        <w:t xml:space="preserve">– This </w:t>
      </w:r>
      <w:r>
        <w:t>was not applicable</w:t>
      </w:r>
      <w:r w:rsidR="00B3607F">
        <w:t xml:space="preserve"> for analysis</w:t>
      </w:r>
      <w:r w:rsidR="00A17EA1">
        <w:t xml:space="preserve"> based on federal budget constraints</w:t>
      </w:r>
      <w:r w:rsidR="00453E63">
        <w:t>, but</w:t>
      </w:r>
      <w:r w:rsidR="00A17EA1">
        <w:t xml:space="preserve"> remains in the plan for the future when Congressional appropriations </w:t>
      </w:r>
      <w:r>
        <w:t xml:space="preserve">for job </w:t>
      </w:r>
      <w:r w:rsidR="00A17EA1">
        <w:t xml:space="preserve">funding could increase. </w:t>
      </w:r>
    </w:p>
  </w:endnote>
  <w:endnote w:id="3">
    <w:p w:rsidR="00355D5E" w:rsidRDefault="00355D5E">
      <w:pPr>
        <w:pStyle w:val="EndnoteText"/>
      </w:pPr>
      <w:r>
        <w:rPr>
          <w:rStyle w:val="EndnoteReference"/>
        </w:rPr>
        <w:endnoteRef/>
      </w:r>
      <w:r>
        <w:t xml:space="preserve"> Limited English Proficiency (LEP):  A Federal Interagency Website </w:t>
      </w:r>
      <w:hyperlink r:id="rId2" w:history="1">
        <w:r w:rsidRPr="00EE6C1A">
          <w:rPr>
            <w:rStyle w:val="Hyperlink"/>
          </w:rPr>
          <w:t>http://www.lep.gov/</w:t>
        </w:r>
      </w:hyperlink>
      <w:r>
        <w:t xml:space="preserve"> </w:t>
      </w:r>
    </w:p>
  </w:endnote>
  <w:endnote w:id="4">
    <w:p w:rsidR="00355D5E" w:rsidRPr="004946EB" w:rsidRDefault="00355D5E">
      <w:pPr>
        <w:pStyle w:val="EndnoteText"/>
        <w:rPr>
          <w:color w:val="365F91" w:themeColor="accent1" w:themeShade="BF"/>
        </w:rPr>
      </w:pPr>
      <w:r>
        <w:rPr>
          <w:rStyle w:val="EndnoteReference"/>
        </w:rPr>
        <w:endnoteRef/>
      </w:r>
      <w:r w:rsidRPr="006B4E33">
        <w:t xml:space="preserve"> </w:t>
      </w:r>
      <w:hyperlink r:id="rId3" w:history="1">
        <w:r w:rsidR="004946EB" w:rsidRPr="006B4E33">
          <w:rPr>
            <w:rStyle w:val="Hyperlink"/>
            <w:rFonts w:cs="Arial"/>
            <w:color w:val="0000BF" w:themeColor="hyperlink" w:themeShade="BF"/>
            <w:shd w:val="clear" w:color="auto" w:fill="FFFFFF"/>
          </w:rPr>
          <w:t>www.migrationinformation.org/integration/.../NeedforLanguageServices.doc</w:t>
        </w:r>
      </w:hyperlink>
      <w:r w:rsidR="004946EB">
        <w:rPr>
          <w:rFonts w:ascii="Arial" w:hAnsi="Arial" w:cs="Arial"/>
          <w:color w:val="365F91" w:themeColor="accent1" w:themeShade="BF"/>
          <w:shd w:val="clear" w:color="auto" w:fill="FFFFF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724" w:rsidRDefault="007D0724" w:rsidP="00784C7F">
      <w:r>
        <w:separator/>
      </w:r>
    </w:p>
  </w:footnote>
  <w:footnote w:type="continuationSeparator" w:id="0">
    <w:p w:rsidR="007D0724" w:rsidRDefault="007D0724" w:rsidP="00784C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7F"/>
    <w:rsid w:val="0000380C"/>
    <w:rsid w:val="000060D9"/>
    <w:rsid w:val="0001020E"/>
    <w:rsid w:val="00012020"/>
    <w:rsid w:val="00017CA9"/>
    <w:rsid w:val="000269BA"/>
    <w:rsid w:val="00027558"/>
    <w:rsid w:val="00035ADD"/>
    <w:rsid w:val="00036500"/>
    <w:rsid w:val="00043E92"/>
    <w:rsid w:val="00047466"/>
    <w:rsid w:val="00053292"/>
    <w:rsid w:val="00056E49"/>
    <w:rsid w:val="0005700F"/>
    <w:rsid w:val="00063675"/>
    <w:rsid w:val="00065AE2"/>
    <w:rsid w:val="0007446B"/>
    <w:rsid w:val="00082088"/>
    <w:rsid w:val="00082DB7"/>
    <w:rsid w:val="00086498"/>
    <w:rsid w:val="00094D78"/>
    <w:rsid w:val="000D3C4E"/>
    <w:rsid w:val="000F062F"/>
    <w:rsid w:val="000F5BA9"/>
    <w:rsid w:val="001118C8"/>
    <w:rsid w:val="001136AD"/>
    <w:rsid w:val="001147EE"/>
    <w:rsid w:val="00115717"/>
    <w:rsid w:val="00116A5E"/>
    <w:rsid w:val="00122D6B"/>
    <w:rsid w:val="0013009C"/>
    <w:rsid w:val="001347BA"/>
    <w:rsid w:val="00140802"/>
    <w:rsid w:val="00140CC3"/>
    <w:rsid w:val="0014125E"/>
    <w:rsid w:val="00157798"/>
    <w:rsid w:val="00161359"/>
    <w:rsid w:val="00173893"/>
    <w:rsid w:val="00175270"/>
    <w:rsid w:val="00176A14"/>
    <w:rsid w:val="0018156E"/>
    <w:rsid w:val="00193F02"/>
    <w:rsid w:val="001B41AC"/>
    <w:rsid w:val="001D3B95"/>
    <w:rsid w:val="001E43C5"/>
    <w:rsid w:val="001E5EEF"/>
    <w:rsid w:val="001F2CAE"/>
    <w:rsid w:val="001F520E"/>
    <w:rsid w:val="001F6B26"/>
    <w:rsid w:val="001F7C49"/>
    <w:rsid w:val="00202614"/>
    <w:rsid w:val="0021151A"/>
    <w:rsid w:val="002201BA"/>
    <w:rsid w:val="00220E1C"/>
    <w:rsid w:val="00221D58"/>
    <w:rsid w:val="00222536"/>
    <w:rsid w:val="00224512"/>
    <w:rsid w:val="00230377"/>
    <w:rsid w:val="0023141F"/>
    <w:rsid w:val="00232E01"/>
    <w:rsid w:val="00244DEF"/>
    <w:rsid w:val="0025176E"/>
    <w:rsid w:val="0028760C"/>
    <w:rsid w:val="00295241"/>
    <w:rsid w:val="0029799B"/>
    <w:rsid w:val="002B0B23"/>
    <w:rsid w:val="002C4FD6"/>
    <w:rsid w:val="002D2148"/>
    <w:rsid w:val="002E2E1E"/>
    <w:rsid w:val="002E357D"/>
    <w:rsid w:val="002E4114"/>
    <w:rsid w:val="002E7250"/>
    <w:rsid w:val="002F5B06"/>
    <w:rsid w:val="002F5B1F"/>
    <w:rsid w:val="00323EF2"/>
    <w:rsid w:val="00324732"/>
    <w:rsid w:val="003308FA"/>
    <w:rsid w:val="00336E2C"/>
    <w:rsid w:val="00355BF9"/>
    <w:rsid w:val="00355D5E"/>
    <w:rsid w:val="00361638"/>
    <w:rsid w:val="003621AC"/>
    <w:rsid w:val="00371A17"/>
    <w:rsid w:val="00374186"/>
    <w:rsid w:val="003846AB"/>
    <w:rsid w:val="00390E15"/>
    <w:rsid w:val="00396C2E"/>
    <w:rsid w:val="00397742"/>
    <w:rsid w:val="003A2702"/>
    <w:rsid w:val="003A4AC4"/>
    <w:rsid w:val="003A4E7B"/>
    <w:rsid w:val="003A6723"/>
    <w:rsid w:val="003B12FB"/>
    <w:rsid w:val="003D3C25"/>
    <w:rsid w:val="003F2C55"/>
    <w:rsid w:val="003F77CD"/>
    <w:rsid w:val="003F7C0D"/>
    <w:rsid w:val="00415E1D"/>
    <w:rsid w:val="0042348C"/>
    <w:rsid w:val="0043559D"/>
    <w:rsid w:val="004402E2"/>
    <w:rsid w:val="00452182"/>
    <w:rsid w:val="00453E63"/>
    <w:rsid w:val="00467A28"/>
    <w:rsid w:val="00474920"/>
    <w:rsid w:val="00476A40"/>
    <w:rsid w:val="00482888"/>
    <w:rsid w:val="00486A7C"/>
    <w:rsid w:val="00490EFC"/>
    <w:rsid w:val="00490F56"/>
    <w:rsid w:val="004946EB"/>
    <w:rsid w:val="004A2F76"/>
    <w:rsid w:val="004A39DB"/>
    <w:rsid w:val="004B379B"/>
    <w:rsid w:val="004D37E7"/>
    <w:rsid w:val="004E535A"/>
    <w:rsid w:val="004F3EB5"/>
    <w:rsid w:val="004F5AE7"/>
    <w:rsid w:val="004F63B2"/>
    <w:rsid w:val="00506A08"/>
    <w:rsid w:val="005105B1"/>
    <w:rsid w:val="00515B74"/>
    <w:rsid w:val="00522C42"/>
    <w:rsid w:val="0052328F"/>
    <w:rsid w:val="0053248F"/>
    <w:rsid w:val="00534D69"/>
    <w:rsid w:val="00542174"/>
    <w:rsid w:val="00544D31"/>
    <w:rsid w:val="00546381"/>
    <w:rsid w:val="00562496"/>
    <w:rsid w:val="00586596"/>
    <w:rsid w:val="005903C3"/>
    <w:rsid w:val="0059406E"/>
    <w:rsid w:val="005C628B"/>
    <w:rsid w:val="005D2DDE"/>
    <w:rsid w:val="005D2FCC"/>
    <w:rsid w:val="005F378B"/>
    <w:rsid w:val="005F6FAB"/>
    <w:rsid w:val="006004A3"/>
    <w:rsid w:val="0060273A"/>
    <w:rsid w:val="0062648E"/>
    <w:rsid w:val="006348A4"/>
    <w:rsid w:val="00635D88"/>
    <w:rsid w:val="00636CD7"/>
    <w:rsid w:val="00643A5A"/>
    <w:rsid w:val="00663FB4"/>
    <w:rsid w:val="00674DDE"/>
    <w:rsid w:val="00695610"/>
    <w:rsid w:val="00697305"/>
    <w:rsid w:val="006A6258"/>
    <w:rsid w:val="006B4E33"/>
    <w:rsid w:val="006C031D"/>
    <w:rsid w:val="006C4F4A"/>
    <w:rsid w:val="006F1CB0"/>
    <w:rsid w:val="006F369B"/>
    <w:rsid w:val="0070798E"/>
    <w:rsid w:val="0072216E"/>
    <w:rsid w:val="00722778"/>
    <w:rsid w:val="00724110"/>
    <w:rsid w:val="00724A34"/>
    <w:rsid w:val="00736FD5"/>
    <w:rsid w:val="00763067"/>
    <w:rsid w:val="00767857"/>
    <w:rsid w:val="00771B49"/>
    <w:rsid w:val="00784C7F"/>
    <w:rsid w:val="0079035C"/>
    <w:rsid w:val="007909C3"/>
    <w:rsid w:val="007B38A5"/>
    <w:rsid w:val="007B5EF8"/>
    <w:rsid w:val="007B7292"/>
    <w:rsid w:val="007C098E"/>
    <w:rsid w:val="007C696F"/>
    <w:rsid w:val="007D0724"/>
    <w:rsid w:val="007D4AF8"/>
    <w:rsid w:val="007E0942"/>
    <w:rsid w:val="007E337A"/>
    <w:rsid w:val="007F0F53"/>
    <w:rsid w:val="007F143A"/>
    <w:rsid w:val="007F253E"/>
    <w:rsid w:val="0082072C"/>
    <w:rsid w:val="0082264C"/>
    <w:rsid w:val="0083286E"/>
    <w:rsid w:val="0083297C"/>
    <w:rsid w:val="008335C5"/>
    <w:rsid w:val="00842FF1"/>
    <w:rsid w:val="00851870"/>
    <w:rsid w:val="008553ED"/>
    <w:rsid w:val="00860EBF"/>
    <w:rsid w:val="00864D49"/>
    <w:rsid w:val="00872CB0"/>
    <w:rsid w:val="00891A5E"/>
    <w:rsid w:val="00895A94"/>
    <w:rsid w:val="008A1227"/>
    <w:rsid w:val="008D1042"/>
    <w:rsid w:val="008D2E4A"/>
    <w:rsid w:val="008D468F"/>
    <w:rsid w:val="008E0A08"/>
    <w:rsid w:val="008E4071"/>
    <w:rsid w:val="008E63C0"/>
    <w:rsid w:val="008F151E"/>
    <w:rsid w:val="008F7637"/>
    <w:rsid w:val="00914E04"/>
    <w:rsid w:val="00917635"/>
    <w:rsid w:val="00940E38"/>
    <w:rsid w:val="00995DC9"/>
    <w:rsid w:val="009A45D1"/>
    <w:rsid w:val="009A5C03"/>
    <w:rsid w:val="009B1C09"/>
    <w:rsid w:val="009C6C85"/>
    <w:rsid w:val="009D5EA4"/>
    <w:rsid w:val="009E28A4"/>
    <w:rsid w:val="009E5620"/>
    <w:rsid w:val="009E59DE"/>
    <w:rsid w:val="00A00FA8"/>
    <w:rsid w:val="00A13471"/>
    <w:rsid w:val="00A143B1"/>
    <w:rsid w:val="00A17EA1"/>
    <w:rsid w:val="00A21995"/>
    <w:rsid w:val="00A81C26"/>
    <w:rsid w:val="00AC24BC"/>
    <w:rsid w:val="00AC310C"/>
    <w:rsid w:val="00B10302"/>
    <w:rsid w:val="00B245F7"/>
    <w:rsid w:val="00B26F20"/>
    <w:rsid w:val="00B3607F"/>
    <w:rsid w:val="00B37D5B"/>
    <w:rsid w:val="00B5314F"/>
    <w:rsid w:val="00B5695A"/>
    <w:rsid w:val="00B5777F"/>
    <w:rsid w:val="00B61C3E"/>
    <w:rsid w:val="00B73CA5"/>
    <w:rsid w:val="00B7565C"/>
    <w:rsid w:val="00B76902"/>
    <w:rsid w:val="00B8414E"/>
    <w:rsid w:val="00B87430"/>
    <w:rsid w:val="00B95287"/>
    <w:rsid w:val="00BB7B57"/>
    <w:rsid w:val="00BD7BC5"/>
    <w:rsid w:val="00BE5CEC"/>
    <w:rsid w:val="00C271E4"/>
    <w:rsid w:val="00C32D3E"/>
    <w:rsid w:val="00C4141D"/>
    <w:rsid w:val="00C41A27"/>
    <w:rsid w:val="00C425B9"/>
    <w:rsid w:val="00C454AA"/>
    <w:rsid w:val="00C666B1"/>
    <w:rsid w:val="00C74D1A"/>
    <w:rsid w:val="00C77E47"/>
    <w:rsid w:val="00C82C37"/>
    <w:rsid w:val="00C858C2"/>
    <w:rsid w:val="00C86470"/>
    <w:rsid w:val="00C9399E"/>
    <w:rsid w:val="00C94F8C"/>
    <w:rsid w:val="00C95503"/>
    <w:rsid w:val="00CA33C3"/>
    <w:rsid w:val="00CA381D"/>
    <w:rsid w:val="00CA576E"/>
    <w:rsid w:val="00CA5E7E"/>
    <w:rsid w:val="00CA621A"/>
    <w:rsid w:val="00CA6F72"/>
    <w:rsid w:val="00CB0689"/>
    <w:rsid w:val="00CB2575"/>
    <w:rsid w:val="00CB28D9"/>
    <w:rsid w:val="00CC1B94"/>
    <w:rsid w:val="00CC4A4B"/>
    <w:rsid w:val="00CE3D28"/>
    <w:rsid w:val="00CE7341"/>
    <w:rsid w:val="00CF1223"/>
    <w:rsid w:val="00CF1E80"/>
    <w:rsid w:val="00CF3C11"/>
    <w:rsid w:val="00CF570D"/>
    <w:rsid w:val="00CF6920"/>
    <w:rsid w:val="00CF7FF0"/>
    <w:rsid w:val="00D12286"/>
    <w:rsid w:val="00D12507"/>
    <w:rsid w:val="00D2527B"/>
    <w:rsid w:val="00D27D33"/>
    <w:rsid w:val="00D3398C"/>
    <w:rsid w:val="00D37A10"/>
    <w:rsid w:val="00D40685"/>
    <w:rsid w:val="00D4603A"/>
    <w:rsid w:val="00D5116D"/>
    <w:rsid w:val="00D52202"/>
    <w:rsid w:val="00D52C32"/>
    <w:rsid w:val="00D52C62"/>
    <w:rsid w:val="00D57ABC"/>
    <w:rsid w:val="00D6114E"/>
    <w:rsid w:val="00D61ED4"/>
    <w:rsid w:val="00D66E06"/>
    <w:rsid w:val="00D728B5"/>
    <w:rsid w:val="00D81070"/>
    <w:rsid w:val="00D83212"/>
    <w:rsid w:val="00D83469"/>
    <w:rsid w:val="00D84F12"/>
    <w:rsid w:val="00D93F67"/>
    <w:rsid w:val="00D9696D"/>
    <w:rsid w:val="00DA1068"/>
    <w:rsid w:val="00DA19B9"/>
    <w:rsid w:val="00DA2884"/>
    <w:rsid w:val="00DC66A9"/>
    <w:rsid w:val="00DD5772"/>
    <w:rsid w:val="00DD6EE4"/>
    <w:rsid w:val="00DD78D5"/>
    <w:rsid w:val="00DE449A"/>
    <w:rsid w:val="00DF5D17"/>
    <w:rsid w:val="00DF6395"/>
    <w:rsid w:val="00DF65BA"/>
    <w:rsid w:val="00E01722"/>
    <w:rsid w:val="00E03678"/>
    <w:rsid w:val="00E03875"/>
    <w:rsid w:val="00E04116"/>
    <w:rsid w:val="00E12272"/>
    <w:rsid w:val="00E16746"/>
    <w:rsid w:val="00E24869"/>
    <w:rsid w:val="00E45D05"/>
    <w:rsid w:val="00E46D95"/>
    <w:rsid w:val="00E644E2"/>
    <w:rsid w:val="00E701AC"/>
    <w:rsid w:val="00E715F7"/>
    <w:rsid w:val="00E805CA"/>
    <w:rsid w:val="00E8501B"/>
    <w:rsid w:val="00E87A97"/>
    <w:rsid w:val="00E87E2F"/>
    <w:rsid w:val="00E92862"/>
    <w:rsid w:val="00E94DBC"/>
    <w:rsid w:val="00EA6BA4"/>
    <w:rsid w:val="00EA6D46"/>
    <w:rsid w:val="00EA6E9C"/>
    <w:rsid w:val="00EC21A9"/>
    <w:rsid w:val="00EC3221"/>
    <w:rsid w:val="00EC364D"/>
    <w:rsid w:val="00ED03E4"/>
    <w:rsid w:val="00ED2C79"/>
    <w:rsid w:val="00ED591C"/>
    <w:rsid w:val="00EF5365"/>
    <w:rsid w:val="00EF7A98"/>
    <w:rsid w:val="00F03EB9"/>
    <w:rsid w:val="00F129A6"/>
    <w:rsid w:val="00F40AE5"/>
    <w:rsid w:val="00F43219"/>
    <w:rsid w:val="00F63678"/>
    <w:rsid w:val="00F73A89"/>
    <w:rsid w:val="00F76CAA"/>
    <w:rsid w:val="00F80159"/>
    <w:rsid w:val="00F91B16"/>
    <w:rsid w:val="00F91CC0"/>
    <w:rsid w:val="00FA3124"/>
    <w:rsid w:val="00FA4127"/>
    <w:rsid w:val="00FA4C92"/>
    <w:rsid w:val="00FA579D"/>
    <w:rsid w:val="00FB1BFB"/>
    <w:rsid w:val="00FB4054"/>
    <w:rsid w:val="00FB46B3"/>
    <w:rsid w:val="00FB5322"/>
    <w:rsid w:val="00FB5D76"/>
    <w:rsid w:val="00FC08E0"/>
    <w:rsid w:val="00FC7C9A"/>
    <w:rsid w:val="00FD25E4"/>
    <w:rsid w:val="00FF2155"/>
    <w:rsid w:val="00FF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4C7F"/>
    <w:rPr>
      <w:sz w:val="20"/>
      <w:szCs w:val="20"/>
    </w:rPr>
  </w:style>
  <w:style w:type="character" w:customStyle="1" w:styleId="FootnoteTextChar">
    <w:name w:val="Footnote Text Char"/>
    <w:basedOn w:val="DefaultParagraphFont"/>
    <w:link w:val="FootnoteText"/>
    <w:uiPriority w:val="99"/>
    <w:semiHidden/>
    <w:rsid w:val="00784C7F"/>
    <w:rPr>
      <w:sz w:val="20"/>
      <w:szCs w:val="20"/>
    </w:rPr>
  </w:style>
  <w:style w:type="character" w:styleId="FootnoteReference">
    <w:name w:val="footnote reference"/>
    <w:basedOn w:val="DefaultParagraphFont"/>
    <w:uiPriority w:val="99"/>
    <w:semiHidden/>
    <w:unhideWhenUsed/>
    <w:rsid w:val="00784C7F"/>
    <w:rPr>
      <w:vertAlign w:val="superscript"/>
    </w:rPr>
  </w:style>
  <w:style w:type="paragraph" w:styleId="EndnoteText">
    <w:name w:val="endnote text"/>
    <w:basedOn w:val="Normal"/>
    <w:link w:val="EndnoteTextChar"/>
    <w:uiPriority w:val="99"/>
    <w:semiHidden/>
    <w:unhideWhenUsed/>
    <w:rsid w:val="00784C7F"/>
    <w:rPr>
      <w:sz w:val="20"/>
      <w:szCs w:val="20"/>
    </w:rPr>
  </w:style>
  <w:style w:type="character" w:customStyle="1" w:styleId="EndnoteTextChar">
    <w:name w:val="Endnote Text Char"/>
    <w:basedOn w:val="DefaultParagraphFont"/>
    <w:link w:val="EndnoteText"/>
    <w:uiPriority w:val="99"/>
    <w:semiHidden/>
    <w:rsid w:val="00784C7F"/>
    <w:rPr>
      <w:sz w:val="20"/>
      <w:szCs w:val="20"/>
    </w:rPr>
  </w:style>
  <w:style w:type="character" w:styleId="EndnoteReference">
    <w:name w:val="endnote reference"/>
    <w:basedOn w:val="DefaultParagraphFont"/>
    <w:uiPriority w:val="99"/>
    <w:semiHidden/>
    <w:unhideWhenUsed/>
    <w:rsid w:val="00784C7F"/>
    <w:rPr>
      <w:vertAlign w:val="superscript"/>
    </w:rPr>
  </w:style>
  <w:style w:type="character" w:styleId="Hyperlink">
    <w:name w:val="Hyperlink"/>
    <w:basedOn w:val="DefaultParagraphFont"/>
    <w:uiPriority w:val="99"/>
    <w:unhideWhenUsed/>
    <w:rsid w:val="0007446B"/>
    <w:rPr>
      <w:color w:val="0000FF" w:themeColor="hyperlink"/>
      <w:u w:val="single"/>
    </w:rPr>
  </w:style>
  <w:style w:type="paragraph" w:styleId="BalloonText">
    <w:name w:val="Balloon Text"/>
    <w:basedOn w:val="Normal"/>
    <w:link w:val="BalloonTextChar"/>
    <w:uiPriority w:val="99"/>
    <w:semiHidden/>
    <w:unhideWhenUsed/>
    <w:rsid w:val="006B4E33"/>
    <w:rPr>
      <w:rFonts w:ascii="Tahoma" w:hAnsi="Tahoma" w:cs="Tahoma"/>
      <w:sz w:val="16"/>
      <w:szCs w:val="16"/>
    </w:rPr>
  </w:style>
  <w:style w:type="character" w:customStyle="1" w:styleId="BalloonTextChar">
    <w:name w:val="Balloon Text Char"/>
    <w:basedOn w:val="DefaultParagraphFont"/>
    <w:link w:val="BalloonText"/>
    <w:uiPriority w:val="99"/>
    <w:semiHidden/>
    <w:rsid w:val="006B4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4C7F"/>
    <w:rPr>
      <w:sz w:val="20"/>
      <w:szCs w:val="20"/>
    </w:rPr>
  </w:style>
  <w:style w:type="character" w:customStyle="1" w:styleId="FootnoteTextChar">
    <w:name w:val="Footnote Text Char"/>
    <w:basedOn w:val="DefaultParagraphFont"/>
    <w:link w:val="FootnoteText"/>
    <w:uiPriority w:val="99"/>
    <w:semiHidden/>
    <w:rsid w:val="00784C7F"/>
    <w:rPr>
      <w:sz w:val="20"/>
      <w:szCs w:val="20"/>
    </w:rPr>
  </w:style>
  <w:style w:type="character" w:styleId="FootnoteReference">
    <w:name w:val="footnote reference"/>
    <w:basedOn w:val="DefaultParagraphFont"/>
    <w:uiPriority w:val="99"/>
    <w:semiHidden/>
    <w:unhideWhenUsed/>
    <w:rsid w:val="00784C7F"/>
    <w:rPr>
      <w:vertAlign w:val="superscript"/>
    </w:rPr>
  </w:style>
  <w:style w:type="paragraph" w:styleId="EndnoteText">
    <w:name w:val="endnote text"/>
    <w:basedOn w:val="Normal"/>
    <w:link w:val="EndnoteTextChar"/>
    <w:uiPriority w:val="99"/>
    <w:semiHidden/>
    <w:unhideWhenUsed/>
    <w:rsid w:val="00784C7F"/>
    <w:rPr>
      <w:sz w:val="20"/>
      <w:szCs w:val="20"/>
    </w:rPr>
  </w:style>
  <w:style w:type="character" w:customStyle="1" w:styleId="EndnoteTextChar">
    <w:name w:val="Endnote Text Char"/>
    <w:basedOn w:val="DefaultParagraphFont"/>
    <w:link w:val="EndnoteText"/>
    <w:uiPriority w:val="99"/>
    <w:semiHidden/>
    <w:rsid w:val="00784C7F"/>
    <w:rPr>
      <w:sz w:val="20"/>
      <w:szCs w:val="20"/>
    </w:rPr>
  </w:style>
  <w:style w:type="character" w:styleId="EndnoteReference">
    <w:name w:val="endnote reference"/>
    <w:basedOn w:val="DefaultParagraphFont"/>
    <w:uiPriority w:val="99"/>
    <w:semiHidden/>
    <w:unhideWhenUsed/>
    <w:rsid w:val="00784C7F"/>
    <w:rPr>
      <w:vertAlign w:val="superscript"/>
    </w:rPr>
  </w:style>
  <w:style w:type="character" w:styleId="Hyperlink">
    <w:name w:val="Hyperlink"/>
    <w:basedOn w:val="DefaultParagraphFont"/>
    <w:uiPriority w:val="99"/>
    <w:unhideWhenUsed/>
    <w:rsid w:val="0007446B"/>
    <w:rPr>
      <w:color w:val="0000FF" w:themeColor="hyperlink"/>
      <w:u w:val="single"/>
    </w:rPr>
  </w:style>
  <w:style w:type="paragraph" w:styleId="BalloonText">
    <w:name w:val="Balloon Text"/>
    <w:basedOn w:val="Normal"/>
    <w:link w:val="BalloonTextChar"/>
    <w:uiPriority w:val="99"/>
    <w:semiHidden/>
    <w:unhideWhenUsed/>
    <w:rsid w:val="006B4E33"/>
    <w:rPr>
      <w:rFonts w:ascii="Tahoma" w:hAnsi="Tahoma" w:cs="Tahoma"/>
      <w:sz w:val="16"/>
      <w:szCs w:val="16"/>
    </w:rPr>
  </w:style>
  <w:style w:type="character" w:customStyle="1" w:styleId="BalloonTextChar">
    <w:name w:val="Balloon Text Char"/>
    <w:basedOn w:val="DefaultParagraphFont"/>
    <w:link w:val="BalloonText"/>
    <w:uiPriority w:val="99"/>
    <w:semiHidden/>
    <w:rsid w:val="006B4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migrationinformation.org/integration/.../NeedforLanguageServices.doc" TargetMode="External"/><Relationship Id="rId2" Type="http://schemas.openxmlformats.org/officeDocument/2006/relationships/hyperlink" Target="http://www.lep.gov/" TargetMode="External"/><Relationship Id="rId1" Type="http://schemas.openxmlformats.org/officeDocument/2006/relationships/hyperlink" Target="http://www.ncd.gov/Accountability/strategic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1D180-974A-451A-BF77-5BAE357D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DrGDrake Hawkins</dc:creator>
  <cp:lastModifiedBy>Anne</cp:lastModifiedBy>
  <cp:revision>2</cp:revision>
  <dcterms:created xsi:type="dcterms:W3CDTF">2013-02-13T16:20:00Z</dcterms:created>
  <dcterms:modified xsi:type="dcterms:W3CDTF">2013-02-13T16:20:00Z</dcterms:modified>
</cp:coreProperties>
</file>