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bookmarkStart w:id="16" w:name="_Toc477179557"/>
      <w:bookmarkStart w:id="17" w:name="_Toc477179668"/>
      <w:bookmarkStart w:id="18" w:name="_Toc477179843"/>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id w:val="-1323881250"/>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7745B030" w14:textId="1C969985" w:rsidR="006173EA" w:rsidRDefault="006173EA">
          <w:pPr>
            <w:pStyle w:val="TOCHeading"/>
          </w:pPr>
          <w:r>
            <w:t>Table of Contents</w:t>
          </w:r>
        </w:p>
        <w:p w14:paraId="6410B10F" w14:textId="77777777" w:rsidR="00673519"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179844" w:history="1">
            <w:r w:rsidR="00673519" w:rsidRPr="00AB454B">
              <w:rPr>
                <w:rStyle w:val="Hyperlink"/>
                <w:noProof/>
              </w:rPr>
              <w:t>Highlights</w:t>
            </w:r>
            <w:r w:rsidR="00673519">
              <w:rPr>
                <w:noProof/>
                <w:webHidden/>
              </w:rPr>
              <w:tab/>
            </w:r>
            <w:r w:rsidR="00673519">
              <w:rPr>
                <w:noProof/>
                <w:webHidden/>
              </w:rPr>
              <w:fldChar w:fldCharType="begin"/>
            </w:r>
            <w:r w:rsidR="00673519">
              <w:rPr>
                <w:noProof/>
                <w:webHidden/>
              </w:rPr>
              <w:instrText xml:space="preserve"> PAGEREF _Toc477179844 \h </w:instrText>
            </w:r>
            <w:r w:rsidR="00673519">
              <w:rPr>
                <w:noProof/>
                <w:webHidden/>
              </w:rPr>
            </w:r>
            <w:r w:rsidR="00673519">
              <w:rPr>
                <w:noProof/>
                <w:webHidden/>
              </w:rPr>
              <w:fldChar w:fldCharType="separate"/>
            </w:r>
            <w:r w:rsidR="00673519">
              <w:rPr>
                <w:noProof/>
                <w:webHidden/>
              </w:rPr>
              <w:t>1</w:t>
            </w:r>
            <w:r w:rsidR="00673519">
              <w:rPr>
                <w:noProof/>
                <w:webHidden/>
              </w:rPr>
              <w:fldChar w:fldCharType="end"/>
            </w:r>
          </w:hyperlink>
        </w:p>
        <w:p w14:paraId="6F658B9A" w14:textId="77777777" w:rsidR="00673519" w:rsidRDefault="00673519">
          <w:pPr>
            <w:pStyle w:val="TOC2"/>
            <w:tabs>
              <w:tab w:val="right" w:leader="dot" w:pos="9350"/>
            </w:tabs>
            <w:rPr>
              <w:rFonts w:eastAsiaTheme="minorEastAsia" w:cstheme="minorBidi"/>
              <w:b w:val="0"/>
              <w:bCs w:val="0"/>
              <w:noProof/>
              <w:sz w:val="24"/>
              <w:szCs w:val="24"/>
            </w:rPr>
          </w:pPr>
          <w:hyperlink w:anchor="_Toc477179845" w:history="1">
            <w:r w:rsidRPr="00AB454B">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_Toc477179845 \h </w:instrText>
            </w:r>
            <w:r>
              <w:rPr>
                <w:noProof/>
                <w:webHidden/>
              </w:rPr>
            </w:r>
            <w:r>
              <w:rPr>
                <w:noProof/>
                <w:webHidden/>
              </w:rPr>
              <w:fldChar w:fldCharType="separate"/>
            </w:r>
            <w:r>
              <w:rPr>
                <w:noProof/>
                <w:webHidden/>
              </w:rPr>
              <w:t>1</w:t>
            </w:r>
            <w:r>
              <w:rPr>
                <w:noProof/>
                <w:webHidden/>
              </w:rPr>
              <w:fldChar w:fldCharType="end"/>
            </w:r>
          </w:hyperlink>
        </w:p>
        <w:p w14:paraId="25A97627" w14:textId="77777777" w:rsidR="00673519" w:rsidRDefault="00673519">
          <w:pPr>
            <w:pStyle w:val="TOC2"/>
            <w:tabs>
              <w:tab w:val="right" w:leader="dot" w:pos="9350"/>
            </w:tabs>
            <w:rPr>
              <w:rFonts w:eastAsiaTheme="minorEastAsia" w:cstheme="minorBidi"/>
              <w:b w:val="0"/>
              <w:bCs w:val="0"/>
              <w:noProof/>
              <w:sz w:val="24"/>
              <w:szCs w:val="24"/>
            </w:rPr>
          </w:pPr>
          <w:hyperlink w:anchor="_Toc477179846" w:history="1">
            <w:r w:rsidRPr="00AB454B">
              <w:rPr>
                <w:rStyle w:val="Hyperlink"/>
                <w:noProof/>
              </w:rPr>
              <w:t>Abbreviations</w:t>
            </w:r>
            <w:r>
              <w:rPr>
                <w:noProof/>
                <w:webHidden/>
              </w:rPr>
              <w:tab/>
            </w:r>
            <w:r>
              <w:rPr>
                <w:noProof/>
                <w:webHidden/>
              </w:rPr>
              <w:fldChar w:fldCharType="begin"/>
            </w:r>
            <w:r>
              <w:rPr>
                <w:noProof/>
                <w:webHidden/>
              </w:rPr>
              <w:instrText xml:space="preserve"> PAGEREF _Toc477179846 \h </w:instrText>
            </w:r>
            <w:r>
              <w:rPr>
                <w:noProof/>
                <w:webHidden/>
              </w:rPr>
            </w:r>
            <w:r>
              <w:rPr>
                <w:noProof/>
                <w:webHidden/>
              </w:rPr>
              <w:fldChar w:fldCharType="separate"/>
            </w:r>
            <w:r>
              <w:rPr>
                <w:noProof/>
                <w:webHidden/>
              </w:rPr>
              <w:t>2</w:t>
            </w:r>
            <w:r>
              <w:rPr>
                <w:noProof/>
                <w:webHidden/>
              </w:rPr>
              <w:fldChar w:fldCharType="end"/>
            </w:r>
          </w:hyperlink>
        </w:p>
        <w:p w14:paraId="71267C86" w14:textId="77777777" w:rsidR="00673519" w:rsidRDefault="00673519">
          <w:pPr>
            <w:pStyle w:val="TOC2"/>
            <w:tabs>
              <w:tab w:val="right" w:leader="dot" w:pos="9350"/>
            </w:tabs>
            <w:rPr>
              <w:rFonts w:eastAsiaTheme="minorEastAsia" w:cstheme="minorBidi"/>
              <w:b w:val="0"/>
              <w:bCs w:val="0"/>
              <w:noProof/>
              <w:sz w:val="24"/>
              <w:szCs w:val="24"/>
            </w:rPr>
          </w:pPr>
          <w:hyperlink w:anchor="_Toc477179847" w:history="1">
            <w:r w:rsidRPr="00AB454B">
              <w:rPr>
                <w:rStyle w:val="Hyperlink"/>
                <w:noProof/>
              </w:rPr>
              <w:t>Keywords</w:t>
            </w:r>
            <w:r>
              <w:rPr>
                <w:noProof/>
                <w:webHidden/>
              </w:rPr>
              <w:tab/>
            </w:r>
            <w:r>
              <w:rPr>
                <w:noProof/>
                <w:webHidden/>
              </w:rPr>
              <w:fldChar w:fldCharType="begin"/>
            </w:r>
            <w:r>
              <w:rPr>
                <w:noProof/>
                <w:webHidden/>
              </w:rPr>
              <w:instrText xml:space="preserve"> PAGEREF _Toc477179847 \h </w:instrText>
            </w:r>
            <w:r>
              <w:rPr>
                <w:noProof/>
                <w:webHidden/>
              </w:rPr>
            </w:r>
            <w:r>
              <w:rPr>
                <w:noProof/>
                <w:webHidden/>
              </w:rPr>
              <w:fldChar w:fldCharType="separate"/>
            </w:r>
            <w:r>
              <w:rPr>
                <w:noProof/>
                <w:webHidden/>
              </w:rPr>
              <w:t>2</w:t>
            </w:r>
            <w:r>
              <w:rPr>
                <w:noProof/>
                <w:webHidden/>
              </w:rPr>
              <w:fldChar w:fldCharType="end"/>
            </w:r>
          </w:hyperlink>
        </w:p>
        <w:p w14:paraId="6C841005" w14:textId="77777777" w:rsidR="00673519" w:rsidRDefault="00673519">
          <w:pPr>
            <w:pStyle w:val="TOC1"/>
            <w:tabs>
              <w:tab w:val="right" w:leader="dot" w:pos="9350"/>
            </w:tabs>
            <w:rPr>
              <w:rFonts w:eastAsiaTheme="minorEastAsia" w:cstheme="minorBidi"/>
              <w:b w:val="0"/>
              <w:bCs w:val="0"/>
              <w:noProof/>
            </w:rPr>
          </w:pPr>
          <w:hyperlink w:anchor="_Toc477179848" w:history="1">
            <w:r w:rsidRPr="00AB454B">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_Toc477179848 \h </w:instrText>
            </w:r>
            <w:r>
              <w:rPr>
                <w:noProof/>
                <w:webHidden/>
              </w:rPr>
            </w:r>
            <w:r>
              <w:rPr>
                <w:noProof/>
                <w:webHidden/>
              </w:rPr>
              <w:fldChar w:fldCharType="separate"/>
            </w:r>
            <w:r>
              <w:rPr>
                <w:noProof/>
                <w:webHidden/>
              </w:rPr>
              <w:t>2</w:t>
            </w:r>
            <w:r>
              <w:rPr>
                <w:noProof/>
                <w:webHidden/>
              </w:rPr>
              <w:fldChar w:fldCharType="end"/>
            </w:r>
          </w:hyperlink>
        </w:p>
        <w:p w14:paraId="21678D06" w14:textId="77777777" w:rsidR="00673519" w:rsidRDefault="00673519">
          <w:pPr>
            <w:pStyle w:val="TOC2"/>
            <w:tabs>
              <w:tab w:val="right" w:leader="dot" w:pos="9350"/>
            </w:tabs>
            <w:rPr>
              <w:rFonts w:eastAsiaTheme="minorEastAsia" w:cstheme="minorBidi"/>
              <w:b w:val="0"/>
              <w:bCs w:val="0"/>
              <w:noProof/>
              <w:sz w:val="24"/>
              <w:szCs w:val="24"/>
            </w:rPr>
          </w:pPr>
          <w:hyperlink w:anchor="_Toc477179849" w:history="1">
            <w:r w:rsidRPr="00AB454B">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_Toc477179849 \h </w:instrText>
            </w:r>
            <w:r>
              <w:rPr>
                <w:noProof/>
                <w:webHidden/>
              </w:rPr>
            </w:r>
            <w:r>
              <w:rPr>
                <w:noProof/>
                <w:webHidden/>
              </w:rPr>
              <w:fldChar w:fldCharType="separate"/>
            </w:r>
            <w:r>
              <w:rPr>
                <w:noProof/>
                <w:webHidden/>
              </w:rPr>
              <w:t>2</w:t>
            </w:r>
            <w:r>
              <w:rPr>
                <w:noProof/>
                <w:webHidden/>
              </w:rPr>
              <w:fldChar w:fldCharType="end"/>
            </w:r>
          </w:hyperlink>
        </w:p>
        <w:p w14:paraId="1C99E6BD" w14:textId="77777777" w:rsidR="00673519" w:rsidRDefault="00673519">
          <w:pPr>
            <w:pStyle w:val="TOC2"/>
            <w:tabs>
              <w:tab w:val="right" w:leader="dot" w:pos="9350"/>
            </w:tabs>
            <w:rPr>
              <w:rFonts w:eastAsiaTheme="minorEastAsia" w:cstheme="minorBidi"/>
              <w:b w:val="0"/>
              <w:bCs w:val="0"/>
              <w:noProof/>
              <w:sz w:val="24"/>
              <w:szCs w:val="24"/>
            </w:rPr>
          </w:pPr>
          <w:hyperlink w:anchor="_Toc477179850" w:history="1">
            <w:r w:rsidRPr="00AB454B">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_Toc477179850 \h </w:instrText>
            </w:r>
            <w:r>
              <w:rPr>
                <w:noProof/>
                <w:webHidden/>
              </w:rPr>
            </w:r>
            <w:r>
              <w:rPr>
                <w:noProof/>
                <w:webHidden/>
              </w:rPr>
              <w:fldChar w:fldCharType="separate"/>
            </w:r>
            <w:r>
              <w:rPr>
                <w:noProof/>
                <w:webHidden/>
              </w:rPr>
              <w:t>3</w:t>
            </w:r>
            <w:r>
              <w:rPr>
                <w:noProof/>
                <w:webHidden/>
              </w:rPr>
              <w:fldChar w:fldCharType="end"/>
            </w:r>
          </w:hyperlink>
        </w:p>
        <w:p w14:paraId="5735A60B" w14:textId="77777777" w:rsidR="00673519" w:rsidRDefault="00673519">
          <w:pPr>
            <w:pStyle w:val="TOC2"/>
            <w:tabs>
              <w:tab w:val="right" w:leader="dot" w:pos="9350"/>
            </w:tabs>
            <w:rPr>
              <w:rFonts w:eastAsiaTheme="minorEastAsia" w:cstheme="minorBidi"/>
              <w:b w:val="0"/>
              <w:bCs w:val="0"/>
              <w:noProof/>
              <w:sz w:val="24"/>
              <w:szCs w:val="24"/>
            </w:rPr>
          </w:pPr>
          <w:hyperlink w:anchor="_Toc477179851" w:history="1">
            <w:r w:rsidRPr="00AB454B">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_Toc477179851 \h </w:instrText>
            </w:r>
            <w:r>
              <w:rPr>
                <w:noProof/>
                <w:webHidden/>
              </w:rPr>
            </w:r>
            <w:r>
              <w:rPr>
                <w:noProof/>
                <w:webHidden/>
              </w:rPr>
              <w:fldChar w:fldCharType="separate"/>
            </w:r>
            <w:r>
              <w:rPr>
                <w:noProof/>
                <w:webHidden/>
              </w:rPr>
              <w:t>3</w:t>
            </w:r>
            <w:r>
              <w:rPr>
                <w:noProof/>
                <w:webHidden/>
              </w:rPr>
              <w:fldChar w:fldCharType="end"/>
            </w:r>
          </w:hyperlink>
        </w:p>
        <w:p w14:paraId="402FD57A" w14:textId="77777777" w:rsidR="00673519" w:rsidRDefault="00673519">
          <w:pPr>
            <w:pStyle w:val="TOC2"/>
            <w:tabs>
              <w:tab w:val="right" w:leader="dot" w:pos="9350"/>
            </w:tabs>
            <w:rPr>
              <w:rFonts w:eastAsiaTheme="minorEastAsia" w:cstheme="minorBidi"/>
              <w:b w:val="0"/>
              <w:bCs w:val="0"/>
              <w:noProof/>
              <w:sz w:val="24"/>
              <w:szCs w:val="24"/>
            </w:rPr>
          </w:pPr>
          <w:hyperlink w:anchor="_Toc477179852" w:history="1">
            <w:r w:rsidRPr="00AB454B">
              <w:rPr>
                <w:rStyle w:val="Hyperlink"/>
                <w:rFonts w:ascii="Book Antiqua" w:hAnsi="Book Antiqua"/>
                <w:noProof/>
              </w:rPr>
              <w:t>Comparison of DataONE dialects and recommendations</w:t>
            </w:r>
            <w:r>
              <w:rPr>
                <w:noProof/>
                <w:webHidden/>
              </w:rPr>
              <w:tab/>
            </w:r>
            <w:r>
              <w:rPr>
                <w:noProof/>
                <w:webHidden/>
              </w:rPr>
              <w:fldChar w:fldCharType="begin"/>
            </w:r>
            <w:r>
              <w:rPr>
                <w:noProof/>
                <w:webHidden/>
              </w:rPr>
              <w:instrText xml:space="preserve"> PAGEREF _Toc477179852 \h </w:instrText>
            </w:r>
            <w:r>
              <w:rPr>
                <w:noProof/>
                <w:webHidden/>
              </w:rPr>
            </w:r>
            <w:r>
              <w:rPr>
                <w:noProof/>
                <w:webHidden/>
              </w:rPr>
              <w:fldChar w:fldCharType="separate"/>
            </w:r>
            <w:r>
              <w:rPr>
                <w:noProof/>
                <w:webHidden/>
              </w:rPr>
              <w:t>4</w:t>
            </w:r>
            <w:r>
              <w:rPr>
                <w:noProof/>
                <w:webHidden/>
              </w:rPr>
              <w:fldChar w:fldCharType="end"/>
            </w:r>
          </w:hyperlink>
        </w:p>
        <w:p w14:paraId="061D8F3A" w14:textId="77777777" w:rsidR="00673519" w:rsidRDefault="00673519">
          <w:pPr>
            <w:pStyle w:val="TOC1"/>
            <w:tabs>
              <w:tab w:val="right" w:leader="dot" w:pos="9350"/>
            </w:tabs>
            <w:rPr>
              <w:rFonts w:eastAsiaTheme="minorEastAsia" w:cstheme="minorBidi"/>
              <w:b w:val="0"/>
              <w:bCs w:val="0"/>
              <w:noProof/>
            </w:rPr>
          </w:pPr>
          <w:hyperlink w:anchor="_Toc477179853" w:history="1">
            <w:r w:rsidRPr="00AB454B">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_Toc477179853 \h </w:instrText>
            </w:r>
            <w:r>
              <w:rPr>
                <w:noProof/>
                <w:webHidden/>
              </w:rPr>
            </w:r>
            <w:r>
              <w:rPr>
                <w:noProof/>
                <w:webHidden/>
              </w:rPr>
              <w:fldChar w:fldCharType="separate"/>
            </w:r>
            <w:r>
              <w:rPr>
                <w:noProof/>
                <w:webHidden/>
              </w:rPr>
              <w:t>5</w:t>
            </w:r>
            <w:r>
              <w:rPr>
                <w:noProof/>
                <w:webHidden/>
              </w:rPr>
              <w:fldChar w:fldCharType="end"/>
            </w:r>
          </w:hyperlink>
        </w:p>
        <w:p w14:paraId="370C58BF" w14:textId="77777777" w:rsidR="00673519" w:rsidRDefault="00673519">
          <w:pPr>
            <w:pStyle w:val="TOC2"/>
            <w:tabs>
              <w:tab w:val="right" w:leader="dot" w:pos="9350"/>
            </w:tabs>
            <w:rPr>
              <w:rFonts w:eastAsiaTheme="minorEastAsia" w:cstheme="minorBidi"/>
              <w:b w:val="0"/>
              <w:bCs w:val="0"/>
              <w:noProof/>
              <w:sz w:val="24"/>
              <w:szCs w:val="24"/>
            </w:rPr>
          </w:pPr>
          <w:hyperlink w:anchor="_Toc477179854" w:history="1">
            <w:r w:rsidRPr="00AB454B">
              <w:rPr>
                <w:rStyle w:val="Hyperlink"/>
                <w:rFonts w:ascii="Book Antiqua" w:hAnsi="Book Antiqua"/>
                <w:noProof/>
              </w:rPr>
              <w:t>DataONE Member Nodes</w:t>
            </w:r>
            <w:r>
              <w:rPr>
                <w:noProof/>
                <w:webHidden/>
              </w:rPr>
              <w:tab/>
            </w:r>
            <w:r>
              <w:rPr>
                <w:noProof/>
                <w:webHidden/>
              </w:rPr>
              <w:fldChar w:fldCharType="begin"/>
            </w:r>
            <w:r>
              <w:rPr>
                <w:noProof/>
                <w:webHidden/>
              </w:rPr>
              <w:instrText xml:space="preserve"> PAGEREF _Toc477179854 \h </w:instrText>
            </w:r>
            <w:r>
              <w:rPr>
                <w:noProof/>
                <w:webHidden/>
              </w:rPr>
            </w:r>
            <w:r>
              <w:rPr>
                <w:noProof/>
                <w:webHidden/>
              </w:rPr>
              <w:fldChar w:fldCharType="separate"/>
            </w:r>
            <w:r>
              <w:rPr>
                <w:noProof/>
                <w:webHidden/>
              </w:rPr>
              <w:t>5</w:t>
            </w:r>
            <w:r>
              <w:rPr>
                <w:noProof/>
                <w:webHidden/>
              </w:rPr>
              <w:fldChar w:fldCharType="end"/>
            </w:r>
          </w:hyperlink>
        </w:p>
        <w:p w14:paraId="6FB56576" w14:textId="77777777" w:rsidR="00673519" w:rsidRDefault="00673519">
          <w:pPr>
            <w:pStyle w:val="TOC2"/>
            <w:tabs>
              <w:tab w:val="right" w:leader="dot" w:pos="9350"/>
            </w:tabs>
            <w:rPr>
              <w:rFonts w:eastAsiaTheme="minorEastAsia" w:cstheme="minorBidi"/>
              <w:b w:val="0"/>
              <w:bCs w:val="0"/>
              <w:noProof/>
              <w:sz w:val="24"/>
              <w:szCs w:val="24"/>
            </w:rPr>
          </w:pPr>
          <w:hyperlink w:anchor="_Toc477179855" w:history="1">
            <w:r w:rsidRPr="00AB454B">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_Toc477179855 \h </w:instrText>
            </w:r>
            <w:r>
              <w:rPr>
                <w:noProof/>
                <w:webHidden/>
              </w:rPr>
            </w:r>
            <w:r>
              <w:rPr>
                <w:noProof/>
                <w:webHidden/>
              </w:rPr>
              <w:fldChar w:fldCharType="separate"/>
            </w:r>
            <w:r>
              <w:rPr>
                <w:noProof/>
                <w:webHidden/>
              </w:rPr>
              <w:t>6</w:t>
            </w:r>
            <w:r>
              <w:rPr>
                <w:noProof/>
                <w:webHidden/>
              </w:rPr>
              <w:fldChar w:fldCharType="end"/>
            </w:r>
          </w:hyperlink>
        </w:p>
        <w:p w14:paraId="1D02440C" w14:textId="77777777" w:rsidR="00673519" w:rsidRDefault="00673519">
          <w:pPr>
            <w:pStyle w:val="TOC2"/>
            <w:tabs>
              <w:tab w:val="right" w:leader="dot" w:pos="9350"/>
            </w:tabs>
            <w:rPr>
              <w:rFonts w:eastAsiaTheme="minorEastAsia" w:cstheme="minorBidi"/>
              <w:b w:val="0"/>
              <w:bCs w:val="0"/>
              <w:noProof/>
              <w:sz w:val="24"/>
              <w:szCs w:val="24"/>
            </w:rPr>
          </w:pPr>
          <w:hyperlink w:anchor="_Toc477179856" w:history="1">
            <w:r w:rsidRPr="00AB454B">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_Toc477179856 \h </w:instrText>
            </w:r>
            <w:r>
              <w:rPr>
                <w:noProof/>
                <w:webHidden/>
              </w:rPr>
            </w:r>
            <w:r>
              <w:rPr>
                <w:noProof/>
                <w:webHidden/>
              </w:rPr>
              <w:fldChar w:fldCharType="separate"/>
            </w:r>
            <w:r>
              <w:rPr>
                <w:noProof/>
                <w:webHidden/>
              </w:rPr>
              <w:t>7</w:t>
            </w:r>
            <w:r>
              <w:rPr>
                <w:noProof/>
                <w:webHidden/>
              </w:rPr>
              <w:fldChar w:fldCharType="end"/>
            </w:r>
          </w:hyperlink>
        </w:p>
        <w:p w14:paraId="7AF954A7" w14:textId="77777777" w:rsidR="00673519" w:rsidRDefault="00673519">
          <w:pPr>
            <w:pStyle w:val="TOC1"/>
            <w:tabs>
              <w:tab w:val="right" w:leader="dot" w:pos="9350"/>
            </w:tabs>
            <w:rPr>
              <w:rFonts w:eastAsiaTheme="minorEastAsia" w:cstheme="minorBidi"/>
              <w:b w:val="0"/>
              <w:bCs w:val="0"/>
              <w:noProof/>
            </w:rPr>
          </w:pPr>
          <w:hyperlink w:anchor="_Toc477179857" w:history="1">
            <w:r w:rsidRPr="00AB454B">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_Toc477179857 \h </w:instrText>
            </w:r>
            <w:r>
              <w:rPr>
                <w:noProof/>
                <w:webHidden/>
              </w:rPr>
            </w:r>
            <w:r>
              <w:rPr>
                <w:noProof/>
                <w:webHidden/>
              </w:rPr>
              <w:fldChar w:fldCharType="separate"/>
            </w:r>
            <w:r>
              <w:rPr>
                <w:noProof/>
                <w:webHidden/>
              </w:rPr>
              <w:t>7</w:t>
            </w:r>
            <w:r>
              <w:rPr>
                <w:noProof/>
                <w:webHidden/>
              </w:rPr>
              <w:fldChar w:fldCharType="end"/>
            </w:r>
          </w:hyperlink>
        </w:p>
        <w:p w14:paraId="4A3171C5" w14:textId="77777777" w:rsidR="00673519" w:rsidRDefault="00673519">
          <w:pPr>
            <w:pStyle w:val="TOC2"/>
            <w:tabs>
              <w:tab w:val="right" w:leader="dot" w:pos="9350"/>
            </w:tabs>
            <w:rPr>
              <w:rFonts w:eastAsiaTheme="minorEastAsia" w:cstheme="minorBidi"/>
              <w:b w:val="0"/>
              <w:bCs w:val="0"/>
              <w:noProof/>
              <w:sz w:val="24"/>
              <w:szCs w:val="24"/>
            </w:rPr>
          </w:pPr>
          <w:hyperlink w:anchor="_Toc477179858" w:history="1">
            <w:r w:rsidRPr="00AB454B">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_Toc477179858 \h </w:instrText>
            </w:r>
            <w:r>
              <w:rPr>
                <w:noProof/>
                <w:webHidden/>
              </w:rPr>
            </w:r>
            <w:r>
              <w:rPr>
                <w:noProof/>
                <w:webHidden/>
              </w:rPr>
              <w:fldChar w:fldCharType="separate"/>
            </w:r>
            <w:r>
              <w:rPr>
                <w:noProof/>
                <w:webHidden/>
              </w:rPr>
              <w:t>7</w:t>
            </w:r>
            <w:r>
              <w:rPr>
                <w:noProof/>
                <w:webHidden/>
              </w:rPr>
              <w:fldChar w:fldCharType="end"/>
            </w:r>
          </w:hyperlink>
        </w:p>
        <w:p w14:paraId="65E66A01" w14:textId="77777777" w:rsidR="00673519" w:rsidRDefault="00673519">
          <w:pPr>
            <w:pStyle w:val="TOC2"/>
            <w:tabs>
              <w:tab w:val="right" w:leader="dot" w:pos="9350"/>
            </w:tabs>
            <w:rPr>
              <w:rFonts w:eastAsiaTheme="minorEastAsia" w:cstheme="minorBidi"/>
              <w:b w:val="0"/>
              <w:bCs w:val="0"/>
              <w:noProof/>
              <w:sz w:val="24"/>
              <w:szCs w:val="24"/>
            </w:rPr>
          </w:pPr>
          <w:hyperlink w:anchor="_Toc477179859" w:history="1">
            <w:r w:rsidRPr="00AB454B">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_Toc477179859 \h </w:instrText>
            </w:r>
            <w:r>
              <w:rPr>
                <w:noProof/>
                <w:webHidden/>
              </w:rPr>
            </w:r>
            <w:r>
              <w:rPr>
                <w:noProof/>
                <w:webHidden/>
              </w:rPr>
              <w:fldChar w:fldCharType="separate"/>
            </w:r>
            <w:r>
              <w:rPr>
                <w:noProof/>
                <w:webHidden/>
              </w:rPr>
              <w:t>10</w:t>
            </w:r>
            <w:r>
              <w:rPr>
                <w:noProof/>
                <w:webHidden/>
              </w:rPr>
              <w:fldChar w:fldCharType="end"/>
            </w:r>
          </w:hyperlink>
        </w:p>
        <w:p w14:paraId="537DA797" w14:textId="77777777" w:rsidR="00673519" w:rsidRDefault="00673519">
          <w:pPr>
            <w:pStyle w:val="TOC2"/>
            <w:tabs>
              <w:tab w:val="right" w:leader="dot" w:pos="9350"/>
            </w:tabs>
            <w:rPr>
              <w:rFonts w:eastAsiaTheme="minorEastAsia" w:cstheme="minorBidi"/>
              <w:b w:val="0"/>
              <w:bCs w:val="0"/>
              <w:noProof/>
              <w:sz w:val="24"/>
              <w:szCs w:val="24"/>
            </w:rPr>
          </w:pPr>
          <w:hyperlink w:anchor="_Toc477179860" w:history="1">
            <w:r w:rsidRPr="00AB454B">
              <w:rPr>
                <w:rStyle w:val="Hyperlink"/>
                <w:rFonts w:ascii="Book Antiqua" w:hAnsi="Book Antiqua"/>
                <w:noProof/>
              </w:rPr>
              <w:t>Complete Concept Counts</w:t>
            </w:r>
            <w:r>
              <w:rPr>
                <w:noProof/>
                <w:webHidden/>
              </w:rPr>
              <w:tab/>
            </w:r>
            <w:r>
              <w:rPr>
                <w:noProof/>
                <w:webHidden/>
              </w:rPr>
              <w:fldChar w:fldCharType="begin"/>
            </w:r>
            <w:r>
              <w:rPr>
                <w:noProof/>
                <w:webHidden/>
              </w:rPr>
              <w:instrText xml:space="preserve"> PAGEREF _Toc477179860 \h </w:instrText>
            </w:r>
            <w:r>
              <w:rPr>
                <w:noProof/>
                <w:webHidden/>
              </w:rPr>
            </w:r>
            <w:r>
              <w:rPr>
                <w:noProof/>
                <w:webHidden/>
              </w:rPr>
              <w:fldChar w:fldCharType="separate"/>
            </w:r>
            <w:r>
              <w:rPr>
                <w:noProof/>
                <w:webHidden/>
              </w:rPr>
              <w:t>14</w:t>
            </w:r>
            <w:r>
              <w:rPr>
                <w:noProof/>
                <w:webHidden/>
              </w:rPr>
              <w:fldChar w:fldCharType="end"/>
            </w:r>
          </w:hyperlink>
        </w:p>
        <w:p w14:paraId="16933608" w14:textId="77777777" w:rsidR="00673519" w:rsidRDefault="00673519">
          <w:pPr>
            <w:pStyle w:val="TOC1"/>
            <w:tabs>
              <w:tab w:val="right" w:leader="dot" w:pos="9350"/>
            </w:tabs>
            <w:rPr>
              <w:rFonts w:eastAsiaTheme="minorEastAsia" w:cstheme="minorBidi"/>
              <w:b w:val="0"/>
              <w:bCs w:val="0"/>
              <w:noProof/>
            </w:rPr>
          </w:pPr>
          <w:hyperlink w:anchor="_Toc477179861" w:history="1">
            <w:r w:rsidRPr="00AB454B">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_Toc477179861 \h </w:instrText>
            </w:r>
            <w:r>
              <w:rPr>
                <w:noProof/>
                <w:webHidden/>
              </w:rPr>
            </w:r>
            <w:r>
              <w:rPr>
                <w:noProof/>
                <w:webHidden/>
              </w:rPr>
              <w:fldChar w:fldCharType="separate"/>
            </w:r>
            <w:r>
              <w:rPr>
                <w:noProof/>
                <w:webHidden/>
              </w:rPr>
              <w:t>19</w:t>
            </w:r>
            <w:r>
              <w:rPr>
                <w:noProof/>
                <w:webHidden/>
              </w:rPr>
              <w:fldChar w:fldCharType="end"/>
            </w:r>
          </w:hyperlink>
        </w:p>
        <w:p w14:paraId="288C9325" w14:textId="77777777" w:rsidR="00673519" w:rsidRDefault="00673519">
          <w:pPr>
            <w:pStyle w:val="TOC3"/>
            <w:tabs>
              <w:tab w:val="right" w:leader="dot" w:pos="9350"/>
            </w:tabs>
            <w:rPr>
              <w:rFonts w:eastAsiaTheme="minorEastAsia" w:cstheme="minorBidi"/>
              <w:noProof/>
              <w:sz w:val="24"/>
              <w:szCs w:val="24"/>
            </w:rPr>
          </w:pPr>
          <w:hyperlink w:anchor="_Toc477179862" w:history="1">
            <w:r w:rsidRPr="00AB454B">
              <w:rPr>
                <w:rStyle w:val="Hyperlink"/>
                <w:noProof/>
              </w:rPr>
              <w:t>Observation 1</w:t>
            </w:r>
            <w:r>
              <w:rPr>
                <w:noProof/>
                <w:webHidden/>
              </w:rPr>
              <w:tab/>
            </w:r>
            <w:r>
              <w:rPr>
                <w:noProof/>
                <w:webHidden/>
              </w:rPr>
              <w:fldChar w:fldCharType="begin"/>
            </w:r>
            <w:r>
              <w:rPr>
                <w:noProof/>
                <w:webHidden/>
              </w:rPr>
              <w:instrText xml:space="preserve"> PAGEREF _Toc477179862 \h </w:instrText>
            </w:r>
            <w:r>
              <w:rPr>
                <w:noProof/>
                <w:webHidden/>
              </w:rPr>
            </w:r>
            <w:r>
              <w:rPr>
                <w:noProof/>
                <w:webHidden/>
              </w:rPr>
              <w:fldChar w:fldCharType="separate"/>
            </w:r>
            <w:r>
              <w:rPr>
                <w:noProof/>
                <w:webHidden/>
              </w:rPr>
              <w:t>19</w:t>
            </w:r>
            <w:r>
              <w:rPr>
                <w:noProof/>
                <w:webHidden/>
              </w:rPr>
              <w:fldChar w:fldCharType="end"/>
            </w:r>
          </w:hyperlink>
        </w:p>
        <w:p w14:paraId="33F5BBCC" w14:textId="77777777" w:rsidR="00673519" w:rsidRDefault="00673519">
          <w:pPr>
            <w:pStyle w:val="TOC3"/>
            <w:tabs>
              <w:tab w:val="right" w:leader="dot" w:pos="9350"/>
            </w:tabs>
            <w:rPr>
              <w:rFonts w:eastAsiaTheme="minorEastAsia" w:cstheme="minorBidi"/>
              <w:noProof/>
              <w:sz w:val="24"/>
              <w:szCs w:val="24"/>
            </w:rPr>
          </w:pPr>
          <w:hyperlink w:anchor="_Toc477179863" w:history="1">
            <w:r w:rsidRPr="00AB454B">
              <w:rPr>
                <w:rStyle w:val="Hyperlink"/>
                <w:noProof/>
              </w:rPr>
              <w:t>Conclusion 1</w:t>
            </w:r>
            <w:r>
              <w:rPr>
                <w:noProof/>
                <w:webHidden/>
              </w:rPr>
              <w:tab/>
            </w:r>
            <w:r>
              <w:rPr>
                <w:noProof/>
                <w:webHidden/>
              </w:rPr>
              <w:fldChar w:fldCharType="begin"/>
            </w:r>
            <w:r>
              <w:rPr>
                <w:noProof/>
                <w:webHidden/>
              </w:rPr>
              <w:instrText xml:space="preserve"> PAGEREF _Toc477179863 \h </w:instrText>
            </w:r>
            <w:r>
              <w:rPr>
                <w:noProof/>
                <w:webHidden/>
              </w:rPr>
            </w:r>
            <w:r>
              <w:rPr>
                <w:noProof/>
                <w:webHidden/>
              </w:rPr>
              <w:fldChar w:fldCharType="separate"/>
            </w:r>
            <w:r>
              <w:rPr>
                <w:noProof/>
                <w:webHidden/>
              </w:rPr>
              <w:t>19</w:t>
            </w:r>
            <w:r>
              <w:rPr>
                <w:noProof/>
                <w:webHidden/>
              </w:rPr>
              <w:fldChar w:fldCharType="end"/>
            </w:r>
          </w:hyperlink>
        </w:p>
        <w:p w14:paraId="75325447" w14:textId="77777777" w:rsidR="00673519" w:rsidRDefault="00673519">
          <w:pPr>
            <w:pStyle w:val="TOC3"/>
            <w:tabs>
              <w:tab w:val="right" w:leader="dot" w:pos="9350"/>
            </w:tabs>
            <w:rPr>
              <w:rFonts w:eastAsiaTheme="minorEastAsia" w:cstheme="minorBidi"/>
              <w:noProof/>
              <w:sz w:val="24"/>
              <w:szCs w:val="24"/>
            </w:rPr>
          </w:pPr>
          <w:hyperlink w:anchor="_Toc477179864" w:history="1">
            <w:r w:rsidRPr="00AB454B">
              <w:rPr>
                <w:rStyle w:val="Hyperlink"/>
                <w:noProof/>
              </w:rPr>
              <w:t>Observation 2</w:t>
            </w:r>
            <w:r>
              <w:rPr>
                <w:noProof/>
                <w:webHidden/>
              </w:rPr>
              <w:tab/>
            </w:r>
            <w:r>
              <w:rPr>
                <w:noProof/>
                <w:webHidden/>
              </w:rPr>
              <w:fldChar w:fldCharType="begin"/>
            </w:r>
            <w:r>
              <w:rPr>
                <w:noProof/>
                <w:webHidden/>
              </w:rPr>
              <w:instrText xml:space="preserve"> PAGEREF _Toc477179864 \h </w:instrText>
            </w:r>
            <w:r>
              <w:rPr>
                <w:noProof/>
                <w:webHidden/>
              </w:rPr>
            </w:r>
            <w:r>
              <w:rPr>
                <w:noProof/>
                <w:webHidden/>
              </w:rPr>
              <w:fldChar w:fldCharType="separate"/>
            </w:r>
            <w:r>
              <w:rPr>
                <w:noProof/>
                <w:webHidden/>
              </w:rPr>
              <w:t>19</w:t>
            </w:r>
            <w:r>
              <w:rPr>
                <w:noProof/>
                <w:webHidden/>
              </w:rPr>
              <w:fldChar w:fldCharType="end"/>
            </w:r>
          </w:hyperlink>
        </w:p>
        <w:p w14:paraId="26D81976" w14:textId="77777777" w:rsidR="00673519" w:rsidRDefault="00673519">
          <w:pPr>
            <w:pStyle w:val="TOC3"/>
            <w:tabs>
              <w:tab w:val="right" w:leader="dot" w:pos="9350"/>
            </w:tabs>
            <w:rPr>
              <w:rFonts w:eastAsiaTheme="minorEastAsia" w:cstheme="minorBidi"/>
              <w:noProof/>
              <w:sz w:val="24"/>
              <w:szCs w:val="24"/>
            </w:rPr>
          </w:pPr>
          <w:hyperlink w:anchor="_Toc477179865" w:history="1">
            <w:r w:rsidRPr="00AB454B">
              <w:rPr>
                <w:rStyle w:val="Hyperlink"/>
                <w:noProof/>
              </w:rPr>
              <w:t>Conclusion 2</w:t>
            </w:r>
            <w:r>
              <w:rPr>
                <w:noProof/>
                <w:webHidden/>
              </w:rPr>
              <w:tab/>
            </w:r>
            <w:r>
              <w:rPr>
                <w:noProof/>
                <w:webHidden/>
              </w:rPr>
              <w:fldChar w:fldCharType="begin"/>
            </w:r>
            <w:r>
              <w:rPr>
                <w:noProof/>
                <w:webHidden/>
              </w:rPr>
              <w:instrText xml:space="preserve"> PAGEREF _Toc477179865 \h </w:instrText>
            </w:r>
            <w:r>
              <w:rPr>
                <w:noProof/>
                <w:webHidden/>
              </w:rPr>
            </w:r>
            <w:r>
              <w:rPr>
                <w:noProof/>
                <w:webHidden/>
              </w:rPr>
              <w:fldChar w:fldCharType="separate"/>
            </w:r>
            <w:r>
              <w:rPr>
                <w:noProof/>
                <w:webHidden/>
              </w:rPr>
              <w:t>19</w:t>
            </w:r>
            <w:r>
              <w:rPr>
                <w:noProof/>
                <w:webHidden/>
              </w:rPr>
              <w:fldChar w:fldCharType="end"/>
            </w:r>
          </w:hyperlink>
        </w:p>
        <w:p w14:paraId="4B558C79" w14:textId="77777777" w:rsidR="00673519" w:rsidRDefault="00673519">
          <w:pPr>
            <w:pStyle w:val="TOC3"/>
            <w:tabs>
              <w:tab w:val="right" w:leader="dot" w:pos="9350"/>
            </w:tabs>
            <w:rPr>
              <w:rFonts w:eastAsiaTheme="minorEastAsia" w:cstheme="minorBidi"/>
              <w:noProof/>
              <w:sz w:val="24"/>
              <w:szCs w:val="24"/>
            </w:rPr>
          </w:pPr>
          <w:hyperlink w:anchor="_Toc477179866" w:history="1">
            <w:r w:rsidRPr="00AB454B">
              <w:rPr>
                <w:rStyle w:val="Hyperlink"/>
                <w:noProof/>
              </w:rPr>
              <w:t>Observation 3</w:t>
            </w:r>
            <w:r>
              <w:rPr>
                <w:noProof/>
                <w:webHidden/>
              </w:rPr>
              <w:tab/>
            </w:r>
            <w:r>
              <w:rPr>
                <w:noProof/>
                <w:webHidden/>
              </w:rPr>
              <w:fldChar w:fldCharType="begin"/>
            </w:r>
            <w:r>
              <w:rPr>
                <w:noProof/>
                <w:webHidden/>
              </w:rPr>
              <w:instrText xml:space="preserve"> PAGEREF _Toc477179866 \h </w:instrText>
            </w:r>
            <w:r>
              <w:rPr>
                <w:noProof/>
                <w:webHidden/>
              </w:rPr>
            </w:r>
            <w:r>
              <w:rPr>
                <w:noProof/>
                <w:webHidden/>
              </w:rPr>
              <w:fldChar w:fldCharType="separate"/>
            </w:r>
            <w:r>
              <w:rPr>
                <w:noProof/>
                <w:webHidden/>
              </w:rPr>
              <w:t>19</w:t>
            </w:r>
            <w:r>
              <w:rPr>
                <w:noProof/>
                <w:webHidden/>
              </w:rPr>
              <w:fldChar w:fldCharType="end"/>
            </w:r>
          </w:hyperlink>
        </w:p>
        <w:p w14:paraId="2BFAD82C" w14:textId="77777777" w:rsidR="00673519" w:rsidRDefault="00673519">
          <w:pPr>
            <w:pStyle w:val="TOC3"/>
            <w:tabs>
              <w:tab w:val="right" w:leader="dot" w:pos="9350"/>
            </w:tabs>
            <w:rPr>
              <w:rFonts w:eastAsiaTheme="minorEastAsia" w:cstheme="minorBidi"/>
              <w:noProof/>
              <w:sz w:val="24"/>
              <w:szCs w:val="24"/>
            </w:rPr>
          </w:pPr>
          <w:hyperlink w:anchor="_Toc477179867" w:history="1">
            <w:r w:rsidRPr="00AB454B">
              <w:rPr>
                <w:rStyle w:val="Hyperlink"/>
                <w:noProof/>
              </w:rPr>
              <w:t>Conclusion 3</w:t>
            </w:r>
            <w:r>
              <w:rPr>
                <w:noProof/>
                <w:webHidden/>
              </w:rPr>
              <w:tab/>
            </w:r>
            <w:r>
              <w:rPr>
                <w:noProof/>
                <w:webHidden/>
              </w:rPr>
              <w:fldChar w:fldCharType="begin"/>
            </w:r>
            <w:r>
              <w:rPr>
                <w:noProof/>
                <w:webHidden/>
              </w:rPr>
              <w:instrText xml:space="preserve"> PAGEREF _Toc477179867 \h </w:instrText>
            </w:r>
            <w:r>
              <w:rPr>
                <w:noProof/>
                <w:webHidden/>
              </w:rPr>
            </w:r>
            <w:r>
              <w:rPr>
                <w:noProof/>
                <w:webHidden/>
              </w:rPr>
              <w:fldChar w:fldCharType="separate"/>
            </w:r>
            <w:r>
              <w:rPr>
                <w:noProof/>
                <w:webHidden/>
              </w:rPr>
              <w:t>19</w:t>
            </w:r>
            <w:r>
              <w:rPr>
                <w:noProof/>
                <w:webHidden/>
              </w:rPr>
              <w:fldChar w:fldCharType="end"/>
            </w:r>
          </w:hyperlink>
        </w:p>
        <w:p w14:paraId="5143DE22" w14:textId="77777777" w:rsidR="00673519" w:rsidRDefault="00673519">
          <w:pPr>
            <w:pStyle w:val="TOC3"/>
            <w:tabs>
              <w:tab w:val="right" w:leader="dot" w:pos="9350"/>
            </w:tabs>
            <w:rPr>
              <w:rFonts w:eastAsiaTheme="minorEastAsia" w:cstheme="minorBidi"/>
              <w:noProof/>
              <w:sz w:val="24"/>
              <w:szCs w:val="24"/>
            </w:rPr>
          </w:pPr>
          <w:hyperlink w:anchor="_Toc477179868" w:history="1">
            <w:r w:rsidRPr="00AB454B">
              <w:rPr>
                <w:rStyle w:val="Hyperlink"/>
                <w:noProof/>
              </w:rPr>
              <w:t>Observation 4</w:t>
            </w:r>
            <w:r>
              <w:rPr>
                <w:noProof/>
                <w:webHidden/>
              </w:rPr>
              <w:tab/>
            </w:r>
            <w:r>
              <w:rPr>
                <w:noProof/>
                <w:webHidden/>
              </w:rPr>
              <w:fldChar w:fldCharType="begin"/>
            </w:r>
            <w:r>
              <w:rPr>
                <w:noProof/>
                <w:webHidden/>
              </w:rPr>
              <w:instrText xml:space="preserve"> PAGEREF _Toc477179868 \h </w:instrText>
            </w:r>
            <w:r>
              <w:rPr>
                <w:noProof/>
                <w:webHidden/>
              </w:rPr>
            </w:r>
            <w:r>
              <w:rPr>
                <w:noProof/>
                <w:webHidden/>
              </w:rPr>
              <w:fldChar w:fldCharType="separate"/>
            </w:r>
            <w:r>
              <w:rPr>
                <w:noProof/>
                <w:webHidden/>
              </w:rPr>
              <w:t>19</w:t>
            </w:r>
            <w:r>
              <w:rPr>
                <w:noProof/>
                <w:webHidden/>
              </w:rPr>
              <w:fldChar w:fldCharType="end"/>
            </w:r>
          </w:hyperlink>
        </w:p>
        <w:p w14:paraId="33ADA980" w14:textId="77777777" w:rsidR="00673519" w:rsidRDefault="00673519">
          <w:pPr>
            <w:pStyle w:val="TOC3"/>
            <w:tabs>
              <w:tab w:val="right" w:leader="dot" w:pos="9350"/>
            </w:tabs>
            <w:rPr>
              <w:rFonts w:eastAsiaTheme="minorEastAsia" w:cstheme="minorBidi"/>
              <w:noProof/>
              <w:sz w:val="24"/>
              <w:szCs w:val="24"/>
            </w:rPr>
          </w:pPr>
          <w:hyperlink w:anchor="_Toc477179869" w:history="1">
            <w:r w:rsidRPr="00AB454B">
              <w:rPr>
                <w:rStyle w:val="Hyperlink"/>
                <w:noProof/>
              </w:rPr>
              <w:t>Conclusion 4</w:t>
            </w:r>
            <w:r>
              <w:rPr>
                <w:noProof/>
                <w:webHidden/>
              </w:rPr>
              <w:tab/>
            </w:r>
            <w:r>
              <w:rPr>
                <w:noProof/>
                <w:webHidden/>
              </w:rPr>
              <w:fldChar w:fldCharType="begin"/>
            </w:r>
            <w:r>
              <w:rPr>
                <w:noProof/>
                <w:webHidden/>
              </w:rPr>
              <w:instrText xml:space="preserve"> PAGEREF _Toc477179869 \h </w:instrText>
            </w:r>
            <w:r>
              <w:rPr>
                <w:noProof/>
                <w:webHidden/>
              </w:rPr>
            </w:r>
            <w:r>
              <w:rPr>
                <w:noProof/>
                <w:webHidden/>
              </w:rPr>
              <w:fldChar w:fldCharType="separate"/>
            </w:r>
            <w:r>
              <w:rPr>
                <w:noProof/>
                <w:webHidden/>
              </w:rPr>
              <w:t>19</w:t>
            </w:r>
            <w:r>
              <w:rPr>
                <w:noProof/>
                <w:webHidden/>
              </w:rPr>
              <w:fldChar w:fldCharType="end"/>
            </w:r>
          </w:hyperlink>
        </w:p>
        <w:p w14:paraId="284C639A" w14:textId="77777777" w:rsidR="00673519" w:rsidRDefault="00673519">
          <w:pPr>
            <w:pStyle w:val="TOC1"/>
            <w:tabs>
              <w:tab w:val="right" w:leader="dot" w:pos="9350"/>
            </w:tabs>
            <w:rPr>
              <w:rFonts w:eastAsiaTheme="minorEastAsia" w:cstheme="minorBidi"/>
              <w:b w:val="0"/>
              <w:bCs w:val="0"/>
              <w:noProof/>
            </w:rPr>
          </w:pPr>
          <w:hyperlink w:anchor="_Toc477179870" w:history="1">
            <w:r w:rsidRPr="00AB454B">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_Toc477179870 \h </w:instrText>
            </w:r>
            <w:r>
              <w:rPr>
                <w:noProof/>
                <w:webHidden/>
              </w:rPr>
            </w:r>
            <w:r>
              <w:rPr>
                <w:noProof/>
                <w:webHidden/>
              </w:rPr>
              <w:fldChar w:fldCharType="separate"/>
            </w:r>
            <w:r>
              <w:rPr>
                <w:noProof/>
                <w:webHidden/>
              </w:rPr>
              <w:t>19</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9" w:name="_Toc477179844"/>
      <w:r w:rsidRPr="00E6609A">
        <w:t>Highlights</w:t>
      </w:r>
      <w:bookmarkEnd w:id="19"/>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1690A7D6"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improve the contents of a record</w:t>
      </w:r>
    </w:p>
    <w:p w14:paraId="2687C09D" w14:textId="46836ECB" w:rsidR="00D042F9" w:rsidRPr="00E6609A"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Comparison of CSDGM usage across DataONE as measured by LTER recommendation for completeness</w:t>
      </w:r>
    </w:p>
    <w:p w14:paraId="557ADC54" w14:textId="77777777" w:rsidR="00C1488D" w:rsidRPr="00E6609A" w:rsidRDefault="00C1488D" w:rsidP="00E6609A">
      <w:pPr>
        <w:pStyle w:val="Heading2"/>
        <w:rPr>
          <w:rFonts w:ascii="Book Antiqua" w:eastAsia="Times New Roman" w:hAnsi="Book Antiqua"/>
        </w:rPr>
      </w:pPr>
      <w:bookmarkStart w:id="20" w:name="_Toc477179845"/>
      <w:r w:rsidRPr="00E6609A">
        <w:rPr>
          <w:rFonts w:ascii="Book Antiqua" w:eastAsia="Times New Roman" w:hAnsi="Book Antiqua"/>
        </w:rPr>
        <w:lastRenderedPageBreak/>
        <w:t>Abstract</w:t>
      </w:r>
      <w:bookmarkEnd w:id="20"/>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21" w:name="_Toc477179846"/>
      <w:r w:rsidRPr="00E6609A">
        <w:t>Abbreviations</w:t>
      </w:r>
      <w:bookmarkEnd w:id="21"/>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1D587D28"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proofErr w:type="gramStart"/>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77777777" w:rsidR="00C2124B" w:rsidRPr="00E6609A" w:rsidRDefault="00C2124B" w:rsidP="00C1488D">
      <w:pPr>
        <w:numPr>
          <w:ilvl w:val="0"/>
          <w:numId w:val="1"/>
        </w:numPr>
        <w:shd w:val="clear" w:color="auto" w:fill="FFFFFF"/>
        <w:textAlignment w:val="baseline"/>
        <w:rPr>
          <w:rFonts w:ascii="Book Antiqua" w:eastAsia="Times New Roman" w:hAnsi="Book Antiqua" w:cs="Arial"/>
          <w:color w:val="2E2E2E"/>
        </w:rPr>
      </w:pP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22" w:name="_Toc477179847"/>
      <w:r w:rsidRPr="00E6609A">
        <w:t>Keywords</w:t>
      </w:r>
      <w:bookmarkEnd w:id="22"/>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3" w:name="_Toc349386088"/>
      <w:bookmarkStart w:id="24" w:name="_Toc477179848"/>
      <w:r w:rsidRPr="00E6609A">
        <w:rPr>
          <w:rFonts w:ascii="Book Antiqua" w:eastAsia="Book Antiqua" w:hAnsi="Book Antiqua"/>
        </w:rPr>
        <w:t>Introduction</w:t>
      </w:r>
      <w:bookmarkEnd w:id="23"/>
      <w:bookmarkEnd w:id="24"/>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w:t>
      </w:r>
      <w:r w:rsidRPr="00E6609A">
        <w:rPr>
          <w:rFonts w:ascii="Book Antiqua" w:hAnsi="Book Antiqua"/>
        </w:rPr>
        <w:lastRenderedPageBreak/>
        <w:t>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5" w:name="_Toc349386089"/>
      <w:bookmarkStart w:id="26" w:name="_Toc477179849"/>
      <w:r w:rsidRPr="00E6609A">
        <w:rPr>
          <w:rFonts w:ascii="Book Antiqua" w:hAnsi="Book Antiqua"/>
        </w:rPr>
        <w:t>Metadata Standards/Dialects/Recommendations</w:t>
      </w:r>
      <w:bookmarkEnd w:id="25"/>
      <w:r w:rsidR="00DF682E" w:rsidRPr="00E6609A">
        <w:rPr>
          <w:rFonts w:ascii="Book Antiqua" w:hAnsi="Book Antiqua"/>
        </w:rPr>
        <w:t>/Concepts</w:t>
      </w:r>
      <w:bookmarkEnd w:id="26"/>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7" w:name="_Toc349386090"/>
      <w:bookmarkStart w:id="28" w:name="_Toc477179850"/>
      <w:r w:rsidRPr="00E6609A">
        <w:rPr>
          <w:rFonts w:ascii="Book Antiqua" w:hAnsi="Book Antiqua"/>
        </w:rPr>
        <w:t>Dialects and Recommendations at DataO</w:t>
      </w:r>
      <w:bookmarkEnd w:id="27"/>
      <w:r w:rsidRPr="00E6609A">
        <w:rPr>
          <w:rFonts w:ascii="Book Antiqua" w:hAnsi="Book Antiqua"/>
        </w:rPr>
        <w:t>NE</w:t>
      </w:r>
      <w:bookmarkEnd w:id="28"/>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29"/>
      <w:r w:rsidRPr="00E6609A">
        <w:rPr>
          <w:rFonts w:ascii="Book Antiqua" w:hAnsi="Book Antiqua"/>
        </w:rPr>
        <w:t xml:space="preserve">26 different Member Nodes in 8 different dialects. </w:t>
      </w:r>
      <w:commentRangeEnd w:id="29"/>
      <w:r w:rsidRPr="00E6609A">
        <w:rPr>
          <w:rStyle w:val="CommentReference"/>
          <w:rFonts w:ascii="Book Antiqua" w:hAnsi="Book Antiqua"/>
        </w:rPr>
        <w:commentReference w:id="29"/>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w:t>
      </w:r>
      <w:proofErr w:type="spellStart"/>
      <w:r w:rsidRPr="00E6609A">
        <w:rPr>
          <w:rFonts w:ascii="Book Antiqua" w:eastAsia="Times New Roman" w:hAnsi="Book Antiqua"/>
          <w:color w:val="252525"/>
          <w:shd w:val="clear" w:color="auto" w:fill="FFFFFF"/>
        </w:rPr>
        <w:t>Biocomplexity</w:t>
      </w:r>
      <w:proofErr w:type="spellEnd"/>
      <w:r w:rsidRPr="00E6609A">
        <w:rPr>
          <w:rFonts w:ascii="Book Antiqua" w:eastAsia="Times New Roman" w:hAnsi="Book Antiqua"/>
          <w:color w:val="252525"/>
          <w:shd w:val="clear" w:color="auto" w:fill="FFFFFF"/>
        </w:rPr>
        <w:t xml:space="preserve">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 xml:space="preserve">The LTER recommendations were well publicized and supported in the LTER community, so we might expect that the LTER metadata records are more complete </w:t>
      </w:r>
      <w:r w:rsidRPr="00E6609A">
        <w:rPr>
          <w:rFonts w:ascii="Book Antiqua" w:hAnsi="Book Antiqua"/>
        </w:rPr>
        <w:lastRenderedPageBreak/>
        <w:t>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30" w:name="_Toc349386091"/>
      <w:bookmarkStart w:id="31" w:name="_Toc477179851"/>
      <w:r w:rsidRPr="00E6609A">
        <w:rPr>
          <w:rFonts w:ascii="Book Antiqua" w:hAnsi="Book Antiqua"/>
        </w:rPr>
        <w:t>LTER Recommendation</w:t>
      </w:r>
      <w:bookmarkEnd w:id="30"/>
      <w:bookmarkEnd w:id="31"/>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Resource Title, Author / Originator, Metadata Contact, Contributor Name, Publisher, Publication Date, Resource Contact, Abstract, Keyword, Resource </w:t>
            </w:r>
            <w:r w:rsidRPr="00E6609A">
              <w:rPr>
                <w:rFonts w:ascii="Book Antiqua" w:eastAsia="Times New Roman" w:hAnsi="Book Antiqua"/>
                <w:color w:val="222426"/>
              </w:rPr>
              <w:lastRenderedPageBreak/>
              <w:t>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lastRenderedPageBreak/>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32" w:name="_Toc477179852"/>
      <w:r w:rsidRPr="00E6609A">
        <w:rPr>
          <w:rFonts w:ascii="Book Antiqua" w:hAnsi="Book Antiqua"/>
        </w:rPr>
        <w:t>Comparison of DataONE dialects and recommendations</w:t>
      </w:r>
      <w:bookmarkEnd w:id="32"/>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Pr="00E6609A" w:rsidRDefault="00BE23CC" w:rsidP="00C1488D">
      <w:pPr>
        <w:pStyle w:val="Heading1"/>
        <w:rPr>
          <w:rFonts w:ascii="Book Antiqua" w:hAnsi="Book Antiqua"/>
        </w:rPr>
      </w:pPr>
      <w:bookmarkStart w:id="33" w:name="_Toc477179853"/>
      <w:r>
        <w:rPr>
          <w:rFonts w:ascii="Book Antiqua" w:hAnsi="Book Antiqua"/>
        </w:rPr>
        <w:t>Data</w:t>
      </w:r>
      <w:bookmarkEnd w:id="33"/>
    </w:p>
    <w:p w14:paraId="45C2D1E1" w14:textId="77777777" w:rsidR="00C1488D" w:rsidRPr="00E6609A" w:rsidRDefault="00C1488D" w:rsidP="00C1488D">
      <w:pPr>
        <w:pStyle w:val="Heading2"/>
        <w:rPr>
          <w:rFonts w:ascii="Book Antiqua" w:hAnsi="Book Antiqua"/>
        </w:rPr>
      </w:pPr>
      <w:bookmarkStart w:id="34" w:name="_Toc349386093"/>
      <w:bookmarkStart w:id="35" w:name="_Toc477179854"/>
      <w:r w:rsidRPr="00E6609A">
        <w:rPr>
          <w:rFonts w:ascii="Book Antiqua" w:hAnsi="Book Antiqua"/>
        </w:rPr>
        <w:t>DataONE Member Nodes</w:t>
      </w:r>
      <w:bookmarkEnd w:id="34"/>
      <w:bookmarkEnd w:id="35"/>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dialects used by DataONE Member Nodes are the collections. We use recommendation completeness as </w:t>
      </w:r>
      <w:r w:rsidRPr="00E6609A">
        <w:rPr>
          <w:rFonts w:ascii="Book Antiqua" w:eastAsia="Book Antiqua" w:hAnsi="Book Antiqua" w:cs="Book Antiqua"/>
        </w:rPr>
        <w:lastRenderedPageBreak/>
        <w:t xml:space="preserve">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Metadata Dialects in DataONE</w:t>
            </w:r>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DataCite</w:t>
            </w:r>
            <w:proofErr w:type="spellEnd"/>
            <w:r w:rsidRPr="00E6609A">
              <w:rPr>
                <w:rFonts w:ascii="Book Antiqua" w:eastAsia="Book Antiqua" w:hAnsi="Book Antiqua" w:cs="Book Antiqua"/>
                <w:color w:val="000000" w:themeColor="text1"/>
              </w:rPr>
              <w:t xml:space="preserv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EB3BAB">
        <w:tc>
          <w:tcPr>
            <w:tcW w:w="2470" w:type="dxa"/>
          </w:tcPr>
          <w:p w14:paraId="68E7DF1B" w14:textId="77777777" w:rsidR="00C1488D" w:rsidRPr="00E6609A" w:rsidRDefault="00C1488D" w:rsidP="004F3007">
            <w:pPr>
              <w:rPr>
                <w:rFonts w:ascii="Book Antiqua" w:eastAsia="Book Antiqua" w:hAnsi="Book Antiqua" w:cs="Book Antiqua"/>
              </w:rPr>
            </w:pPr>
            <w:proofErr w:type="spellStart"/>
            <w:r w:rsidRPr="00E6609A">
              <w:rPr>
                <w:rFonts w:ascii="Book Antiqua" w:eastAsia="Book Antiqua" w:hAnsi="Book Antiqua" w:cs="Book Antiqua"/>
              </w:rPr>
              <w:t>MemberNode</w:t>
            </w:r>
            <w:proofErr w:type="spellEnd"/>
          </w:p>
        </w:tc>
        <w:tc>
          <w:tcPr>
            <w:tcW w:w="1293" w:type="dxa"/>
          </w:tcPr>
          <w:p w14:paraId="2267086B" w14:textId="77777777" w:rsidR="00C1488D" w:rsidRPr="00E6609A" w:rsidRDefault="00C1488D" w:rsidP="00850F45">
            <w:pPr>
              <w:jc w:val="cente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0B5B20B0"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w:t>
            </w:r>
            <w:r w:rsidR="005337B9">
              <w:rPr>
                <w:rFonts w:ascii="Book Antiqua" w:eastAsia="Book Antiqua" w:hAnsi="Book Antiqua" w:cs="Book Antiqua"/>
              </w:rPr>
              <w:t xml:space="preserve"> Dialect</w:t>
            </w:r>
            <w:r>
              <w:rPr>
                <w:rFonts w:ascii="Book Antiqua" w:eastAsia="Book Antiqua" w:hAnsi="Book Antiqua" w:cs="Book Antiqua"/>
              </w:rPr>
              <w:t>s and Counts</w:t>
            </w:r>
          </w:p>
        </w:tc>
      </w:tr>
      <w:tr w:rsidR="00C1488D" w:rsidRPr="00E6609A" w14:paraId="2582E1F3" w14:textId="77777777" w:rsidTr="00EB3BAB">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293"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250)</w:t>
            </w:r>
          </w:p>
        </w:tc>
      </w:tr>
      <w:tr w:rsidR="00C1488D" w:rsidRPr="00E6609A" w14:paraId="649603BA" w14:textId="77777777" w:rsidTr="00EB3BAB">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EB3BAB">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Dryad</w:t>
            </w:r>
            <w:r w:rsidR="001366EB">
              <w:rPr>
                <w:rFonts w:ascii="Book Antiqua" w:eastAsia="Times New Roman" w:hAnsi="Book Antiqua"/>
                <w:color w:val="000000"/>
              </w:rPr>
              <w:t>(</w:t>
            </w:r>
            <w:proofErr w:type="gramEnd"/>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EB3BAB">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EB0DD8">
              <w:rPr>
                <w:rFonts w:ascii="Book Antiqua" w:eastAsia="Times New Roman" w:hAnsi="Book Antiqua"/>
                <w:color w:val="000000"/>
              </w:rPr>
              <w:t>(</w:t>
            </w:r>
            <w:proofErr w:type="gramEnd"/>
            <w:r w:rsidR="00EB0DD8">
              <w:rPr>
                <w:rFonts w:ascii="Book Antiqua" w:eastAsia="Times New Roman" w:hAnsi="Book Antiqua"/>
                <w:color w:val="000000"/>
              </w:rPr>
              <w:t>250)</w:t>
            </w:r>
          </w:p>
        </w:tc>
      </w:tr>
      <w:tr w:rsidR="00C1488D" w:rsidRPr="00E6609A" w14:paraId="1C618AFC" w14:textId="77777777" w:rsidTr="00EB3BAB">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proofErr w:type="gramStart"/>
            <w:r>
              <w:rPr>
                <w:rFonts w:ascii="Book Antiqua" w:eastAsia="Times New Roman" w:hAnsi="Book Antiqua"/>
                <w:color w:val="000000"/>
              </w:rPr>
              <w:t>Mercury</w:t>
            </w:r>
            <w:r w:rsidR="00EB0DD8">
              <w:rPr>
                <w:rFonts w:ascii="Book Antiqua" w:eastAsia="Times New Roman" w:hAnsi="Book Antiqua"/>
                <w:color w:val="000000"/>
              </w:rPr>
              <w:t>(</w:t>
            </w:r>
            <w:proofErr w:type="gramEnd"/>
            <w:r w:rsidR="00EB0DD8">
              <w:rPr>
                <w:rFonts w:ascii="Book Antiqua" w:eastAsia="Times New Roman" w:hAnsi="Book Antiqua"/>
                <w:color w:val="000000"/>
              </w:rPr>
              <w:t>28)</w:t>
            </w:r>
          </w:p>
        </w:tc>
      </w:tr>
      <w:tr w:rsidR="00C1488D" w:rsidRPr="00E6609A" w14:paraId="2159E982" w14:textId="77777777" w:rsidTr="00EB3BAB">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EB3BAB">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w:t>
            </w:r>
            <w:proofErr w:type="gramStart"/>
            <w:r w:rsidR="0065160C">
              <w:rPr>
                <w:rFonts w:ascii="Book Antiqua" w:eastAsia="Times New Roman" w:hAnsi="Book Antiqua"/>
                <w:color w:val="000000"/>
              </w:rPr>
              <w:t>12)</w:t>
            </w:r>
            <w:r w:rsidR="007A44DC">
              <w:rPr>
                <w:rFonts w:ascii="Book Antiqua" w:eastAsia="Times New Roman" w:hAnsi="Book Antiqua"/>
                <w:color w:val="000000"/>
              </w:rPr>
              <w:t>EML</w:t>
            </w:r>
            <w:proofErr w:type="gramEnd"/>
            <w:r w:rsidR="007A44DC">
              <w:rPr>
                <w:rFonts w:ascii="Book Antiqua" w:eastAsia="Times New Roman" w:hAnsi="Book Antiqua"/>
                <w:color w:val="000000"/>
              </w:rPr>
              <w:t>2.0.1</w:t>
            </w:r>
            <w:r w:rsidR="00E24AA4">
              <w:rPr>
                <w:rFonts w:ascii="Book Antiqua" w:eastAsia="Times New Roman" w:hAnsi="Book Antiqua"/>
                <w:color w:val="000000"/>
              </w:rPr>
              <w:t>(1)</w:t>
            </w:r>
          </w:p>
        </w:tc>
      </w:tr>
      <w:tr w:rsidR="00C1488D" w:rsidRPr="00E6609A" w14:paraId="1BD9765B" w14:textId="77777777" w:rsidTr="00EB3BAB">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EB3BAB">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EB3BAB">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EB3BAB">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EB3BAB">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EB3BAB">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EB3BAB">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EB3BAB">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bookmarkStart w:id="36" w:name="OLE_LINK1"/>
            <w:r w:rsidRPr="00E6609A">
              <w:rPr>
                <w:rFonts w:ascii="Book Antiqua" w:eastAsia="Times New Roman" w:hAnsi="Book Antiqua"/>
                <w:color w:val="000000"/>
              </w:rPr>
              <w:t>NMEPSCOR</w:t>
            </w:r>
            <w:bookmarkEnd w:id="36"/>
          </w:p>
        </w:tc>
        <w:tc>
          <w:tcPr>
            <w:tcW w:w="1293"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2C0F90">
              <w:rPr>
                <w:rFonts w:ascii="Book Antiqua" w:eastAsia="Times New Roman" w:hAnsi="Book Antiqua"/>
                <w:color w:val="000000"/>
              </w:rPr>
              <w:t>(</w:t>
            </w:r>
            <w:proofErr w:type="gramEnd"/>
            <w:r w:rsidR="002C0F90">
              <w:rPr>
                <w:rFonts w:ascii="Book Antiqua" w:eastAsia="Times New Roman" w:hAnsi="Book Antiqua"/>
                <w:color w:val="000000"/>
              </w:rPr>
              <w:t>7)</w:t>
            </w:r>
          </w:p>
        </w:tc>
      </w:tr>
      <w:tr w:rsidR="00C1488D" w:rsidRPr="00E6609A" w14:paraId="3C7A982A" w14:textId="77777777" w:rsidTr="00EB3BAB">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293"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EB3BAB">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Mercury</w:t>
            </w:r>
            <w:r w:rsidR="00D95BA6">
              <w:rPr>
                <w:rFonts w:ascii="Book Antiqua" w:eastAsia="Times New Roman" w:hAnsi="Book Antiqua"/>
                <w:color w:val="000000"/>
              </w:rPr>
              <w:t>(</w:t>
            </w:r>
            <w:proofErr w:type="gramEnd"/>
            <w:r w:rsidR="00D95BA6">
              <w:rPr>
                <w:rFonts w:ascii="Book Antiqua" w:eastAsia="Times New Roman" w:hAnsi="Book Antiqua"/>
                <w:color w:val="000000"/>
              </w:rPr>
              <w:t>250)</w:t>
            </w:r>
          </w:p>
        </w:tc>
      </w:tr>
      <w:tr w:rsidR="00C1488D" w:rsidRPr="00E6609A" w14:paraId="113BC3C3" w14:textId="77777777" w:rsidTr="00EB3BAB">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587" w:type="dxa"/>
            <w:vAlign w:val="center"/>
          </w:tcPr>
          <w:p w14:paraId="6E7ECAEC" w14:textId="72441231"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2.0.1(248</w:t>
            </w:r>
            <w:r w:rsidR="00431A0A">
              <w:rPr>
                <w:rFonts w:ascii="Book Antiqua" w:eastAsia="Times New Roman" w:hAnsi="Book Antiqua"/>
                <w:color w:val="000000"/>
              </w:rPr>
              <w:t>)</w:t>
            </w:r>
          </w:p>
        </w:tc>
      </w:tr>
      <w:tr w:rsidR="00C1488D" w:rsidRPr="00E6609A" w14:paraId="0AF919DD" w14:textId="77777777" w:rsidTr="00EB3BAB">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lastRenderedPageBreak/>
              <w:t>RGD</w:t>
            </w:r>
          </w:p>
        </w:tc>
        <w:tc>
          <w:tcPr>
            <w:tcW w:w="1293"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proofErr w:type="gramStart"/>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w:t>
            </w:r>
            <w:proofErr w:type="gramEnd"/>
            <w:r w:rsidR="00C030A4">
              <w:rPr>
                <w:rFonts w:ascii="Book Antiqua" w:eastAsia="Times New Roman" w:hAnsi="Book Antiqua"/>
                <w:color w:val="000000"/>
              </w:rPr>
              <w:t>248)</w:t>
            </w:r>
          </w:p>
        </w:tc>
      </w:tr>
      <w:tr w:rsidR="00C1488D" w:rsidRPr="00E6609A" w14:paraId="69A21BF8" w14:textId="77777777" w:rsidTr="00EB3BAB">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59BFC8C4" w:rsidR="00C1488D" w:rsidRPr="00E6609A" w:rsidRDefault="00801A16" w:rsidP="004F3007">
            <w:pPr>
              <w:rPr>
                <w:rFonts w:ascii="Book Antiqua" w:eastAsia="Book Antiqua" w:hAnsi="Book Antiqua" w:cs="Book Antiqua"/>
              </w:rPr>
            </w:pPr>
            <w:r>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EB3BAB">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645870">
              <w:rPr>
                <w:rFonts w:ascii="Book Antiqua" w:eastAsia="Times New Roman" w:hAnsi="Book Antiqua"/>
                <w:color w:val="000000"/>
              </w:rPr>
              <w:t>(</w:t>
            </w:r>
            <w:proofErr w:type="gramEnd"/>
            <w:r w:rsidR="00645870">
              <w:rPr>
                <w:rFonts w:ascii="Book Antiqua" w:eastAsia="Times New Roman" w:hAnsi="Book Antiqua"/>
                <w:color w:val="000000"/>
              </w:rPr>
              <w:t>18)</w:t>
            </w:r>
          </w:p>
        </w:tc>
      </w:tr>
      <w:tr w:rsidR="00C1488D" w:rsidRPr="00E6609A" w14:paraId="056CFEC9" w14:textId="77777777" w:rsidTr="00EB3BAB">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EB3BAB">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587" w:type="dxa"/>
            <w:vAlign w:val="center"/>
          </w:tcPr>
          <w:p w14:paraId="517B0DE7" w14:textId="4F0F0F37"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EML2.1.0(27</w:t>
            </w:r>
            <w:r w:rsidR="00295E03">
              <w:rPr>
                <w:rFonts w:ascii="Book Antiqua" w:eastAsia="Times New Roman" w:hAnsi="Book Antiqua"/>
                <w:color w:val="000000"/>
              </w:rPr>
              <w:t xml:space="preserve">),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EB3BAB">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EB3BAB">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EB3BAB">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293"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7" w:name="_Toc477179855"/>
      <w:r>
        <w:rPr>
          <w:rFonts w:ascii="Book Antiqua" w:eastAsia="Book Antiqua" w:hAnsi="Book Antiqua"/>
        </w:rPr>
        <w:t>Methods</w:t>
      </w:r>
      <w:bookmarkEnd w:id="37"/>
    </w:p>
    <w:p w14:paraId="19EB8869" w14:textId="024FC855" w:rsidR="00E6609A" w:rsidRPr="00B851F1" w:rsidRDefault="00E6609A" w:rsidP="007B634E">
      <w:pPr>
        <w:rPr>
          <w:rFonts w:ascii="Book Antiqua" w:hAnsi="Book Antiqua"/>
        </w:rPr>
      </w:pPr>
      <w:r w:rsidRPr="00B851F1">
        <w:rPr>
          <w:rFonts w:ascii="Book Antiqua" w:hAnsi="Book Antiqua"/>
        </w:rPr>
        <w:t>Crosswalks Workflow</w:t>
      </w:r>
      <w:r w:rsidR="001D2DDD" w:rsidRPr="00B851F1">
        <w:rPr>
          <w:rFonts w:ascii="Book Antiqua" w:hAnsi="Book Antiqua"/>
        </w:rPr>
        <w:t xml:space="preserve"> is a step-by-step process that prepares the meta-dataset for analysis. This is accomplished </w:t>
      </w:r>
      <w:r w:rsidR="00713531" w:rsidRPr="00B851F1">
        <w:rPr>
          <w:rFonts w:ascii="Book Antiqua" w:hAnsi="Book Antiqua"/>
        </w:rPr>
        <w:t>through a few steps. The first step is to define the dialect and the recommendation conceptually. This</w:t>
      </w:r>
      <w:r w:rsidR="001D2DDD" w:rsidRPr="00B851F1">
        <w:rPr>
          <w:rFonts w:ascii="Book Antiqua" w:hAnsi="Book Antiqua"/>
        </w:rPr>
        <w:t xml:space="preserve"> prepares the system for testing the </w:t>
      </w:r>
      <w:r w:rsidR="00713531" w:rsidRPr="00B851F1">
        <w:rPr>
          <w:rFonts w:ascii="Book Antiqua" w:hAnsi="Book Antiqua"/>
        </w:rPr>
        <w:t xml:space="preserve">collection with the recommendation. Once the recommendation and the </w:t>
      </w:r>
      <w:r w:rsidR="007F023E" w:rsidRPr="00B851F1">
        <w:rPr>
          <w:rFonts w:ascii="Book Antiqua" w:hAnsi="Book Antiqua"/>
        </w:rPr>
        <w:t xml:space="preserve">and 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w:t>
      </w:r>
      <w:proofErr w:type="spellStart"/>
      <w:r w:rsidR="007F023E" w:rsidRPr="00B851F1">
        <w:rPr>
          <w:rFonts w:ascii="Book Antiqua" w:hAnsi="Book Antiqua"/>
        </w:rPr>
        <w:t>xsl</w:t>
      </w:r>
      <w:proofErr w:type="spellEnd"/>
      <w:r w:rsidR="007F023E" w:rsidRPr="00B851F1">
        <w:rPr>
          <w:rFonts w:ascii="Book Antiqua" w:hAnsi="Book Antiqua"/>
        </w:rPr>
        <w:t xml:space="preserve"> transform reads the records individually and creates a </w:t>
      </w:r>
      <w:proofErr w:type="spellStart"/>
      <w:r w:rsidR="007F023E" w:rsidRPr="00B851F1">
        <w:rPr>
          <w:rFonts w:ascii="Book Antiqua" w:hAnsi="Book Antiqua"/>
        </w:rPr>
        <w:t>json</w:t>
      </w:r>
      <w:proofErr w:type="spellEnd"/>
      <w:r w:rsidR="007F023E" w:rsidRPr="00B851F1">
        <w:rPr>
          <w:rFonts w:ascii="Book Antiqua" w:hAnsi="Book Antiqua"/>
        </w:rPr>
        <w:t xml:space="preserve"> scorecard that is then fed into a python script that creates the spreadsheet. This spreadsheet is then used to create </w:t>
      </w:r>
      <w:r w:rsidR="00B851F1" w:rsidRPr="00B851F1">
        <w:rPr>
          <w:rFonts w:ascii="Book Antiqua" w:hAnsi="Book Antiqua"/>
        </w:rPr>
        <w:t>the visualizations used to explain the completeness of the collections and the comparison between them.</w:t>
      </w:r>
    </w:p>
    <w:p w14:paraId="49C51821" w14:textId="77777777" w:rsidR="00B851F1" w:rsidRDefault="00B851F1" w:rsidP="007B634E"/>
    <w:p w14:paraId="32A0A5D7" w14:textId="77777777" w:rsidR="00C1488D" w:rsidRPr="00E6609A" w:rsidRDefault="00C1488D" w:rsidP="00C1488D">
      <w:pPr>
        <w:pStyle w:val="Heading2"/>
        <w:rPr>
          <w:rFonts w:ascii="Book Antiqua" w:eastAsia="Book Antiqua" w:hAnsi="Book Antiqua"/>
        </w:rPr>
      </w:pPr>
      <w:bookmarkStart w:id="38" w:name="_Toc477179856"/>
      <w:r w:rsidRPr="00E6609A">
        <w:rPr>
          <w:rFonts w:ascii="Book Antiqua" w:eastAsia="Book Antiqua" w:hAnsi="Book Antiqua"/>
        </w:rPr>
        <w:t>Process</w:t>
      </w:r>
      <w:bookmarkEnd w:id="38"/>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proofErr w:type="spellStart"/>
      <w:r w:rsidRPr="00E6609A">
        <w:rPr>
          <w:rFonts w:ascii="Book Antiqua" w:hAnsi="Book Antiqua" w:cs="Arial"/>
          <w:color w:val="333333"/>
        </w:rPr>
        <w:t>xpath</w:t>
      </w:r>
      <w:proofErr w:type="spellEnd"/>
      <w:r w:rsidRPr="00E6609A">
        <w:rPr>
          <w:rFonts w:ascii="Book Antiqua" w:hAnsi="Book Antiqua" w:cs="Arial"/>
          <w:color w:val="333333"/>
        </w:rPr>
        <w:t xml:space="preserve">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Default="00534549" w:rsidP="00534549">
      <w:pPr>
        <w:rPr>
          <w:rFonts w:ascii="Book Antiqua" w:hAnsi="Book Antiqua"/>
        </w:rPr>
      </w:pPr>
      <w:r w:rsidRPr="00E6609A">
        <w:rPr>
          <w:rFonts w:ascii="Book Antiqua" w:hAnsi="Book Antiqua"/>
        </w:rPr>
        <w:t>By selecting the elements in the five levels we were able to compare completeness across member nodes.</w:t>
      </w:r>
    </w:p>
    <w:p w14:paraId="13935E37" w14:textId="77777777" w:rsidR="00CE1AB7" w:rsidRDefault="00CE1AB7" w:rsidP="00534549">
      <w:pPr>
        <w:rPr>
          <w:rFonts w:ascii="Book Antiqua" w:hAnsi="Book Antiqua"/>
        </w:rPr>
      </w:pPr>
    </w:p>
    <w:p w14:paraId="34996451" w14:textId="77777777" w:rsidR="00CE1AB7" w:rsidRPr="00E6609A" w:rsidRDefault="00CE1AB7" w:rsidP="00CE1AB7">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9"/>
      <w:r w:rsidRPr="00E6609A">
        <w:rPr>
          <w:rFonts w:ascii="Book Antiqua" w:eastAsia="Book Antiqua" w:hAnsi="Book Antiqua" w:cs="Book Antiqua"/>
        </w:rPr>
        <w:t>Recommendation</w:t>
      </w:r>
      <w:commentRangeEnd w:id="39"/>
      <w:r w:rsidRPr="00E6609A">
        <w:rPr>
          <w:rStyle w:val="CommentReference"/>
          <w:rFonts w:ascii="Book Antiqua" w:hAnsi="Book Antiqua"/>
        </w:rPr>
        <w:commentReference w:id="39"/>
      </w:r>
      <w:r w:rsidRPr="00E6609A">
        <w:rPr>
          <w:rFonts w:ascii="Book Antiqua" w:eastAsia="Book Antiqua" w:hAnsi="Book Antiqua" w:cs="Book Antiqua"/>
        </w:rPr>
        <w:t xml:space="preserve"> .</w:t>
      </w:r>
      <w:r>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recommendation at a high level</w:t>
      </w:r>
      <w:r>
        <w:rPr>
          <w:rFonts w:ascii="Book Antiqua" w:eastAsia="Book Antiqua" w:hAnsi="Book Antiqua" w:cs="Book Antiqua"/>
        </w:rPr>
        <w:t xml:space="preserve"> detailed in T</w:t>
      </w:r>
      <w:r w:rsidRPr="00E6609A">
        <w:rPr>
          <w:rFonts w:ascii="Book Antiqua" w:eastAsia="Book Antiqua" w:hAnsi="Book Antiqua" w:cs="Book Antiqua"/>
        </w:rPr>
        <w:t>able</w:t>
      </w:r>
      <w:r>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40"/>
      <w:r w:rsidRPr="00E6609A">
        <w:rPr>
          <w:rFonts w:ascii="Book Antiqua" w:eastAsia="Book Antiqua" w:hAnsi="Book Antiqua" w:cs="Book Antiqua"/>
        </w:rPr>
        <w:t>documentation</w:t>
      </w:r>
      <w:commentRangeEnd w:id="40"/>
      <w:r w:rsidRPr="00E6609A">
        <w:rPr>
          <w:rStyle w:val="CommentReference"/>
          <w:rFonts w:ascii="Book Antiqua" w:hAnsi="Book Antiqua"/>
        </w:rPr>
        <w:commentReference w:id="40"/>
      </w:r>
      <w:r w:rsidRPr="00E6609A">
        <w:rPr>
          <w:rFonts w:ascii="Book Antiqua" w:eastAsia="Book Antiqua" w:hAnsi="Book Antiqua" w:cs="Book Antiqua"/>
        </w:rPr>
        <w:t xml:space="preserve">. </w:t>
      </w:r>
    </w:p>
    <w:p w14:paraId="76B4FE76" w14:textId="74F581E5" w:rsidR="00534549" w:rsidRPr="00EF3FC9" w:rsidRDefault="00D35B63" w:rsidP="0031366B">
      <w:pPr>
        <w:pStyle w:val="Heading1"/>
        <w:rPr>
          <w:rFonts w:ascii="Book Antiqua" w:hAnsi="Book Antiqua"/>
          <w:sz w:val="18"/>
          <w:szCs w:val="18"/>
        </w:rPr>
      </w:pPr>
      <w:bookmarkStart w:id="41" w:name="_Toc477179857"/>
      <w:r w:rsidRPr="00EF3FC9">
        <w:rPr>
          <w:rFonts w:ascii="Book Antiqua" w:hAnsi="Book Antiqua"/>
          <w:sz w:val="18"/>
          <w:szCs w:val="18"/>
        </w:rPr>
        <w:lastRenderedPageBreak/>
        <w:t>Results</w:t>
      </w:r>
      <w:bookmarkEnd w:id="41"/>
      <w:r w:rsidRPr="00EF3FC9">
        <w:rPr>
          <w:rFonts w:ascii="Book Antiqua" w:hAnsi="Book Antiqua"/>
          <w:sz w:val="18"/>
          <w:szCs w:val="18"/>
        </w:rPr>
        <w:t xml:space="preserve"> </w:t>
      </w:r>
    </w:p>
    <w:p w14:paraId="09852003" w14:textId="6D63CC51" w:rsidR="007C3F64" w:rsidRDefault="007C3F64" w:rsidP="007C3F64">
      <w:pPr>
        <w:rPr>
          <w:rFonts w:ascii="Book Antiqua" w:hAnsi="Book Antiqua"/>
          <w:sz w:val="18"/>
          <w:szCs w:val="18"/>
        </w:rPr>
      </w:pPr>
      <w:r w:rsidRPr="00EF3FC9">
        <w:rPr>
          <w:rFonts w:ascii="Book Antiqua" w:hAnsi="Book Antiqua"/>
          <w:sz w:val="18"/>
          <w:szCs w:val="18"/>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F3FC9">
        <w:rPr>
          <w:rFonts w:ascii="Book Antiqua" w:hAnsi="Book Antiqua"/>
          <w:sz w:val="18"/>
          <w:szCs w:val="18"/>
        </w:rPr>
        <w:t>Incomplete concept counts. These visualizations are intended to give an overview of the collections completeness with respect to the first three levels of the LTER recommendation for the sample set that was downloaded from the DataONE Data Catalog.</w:t>
      </w:r>
    </w:p>
    <w:p w14:paraId="424EE0B2" w14:textId="77777777" w:rsidR="00CA7612" w:rsidRDefault="00CA7612" w:rsidP="007C3F64">
      <w:pPr>
        <w:rPr>
          <w:rFonts w:ascii="Book Antiqua" w:hAnsi="Book Antiqua"/>
          <w:sz w:val="18"/>
          <w:szCs w:val="18"/>
        </w:rPr>
      </w:pPr>
    </w:p>
    <w:p w14:paraId="670EF304" w14:textId="77777777" w:rsidR="00CA7612" w:rsidRPr="00EF3FC9" w:rsidRDefault="00CA7612" w:rsidP="007C3F64">
      <w:pPr>
        <w:rPr>
          <w:rFonts w:ascii="Book Antiqua" w:hAnsi="Book Antiqua"/>
          <w:sz w:val="18"/>
          <w:szCs w:val="18"/>
        </w:rPr>
      </w:pPr>
    </w:p>
    <w:p w14:paraId="28A236CA" w14:textId="77777777" w:rsidR="00CC046D" w:rsidRPr="00EF3FC9" w:rsidRDefault="00CC046D" w:rsidP="007C3F64">
      <w:pPr>
        <w:rPr>
          <w:rFonts w:ascii="Book Antiqua" w:hAnsi="Book Antiqua"/>
          <w:sz w:val="18"/>
          <w:szCs w:val="18"/>
        </w:rPr>
      </w:pPr>
    </w:p>
    <w:p w14:paraId="721CA47E" w14:textId="38006DCD" w:rsidR="00CC046D" w:rsidRPr="00EF3FC9" w:rsidRDefault="008A723D" w:rsidP="0095142C">
      <w:pPr>
        <w:pStyle w:val="Heading2"/>
        <w:rPr>
          <w:rFonts w:ascii="Book Antiqua" w:hAnsi="Book Antiqua"/>
          <w:sz w:val="18"/>
          <w:szCs w:val="18"/>
        </w:rPr>
      </w:pPr>
      <w:bookmarkStart w:id="42" w:name="_Toc477179858"/>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42"/>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480A75EB" w14:textId="6C0D92CA" w:rsidR="00D71D31" w:rsidRPr="00CD5ED8" w:rsidRDefault="00D71D31" w:rsidP="00C1488D">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ED1B87">
        <w:rPr>
          <w:rFonts w:ascii="Book Antiqua" w:hAnsi="Book Antiqua"/>
        </w:rPr>
        <w:t>. While on a strict</w:t>
      </w:r>
      <w:r w:rsidR="00350EE5">
        <w:rPr>
          <w:rFonts w:ascii="Book Antiqua" w:hAnsi="Book Antiqua"/>
        </w:rPr>
        <w:t xml:space="preserve"> percentage by percentage basis, there is always some member node whose records contain that concept and we can describe that as </w:t>
      </w:r>
      <w:proofErr w:type="gramStart"/>
      <w:r w:rsidR="00350EE5">
        <w:rPr>
          <w:rFonts w:ascii="Book Antiqua" w:hAnsi="Book Antiqua"/>
        </w:rPr>
        <w:t>a higher degree of</w:t>
      </w:r>
      <w:proofErr w:type="gramEnd"/>
      <w:r w:rsidR="00350EE5">
        <w:rPr>
          <w:rFonts w:ascii="Book Antiqua" w:hAnsi="Book Antiqua"/>
        </w:rPr>
        <w:t xml:space="preserve"> completeness. The </w:t>
      </w:r>
      <w:r w:rsidR="00797EE9">
        <w:rPr>
          <w:rFonts w:ascii="Book Antiqua" w:hAnsi="Book Antiqua"/>
        </w:rPr>
        <w:t xml:space="preserve">sum </w:t>
      </w:r>
      <w:r w:rsidR="00350EE5">
        <w:rPr>
          <w:rFonts w:ascii="Book Antiqua" w:hAnsi="Book Antiqua"/>
        </w:rPr>
        <w:t xml:space="preserve">of concepts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FA39C2">
        <w:rPr>
          <w:rFonts w:ascii="Book Antiqua" w:hAnsi="Book Antiqua"/>
        </w:rPr>
        <w:t>present in each of 172 records.</w:t>
      </w:r>
    </w:p>
    <w:p w14:paraId="32EA0344" w14:textId="77777777" w:rsidR="00FF210D" w:rsidRDefault="00FF210D" w:rsidP="00C1488D">
      <w:pPr>
        <w:rPr>
          <w:rFonts w:ascii="Book Antiqua" w:hAnsi="Book Antiqua"/>
          <w:sz w:val="18"/>
          <w:szCs w:val="18"/>
        </w:rPr>
      </w:pPr>
    </w:p>
    <w:p w14:paraId="5AF3C7B4" w14:textId="77777777" w:rsidR="007C5457" w:rsidRDefault="007C5457" w:rsidP="00C1488D">
      <w:pPr>
        <w:rPr>
          <w:rFonts w:ascii="Book Antiqua" w:hAnsi="Book Antiqua"/>
          <w:sz w:val="18"/>
          <w:szCs w:val="18"/>
        </w:rPr>
      </w:pPr>
    </w:p>
    <w:p w14:paraId="55411F6D" w14:textId="77777777" w:rsidR="007C5457" w:rsidRDefault="007C5457" w:rsidP="00C1488D">
      <w:pPr>
        <w:rPr>
          <w:rFonts w:ascii="Book Antiqua" w:hAnsi="Book Antiqua"/>
          <w:sz w:val="18"/>
          <w:szCs w:val="18"/>
        </w:rPr>
      </w:pPr>
    </w:p>
    <w:p w14:paraId="672D553D" w14:textId="77777777" w:rsidR="007C5457" w:rsidRDefault="007C5457" w:rsidP="009E3600">
      <w:pPr>
        <w:rPr>
          <w:rFonts w:ascii="Book Antiqua" w:hAnsi="Book Antiqua"/>
          <w:sz w:val="18"/>
          <w:szCs w:val="18"/>
        </w:rPr>
      </w:pP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5A588E2E" w14:textId="77777777" w:rsidR="007C3F64" w:rsidRPr="007C5457" w:rsidRDefault="007C3F64" w:rsidP="007C5457">
      <w:pPr>
        <w:jc w:val="center"/>
        <w:rPr>
          <w:rFonts w:ascii="Book Antiqua" w:hAnsi="Book Antiqua"/>
          <w:sz w:val="15"/>
          <w:szCs w:val="15"/>
        </w:rPr>
      </w:pPr>
    </w:p>
    <w:p w14:paraId="711EDAF0" w14:textId="01EF094B" w:rsidR="00C1488D" w:rsidRPr="007C5457" w:rsidRDefault="00C1488D" w:rsidP="007C5457">
      <w:pPr>
        <w:jc w:val="center"/>
        <w:rPr>
          <w:rFonts w:ascii="Book Antiqua" w:eastAsia="Book Antiqua" w:hAnsi="Book Antiqua" w:cs="Book Antiqua"/>
          <w:sz w:val="15"/>
          <w:szCs w:val="15"/>
        </w:rPr>
      </w:pPr>
    </w:p>
    <w:p w14:paraId="4FD8A010" w14:textId="77777777" w:rsidR="0095142C" w:rsidRPr="007C5457" w:rsidRDefault="0095142C" w:rsidP="007C5457">
      <w:pPr>
        <w:jc w:val="center"/>
        <w:rPr>
          <w:rFonts w:ascii="Book Antiqua" w:eastAsia="Book Antiqua" w:hAnsi="Book Antiqua" w:cs="Book Antiqua"/>
          <w:sz w:val="15"/>
          <w:szCs w:val="15"/>
        </w:rPr>
      </w:pPr>
    </w:p>
    <w:p w14:paraId="44815DA1" w14:textId="77777777" w:rsidR="0095142C" w:rsidRPr="007C5457" w:rsidRDefault="0095142C" w:rsidP="007C5457">
      <w:pPr>
        <w:jc w:val="center"/>
        <w:rPr>
          <w:rFonts w:ascii="Book Antiqua" w:eastAsia="Book Antiqua" w:hAnsi="Book Antiqua" w:cs="Book Antiqua"/>
          <w:sz w:val="15"/>
          <w:szCs w:val="15"/>
        </w:rPr>
      </w:pPr>
    </w:p>
    <w:p w14:paraId="31F1BED5" w14:textId="77777777" w:rsidR="0095142C" w:rsidRPr="007C5457" w:rsidRDefault="0095142C" w:rsidP="007C5457">
      <w:pPr>
        <w:jc w:val="center"/>
        <w:rPr>
          <w:rFonts w:ascii="Book Antiqua" w:eastAsia="Book Antiqua" w:hAnsi="Book Antiqua" w:cs="Book Antiqua"/>
          <w:sz w:val="15"/>
          <w:szCs w:val="15"/>
        </w:rPr>
      </w:pPr>
    </w:p>
    <w:p w14:paraId="2232C6F3" w14:textId="77777777" w:rsidR="0095142C" w:rsidRPr="007C5457" w:rsidRDefault="0095142C" w:rsidP="007C5457">
      <w:pPr>
        <w:jc w:val="center"/>
        <w:rPr>
          <w:rFonts w:ascii="Book Antiqua" w:eastAsia="Book Antiqua" w:hAnsi="Book Antiqua" w:cs="Book Antiqua"/>
          <w:sz w:val="15"/>
          <w:szCs w:val="15"/>
        </w:rPr>
      </w:pPr>
    </w:p>
    <w:p w14:paraId="11071C64" w14:textId="77777777" w:rsidR="0095142C" w:rsidRPr="007C5457" w:rsidRDefault="0095142C" w:rsidP="007C5457">
      <w:pPr>
        <w:jc w:val="center"/>
        <w:rPr>
          <w:rFonts w:ascii="Book Antiqua" w:eastAsia="Book Antiqua" w:hAnsi="Book Antiqua" w:cs="Book Antiqua"/>
          <w:sz w:val="15"/>
          <w:szCs w:val="15"/>
        </w:rPr>
      </w:pPr>
    </w:p>
    <w:p w14:paraId="1C87A1E5" w14:textId="77777777" w:rsidR="00B201A4" w:rsidRPr="007C5457" w:rsidRDefault="00B201A4" w:rsidP="007C5457">
      <w:pPr>
        <w:jc w:val="cente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43" w:name="_Toc477179859"/>
      <w:r w:rsidRPr="00EF3FC9">
        <w:rPr>
          <w:rFonts w:ascii="Book Antiqua" w:hAnsi="Book Antiqua"/>
          <w:sz w:val="18"/>
          <w:szCs w:val="18"/>
        </w:rPr>
        <w:t>Signature Score Groups by Dialect</w:t>
      </w:r>
      <w:bookmarkEnd w:id="43"/>
    </w:p>
    <w:p w14:paraId="7BCDC50C" w14:textId="77777777" w:rsidR="0044561D" w:rsidRPr="00564B14" w:rsidRDefault="0044561D" w:rsidP="0044561D">
      <w:pPr>
        <w:rPr>
          <w:rFonts w:ascii="Book Antiqua" w:hAnsi="Book Antiqua"/>
        </w:rPr>
      </w:pP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46BCB7F0" w14:textId="77777777" w:rsidR="00E721E2" w:rsidRDefault="00E721E2" w:rsidP="002D17AC">
      <w:pPr>
        <w:rPr>
          <w:rFonts w:ascii="Book Antiqua" w:hAnsi="Book Antiqua"/>
        </w:rPr>
      </w:pPr>
    </w:p>
    <w:p w14:paraId="23A5FC32" w14:textId="77777777" w:rsidR="002D17AC" w:rsidRPr="002D17AC" w:rsidRDefault="002D17AC" w:rsidP="002D17AC">
      <w:pPr>
        <w:rPr>
          <w:rFonts w:ascii="Book Antiqua" w:hAnsi="Book Antiqua"/>
        </w:rPr>
      </w:pPr>
      <w:r w:rsidRPr="002D17AC">
        <w:rPr>
          <w:rFonts w:ascii="Book Antiqua" w:hAnsi="Book Antiqua"/>
        </w:rPr>
        <w:t xml:space="preserve">When a recommendation includes multiple levels (e.g. Mandatory, Recommended, and Optional), the scores are given as a series of numbers, one for each level. These are termed signatures. Typically, many records are missing the same concepts and, therefore, have identical signatures. </w:t>
      </w:r>
    </w:p>
    <w:p w14:paraId="50E93CF7" w14:textId="77777777" w:rsidR="00E721E2" w:rsidRDefault="00E721E2" w:rsidP="002D17AC">
      <w:pPr>
        <w:rPr>
          <w:rFonts w:ascii="Book Antiqua" w:hAnsi="Book Antiqua"/>
        </w:rPr>
      </w:pPr>
    </w:p>
    <w:p w14:paraId="2EEE8C28" w14:textId="4FED67C2" w:rsidR="002D17AC" w:rsidRDefault="002D17AC" w:rsidP="002D17AC">
      <w:pPr>
        <w:rPr>
          <w:rFonts w:ascii="Book Antiqua" w:hAnsi="Book Antiqua"/>
        </w:rPr>
      </w:pPr>
      <w:r w:rsidRPr="002D17AC">
        <w:rPr>
          <w:rFonts w:ascii="Book Antiqua" w:hAnsi="Book Antiqua"/>
        </w:rPr>
        <w:lastRenderedPageBreak/>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p>
    <w:p w14:paraId="61B265C6" w14:textId="77777777" w:rsidR="00E721E2" w:rsidRDefault="00E721E2" w:rsidP="002D17AC">
      <w:pPr>
        <w:rPr>
          <w:rFonts w:ascii="Book Antiqua" w:hAnsi="Book Antiqua"/>
        </w:rPr>
      </w:pPr>
    </w:p>
    <w:p w14:paraId="13F75724" w14:textId="57155EB8" w:rsidR="00E721E2" w:rsidRDefault="00E721E2" w:rsidP="002D17AC">
      <w:pPr>
        <w:rPr>
          <w:rFonts w:ascii="Book Antiqua" w:hAnsi="Book Antiqua"/>
        </w:rPr>
      </w:pPr>
      <w:r>
        <w:rPr>
          <w:rFonts w:ascii="Book Antiqua" w:hAnsi="Book Antiqua"/>
        </w:rPr>
        <w:t xml:space="preserve">Signature score groups are a way to expose the shining examples, the most complete metadata in the collection. If we look at the entire collection of EML, there are many signature score groups. In </w:t>
      </w:r>
      <w:r w:rsidR="004A366D">
        <w:rPr>
          <w:rFonts w:ascii="Book Antiqua" w:hAnsi="Book Antiqua"/>
        </w:rPr>
        <w:t>fact,</w:t>
      </w:r>
      <w:r>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 with the member node from DataONE, you can see that in the top 17% of the entire sample set, 86% of the LTER sampled records occur. </w:t>
      </w:r>
    </w:p>
    <w:p w14:paraId="3F5FB7D8" w14:textId="77777777" w:rsidR="00F76BD9" w:rsidRDefault="00F76BD9" w:rsidP="002D17AC">
      <w:pPr>
        <w:rPr>
          <w:rFonts w:ascii="Book Antiqua" w:hAnsi="Book Antiqua"/>
        </w:rPr>
      </w:pPr>
    </w:p>
    <w:p w14:paraId="561CAAC4" w14:textId="77777777" w:rsidR="00F76BD9" w:rsidRDefault="00F76BD9" w:rsidP="002D17AC">
      <w:pPr>
        <w:rPr>
          <w:rFonts w:ascii="Book Antiqua" w:hAnsi="Book Antiqua"/>
        </w:rPr>
      </w:pPr>
    </w:p>
    <w:p w14:paraId="24CFFE1E" w14:textId="77777777" w:rsidR="00F76BD9" w:rsidRDefault="00F76BD9" w:rsidP="002D17AC">
      <w:pPr>
        <w:rPr>
          <w:rFonts w:ascii="Book Antiqua" w:hAnsi="Book Antiqua"/>
        </w:rPr>
      </w:pP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lastRenderedPageBreak/>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76F3BD06" w14:textId="77777777" w:rsidR="00F76BD9" w:rsidRPr="002D17AC" w:rsidRDefault="00F76BD9" w:rsidP="002D17AC">
      <w:pPr>
        <w:rPr>
          <w:rFonts w:ascii="Book Antiqua" w:hAnsi="Book Antiqua"/>
        </w:rPr>
      </w:pPr>
    </w:p>
    <w:p w14:paraId="656F19A5" w14:textId="77777777" w:rsidR="0044561D" w:rsidRPr="0044561D" w:rsidRDefault="0044561D" w:rsidP="0044561D"/>
    <w:p w14:paraId="3B294760" w14:textId="7498E6A5" w:rsidR="004F3007" w:rsidRPr="00EF3FC9" w:rsidRDefault="00FB19F7" w:rsidP="00C1488D">
      <w:pPr>
        <w:rPr>
          <w:rFonts w:ascii="Book Antiqua" w:hAnsi="Book Antiqua"/>
          <w:sz w:val="18"/>
          <w:szCs w:val="18"/>
        </w:rPr>
      </w:pPr>
      <w:bookmarkStart w:id="44" w:name="_GoBack"/>
      <w:r>
        <w:rPr>
          <w:noProof/>
        </w:rPr>
        <w:lastRenderedPageBreak/>
        <w:drawing>
          <wp:inline distT="0" distB="0" distL="0" distR="0" wp14:anchorId="28D546B9" wp14:editId="26E319A5">
            <wp:extent cx="5943600" cy="91440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44"/>
    </w:p>
    <w:p w14:paraId="08891BB1" w14:textId="0B78A3F4" w:rsidR="00474B5E" w:rsidRPr="00EF3FC9" w:rsidRDefault="00936C4E" w:rsidP="00C1488D">
      <w:pPr>
        <w:rPr>
          <w:rFonts w:ascii="Book Antiqua" w:hAnsi="Book Antiqua"/>
          <w:sz w:val="18"/>
          <w:szCs w:val="18"/>
        </w:rPr>
      </w:pPr>
      <w:r>
        <w:rPr>
          <w:noProof/>
        </w:rPr>
        <w:lastRenderedPageBreak/>
        <w:drawing>
          <wp:inline distT="0" distB="0" distL="0" distR="0" wp14:anchorId="2E366F5B" wp14:editId="62EAFDEC">
            <wp:extent cx="6795135" cy="6324600"/>
            <wp:effectExtent l="0" t="0" r="1206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61759116" w:rsidR="00564B14" w:rsidRDefault="00B7694E" w:rsidP="00564B14">
      <w:pPr>
        <w:pStyle w:val="Heading2"/>
        <w:rPr>
          <w:rFonts w:ascii="Book Antiqua" w:hAnsi="Book Antiqua"/>
          <w:sz w:val="18"/>
          <w:szCs w:val="18"/>
        </w:rPr>
      </w:pPr>
      <w:bookmarkStart w:id="45" w:name="_Toc477179860"/>
      <w:r w:rsidRPr="00EF3FC9">
        <w:rPr>
          <w:rFonts w:ascii="Book Antiqua" w:hAnsi="Book Antiqua"/>
          <w:sz w:val="18"/>
          <w:szCs w:val="18"/>
        </w:rPr>
        <w:lastRenderedPageBreak/>
        <w:t>Complete Concept Counts</w:t>
      </w:r>
      <w:bookmarkEnd w:id="45"/>
    </w:p>
    <w:p w14:paraId="3745C4F0" w14:textId="77777777" w:rsidR="00FD23A9" w:rsidRDefault="007B3605" w:rsidP="00673519">
      <w:pPr>
        <w:rPr>
          <w:rFonts w:ascii="Book Antiqua" w:hAnsi="Book Antiqua"/>
          <w:sz w:val="18"/>
          <w:szCs w:val="18"/>
        </w:rPr>
      </w:pPr>
      <w:r>
        <w:rPr>
          <w:noProof/>
        </w:rPr>
        <w:drawing>
          <wp:inline distT="0" distB="0" distL="0" distR="0" wp14:anchorId="046AAAA6" wp14:editId="54096F30">
            <wp:extent cx="5943600" cy="3955609"/>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AD1ECB" w14:textId="77777777" w:rsidR="00FD23A9" w:rsidRDefault="00FD23A9" w:rsidP="00564B14">
      <w:pPr>
        <w:pStyle w:val="Heading2"/>
        <w:rPr>
          <w:rFonts w:ascii="Book Antiqua" w:hAnsi="Book Antiqua"/>
          <w:sz w:val="18"/>
          <w:szCs w:val="18"/>
        </w:rPr>
      </w:pPr>
    </w:p>
    <w:p w14:paraId="76835804" w14:textId="19AC79F1" w:rsidR="00FD23A9" w:rsidRDefault="00FD23A9" w:rsidP="00673519">
      <w:pPr>
        <w:rPr>
          <w:rFonts w:ascii="Book Antiqua" w:hAnsi="Book Antiqua"/>
          <w:sz w:val="18"/>
          <w:szCs w:val="18"/>
        </w:rPr>
      </w:pPr>
      <w:r>
        <w:rPr>
          <w:noProof/>
        </w:rPr>
        <w:drawing>
          <wp:inline distT="0" distB="0" distL="0" distR="0" wp14:anchorId="08CEC8F4" wp14:editId="6EA29AE5">
            <wp:extent cx="5943600" cy="3800877"/>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6D352" w14:textId="77777777" w:rsidR="00C92388" w:rsidRDefault="007B3605" w:rsidP="00673519">
      <w:pPr>
        <w:rPr>
          <w:rFonts w:ascii="Book Antiqua" w:hAnsi="Book Antiqua"/>
          <w:sz w:val="18"/>
          <w:szCs w:val="18"/>
        </w:rPr>
      </w:pPr>
      <w:r>
        <w:rPr>
          <w:noProof/>
        </w:rPr>
        <w:lastRenderedPageBreak/>
        <w:drawing>
          <wp:inline distT="0" distB="0" distL="0" distR="0" wp14:anchorId="3E996200" wp14:editId="3DBB571D">
            <wp:extent cx="5943600" cy="3904615"/>
            <wp:effectExtent l="0" t="0" r="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7D03C8B" wp14:editId="5709BD43">
            <wp:extent cx="5943600" cy="39046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lastRenderedPageBreak/>
        <w:drawing>
          <wp:inline distT="0" distB="0" distL="0" distR="0" wp14:anchorId="6D58F458" wp14:editId="104B8F0B">
            <wp:extent cx="5943600" cy="3904615"/>
            <wp:effectExtent l="0" t="0" r="0" b="69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B8BE99" w14:textId="0785E4DB" w:rsidR="00EB1800" w:rsidRPr="00EF3FC9" w:rsidRDefault="00EB1800" w:rsidP="00673519">
      <w:pPr>
        <w:rPr>
          <w:rFonts w:ascii="Book Antiqua" w:hAnsi="Book Antiqua"/>
          <w:sz w:val="18"/>
          <w:szCs w:val="18"/>
        </w:rPr>
      </w:pPr>
      <w:r>
        <w:rPr>
          <w:noProof/>
        </w:rPr>
        <w:lastRenderedPageBreak/>
        <w:drawing>
          <wp:inline distT="0" distB="0" distL="0" distR="0" wp14:anchorId="0FF4F4CE" wp14:editId="4CAF5F43">
            <wp:extent cx="5943600" cy="2268220"/>
            <wp:effectExtent l="0" t="0" r="0" b="1778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E5DDDBB" wp14:editId="7EE65F28">
            <wp:extent cx="5943600" cy="2642870"/>
            <wp:effectExtent l="0" t="0" r="0" b="241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540122AF" wp14:editId="66DD8F38">
            <wp:extent cx="5943600" cy="2470150"/>
            <wp:effectExtent l="0" t="0" r="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0" distR="0" wp14:anchorId="6E074E36" wp14:editId="667B373A">
            <wp:extent cx="5943600" cy="2448560"/>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CB1AD20" wp14:editId="45DEB9F6">
            <wp:extent cx="5943600" cy="2275840"/>
            <wp:effectExtent l="0" t="0" r="0" b="1016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3A76AC7" wp14:editId="1C7439A1">
            <wp:extent cx="5943600" cy="2533650"/>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1BAC4D16" wp14:editId="63BE72A9">
            <wp:extent cx="5943600" cy="2914015"/>
            <wp:effectExtent l="0" t="0" r="0" b="698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6BB0DC9" wp14:editId="1C419BCF">
            <wp:extent cx="5943600" cy="2839720"/>
            <wp:effectExtent l="0" t="0" r="0" b="50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lastRenderedPageBreak/>
        <w:drawing>
          <wp:inline distT="0" distB="0" distL="0" distR="0" wp14:anchorId="1E833CEF" wp14:editId="5CCC43C3">
            <wp:extent cx="5943600" cy="2668905"/>
            <wp:effectExtent l="0" t="0" r="0" b="2349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4D193AF6" wp14:editId="235089AD">
            <wp:extent cx="5943600" cy="2865120"/>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46" w:name="_Toc477179861"/>
      <w:r w:rsidRPr="00E6609A">
        <w:rPr>
          <w:rFonts w:ascii="Book Antiqua" w:hAnsi="Book Antiqua"/>
        </w:rPr>
        <w:t>Conclusions and Further Questions</w:t>
      </w:r>
      <w:bookmarkEnd w:id="46"/>
    </w:p>
    <w:p w14:paraId="2056C7EE" w14:textId="5CFD7CF2" w:rsidR="00C1488D" w:rsidRDefault="00443744" w:rsidP="00443744">
      <w:pPr>
        <w:pStyle w:val="Heading3"/>
      </w:pPr>
      <w:bookmarkStart w:id="47" w:name="_Toc477179862"/>
      <w:r>
        <w:t>Observation 1</w:t>
      </w:r>
      <w:bookmarkEnd w:id="47"/>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w:t>
      </w:r>
      <w:r w:rsidR="00E11488">
        <w:rPr>
          <w:rFonts w:ascii="Book Antiqua" w:hAnsi="Book Antiqua"/>
        </w:rPr>
        <w:t xml:space="preserve">member node’s </w:t>
      </w:r>
      <w:r w:rsidR="00E11488">
        <w:rPr>
          <w:rFonts w:ascii="Book Antiqua" w:hAnsi="Book Antiqua"/>
        </w:rPr>
        <w:t>collection sample</w:t>
      </w:r>
      <w:r w:rsidR="00E11488">
        <w:rPr>
          <w:rFonts w:ascii="Book Antiqua" w:hAnsi="Book Antiqua"/>
        </w:rPr>
        <w:t xml:space="preserv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8" w:name="_Toc477179863"/>
      <w:r>
        <w:t>Conclusion 1</w:t>
      </w:r>
      <w:bookmarkEnd w:id="48"/>
    </w:p>
    <w:p w14:paraId="558874BB" w14:textId="7F76AB79" w:rsidR="00E11488" w:rsidRDefault="00E11488" w:rsidP="00E11488">
      <w:pPr>
        <w:rPr>
          <w:rFonts w:ascii="Book Antiqua" w:hAnsi="Book Antiqua"/>
        </w:rPr>
      </w:pPr>
      <w:r w:rsidRPr="00E11488">
        <w:rPr>
          <w:rFonts w:ascii="Book Antiqua" w:hAnsi="Book Antiqua"/>
        </w:rPr>
        <w:t xml:space="preserve">   LTER has the most complete collection because it is the only collection to contain all concepts in the recommendation.</w:t>
      </w:r>
    </w:p>
    <w:p w14:paraId="15B0EA91" w14:textId="079EF00A" w:rsidR="00E11488" w:rsidRDefault="00E11488" w:rsidP="00E11488">
      <w:pPr>
        <w:pStyle w:val="Heading3"/>
      </w:pPr>
      <w:bookmarkStart w:id="49" w:name="_Toc477179864"/>
      <w:r>
        <w:t>Observation 2</w:t>
      </w:r>
      <w:bookmarkEnd w:id="49"/>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50" w:name="_Toc477179865"/>
      <w:r>
        <w:lastRenderedPageBreak/>
        <w:t>Conclusion 2</w:t>
      </w:r>
      <w:bookmarkEnd w:id="50"/>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51" w:name="_Toc477179866"/>
      <w:r>
        <w:t>Observation 3</w:t>
      </w:r>
      <w:bookmarkEnd w:id="51"/>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52" w:name="_Toc477179867"/>
      <w:r>
        <w:t>Conclusion 3</w:t>
      </w:r>
      <w:bookmarkEnd w:id="52"/>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53" w:name="_Toc477179868"/>
      <w:r>
        <w:t>Observation 4</w:t>
      </w:r>
      <w:bookmarkEnd w:id="53"/>
    </w:p>
    <w:p w14:paraId="330AF4EE" w14:textId="79C26A8B"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 complete on unweighted average.</w:t>
      </w:r>
    </w:p>
    <w:p w14:paraId="46632A19" w14:textId="6B0221EC" w:rsidR="00256079" w:rsidRDefault="00256079" w:rsidP="007F3CE2">
      <w:pPr>
        <w:pStyle w:val="Heading3"/>
        <w:tabs>
          <w:tab w:val="left" w:pos="2929"/>
        </w:tabs>
      </w:pPr>
      <w:bookmarkStart w:id="54" w:name="_Toc477179869"/>
      <w:r>
        <w:t>Conclusion 4</w:t>
      </w:r>
      <w:bookmarkEnd w:id="54"/>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r>
        <w:t>Questions</w:t>
      </w:r>
    </w:p>
    <w:p w14:paraId="4A580414" w14:textId="71725B87" w:rsidR="00440209" w:rsidRDefault="00440209" w:rsidP="00440209">
      <w:pPr>
        <w:rPr>
          <w:rFonts w:ascii="Book Antiqua" w:hAnsi="Book Antiqua"/>
        </w:rPr>
      </w:pPr>
    </w:p>
    <w:p w14:paraId="4B2E4214" w14:textId="1E9EECBF" w:rsidR="00C02FAB" w:rsidRPr="00440209"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55" w:name="_Toc477179870"/>
      <w:r w:rsidRPr="00E6609A">
        <w:rPr>
          <w:rFonts w:ascii="Book Antiqua" w:hAnsi="Book Antiqua"/>
        </w:rPr>
        <w:t>Bibli</w:t>
      </w:r>
      <w:r w:rsidR="000176BC" w:rsidRPr="00E6609A">
        <w:rPr>
          <w:rFonts w:ascii="Book Antiqua" w:hAnsi="Book Antiqua"/>
        </w:rPr>
        <w:t>ography</w:t>
      </w:r>
      <w:bookmarkEnd w:id="55"/>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E6609A"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109A9A11" w14:textId="77777777" w:rsidR="00E64D0C" w:rsidRPr="00E6609A"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Sean Gordon" w:date="2017-02-28T20:58:00Z" w:initials="SG">
    <w:p w14:paraId="506D0E5D" w14:textId="77777777" w:rsidR="007B3605" w:rsidRDefault="007B3605"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39" w:author="Sean Gordon" w:date="2017-02-20T12:12:00Z" w:initials="SG">
    <w:p w14:paraId="7BAA4978" w14:textId="77777777" w:rsidR="007B3605" w:rsidRDefault="007B3605" w:rsidP="00CE1AB7">
      <w:pPr>
        <w:pStyle w:val="CommentText"/>
      </w:pPr>
      <w:r>
        <w:rPr>
          <w:rStyle w:val="CommentReference"/>
        </w:rPr>
        <w:annotationRef/>
      </w:r>
      <w:r>
        <w:t>Cite document rec is described in</w:t>
      </w:r>
    </w:p>
  </w:comment>
  <w:comment w:id="40" w:author="Sean Gordon" w:date="2017-02-20T13:01:00Z" w:initials="SG">
    <w:p w14:paraId="4ED17CD3" w14:textId="77777777" w:rsidR="007B3605" w:rsidRDefault="007B3605" w:rsidP="00CE1AB7">
      <w:pPr>
        <w:pStyle w:val="CommentText"/>
      </w:pPr>
      <w:r>
        <w:rPr>
          <w:rStyle w:val="CommentReference"/>
        </w:rPr>
        <w:annotationRef/>
      </w:r>
      <w:r>
        <w:t>Insert Rec Dialect Max to show five levels and compare EML and CSDGM.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7BAA4978" w15:done="0"/>
  <w15:commentEx w15:paraId="4ED17C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B8E39" w14:textId="77777777" w:rsidR="00B22C86" w:rsidRDefault="00B22C86" w:rsidP="0095142C">
      <w:r>
        <w:separator/>
      </w:r>
    </w:p>
  </w:endnote>
  <w:endnote w:type="continuationSeparator" w:id="0">
    <w:p w14:paraId="6B864459" w14:textId="77777777" w:rsidR="00B22C86" w:rsidRDefault="00B22C86"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576D9" w14:textId="77777777" w:rsidR="00B22C86" w:rsidRDefault="00B22C86" w:rsidP="0095142C">
      <w:r>
        <w:separator/>
      </w:r>
    </w:p>
  </w:footnote>
  <w:footnote w:type="continuationSeparator" w:id="0">
    <w:p w14:paraId="126E77E0" w14:textId="77777777" w:rsidR="00B22C86" w:rsidRDefault="00B22C86"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176BC"/>
    <w:rsid w:val="000743AF"/>
    <w:rsid w:val="00081FEC"/>
    <w:rsid w:val="000D0E7A"/>
    <w:rsid w:val="001220DA"/>
    <w:rsid w:val="001366EB"/>
    <w:rsid w:val="00141B7F"/>
    <w:rsid w:val="00175350"/>
    <w:rsid w:val="001863E0"/>
    <w:rsid w:val="001D2DDD"/>
    <w:rsid w:val="001D6AB3"/>
    <w:rsid w:val="001F59DB"/>
    <w:rsid w:val="00203F51"/>
    <w:rsid w:val="002065C5"/>
    <w:rsid w:val="00234EF9"/>
    <w:rsid w:val="00234F29"/>
    <w:rsid w:val="0024530A"/>
    <w:rsid w:val="00256079"/>
    <w:rsid w:val="0025686C"/>
    <w:rsid w:val="002650BA"/>
    <w:rsid w:val="00295E03"/>
    <w:rsid w:val="002C0F90"/>
    <w:rsid w:val="002D17AC"/>
    <w:rsid w:val="0031366B"/>
    <w:rsid w:val="00336320"/>
    <w:rsid w:val="00350EE5"/>
    <w:rsid w:val="003546CE"/>
    <w:rsid w:val="003618C1"/>
    <w:rsid w:val="003A2B10"/>
    <w:rsid w:val="00431A0A"/>
    <w:rsid w:val="00440209"/>
    <w:rsid w:val="00443744"/>
    <w:rsid w:val="0044561D"/>
    <w:rsid w:val="004617CF"/>
    <w:rsid w:val="00463572"/>
    <w:rsid w:val="004640B7"/>
    <w:rsid w:val="00474542"/>
    <w:rsid w:val="00474B5E"/>
    <w:rsid w:val="00482359"/>
    <w:rsid w:val="00484793"/>
    <w:rsid w:val="004915EB"/>
    <w:rsid w:val="004A015F"/>
    <w:rsid w:val="004A366D"/>
    <w:rsid w:val="004C34FE"/>
    <w:rsid w:val="004F3007"/>
    <w:rsid w:val="00507647"/>
    <w:rsid w:val="005152F9"/>
    <w:rsid w:val="005337B9"/>
    <w:rsid w:val="00534549"/>
    <w:rsid w:val="00550F9D"/>
    <w:rsid w:val="00563764"/>
    <w:rsid w:val="00564B14"/>
    <w:rsid w:val="0057581F"/>
    <w:rsid w:val="00591F05"/>
    <w:rsid w:val="00593262"/>
    <w:rsid w:val="005C1A87"/>
    <w:rsid w:val="005F2709"/>
    <w:rsid w:val="006028AD"/>
    <w:rsid w:val="006173EA"/>
    <w:rsid w:val="00645870"/>
    <w:rsid w:val="0065160C"/>
    <w:rsid w:val="006729CA"/>
    <w:rsid w:val="00673519"/>
    <w:rsid w:val="00684095"/>
    <w:rsid w:val="006A2241"/>
    <w:rsid w:val="006B15D8"/>
    <w:rsid w:val="006C17D9"/>
    <w:rsid w:val="006D59E7"/>
    <w:rsid w:val="00704E8F"/>
    <w:rsid w:val="00713531"/>
    <w:rsid w:val="00724B42"/>
    <w:rsid w:val="00742053"/>
    <w:rsid w:val="0074596C"/>
    <w:rsid w:val="007833B7"/>
    <w:rsid w:val="00797EE9"/>
    <w:rsid w:val="007A1CB5"/>
    <w:rsid w:val="007A44DC"/>
    <w:rsid w:val="007A5C0B"/>
    <w:rsid w:val="007A7ABB"/>
    <w:rsid w:val="007B2BCA"/>
    <w:rsid w:val="007B3605"/>
    <w:rsid w:val="007B634E"/>
    <w:rsid w:val="007C0D5C"/>
    <w:rsid w:val="007C3F64"/>
    <w:rsid w:val="007C5457"/>
    <w:rsid w:val="007F023E"/>
    <w:rsid w:val="007F3CE2"/>
    <w:rsid w:val="007F4694"/>
    <w:rsid w:val="00801A16"/>
    <w:rsid w:val="00840345"/>
    <w:rsid w:val="00850F45"/>
    <w:rsid w:val="0085423E"/>
    <w:rsid w:val="008A723D"/>
    <w:rsid w:val="008B2497"/>
    <w:rsid w:val="00900D1E"/>
    <w:rsid w:val="00936C4E"/>
    <w:rsid w:val="0095142C"/>
    <w:rsid w:val="0095485B"/>
    <w:rsid w:val="00963585"/>
    <w:rsid w:val="0096537C"/>
    <w:rsid w:val="0096608C"/>
    <w:rsid w:val="00975148"/>
    <w:rsid w:val="009814B3"/>
    <w:rsid w:val="009A2260"/>
    <w:rsid w:val="009C6FE5"/>
    <w:rsid w:val="009D4E3F"/>
    <w:rsid w:val="009E3600"/>
    <w:rsid w:val="00A14416"/>
    <w:rsid w:val="00A1743B"/>
    <w:rsid w:val="00A9288B"/>
    <w:rsid w:val="00A9375A"/>
    <w:rsid w:val="00A96F55"/>
    <w:rsid w:val="00AA0563"/>
    <w:rsid w:val="00AF44A3"/>
    <w:rsid w:val="00AF57C1"/>
    <w:rsid w:val="00B05AEE"/>
    <w:rsid w:val="00B201A4"/>
    <w:rsid w:val="00B22C86"/>
    <w:rsid w:val="00B33A07"/>
    <w:rsid w:val="00B47E01"/>
    <w:rsid w:val="00B7694E"/>
    <w:rsid w:val="00B851F1"/>
    <w:rsid w:val="00B85BA3"/>
    <w:rsid w:val="00B9019A"/>
    <w:rsid w:val="00BC4CAA"/>
    <w:rsid w:val="00BE23CC"/>
    <w:rsid w:val="00BF326B"/>
    <w:rsid w:val="00C02FAB"/>
    <w:rsid w:val="00C030A4"/>
    <w:rsid w:val="00C11D22"/>
    <w:rsid w:val="00C1488D"/>
    <w:rsid w:val="00C2124B"/>
    <w:rsid w:val="00C33990"/>
    <w:rsid w:val="00C45BF8"/>
    <w:rsid w:val="00C5145F"/>
    <w:rsid w:val="00C52958"/>
    <w:rsid w:val="00C67669"/>
    <w:rsid w:val="00C86F56"/>
    <w:rsid w:val="00C92388"/>
    <w:rsid w:val="00C947D2"/>
    <w:rsid w:val="00CA7612"/>
    <w:rsid w:val="00CB39EF"/>
    <w:rsid w:val="00CB616F"/>
    <w:rsid w:val="00CC046D"/>
    <w:rsid w:val="00CC58AB"/>
    <w:rsid w:val="00CD5ED8"/>
    <w:rsid w:val="00CD6ECC"/>
    <w:rsid w:val="00CE1AB7"/>
    <w:rsid w:val="00CF5C23"/>
    <w:rsid w:val="00D042F9"/>
    <w:rsid w:val="00D35B63"/>
    <w:rsid w:val="00D562D9"/>
    <w:rsid w:val="00D60B12"/>
    <w:rsid w:val="00D71D31"/>
    <w:rsid w:val="00D74B0D"/>
    <w:rsid w:val="00D85BD5"/>
    <w:rsid w:val="00D95BA6"/>
    <w:rsid w:val="00DD0E12"/>
    <w:rsid w:val="00DF682E"/>
    <w:rsid w:val="00E11488"/>
    <w:rsid w:val="00E13465"/>
    <w:rsid w:val="00E13AC9"/>
    <w:rsid w:val="00E24AA4"/>
    <w:rsid w:val="00E34F18"/>
    <w:rsid w:val="00E36B63"/>
    <w:rsid w:val="00E64D0C"/>
    <w:rsid w:val="00E6609A"/>
    <w:rsid w:val="00E721E2"/>
    <w:rsid w:val="00EB0DD8"/>
    <w:rsid w:val="00EB1800"/>
    <w:rsid w:val="00EB3BAB"/>
    <w:rsid w:val="00ED1B87"/>
    <w:rsid w:val="00EE2A6F"/>
    <w:rsid w:val="00EE2F33"/>
    <w:rsid w:val="00EF3FC9"/>
    <w:rsid w:val="00F01CD0"/>
    <w:rsid w:val="00F073DF"/>
    <w:rsid w:val="00F107CB"/>
    <w:rsid w:val="00F13FEB"/>
    <w:rsid w:val="00F74A85"/>
    <w:rsid w:val="00F76BD9"/>
    <w:rsid w:val="00F871E7"/>
    <w:rsid w:val="00FA39C2"/>
    <w:rsid w:val="00FB19F7"/>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chart" Target="charts/chart17.xml"/><Relationship Id="rId28" Type="http://schemas.openxmlformats.org/officeDocument/2006/relationships/chart" Target="charts/chart18.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CSDGM.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CSDGM.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CSDGM.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ConceptMining/RAD/DataONE/CONCAT_CSDGM.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ConceptMining/RAD/DataONE/CONCAT_CSDGM.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Users/scgordon/ConceptMining/RAD/DataONE/CONCAT_CSDGM.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Users/scgordon/ConceptMining/RAD/DataONE/CONCAT_CSDGM.xlsx"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Users/scgordon/ConceptMining/RAD/DataONE/CONCAT_CSDGM.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Users/scgordon/ConceptMining/RAD/DataONE/CONCAT_CSDGM.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EML.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CSDGM.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EM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EML.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EML.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EML.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EML.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CSDG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722092768"/>
        <c:axId val="722094816"/>
      </c:lineChart>
      <c:catAx>
        <c:axId val="72209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94816"/>
        <c:crosses val="autoZero"/>
        <c:auto val="1"/>
        <c:lblAlgn val="ctr"/>
        <c:lblOffset val="100"/>
        <c:noMultiLvlLbl val="0"/>
      </c:catAx>
      <c:valAx>
        <c:axId val="7220948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9276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CSDGM Discovery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LevelCompleteness!$C$4:$H$4</c:f>
              <c:numCache>
                <c:formatCode>0%</c:formatCode>
                <c:ptCount val="6"/>
                <c:pt idx="0">
                  <c:v>0.5</c:v>
                </c:pt>
                <c:pt idx="1">
                  <c:v>0.737</c:v>
                </c:pt>
                <c:pt idx="2">
                  <c:v>0.642857142857143</c:v>
                </c:pt>
                <c:pt idx="3">
                  <c:v>0.722222222222222</c:v>
                </c:pt>
                <c:pt idx="4">
                  <c:v>0.584375</c:v>
                </c:pt>
                <c:pt idx="5">
                  <c:v>0.637290873015873</c:v>
                </c:pt>
              </c:numCache>
            </c:numRef>
          </c:val>
        </c:ser>
        <c:dLbls>
          <c:showLegendKey val="0"/>
          <c:showVal val="0"/>
          <c:showCatName val="0"/>
          <c:showSerName val="0"/>
          <c:showPercent val="0"/>
          <c:showBubbleSize val="0"/>
        </c:dLbls>
        <c:gapWidth val="219"/>
        <c:overlap val="-27"/>
        <c:axId val="721883568"/>
        <c:axId val="721865072"/>
      </c:barChart>
      <c:catAx>
        <c:axId val="72188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65072"/>
        <c:crosses val="autoZero"/>
        <c:auto val="1"/>
        <c:lblAlgn val="ctr"/>
        <c:lblOffset val="100"/>
        <c:noMultiLvlLbl val="0"/>
      </c:catAx>
      <c:valAx>
        <c:axId val="7218650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8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CSDGM Evaluation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LevelCompleteness!$C$5:$H$5</c:f>
              <c:numCache>
                <c:formatCode>0%</c:formatCode>
                <c:ptCount val="6"/>
                <c:pt idx="0">
                  <c:v>0.6</c:v>
                </c:pt>
                <c:pt idx="1">
                  <c:v>0.5232</c:v>
                </c:pt>
                <c:pt idx="2">
                  <c:v>0.6</c:v>
                </c:pt>
                <c:pt idx="3">
                  <c:v>0.2</c:v>
                </c:pt>
                <c:pt idx="4">
                  <c:v>0.598333333333333</c:v>
                </c:pt>
                <c:pt idx="5">
                  <c:v>0.504306666666667</c:v>
                </c:pt>
              </c:numCache>
            </c:numRef>
          </c:val>
        </c:ser>
        <c:dLbls>
          <c:showLegendKey val="0"/>
          <c:showVal val="0"/>
          <c:showCatName val="0"/>
          <c:showSerName val="0"/>
          <c:showPercent val="0"/>
          <c:showBubbleSize val="0"/>
        </c:dLbls>
        <c:gapWidth val="219"/>
        <c:overlap val="-27"/>
        <c:axId val="721842912"/>
        <c:axId val="721844960"/>
      </c:barChart>
      <c:catAx>
        <c:axId val="72184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44960"/>
        <c:crosses val="autoZero"/>
        <c:auto val="1"/>
        <c:lblAlgn val="ctr"/>
        <c:lblOffset val="100"/>
        <c:noMultiLvlLbl val="0"/>
      </c:catAx>
      <c:valAx>
        <c:axId val="72184496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4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CSDGM Access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LevelCompleteness!$C$6:$H$6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721821232"/>
        <c:axId val="721823280"/>
      </c:barChart>
      <c:catAx>
        <c:axId val="72182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23280"/>
        <c:crosses val="autoZero"/>
        <c:auto val="1"/>
        <c:lblAlgn val="ctr"/>
        <c:lblOffset val="100"/>
        <c:noMultiLvlLbl val="0"/>
      </c:catAx>
      <c:valAx>
        <c:axId val="72182328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2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CSDGM Integration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LevelCompleteness!$C$7:$H$7</c:f>
              <c:numCache>
                <c:formatCode>0%</c:formatCode>
                <c:ptCount val="6"/>
                <c:pt idx="0">
                  <c:v>0.666666666666667</c:v>
                </c:pt>
                <c:pt idx="1">
                  <c:v>0.541333333333333</c:v>
                </c:pt>
                <c:pt idx="2">
                  <c:v>0.666666666666667</c:v>
                </c:pt>
                <c:pt idx="3">
                  <c:v>0.0185185185185185</c:v>
                </c:pt>
                <c:pt idx="4">
                  <c:v>0.647222222222222</c:v>
                </c:pt>
                <c:pt idx="5">
                  <c:v>0.508081481481481</c:v>
                </c:pt>
              </c:numCache>
            </c:numRef>
          </c:val>
        </c:ser>
        <c:dLbls>
          <c:showLegendKey val="0"/>
          <c:showVal val="0"/>
          <c:showCatName val="0"/>
          <c:showSerName val="0"/>
          <c:showPercent val="0"/>
          <c:showBubbleSize val="0"/>
        </c:dLbls>
        <c:gapWidth val="219"/>
        <c:overlap val="-27"/>
        <c:axId val="721799344"/>
        <c:axId val="721801392"/>
      </c:barChart>
      <c:catAx>
        <c:axId val="72179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01392"/>
        <c:crosses val="autoZero"/>
        <c:auto val="1"/>
        <c:lblAlgn val="ctr"/>
        <c:lblOffset val="100"/>
        <c:noMultiLvlLbl val="0"/>
      </c:catAx>
      <c:valAx>
        <c:axId val="72180139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99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LevelCompleteness!$K$3</c:f>
              <c:strCache>
                <c:ptCount val="1"/>
                <c:pt idx="0">
                  <c:v>CSDGM Identification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LevelCompleteness!$L$3:$Q$3</c:f>
              <c:numCache>
                <c:formatCode>0%</c:formatCode>
                <c:ptCount val="6"/>
                <c:pt idx="0">
                  <c:v>0.8</c:v>
                </c:pt>
                <c:pt idx="1">
                  <c:v>0.808</c:v>
                </c:pt>
                <c:pt idx="2">
                  <c:v>0.9</c:v>
                </c:pt>
                <c:pt idx="3">
                  <c:v>0.85</c:v>
                </c:pt>
                <c:pt idx="4">
                  <c:v>0.845416666666667</c:v>
                </c:pt>
                <c:pt idx="5">
                  <c:v>0.840683333333333</c:v>
                </c:pt>
              </c:numCache>
            </c:numRef>
          </c:val>
        </c:ser>
        <c:dLbls>
          <c:showLegendKey val="0"/>
          <c:showVal val="0"/>
          <c:showCatName val="0"/>
          <c:showSerName val="0"/>
          <c:showPercent val="0"/>
          <c:showBubbleSize val="0"/>
        </c:dLbls>
        <c:gapWidth val="219"/>
        <c:overlap val="-27"/>
        <c:axId val="721777840"/>
        <c:axId val="721780160"/>
      </c:barChart>
      <c:catAx>
        <c:axId val="72177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0160"/>
        <c:crosses val="autoZero"/>
        <c:auto val="1"/>
        <c:lblAlgn val="ctr"/>
        <c:lblOffset val="100"/>
        <c:noMultiLvlLbl val="0"/>
      </c:catAx>
      <c:valAx>
        <c:axId val="72178016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77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LevelCompleteness!$K$4</c:f>
              <c:strCache>
                <c:ptCount val="1"/>
                <c:pt idx="0">
                  <c:v>CSDGM Discovery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LevelCompleteness!$L$4:$Q$4</c:f>
              <c:numCache>
                <c:formatCode>0%</c:formatCode>
                <c:ptCount val="6"/>
                <c:pt idx="0">
                  <c:v>0.666666666666667</c:v>
                </c:pt>
                <c:pt idx="1">
                  <c:v>0.982666666666667</c:v>
                </c:pt>
                <c:pt idx="2">
                  <c:v>0.857142857142857</c:v>
                </c:pt>
                <c:pt idx="3">
                  <c:v>0.962962962962963</c:v>
                </c:pt>
                <c:pt idx="4">
                  <c:v>0.779166666666667</c:v>
                </c:pt>
                <c:pt idx="5">
                  <c:v>0.849721164021164</c:v>
                </c:pt>
              </c:numCache>
            </c:numRef>
          </c:val>
        </c:ser>
        <c:dLbls>
          <c:showLegendKey val="0"/>
          <c:showVal val="0"/>
          <c:showCatName val="0"/>
          <c:showSerName val="0"/>
          <c:showPercent val="0"/>
          <c:showBubbleSize val="0"/>
        </c:dLbls>
        <c:gapWidth val="219"/>
        <c:overlap val="-27"/>
        <c:axId val="721756336"/>
        <c:axId val="721758656"/>
      </c:barChart>
      <c:catAx>
        <c:axId val="72175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58656"/>
        <c:crosses val="autoZero"/>
        <c:auto val="1"/>
        <c:lblAlgn val="ctr"/>
        <c:lblOffset val="100"/>
        <c:noMultiLvlLbl val="0"/>
      </c:catAx>
      <c:valAx>
        <c:axId val="72175865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56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LevelCompleteness!$K$5</c:f>
              <c:strCache>
                <c:ptCount val="1"/>
                <c:pt idx="0">
                  <c:v>CSDGM Evaluation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LevelCompleteness!$L$5:$Q$5</c:f>
              <c:numCache>
                <c:formatCode>0%</c:formatCode>
                <c:ptCount val="6"/>
                <c:pt idx="0">
                  <c:v>0.75</c:v>
                </c:pt>
                <c:pt idx="1">
                  <c:v>0.654</c:v>
                </c:pt>
                <c:pt idx="2">
                  <c:v>0.75</c:v>
                </c:pt>
                <c:pt idx="3">
                  <c:v>0.25</c:v>
                </c:pt>
                <c:pt idx="4">
                  <c:v>0.747916666666667</c:v>
                </c:pt>
                <c:pt idx="5">
                  <c:v>0.630383333333333</c:v>
                </c:pt>
              </c:numCache>
            </c:numRef>
          </c:val>
        </c:ser>
        <c:dLbls>
          <c:showLegendKey val="0"/>
          <c:showVal val="0"/>
          <c:showCatName val="0"/>
          <c:showSerName val="0"/>
          <c:showPercent val="0"/>
          <c:showBubbleSize val="0"/>
        </c:dLbls>
        <c:gapWidth val="219"/>
        <c:overlap val="-27"/>
        <c:axId val="721735008"/>
        <c:axId val="721737328"/>
      </c:barChart>
      <c:catAx>
        <c:axId val="72173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37328"/>
        <c:crosses val="autoZero"/>
        <c:auto val="1"/>
        <c:lblAlgn val="ctr"/>
        <c:lblOffset val="100"/>
        <c:noMultiLvlLbl val="0"/>
      </c:catAx>
      <c:valAx>
        <c:axId val="721737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LevelCompleteness!$K$7</c:f>
              <c:strCache>
                <c:ptCount val="1"/>
                <c:pt idx="0">
                  <c:v>CSDGM Integration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LevelCompleteness!$L$7:$Q$7</c:f>
              <c:numCache>
                <c:formatCode>0%</c:formatCode>
                <c:ptCount val="6"/>
                <c:pt idx="0">
                  <c:v>1.0</c:v>
                </c:pt>
                <c:pt idx="1">
                  <c:v>0.812</c:v>
                </c:pt>
                <c:pt idx="2">
                  <c:v>1.0</c:v>
                </c:pt>
                <c:pt idx="3">
                  <c:v>0.0277777777777778</c:v>
                </c:pt>
                <c:pt idx="4">
                  <c:v>0.970833333333333</c:v>
                </c:pt>
                <c:pt idx="5">
                  <c:v>0.762122222222222</c:v>
                </c:pt>
              </c:numCache>
            </c:numRef>
          </c:val>
        </c:ser>
        <c:dLbls>
          <c:showLegendKey val="0"/>
          <c:showVal val="0"/>
          <c:showCatName val="0"/>
          <c:showSerName val="0"/>
          <c:showPercent val="0"/>
          <c:showBubbleSize val="0"/>
        </c:dLbls>
        <c:gapWidth val="219"/>
        <c:overlap val="-27"/>
        <c:axId val="721713808"/>
        <c:axId val="721716128"/>
      </c:barChart>
      <c:catAx>
        <c:axId val="72171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16128"/>
        <c:crosses val="autoZero"/>
        <c:auto val="1"/>
        <c:lblAlgn val="ctr"/>
        <c:lblOffset val="100"/>
        <c:noMultiLvlLbl val="0"/>
      </c:catAx>
      <c:valAx>
        <c:axId val="72171612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13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LevelCompleteness!$K$6</c:f>
              <c:strCache>
                <c:ptCount val="1"/>
                <c:pt idx="0">
                  <c:v>CSDGM Access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LevelCompleteness!$L$6:$Q$6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721692320"/>
        <c:axId val="721694368"/>
      </c:barChart>
      <c:catAx>
        <c:axId val="7216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694368"/>
        <c:crosses val="autoZero"/>
        <c:auto val="1"/>
        <c:lblAlgn val="ctr"/>
        <c:lblOffset val="100"/>
        <c:noMultiLvlLbl val="0"/>
      </c:catAx>
      <c:valAx>
        <c:axId val="72169436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69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709134194764116"/>
          <c:y val="0.0144333989501312"/>
          <c:w val="0.901308802745811"/>
          <c:h val="0.96575535870516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EMLsigScore!$A$4:$A$169</c:f>
              <c:strCache>
                <c:ptCount val="166"/>
                <c:pt idx="0">
                  <c:v>0 0 0 0 1</c:v>
                </c:pt>
                <c:pt idx="1">
                  <c:v>0 0 0 0 2</c:v>
                </c:pt>
                <c:pt idx="2">
                  <c:v>0 1 0 0 0</c:v>
                </c:pt>
                <c:pt idx="3">
                  <c:v>0 1 0 0 1</c:v>
                </c:pt>
                <c:pt idx="4">
                  <c:v>0 1 0 0 2</c:v>
                </c:pt>
                <c:pt idx="5">
                  <c:v>0 1 0 1 1</c:v>
                </c:pt>
                <c:pt idx="6">
                  <c:v>0 1 1 0 2</c:v>
                </c:pt>
                <c:pt idx="7">
                  <c:v>0 2 0 0 1</c:v>
                </c:pt>
                <c:pt idx="8">
                  <c:v>0 2 2 0 2</c:v>
                </c:pt>
                <c:pt idx="9">
                  <c:v>1 0 0 0 2</c:v>
                </c:pt>
                <c:pt idx="10">
                  <c:v>1 0 1 0 2</c:v>
                </c:pt>
                <c:pt idx="11">
                  <c:v>1 1 0 0 1</c:v>
                </c:pt>
                <c:pt idx="12">
                  <c:v>1 1 0 0 2</c:v>
                </c:pt>
                <c:pt idx="13">
                  <c:v>1 1 1 0 2</c:v>
                </c:pt>
                <c:pt idx="14">
                  <c:v>1 1 2 0 2</c:v>
                </c:pt>
                <c:pt idx="15">
                  <c:v>1 1 3 1 3</c:v>
                </c:pt>
                <c:pt idx="16">
                  <c:v>1 1 3 2 3</c:v>
                </c:pt>
                <c:pt idx="17">
                  <c:v>1 1 4 1 3</c:v>
                </c:pt>
                <c:pt idx="18">
                  <c:v>1 2 1 0 2</c:v>
                </c:pt>
                <c:pt idx="19">
                  <c:v>1 2 2 0 2</c:v>
                </c:pt>
                <c:pt idx="20">
                  <c:v>1 2 3 1 3</c:v>
                </c:pt>
                <c:pt idx="21">
                  <c:v>1 2 3 2 3</c:v>
                </c:pt>
                <c:pt idx="22">
                  <c:v>1 2 4 1 3</c:v>
                </c:pt>
                <c:pt idx="23">
                  <c:v>1 3 3 2 3</c:v>
                </c:pt>
                <c:pt idx="24">
                  <c:v>2 0 1 0 2</c:v>
                </c:pt>
                <c:pt idx="25">
                  <c:v>2 0 2 0 2</c:v>
                </c:pt>
                <c:pt idx="26">
                  <c:v>2 0 4 1 2</c:v>
                </c:pt>
                <c:pt idx="27">
                  <c:v>2 1 0 0 1</c:v>
                </c:pt>
                <c:pt idx="28">
                  <c:v>2 1 0 0 2</c:v>
                </c:pt>
                <c:pt idx="29">
                  <c:v>2 1 1 0 1</c:v>
                </c:pt>
                <c:pt idx="30">
                  <c:v>2 1 1 0 2</c:v>
                </c:pt>
                <c:pt idx="31">
                  <c:v>2 1 2 0 2</c:v>
                </c:pt>
                <c:pt idx="32">
                  <c:v>2 1 3 0 2</c:v>
                </c:pt>
                <c:pt idx="33">
                  <c:v>2 1 3 1 3</c:v>
                </c:pt>
                <c:pt idx="34">
                  <c:v>2 1 3 2 3</c:v>
                </c:pt>
                <c:pt idx="35">
                  <c:v>2 1 4 1 2</c:v>
                </c:pt>
                <c:pt idx="36">
                  <c:v>2 1 4 1 3</c:v>
                </c:pt>
                <c:pt idx="37">
                  <c:v>2 2 0 0 2</c:v>
                </c:pt>
                <c:pt idx="38">
                  <c:v>2 2 1 0 2</c:v>
                </c:pt>
                <c:pt idx="39">
                  <c:v>2 2 1 2 2</c:v>
                </c:pt>
                <c:pt idx="40">
                  <c:v>2 2 2 0 1</c:v>
                </c:pt>
                <c:pt idx="41">
                  <c:v>2 2 2 0 2</c:v>
                </c:pt>
                <c:pt idx="42">
                  <c:v>2 2 2 1 2</c:v>
                </c:pt>
                <c:pt idx="43">
                  <c:v>2 2 3 1 3</c:v>
                </c:pt>
                <c:pt idx="44">
                  <c:v>2 2 3 2 2</c:v>
                </c:pt>
                <c:pt idx="45">
                  <c:v>2 2 3 2 3</c:v>
                </c:pt>
                <c:pt idx="46">
                  <c:v>2 2 4 1 3</c:v>
                </c:pt>
                <c:pt idx="47">
                  <c:v>2 2 4 2 3</c:v>
                </c:pt>
                <c:pt idx="48">
                  <c:v>2 3 0 1 2</c:v>
                </c:pt>
                <c:pt idx="49">
                  <c:v>2 3 2 0 1</c:v>
                </c:pt>
                <c:pt idx="50">
                  <c:v>2 3 3 1 3</c:v>
                </c:pt>
                <c:pt idx="51">
                  <c:v>2 3 4 1 3</c:v>
                </c:pt>
                <c:pt idx="52">
                  <c:v>2 3 4 2 3</c:v>
                </c:pt>
                <c:pt idx="53">
                  <c:v>2 3 5 2 3</c:v>
                </c:pt>
                <c:pt idx="54">
                  <c:v>3 1 1 0 1</c:v>
                </c:pt>
                <c:pt idx="55">
                  <c:v>3 1 2 0 2</c:v>
                </c:pt>
                <c:pt idx="56">
                  <c:v>3 1 3 1 3</c:v>
                </c:pt>
                <c:pt idx="57">
                  <c:v>3 1 3 2 3</c:v>
                </c:pt>
                <c:pt idx="58">
                  <c:v>3 1 4 1 3</c:v>
                </c:pt>
                <c:pt idx="59">
                  <c:v>3 2 1 0 2</c:v>
                </c:pt>
                <c:pt idx="60">
                  <c:v>3 2 1 1 2</c:v>
                </c:pt>
                <c:pt idx="61">
                  <c:v>3 2 3 0 2</c:v>
                </c:pt>
                <c:pt idx="62">
                  <c:v>3 2 3 1 3</c:v>
                </c:pt>
                <c:pt idx="63">
                  <c:v>3 2 3 2 3</c:v>
                </c:pt>
                <c:pt idx="64">
                  <c:v>3 2 4 1 3</c:v>
                </c:pt>
                <c:pt idx="65">
                  <c:v>3 2 4 2 3</c:v>
                </c:pt>
                <c:pt idx="66">
                  <c:v>3 3 3 1 3</c:v>
                </c:pt>
                <c:pt idx="67">
                  <c:v>3 3 4 1 3</c:v>
                </c:pt>
                <c:pt idx="68">
                  <c:v>3 4 1 0 2</c:v>
                </c:pt>
                <c:pt idx="69">
                  <c:v>3 4 3 2 3</c:v>
                </c:pt>
                <c:pt idx="70">
                  <c:v>4 1 0 0 2</c:v>
                </c:pt>
                <c:pt idx="71">
                  <c:v>4 1 1 0 2</c:v>
                </c:pt>
                <c:pt idx="72">
                  <c:v>4 1 1 1 2</c:v>
                </c:pt>
                <c:pt idx="73">
                  <c:v>4 1 2 0 2</c:v>
                </c:pt>
                <c:pt idx="74">
                  <c:v>4 1 2 1 2</c:v>
                </c:pt>
                <c:pt idx="75">
                  <c:v>4 1 2 1 3</c:v>
                </c:pt>
                <c:pt idx="76">
                  <c:v>4 1 3 0 2</c:v>
                </c:pt>
                <c:pt idx="77">
                  <c:v>4 1 3 1 2</c:v>
                </c:pt>
                <c:pt idx="78">
                  <c:v>4 1 3 1 3</c:v>
                </c:pt>
                <c:pt idx="79">
                  <c:v>4 1 3 2 3</c:v>
                </c:pt>
                <c:pt idx="80">
                  <c:v>4 1 4 1 3</c:v>
                </c:pt>
                <c:pt idx="81">
                  <c:v>4 1 4 2 3</c:v>
                </c:pt>
                <c:pt idx="82">
                  <c:v>4 2 0 0 2</c:v>
                </c:pt>
                <c:pt idx="83">
                  <c:v>4 2 0 1 2</c:v>
                </c:pt>
                <c:pt idx="84">
                  <c:v>4 2 1 0 2</c:v>
                </c:pt>
                <c:pt idx="85">
                  <c:v>4 2 1 1 2</c:v>
                </c:pt>
                <c:pt idx="86">
                  <c:v>4 2 2 0 2</c:v>
                </c:pt>
                <c:pt idx="87">
                  <c:v>4 2 2 1 2</c:v>
                </c:pt>
                <c:pt idx="88">
                  <c:v>4 2 2 1 3</c:v>
                </c:pt>
                <c:pt idx="89">
                  <c:v>4 2 3 0 2</c:v>
                </c:pt>
                <c:pt idx="90">
                  <c:v>4 2 3 1 2</c:v>
                </c:pt>
                <c:pt idx="91">
                  <c:v>4 2 3 1 3</c:v>
                </c:pt>
                <c:pt idx="92">
                  <c:v>4 2 3 2 2</c:v>
                </c:pt>
                <c:pt idx="93">
                  <c:v>4 2 3 2 3</c:v>
                </c:pt>
                <c:pt idx="94">
                  <c:v>4 2 4 1 3</c:v>
                </c:pt>
                <c:pt idx="95">
                  <c:v>4 2 4 2 3</c:v>
                </c:pt>
                <c:pt idx="96">
                  <c:v>4 2 5 1 3</c:v>
                </c:pt>
                <c:pt idx="97">
                  <c:v>4 3 0 0 2</c:v>
                </c:pt>
                <c:pt idx="98">
                  <c:v>4 3 1 0 2</c:v>
                </c:pt>
                <c:pt idx="99">
                  <c:v>4 3 1 1 2</c:v>
                </c:pt>
                <c:pt idx="100">
                  <c:v>4 3 2 0 2</c:v>
                </c:pt>
                <c:pt idx="101">
                  <c:v>4 3 2 1 2</c:v>
                </c:pt>
                <c:pt idx="102">
                  <c:v>4 3 3 0 2</c:v>
                </c:pt>
                <c:pt idx="103">
                  <c:v>4 3 3 1 3</c:v>
                </c:pt>
                <c:pt idx="104">
                  <c:v>4 3 5 2 3</c:v>
                </c:pt>
                <c:pt idx="105">
                  <c:v>4 4 1 1 2</c:v>
                </c:pt>
                <c:pt idx="106">
                  <c:v>4 4 3 1 3</c:v>
                </c:pt>
                <c:pt idx="107">
                  <c:v>4 4 5 2 3</c:v>
                </c:pt>
                <c:pt idx="108">
                  <c:v>5 1 0 0 2</c:v>
                </c:pt>
                <c:pt idx="109">
                  <c:v>5 1 0 1 2</c:v>
                </c:pt>
                <c:pt idx="110">
                  <c:v>5 1 1 0 2</c:v>
                </c:pt>
                <c:pt idx="111">
                  <c:v>5 1 1 1 2</c:v>
                </c:pt>
                <c:pt idx="112">
                  <c:v>5 1 2 0 2</c:v>
                </c:pt>
                <c:pt idx="113">
                  <c:v>5 1 2 1 2</c:v>
                </c:pt>
                <c:pt idx="114">
                  <c:v>5 1 2 1 3</c:v>
                </c:pt>
                <c:pt idx="115">
                  <c:v>5 1 2 2 3</c:v>
                </c:pt>
                <c:pt idx="116">
                  <c:v>5 1 3 0 2</c:v>
                </c:pt>
                <c:pt idx="117">
                  <c:v>5 1 3 1 2</c:v>
                </c:pt>
                <c:pt idx="118">
                  <c:v>5 1 3 1 3</c:v>
                </c:pt>
                <c:pt idx="119">
                  <c:v>5 1 3 2 3</c:v>
                </c:pt>
                <c:pt idx="120">
                  <c:v>5 1 4 0 2</c:v>
                </c:pt>
                <c:pt idx="121">
                  <c:v>5 2 0 0 2</c:v>
                </c:pt>
                <c:pt idx="122">
                  <c:v>5 2 0 1 2</c:v>
                </c:pt>
                <c:pt idx="123">
                  <c:v>5 2 1 0 2</c:v>
                </c:pt>
                <c:pt idx="124">
                  <c:v>5 2 1 1 2</c:v>
                </c:pt>
                <c:pt idx="125">
                  <c:v>5 2 2 0 2</c:v>
                </c:pt>
                <c:pt idx="126">
                  <c:v>5 2 2 1 2</c:v>
                </c:pt>
                <c:pt idx="127">
                  <c:v>5 2 2 1 3</c:v>
                </c:pt>
                <c:pt idx="128">
                  <c:v>5 2 2 2 3</c:v>
                </c:pt>
                <c:pt idx="129">
                  <c:v>5 2 3 0 2</c:v>
                </c:pt>
                <c:pt idx="130">
                  <c:v>5 2 3 1 2</c:v>
                </c:pt>
                <c:pt idx="131">
                  <c:v>5 2 3 1 3</c:v>
                </c:pt>
                <c:pt idx="132">
                  <c:v>5 2 3 2 3</c:v>
                </c:pt>
                <c:pt idx="133">
                  <c:v>5 2 4 0 2</c:v>
                </c:pt>
                <c:pt idx="134">
                  <c:v>5 2 4 1 3</c:v>
                </c:pt>
                <c:pt idx="135">
                  <c:v>5 2 5 1 3</c:v>
                </c:pt>
                <c:pt idx="136">
                  <c:v>5 3 1 0 2</c:v>
                </c:pt>
                <c:pt idx="137">
                  <c:v>5 3 1 1 2</c:v>
                </c:pt>
                <c:pt idx="138">
                  <c:v>5 3 2 0 2</c:v>
                </c:pt>
                <c:pt idx="139">
                  <c:v>5 3 2 1 2</c:v>
                </c:pt>
                <c:pt idx="140">
                  <c:v>5 3 3 0 2</c:v>
                </c:pt>
                <c:pt idx="141">
                  <c:v>5 3 3 1 3</c:v>
                </c:pt>
                <c:pt idx="142">
                  <c:v>5 3 3 2 2</c:v>
                </c:pt>
                <c:pt idx="143">
                  <c:v>5 3 4 0 2</c:v>
                </c:pt>
                <c:pt idx="144">
                  <c:v>5 3 4 1 3</c:v>
                </c:pt>
                <c:pt idx="145">
                  <c:v>5 4 3 1 2</c:v>
                </c:pt>
                <c:pt idx="146">
                  <c:v>5 4 4 2 3</c:v>
                </c:pt>
                <c:pt idx="147">
                  <c:v>5 4 5 1 3</c:v>
                </c:pt>
                <c:pt idx="148">
                  <c:v>5 4 5 2 3</c:v>
                </c:pt>
                <c:pt idx="149">
                  <c:v>6 1 2 0 2</c:v>
                </c:pt>
                <c:pt idx="150">
                  <c:v>6 1 2 1 3</c:v>
                </c:pt>
                <c:pt idx="151">
                  <c:v>6 1 3 1 2</c:v>
                </c:pt>
                <c:pt idx="152">
                  <c:v>6 1 4 0 2</c:v>
                </c:pt>
                <c:pt idx="153">
                  <c:v>6 2 1 1 2</c:v>
                </c:pt>
                <c:pt idx="154">
                  <c:v>6 2 2 1 2</c:v>
                </c:pt>
                <c:pt idx="155">
                  <c:v>6 2 3 0 2</c:v>
                </c:pt>
                <c:pt idx="156">
                  <c:v>6 2 4 0 2</c:v>
                </c:pt>
                <c:pt idx="157">
                  <c:v>6 2 4 1 3</c:v>
                </c:pt>
                <c:pt idx="158">
                  <c:v>6 2 5 2 3</c:v>
                </c:pt>
                <c:pt idx="159">
                  <c:v>6 3 3 1 2</c:v>
                </c:pt>
                <c:pt idx="160">
                  <c:v>6 3 4 0 2</c:v>
                </c:pt>
                <c:pt idx="161">
                  <c:v>6 3 4 1 3</c:v>
                </c:pt>
                <c:pt idx="162">
                  <c:v>6 4 4 1 2</c:v>
                </c:pt>
                <c:pt idx="163">
                  <c:v>7 4 3 1 2</c:v>
                </c:pt>
                <c:pt idx="164">
                  <c:v>7 4 4 0 2</c:v>
                </c:pt>
                <c:pt idx="165">
                  <c:v>7 4 5 1 3</c:v>
                </c:pt>
              </c:strCache>
            </c:strRef>
          </c:cat>
          <c:val>
            <c:numRef>
              <c:f>EMLsigScore!$B$4:$B$169</c:f>
              <c:numCache>
                <c:formatCode>General</c:formatCode>
                <c:ptCount val="166"/>
                <c:pt idx="0">
                  <c:v>1.0</c:v>
                </c:pt>
                <c:pt idx="1">
                  <c:v>3.0</c:v>
                </c:pt>
                <c:pt idx="2">
                  <c:v>1.0</c:v>
                </c:pt>
                <c:pt idx="3">
                  <c:v>1.0</c:v>
                </c:pt>
                <c:pt idx="4">
                  <c:v>7.0</c:v>
                </c:pt>
                <c:pt idx="5">
                  <c:v>3.0</c:v>
                </c:pt>
                <c:pt idx="6">
                  <c:v>4.0</c:v>
                </c:pt>
                <c:pt idx="7">
                  <c:v>10.0</c:v>
                </c:pt>
                <c:pt idx="8">
                  <c:v>1.0</c:v>
                </c:pt>
                <c:pt idx="9">
                  <c:v>1.0</c:v>
                </c:pt>
                <c:pt idx="10">
                  <c:v>1.0</c:v>
                </c:pt>
                <c:pt idx="11">
                  <c:v>1.0</c:v>
                </c:pt>
                <c:pt idx="12">
                  <c:v>4.0</c:v>
                </c:pt>
                <c:pt idx="13">
                  <c:v>3.0</c:v>
                </c:pt>
                <c:pt idx="14">
                  <c:v>1.0</c:v>
                </c:pt>
                <c:pt idx="15">
                  <c:v>26.0</c:v>
                </c:pt>
                <c:pt idx="16">
                  <c:v>8.0</c:v>
                </c:pt>
                <c:pt idx="17">
                  <c:v>5.0</c:v>
                </c:pt>
                <c:pt idx="18">
                  <c:v>4.0</c:v>
                </c:pt>
                <c:pt idx="19">
                  <c:v>1.0</c:v>
                </c:pt>
                <c:pt idx="20">
                  <c:v>15.0</c:v>
                </c:pt>
                <c:pt idx="21">
                  <c:v>5.0</c:v>
                </c:pt>
                <c:pt idx="22">
                  <c:v>5.0</c:v>
                </c:pt>
                <c:pt idx="23">
                  <c:v>2.0</c:v>
                </c:pt>
                <c:pt idx="24">
                  <c:v>1.0</c:v>
                </c:pt>
                <c:pt idx="25">
                  <c:v>1.0</c:v>
                </c:pt>
                <c:pt idx="26">
                  <c:v>1.0</c:v>
                </c:pt>
                <c:pt idx="27">
                  <c:v>1.0</c:v>
                </c:pt>
                <c:pt idx="28">
                  <c:v>3.0</c:v>
                </c:pt>
                <c:pt idx="29">
                  <c:v>1.0</c:v>
                </c:pt>
                <c:pt idx="30">
                  <c:v>5.0</c:v>
                </c:pt>
                <c:pt idx="31">
                  <c:v>2.0</c:v>
                </c:pt>
                <c:pt idx="32">
                  <c:v>1.0</c:v>
                </c:pt>
                <c:pt idx="33">
                  <c:v>102.0</c:v>
                </c:pt>
                <c:pt idx="34">
                  <c:v>8.0</c:v>
                </c:pt>
                <c:pt idx="35">
                  <c:v>1.0</c:v>
                </c:pt>
                <c:pt idx="36">
                  <c:v>5.0</c:v>
                </c:pt>
                <c:pt idx="37">
                  <c:v>1.0</c:v>
                </c:pt>
                <c:pt idx="38">
                  <c:v>68.0</c:v>
                </c:pt>
                <c:pt idx="39">
                  <c:v>102.0</c:v>
                </c:pt>
                <c:pt idx="40">
                  <c:v>1.0</c:v>
                </c:pt>
                <c:pt idx="41">
                  <c:v>2.0</c:v>
                </c:pt>
                <c:pt idx="42">
                  <c:v>1.0</c:v>
                </c:pt>
                <c:pt idx="43">
                  <c:v>40.0</c:v>
                </c:pt>
                <c:pt idx="44">
                  <c:v>1.0</c:v>
                </c:pt>
                <c:pt idx="45">
                  <c:v>12.0</c:v>
                </c:pt>
                <c:pt idx="46">
                  <c:v>15.0</c:v>
                </c:pt>
                <c:pt idx="47">
                  <c:v>7.0</c:v>
                </c:pt>
                <c:pt idx="48">
                  <c:v>1.0</c:v>
                </c:pt>
                <c:pt idx="49">
                  <c:v>1.0</c:v>
                </c:pt>
                <c:pt idx="50">
                  <c:v>13.0</c:v>
                </c:pt>
                <c:pt idx="51">
                  <c:v>3.0</c:v>
                </c:pt>
                <c:pt idx="52">
                  <c:v>3.0</c:v>
                </c:pt>
                <c:pt idx="53">
                  <c:v>1.0</c:v>
                </c:pt>
                <c:pt idx="54">
                  <c:v>1.0</c:v>
                </c:pt>
                <c:pt idx="55">
                  <c:v>1.0</c:v>
                </c:pt>
                <c:pt idx="56">
                  <c:v>3.0</c:v>
                </c:pt>
                <c:pt idx="57">
                  <c:v>1.0</c:v>
                </c:pt>
                <c:pt idx="58">
                  <c:v>1.0</c:v>
                </c:pt>
                <c:pt idx="59">
                  <c:v>4.0</c:v>
                </c:pt>
                <c:pt idx="60">
                  <c:v>224.0</c:v>
                </c:pt>
                <c:pt idx="61">
                  <c:v>5.0</c:v>
                </c:pt>
                <c:pt idx="62">
                  <c:v>19.0</c:v>
                </c:pt>
                <c:pt idx="63">
                  <c:v>20.0</c:v>
                </c:pt>
                <c:pt idx="64">
                  <c:v>9.0</c:v>
                </c:pt>
                <c:pt idx="65">
                  <c:v>19.0</c:v>
                </c:pt>
                <c:pt idx="66">
                  <c:v>49.0</c:v>
                </c:pt>
                <c:pt idx="67">
                  <c:v>3.0</c:v>
                </c:pt>
                <c:pt idx="68">
                  <c:v>2.0</c:v>
                </c:pt>
                <c:pt idx="69">
                  <c:v>1.0</c:v>
                </c:pt>
                <c:pt idx="70">
                  <c:v>48.0</c:v>
                </c:pt>
                <c:pt idx="71">
                  <c:v>9.0</c:v>
                </c:pt>
                <c:pt idx="72">
                  <c:v>20.0</c:v>
                </c:pt>
                <c:pt idx="73">
                  <c:v>5.0</c:v>
                </c:pt>
                <c:pt idx="74">
                  <c:v>10.0</c:v>
                </c:pt>
                <c:pt idx="75">
                  <c:v>6.0</c:v>
                </c:pt>
                <c:pt idx="76">
                  <c:v>4.0</c:v>
                </c:pt>
                <c:pt idx="77">
                  <c:v>1.0</c:v>
                </c:pt>
                <c:pt idx="78">
                  <c:v>1.0</c:v>
                </c:pt>
                <c:pt idx="79">
                  <c:v>2.0</c:v>
                </c:pt>
                <c:pt idx="80">
                  <c:v>1.0</c:v>
                </c:pt>
                <c:pt idx="81">
                  <c:v>1.0</c:v>
                </c:pt>
                <c:pt idx="82">
                  <c:v>19.0</c:v>
                </c:pt>
                <c:pt idx="83">
                  <c:v>2.0</c:v>
                </c:pt>
                <c:pt idx="84">
                  <c:v>28.0</c:v>
                </c:pt>
                <c:pt idx="85">
                  <c:v>33.0</c:v>
                </c:pt>
                <c:pt idx="86">
                  <c:v>19.0</c:v>
                </c:pt>
                <c:pt idx="87">
                  <c:v>17.0</c:v>
                </c:pt>
                <c:pt idx="88">
                  <c:v>6.0</c:v>
                </c:pt>
                <c:pt idx="89">
                  <c:v>15.0</c:v>
                </c:pt>
                <c:pt idx="90">
                  <c:v>5.0</c:v>
                </c:pt>
                <c:pt idx="91">
                  <c:v>7.0</c:v>
                </c:pt>
                <c:pt idx="92">
                  <c:v>3.0</c:v>
                </c:pt>
                <c:pt idx="93">
                  <c:v>30.0</c:v>
                </c:pt>
                <c:pt idx="94">
                  <c:v>3.0</c:v>
                </c:pt>
                <c:pt idx="95">
                  <c:v>4.0</c:v>
                </c:pt>
                <c:pt idx="96">
                  <c:v>4.0</c:v>
                </c:pt>
                <c:pt idx="97">
                  <c:v>1.0</c:v>
                </c:pt>
                <c:pt idx="98">
                  <c:v>2.0</c:v>
                </c:pt>
                <c:pt idx="99">
                  <c:v>1.0</c:v>
                </c:pt>
                <c:pt idx="100">
                  <c:v>6.0</c:v>
                </c:pt>
                <c:pt idx="101">
                  <c:v>2.0</c:v>
                </c:pt>
                <c:pt idx="102">
                  <c:v>2.0</c:v>
                </c:pt>
                <c:pt idx="103">
                  <c:v>8.0</c:v>
                </c:pt>
                <c:pt idx="104">
                  <c:v>2.0</c:v>
                </c:pt>
                <c:pt idx="105">
                  <c:v>2.0</c:v>
                </c:pt>
                <c:pt idx="106">
                  <c:v>1.0</c:v>
                </c:pt>
                <c:pt idx="107">
                  <c:v>3.0</c:v>
                </c:pt>
                <c:pt idx="108">
                  <c:v>8.0</c:v>
                </c:pt>
                <c:pt idx="109">
                  <c:v>2.0</c:v>
                </c:pt>
                <c:pt idx="110">
                  <c:v>9.0</c:v>
                </c:pt>
                <c:pt idx="111">
                  <c:v>23.0</c:v>
                </c:pt>
                <c:pt idx="112">
                  <c:v>9.0</c:v>
                </c:pt>
                <c:pt idx="113">
                  <c:v>15.0</c:v>
                </c:pt>
                <c:pt idx="114">
                  <c:v>3.0</c:v>
                </c:pt>
                <c:pt idx="115">
                  <c:v>1.0</c:v>
                </c:pt>
                <c:pt idx="116">
                  <c:v>6.0</c:v>
                </c:pt>
                <c:pt idx="117">
                  <c:v>6.0</c:v>
                </c:pt>
                <c:pt idx="118">
                  <c:v>3.0</c:v>
                </c:pt>
                <c:pt idx="119">
                  <c:v>12.0</c:v>
                </c:pt>
                <c:pt idx="120">
                  <c:v>1.0</c:v>
                </c:pt>
                <c:pt idx="121">
                  <c:v>1.0</c:v>
                </c:pt>
                <c:pt idx="122">
                  <c:v>5.0</c:v>
                </c:pt>
                <c:pt idx="123">
                  <c:v>10.0</c:v>
                </c:pt>
                <c:pt idx="124">
                  <c:v>45.0</c:v>
                </c:pt>
                <c:pt idx="125">
                  <c:v>15.0</c:v>
                </c:pt>
                <c:pt idx="126">
                  <c:v>29.0</c:v>
                </c:pt>
                <c:pt idx="127">
                  <c:v>1.0</c:v>
                </c:pt>
                <c:pt idx="128">
                  <c:v>1.0</c:v>
                </c:pt>
                <c:pt idx="129">
                  <c:v>32.0</c:v>
                </c:pt>
                <c:pt idx="130">
                  <c:v>4.0</c:v>
                </c:pt>
                <c:pt idx="131">
                  <c:v>1.0</c:v>
                </c:pt>
                <c:pt idx="132">
                  <c:v>6.0</c:v>
                </c:pt>
                <c:pt idx="133">
                  <c:v>23.0</c:v>
                </c:pt>
                <c:pt idx="134">
                  <c:v>51.0</c:v>
                </c:pt>
                <c:pt idx="135">
                  <c:v>4.0</c:v>
                </c:pt>
                <c:pt idx="136">
                  <c:v>1.0</c:v>
                </c:pt>
                <c:pt idx="137">
                  <c:v>1.0</c:v>
                </c:pt>
                <c:pt idx="138">
                  <c:v>8.0</c:v>
                </c:pt>
                <c:pt idx="139">
                  <c:v>2.0</c:v>
                </c:pt>
                <c:pt idx="140">
                  <c:v>3.0</c:v>
                </c:pt>
                <c:pt idx="141">
                  <c:v>3.0</c:v>
                </c:pt>
                <c:pt idx="142">
                  <c:v>2.0</c:v>
                </c:pt>
                <c:pt idx="143">
                  <c:v>1.0</c:v>
                </c:pt>
                <c:pt idx="144">
                  <c:v>13.0</c:v>
                </c:pt>
                <c:pt idx="145">
                  <c:v>1.0</c:v>
                </c:pt>
                <c:pt idx="146">
                  <c:v>1.0</c:v>
                </c:pt>
                <c:pt idx="147">
                  <c:v>2.0</c:v>
                </c:pt>
                <c:pt idx="148">
                  <c:v>1.0</c:v>
                </c:pt>
                <c:pt idx="149">
                  <c:v>1.0</c:v>
                </c:pt>
                <c:pt idx="150">
                  <c:v>1.0</c:v>
                </c:pt>
                <c:pt idx="151">
                  <c:v>1.0</c:v>
                </c:pt>
                <c:pt idx="152">
                  <c:v>3.0</c:v>
                </c:pt>
                <c:pt idx="153">
                  <c:v>1.0</c:v>
                </c:pt>
                <c:pt idx="154">
                  <c:v>2.0</c:v>
                </c:pt>
                <c:pt idx="155">
                  <c:v>7.0</c:v>
                </c:pt>
                <c:pt idx="156">
                  <c:v>15.0</c:v>
                </c:pt>
                <c:pt idx="157">
                  <c:v>7.0</c:v>
                </c:pt>
                <c:pt idx="158">
                  <c:v>172.0</c:v>
                </c:pt>
                <c:pt idx="159">
                  <c:v>1.0</c:v>
                </c:pt>
                <c:pt idx="160">
                  <c:v>5.0</c:v>
                </c:pt>
                <c:pt idx="161">
                  <c:v>1.0</c:v>
                </c:pt>
                <c:pt idx="162">
                  <c:v>4.0</c:v>
                </c:pt>
                <c:pt idx="163">
                  <c:v>1.0</c:v>
                </c:pt>
                <c:pt idx="164">
                  <c:v>3.0</c:v>
                </c:pt>
                <c:pt idx="165">
                  <c:v>1.0</c:v>
                </c:pt>
              </c:numCache>
            </c:numRef>
          </c:val>
        </c:ser>
        <c:dLbls>
          <c:showLegendKey val="0"/>
          <c:showVal val="0"/>
          <c:showCatName val="0"/>
          <c:showSerName val="0"/>
          <c:showPercent val="0"/>
          <c:showBubbleSize val="0"/>
        </c:dLbls>
        <c:gapWidth val="182"/>
        <c:axId val="722062896"/>
        <c:axId val="722065216"/>
      </c:barChart>
      <c:catAx>
        <c:axId val="7220628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722065216"/>
        <c:crosses val="autoZero"/>
        <c:auto val="1"/>
        <c:lblAlgn val="ctr"/>
        <c:lblOffset val="100"/>
        <c:noMultiLvlLbl val="0"/>
      </c:catAx>
      <c:valAx>
        <c:axId val="722065216"/>
        <c:scaling>
          <c:orientation val="minMax"/>
          <c:max val="225.0"/>
          <c:min val="0.0"/>
        </c:scaling>
        <c:delete val="1"/>
        <c:axPos val="t"/>
        <c:numFmt formatCode="General" sourceLinked="1"/>
        <c:majorTickMark val="none"/>
        <c:minorTickMark val="none"/>
        <c:tickLblPos val="nextTo"/>
        <c:crossAx val="722062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580927384077"/>
          <c:y val="0.0825100401606426"/>
          <c:w val="0.871419072615923"/>
          <c:h val="0.891385542168675"/>
        </c:manualLayout>
      </c:layout>
      <c:barChart>
        <c:barDir val="bar"/>
        <c:grouping val="clustered"/>
        <c:varyColors val="0"/>
        <c:ser>
          <c:idx val="0"/>
          <c:order val="0"/>
          <c:tx>
            <c:strRef>
              <c:f>Sheet4!$D$3</c:f>
              <c:strCache>
                <c:ptCount val="1"/>
                <c:pt idx="0">
                  <c:v>Record 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Sheet4!$C$4:$C$20</c:f>
              <c:strCache>
                <c:ptCount val="17"/>
                <c:pt idx="0">
                  <c:v>0 0 1 0 0</c:v>
                </c:pt>
                <c:pt idx="1">
                  <c:v>0 0 3 1 1</c:v>
                </c:pt>
                <c:pt idx="2">
                  <c:v>0 0 3 1 2</c:v>
                </c:pt>
                <c:pt idx="3">
                  <c:v>0 1 1 0 0</c:v>
                </c:pt>
                <c:pt idx="4">
                  <c:v>0 1 3 1 2</c:v>
                </c:pt>
                <c:pt idx="5">
                  <c:v>1 0 1 0 0</c:v>
                </c:pt>
                <c:pt idx="6">
                  <c:v>1 0 3 0 2</c:v>
                </c:pt>
                <c:pt idx="7">
                  <c:v>1 0 3 1 2</c:v>
                </c:pt>
                <c:pt idx="8">
                  <c:v>1 1 1 0 0</c:v>
                </c:pt>
                <c:pt idx="9">
                  <c:v>1 1 1 0 1</c:v>
                </c:pt>
                <c:pt idx="10">
                  <c:v>2 0 1 0 0</c:v>
                </c:pt>
                <c:pt idx="11">
                  <c:v>2 1 1 0 0</c:v>
                </c:pt>
                <c:pt idx="12">
                  <c:v>2 1 1 1 0</c:v>
                </c:pt>
                <c:pt idx="13">
                  <c:v>2 1 3 0 2</c:v>
                </c:pt>
                <c:pt idx="14">
                  <c:v>3 1 1 0 0</c:v>
                </c:pt>
                <c:pt idx="15">
                  <c:v>3 1 1 0 1</c:v>
                </c:pt>
                <c:pt idx="16">
                  <c:v>4 0 3 1 2</c:v>
                </c:pt>
              </c:strCache>
            </c:strRef>
          </c:cat>
          <c:val>
            <c:numRef>
              <c:f>Sheet4!$D$4:$D$20</c:f>
              <c:numCache>
                <c:formatCode>General</c:formatCode>
                <c:ptCount val="17"/>
                <c:pt idx="0">
                  <c:v>11.0</c:v>
                </c:pt>
                <c:pt idx="1">
                  <c:v>1.0</c:v>
                </c:pt>
                <c:pt idx="2">
                  <c:v>6.0</c:v>
                </c:pt>
                <c:pt idx="3">
                  <c:v>27.0</c:v>
                </c:pt>
                <c:pt idx="4">
                  <c:v>2.0</c:v>
                </c:pt>
                <c:pt idx="5">
                  <c:v>54.0</c:v>
                </c:pt>
                <c:pt idx="6">
                  <c:v>1.0</c:v>
                </c:pt>
                <c:pt idx="7">
                  <c:v>2.0</c:v>
                </c:pt>
                <c:pt idx="8">
                  <c:v>32.0</c:v>
                </c:pt>
                <c:pt idx="9">
                  <c:v>2.0</c:v>
                </c:pt>
                <c:pt idx="10">
                  <c:v>20.0</c:v>
                </c:pt>
                <c:pt idx="11">
                  <c:v>52.0</c:v>
                </c:pt>
                <c:pt idx="12">
                  <c:v>250.0</c:v>
                </c:pt>
                <c:pt idx="13">
                  <c:v>1.0</c:v>
                </c:pt>
                <c:pt idx="14">
                  <c:v>38.0</c:v>
                </c:pt>
                <c:pt idx="15">
                  <c:v>10.0</c:v>
                </c:pt>
                <c:pt idx="16">
                  <c:v>6.0</c:v>
                </c:pt>
              </c:numCache>
            </c:numRef>
          </c:val>
        </c:ser>
        <c:dLbls>
          <c:showLegendKey val="0"/>
          <c:showVal val="0"/>
          <c:showCatName val="0"/>
          <c:showSerName val="0"/>
          <c:showPercent val="0"/>
          <c:showBubbleSize val="0"/>
        </c:dLbls>
        <c:gapWidth val="182"/>
        <c:axId val="722032128"/>
        <c:axId val="722034448"/>
      </c:barChart>
      <c:catAx>
        <c:axId val="7220321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34448"/>
        <c:crosses val="autoZero"/>
        <c:auto val="1"/>
        <c:lblAlgn val="ctr"/>
        <c:lblOffset val="100"/>
        <c:noMultiLvlLbl val="0"/>
      </c:catAx>
      <c:valAx>
        <c:axId val="722034448"/>
        <c:scaling>
          <c:orientation val="minMax"/>
        </c:scaling>
        <c:delete val="1"/>
        <c:axPos val="t"/>
        <c:numFmt formatCode="General" sourceLinked="1"/>
        <c:majorTickMark val="none"/>
        <c:minorTickMark val="none"/>
        <c:tickLblPos val="nextTo"/>
        <c:crossAx val="72203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LevelCompleteness!$C$3:$R$3</c:f>
              <c:numCache>
                <c:formatCode>0%</c:formatCode>
                <c:ptCount val="16"/>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0.692324268885544</c:v>
                </c:pt>
              </c:numCache>
            </c:numRef>
          </c:val>
        </c:ser>
        <c:dLbls>
          <c:showLegendKey val="0"/>
          <c:showVal val="0"/>
          <c:showCatName val="0"/>
          <c:showSerName val="0"/>
          <c:showPercent val="0"/>
          <c:showBubbleSize val="0"/>
        </c:dLbls>
        <c:gapWidth val="219"/>
        <c:overlap val="-27"/>
        <c:axId val="722010304"/>
        <c:axId val="722012352"/>
      </c:barChart>
      <c:catAx>
        <c:axId val="72201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12352"/>
        <c:crosses val="autoZero"/>
        <c:auto val="1"/>
        <c:lblAlgn val="ctr"/>
        <c:lblOffset val="100"/>
        <c:noMultiLvlLbl val="0"/>
      </c:catAx>
      <c:valAx>
        <c:axId val="7220123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10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LevelCompleteness!$C$4:$R$4</c:f>
              <c:numCache>
                <c:formatCode>0%</c:formatCode>
                <c:ptCount val="16"/>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0.566155893174977</c:v>
                </c:pt>
              </c:numCache>
            </c:numRef>
          </c:val>
        </c:ser>
        <c:dLbls>
          <c:showLegendKey val="0"/>
          <c:showVal val="0"/>
          <c:showCatName val="0"/>
          <c:showSerName val="0"/>
          <c:showPercent val="0"/>
          <c:showBubbleSize val="0"/>
        </c:dLbls>
        <c:gapWidth val="219"/>
        <c:overlap val="-27"/>
        <c:axId val="721989216"/>
        <c:axId val="721991536"/>
      </c:barChart>
      <c:catAx>
        <c:axId val="72198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91536"/>
        <c:crosses val="autoZero"/>
        <c:auto val="1"/>
        <c:lblAlgn val="ctr"/>
        <c:lblOffset val="100"/>
        <c:noMultiLvlLbl val="0"/>
      </c:catAx>
      <c:valAx>
        <c:axId val="72199153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8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LevelCompleteness!$C$5:$R$5</c:f>
              <c:numCache>
                <c:formatCode>0%</c:formatCode>
                <c:ptCount val="16"/>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0.551146093166805</c:v>
                </c:pt>
              </c:numCache>
            </c:numRef>
          </c:val>
        </c:ser>
        <c:dLbls>
          <c:showLegendKey val="0"/>
          <c:showVal val="0"/>
          <c:showCatName val="0"/>
          <c:showSerName val="0"/>
          <c:showPercent val="0"/>
          <c:showBubbleSize val="0"/>
        </c:dLbls>
        <c:gapWidth val="219"/>
        <c:overlap val="-27"/>
        <c:axId val="721968272"/>
        <c:axId val="721970592"/>
      </c:barChart>
      <c:catAx>
        <c:axId val="72196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70592"/>
        <c:crosses val="autoZero"/>
        <c:auto val="1"/>
        <c:lblAlgn val="ctr"/>
        <c:lblOffset val="100"/>
        <c:noMultiLvlLbl val="0"/>
      </c:catAx>
      <c:valAx>
        <c:axId val="7219705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6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LevelCompleteness!$C$6:$R$6</c:f>
              <c:numCache>
                <c:formatCode>0%</c:formatCode>
                <c:ptCount val="16"/>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0.544959496715342</c:v>
                </c:pt>
              </c:numCache>
            </c:numRef>
          </c:val>
        </c:ser>
        <c:dLbls>
          <c:showLegendKey val="0"/>
          <c:showVal val="0"/>
          <c:showCatName val="0"/>
          <c:showSerName val="0"/>
          <c:showPercent val="0"/>
          <c:showBubbleSize val="0"/>
        </c:dLbls>
        <c:gapWidth val="219"/>
        <c:overlap val="-27"/>
        <c:axId val="721947472"/>
        <c:axId val="721949520"/>
      </c:barChart>
      <c:catAx>
        <c:axId val="72194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49520"/>
        <c:crosses val="autoZero"/>
        <c:auto val="1"/>
        <c:lblAlgn val="ctr"/>
        <c:lblOffset val="100"/>
        <c:noMultiLvlLbl val="0"/>
      </c:catAx>
      <c:valAx>
        <c:axId val="72194952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4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LevelCompleteness!$C$7:$R$7</c:f>
              <c:numCache>
                <c:formatCode>0%</c:formatCode>
                <c:ptCount val="16"/>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0.187167738346673</c:v>
                </c:pt>
              </c:numCache>
            </c:numRef>
          </c:val>
        </c:ser>
        <c:dLbls>
          <c:showLegendKey val="0"/>
          <c:showVal val="0"/>
          <c:showCatName val="0"/>
          <c:showSerName val="0"/>
          <c:showPercent val="0"/>
          <c:showBubbleSize val="0"/>
        </c:dLbls>
        <c:gapWidth val="219"/>
        <c:overlap val="-27"/>
        <c:axId val="721926384"/>
        <c:axId val="721907744"/>
      </c:barChart>
      <c:catAx>
        <c:axId val="72192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07744"/>
        <c:crosses val="autoZero"/>
        <c:auto val="1"/>
        <c:lblAlgn val="ctr"/>
        <c:lblOffset val="100"/>
        <c:noMultiLvlLbl val="0"/>
      </c:catAx>
      <c:valAx>
        <c:axId val="721907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26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CSDGM Identification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LevelCompleteness!$C$3:$H$3</c:f>
              <c:numCache>
                <c:formatCode>0%</c:formatCode>
                <c:ptCount val="6"/>
                <c:pt idx="0">
                  <c:v>0.727272727272727</c:v>
                </c:pt>
                <c:pt idx="1">
                  <c:v>0.734545454545454</c:v>
                </c:pt>
                <c:pt idx="2">
                  <c:v>0.818181818181818</c:v>
                </c:pt>
                <c:pt idx="3">
                  <c:v>0.772727272727273</c:v>
                </c:pt>
                <c:pt idx="4">
                  <c:v>0.768560606060606</c:v>
                </c:pt>
                <c:pt idx="5">
                  <c:v>0.764257575757576</c:v>
                </c:pt>
              </c:numCache>
            </c:numRef>
          </c:val>
        </c:ser>
        <c:dLbls>
          <c:showLegendKey val="0"/>
          <c:showVal val="0"/>
          <c:showCatName val="0"/>
          <c:showSerName val="0"/>
          <c:showPercent val="0"/>
          <c:showBubbleSize val="0"/>
        </c:dLbls>
        <c:gapWidth val="219"/>
        <c:overlap val="-27"/>
        <c:axId val="721904768"/>
        <c:axId val="721886272"/>
      </c:barChart>
      <c:catAx>
        <c:axId val="72190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886272"/>
        <c:crosses val="autoZero"/>
        <c:auto val="1"/>
        <c:lblAlgn val="ctr"/>
        <c:lblOffset val="100"/>
        <c:noMultiLvlLbl val="0"/>
      </c:catAx>
      <c:valAx>
        <c:axId val="7218862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90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078DE6-F91C-D64B-8F1A-E639A1F9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23</Pages>
  <Words>3513</Words>
  <Characters>20025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23492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16</cp:revision>
  <dcterms:created xsi:type="dcterms:W3CDTF">2017-03-02T00:24:00Z</dcterms:created>
  <dcterms:modified xsi:type="dcterms:W3CDTF">2017-03-14T22:51:00Z</dcterms:modified>
</cp:coreProperties>
</file>