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bookmarkStart w:id="0" w:name="_GoBack"/>
      <w:bookmarkEnd w:id="0"/>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Times New Roman" w:eastAsiaTheme="minorHAnsi" w:hAnsi="Times New Roman" w:cs="Times New Roman"/>
          <w:b w:val="0"/>
          <w:bCs w:val="0"/>
          <w:color w:val="auto"/>
          <w:sz w:val="24"/>
          <w:szCs w:val="24"/>
        </w:rPr>
        <w:id w:val="-1323881250"/>
        <w:docPartObj>
          <w:docPartGallery w:val="Table of Contents"/>
          <w:docPartUnique/>
        </w:docPartObj>
      </w:sdtPr>
      <w:sdtEndPr>
        <w:rPr>
          <w:noProof/>
        </w:rPr>
      </w:sdtEndPr>
      <w:sdtContent>
        <w:p w14:paraId="7745B030" w14:textId="1C969985" w:rsidR="006173EA" w:rsidRDefault="006173EA">
          <w:pPr>
            <w:pStyle w:val="TOCHeading"/>
          </w:pPr>
          <w:r>
            <w:t>Table of Contents</w:t>
          </w:r>
        </w:p>
        <w:p w14:paraId="673ED146" w14:textId="77777777" w:rsidR="002319BE" w:rsidRDefault="006173E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78046499" w:history="1">
            <w:r w:rsidR="002319BE" w:rsidRPr="00F82D74">
              <w:rPr>
                <w:rStyle w:val="Hyperlink"/>
                <w:noProof/>
              </w:rPr>
              <w:t>Highlights</w:t>
            </w:r>
            <w:r w:rsidR="002319BE">
              <w:rPr>
                <w:noProof/>
                <w:webHidden/>
              </w:rPr>
              <w:tab/>
            </w:r>
            <w:r w:rsidR="002319BE">
              <w:rPr>
                <w:noProof/>
                <w:webHidden/>
              </w:rPr>
              <w:fldChar w:fldCharType="begin"/>
            </w:r>
            <w:r w:rsidR="002319BE">
              <w:rPr>
                <w:noProof/>
                <w:webHidden/>
              </w:rPr>
              <w:instrText xml:space="preserve"> PAGEREF _Toc478046499 \h </w:instrText>
            </w:r>
            <w:r w:rsidR="002319BE">
              <w:rPr>
                <w:noProof/>
                <w:webHidden/>
              </w:rPr>
            </w:r>
            <w:r w:rsidR="002319BE">
              <w:rPr>
                <w:noProof/>
                <w:webHidden/>
              </w:rPr>
              <w:fldChar w:fldCharType="separate"/>
            </w:r>
            <w:r w:rsidR="002319BE">
              <w:rPr>
                <w:noProof/>
                <w:webHidden/>
              </w:rPr>
              <w:t>1</w:t>
            </w:r>
            <w:r w:rsidR="002319BE">
              <w:rPr>
                <w:noProof/>
                <w:webHidden/>
              </w:rPr>
              <w:fldChar w:fldCharType="end"/>
            </w:r>
          </w:hyperlink>
        </w:p>
        <w:p w14:paraId="6FEF5A5F" w14:textId="77777777" w:rsidR="002319BE" w:rsidRDefault="00072D79">
          <w:pPr>
            <w:pStyle w:val="TOC2"/>
            <w:tabs>
              <w:tab w:val="right" w:leader="dot" w:pos="9350"/>
            </w:tabs>
            <w:rPr>
              <w:rFonts w:eastAsiaTheme="minorEastAsia" w:cstheme="minorBidi"/>
              <w:b w:val="0"/>
              <w:bCs w:val="0"/>
              <w:noProof/>
              <w:sz w:val="24"/>
              <w:szCs w:val="24"/>
            </w:rPr>
          </w:pPr>
          <w:hyperlink w:anchor="_Toc478046500" w:history="1">
            <w:r w:rsidR="002319BE" w:rsidRPr="00F82D74">
              <w:rPr>
                <w:rStyle w:val="Hyperlink"/>
                <w:rFonts w:ascii="Book Antiqua" w:eastAsia="Times New Roman" w:hAnsi="Book Antiqua"/>
                <w:noProof/>
              </w:rPr>
              <w:t>Abstract</w:t>
            </w:r>
            <w:r w:rsidR="002319BE">
              <w:rPr>
                <w:noProof/>
                <w:webHidden/>
              </w:rPr>
              <w:tab/>
            </w:r>
            <w:r w:rsidR="002319BE">
              <w:rPr>
                <w:noProof/>
                <w:webHidden/>
              </w:rPr>
              <w:fldChar w:fldCharType="begin"/>
            </w:r>
            <w:r w:rsidR="002319BE">
              <w:rPr>
                <w:noProof/>
                <w:webHidden/>
              </w:rPr>
              <w:instrText xml:space="preserve"> PAGEREF _Toc478046500 \h </w:instrText>
            </w:r>
            <w:r w:rsidR="002319BE">
              <w:rPr>
                <w:noProof/>
                <w:webHidden/>
              </w:rPr>
            </w:r>
            <w:r w:rsidR="002319BE">
              <w:rPr>
                <w:noProof/>
                <w:webHidden/>
              </w:rPr>
              <w:fldChar w:fldCharType="separate"/>
            </w:r>
            <w:r w:rsidR="002319BE">
              <w:rPr>
                <w:noProof/>
                <w:webHidden/>
              </w:rPr>
              <w:t>2</w:t>
            </w:r>
            <w:r w:rsidR="002319BE">
              <w:rPr>
                <w:noProof/>
                <w:webHidden/>
              </w:rPr>
              <w:fldChar w:fldCharType="end"/>
            </w:r>
          </w:hyperlink>
        </w:p>
        <w:p w14:paraId="4C6AED97" w14:textId="77777777" w:rsidR="002319BE" w:rsidRDefault="00072D79">
          <w:pPr>
            <w:pStyle w:val="TOC2"/>
            <w:tabs>
              <w:tab w:val="right" w:leader="dot" w:pos="9350"/>
            </w:tabs>
            <w:rPr>
              <w:rFonts w:eastAsiaTheme="minorEastAsia" w:cstheme="minorBidi"/>
              <w:b w:val="0"/>
              <w:bCs w:val="0"/>
              <w:noProof/>
              <w:sz w:val="24"/>
              <w:szCs w:val="24"/>
            </w:rPr>
          </w:pPr>
          <w:hyperlink w:anchor="_Toc478046501" w:history="1">
            <w:r w:rsidR="002319BE" w:rsidRPr="00F82D74">
              <w:rPr>
                <w:rStyle w:val="Hyperlink"/>
                <w:noProof/>
              </w:rPr>
              <w:t>Abbreviations</w:t>
            </w:r>
            <w:r w:rsidR="002319BE">
              <w:rPr>
                <w:noProof/>
                <w:webHidden/>
              </w:rPr>
              <w:tab/>
            </w:r>
            <w:r w:rsidR="002319BE">
              <w:rPr>
                <w:noProof/>
                <w:webHidden/>
              </w:rPr>
              <w:fldChar w:fldCharType="begin"/>
            </w:r>
            <w:r w:rsidR="002319BE">
              <w:rPr>
                <w:noProof/>
                <w:webHidden/>
              </w:rPr>
              <w:instrText xml:space="preserve"> PAGEREF _Toc478046501 \h </w:instrText>
            </w:r>
            <w:r w:rsidR="002319BE">
              <w:rPr>
                <w:noProof/>
                <w:webHidden/>
              </w:rPr>
            </w:r>
            <w:r w:rsidR="002319BE">
              <w:rPr>
                <w:noProof/>
                <w:webHidden/>
              </w:rPr>
              <w:fldChar w:fldCharType="separate"/>
            </w:r>
            <w:r w:rsidR="002319BE">
              <w:rPr>
                <w:noProof/>
                <w:webHidden/>
              </w:rPr>
              <w:t>2</w:t>
            </w:r>
            <w:r w:rsidR="002319BE">
              <w:rPr>
                <w:noProof/>
                <w:webHidden/>
              </w:rPr>
              <w:fldChar w:fldCharType="end"/>
            </w:r>
          </w:hyperlink>
        </w:p>
        <w:p w14:paraId="3D299618" w14:textId="77777777" w:rsidR="002319BE" w:rsidRDefault="00072D79">
          <w:pPr>
            <w:pStyle w:val="TOC2"/>
            <w:tabs>
              <w:tab w:val="right" w:leader="dot" w:pos="9350"/>
            </w:tabs>
            <w:rPr>
              <w:rFonts w:eastAsiaTheme="minorEastAsia" w:cstheme="minorBidi"/>
              <w:b w:val="0"/>
              <w:bCs w:val="0"/>
              <w:noProof/>
              <w:sz w:val="24"/>
              <w:szCs w:val="24"/>
            </w:rPr>
          </w:pPr>
          <w:hyperlink w:anchor="_Toc478046502" w:history="1">
            <w:r w:rsidR="002319BE" w:rsidRPr="00F82D74">
              <w:rPr>
                <w:rStyle w:val="Hyperlink"/>
                <w:noProof/>
              </w:rPr>
              <w:t>Keywords</w:t>
            </w:r>
            <w:r w:rsidR="002319BE">
              <w:rPr>
                <w:noProof/>
                <w:webHidden/>
              </w:rPr>
              <w:tab/>
            </w:r>
            <w:r w:rsidR="002319BE">
              <w:rPr>
                <w:noProof/>
                <w:webHidden/>
              </w:rPr>
              <w:fldChar w:fldCharType="begin"/>
            </w:r>
            <w:r w:rsidR="002319BE">
              <w:rPr>
                <w:noProof/>
                <w:webHidden/>
              </w:rPr>
              <w:instrText xml:space="preserve"> PAGEREF _Toc478046502 \h </w:instrText>
            </w:r>
            <w:r w:rsidR="002319BE">
              <w:rPr>
                <w:noProof/>
                <w:webHidden/>
              </w:rPr>
            </w:r>
            <w:r w:rsidR="002319BE">
              <w:rPr>
                <w:noProof/>
                <w:webHidden/>
              </w:rPr>
              <w:fldChar w:fldCharType="separate"/>
            </w:r>
            <w:r w:rsidR="002319BE">
              <w:rPr>
                <w:noProof/>
                <w:webHidden/>
              </w:rPr>
              <w:t>2</w:t>
            </w:r>
            <w:r w:rsidR="002319BE">
              <w:rPr>
                <w:noProof/>
                <w:webHidden/>
              </w:rPr>
              <w:fldChar w:fldCharType="end"/>
            </w:r>
          </w:hyperlink>
        </w:p>
        <w:p w14:paraId="7F6FE132" w14:textId="77777777" w:rsidR="002319BE" w:rsidRDefault="00072D79">
          <w:pPr>
            <w:pStyle w:val="TOC1"/>
            <w:tabs>
              <w:tab w:val="right" w:leader="dot" w:pos="9350"/>
            </w:tabs>
            <w:rPr>
              <w:rFonts w:eastAsiaTheme="minorEastAsia" w:cstheme="minorBidi"/>
              <w:b w:val="0"/>
              <w:bCs w:val="0"/>
              <w:noProof/>
            </w:rPr>
          </w:pPr>
          <w:hyperlink w:anchor="_Toc478046503" w:history="1">
            <w:r w:rsidR="002319BE" w:rsidRPr="00F82D74">
              <w:rPr>
                <w:rStyle w:val="Hyperlink"/>
                <w:rFonts w:ascii="Book Antiqua" w:eastAsia="Book Antiqua" w:hAnsi="Book Antiqua"/>
                <w:noProof/>
              </w:rPr>
              <w:t>Introduction</w:t>
            </w:r>
            <w:r w:rsidR="002319BE">
              <w:rPr>
                <w:noProof/>
                <w:webHidden/>
              </w:rPr>
              <w:tab/>
            </w:r>
            <w:r w:rsidR="002319BE">
              <w:rPr>
                <w:noProof/>
                <w:webHidden/>
              </w:rPr>
              <w:fldChar w:fldCharType="begin"/>
            </w:r>
            <w:r w:rsidR="002319BE">
              <w:rPr>
                <w:noProof/>
                <w:webHidden/>
              </w:rPr>
              <w:instrText xml:space="preserve"> PAGEREF _Toc478046503 \h </w:instrText>
            </w:r>
            <w:r w:rsidR="002319BE">
              <w:rPr>
                <w:noProof/>
                <w:webHidden/>
              </w:rPr>
            </w:r>
            <w:r w:rsidR="002319BE">
              <w:rPr>
                <w:noProof/>
                <w:webHidden/>
              </w:rPr>
              <w:fldChar w:fldCharType="separate"/>
            </w:r>
            <w:r w:rsidR="002319BE">
              <w:rPr>
                <w:noProof/>
                <w:webHidden/>
              </w:rPr>
              <w:t>3</w:t>
            </w:r>
            <w:r w:rsidR="002319BE">
              <w:rPr>
                <w:noProof/>
                <w:webHidden/>
              </w:rPr>
              <w:fldChar w:fldCharType="end"/>
            </w:r>
          </w:hyperlink>
        </w:p>
        <w:p w14:paraId="021F2A23" w14:textId="77777777" w:rsidR="002319BE" w:rsidRDefault="00072D79">
          <w:pPr>
            <w:pStyle w:val="TOC2"/>
            <w:tabs>
              <w:tab w:val="right" w:leader="dot" w:pos="9350"/>
            </w:tabs>
            <w:rPr>
              <w:rFonts w:eastAsiaTheme="minorEastAsia" w:cstheme="minorBidi"/>
              <w:b w:val="0"/>
              <w:bCs w:val="0"/>
              <w:noProof/>
              <w:sz w:val="24"/>
              <w:szCs w:val="24"/>
            </w:rPr>
          </w:pPr>
          <w:hyperlink w:anchor="_Toc478046504" w:history="1">
            <w:r w:rsidR="002319BE" w:rsidRPr="00F82D74">
              <w:rPr>
                <w:rStyle w:val="Hyperlink"/>
                <w:rFonts w:ascii="Book Antiqua" w:hAnsi="Book Antiqua"/>
                <w:noProof/>
              </w:rPr>
              <w:t>Metadata Standards/Dialects/Recommendations/Concepts</w:t>
            </w:r>
            <w:r w:rsidR="002319BE">
              <w:rPr>
                <w:noProof/>
                <w:webHidden/>
              </w:rPr>
              <w:tab/>
            </w:r>
            <w:r w:rsidR="002319BE">
              <w:rPr>
                <w:noProof/>
                <w:webHidden/>
              </w:rPr>
              <w:fldChar w:fldCharType="begin"/>
            </w:r>
            <w:r w:rsidR="002319BE">
              <w:rPr>
                <w:noProof/>
                <w:webHidden/>
              </w:rPr>
              <w:instrText xml:space="preserve"> PAGEREF _Toc478046504 \h </w:instrText>
            </w:r>
            <w:r w:rsidR="002319BE">
              <w:rPr>
                <w:noProof/>
                <w:webHidden/>
              </w:rPr>
            </w:r>
            <w:r w:rsidR="002319BE">
              <w:rPr>
                <w:noProof/>
                <w:webHidden/>
              </w:rPr>
              <w:fldChar w:fldCharType="separate"/>
            </w:r>
            <w:r w:rsidR="002319BE">
              <w:rPr>
                <w:noProof/>
                <w:webHidden/>
              </w:rPr>
              <w:t>3</w:t>
            </w:r>
            <w:r w:rsidR="002319BE">
              <w:rPr>
                <w:noProof/>
                <w:webHidden/>
              </w:rPr>
              <w:fldChar w:fldCharType="end"/>
            </w:r>
          </w:hyperlink>
        </w:p>
        <w:p w14:paraId="00A034A5" w14:textId="77777777" w:rsidR="002319BE" w:rsidRDefault="00072D79">
          <w:pPr>
            <w:pStyle w:val="TOC2"/>
            <w:tabs>
              <w:tab w:val="right" w:leader="dot" w:pos="9350"/>
            </w:tabs>
            <w:rPr>
              <w:rFonts w:eastAsiaTheme="minorEastAsia" w:cstheme="minorBidi"/>
              <w:b w:val="0"/>
              <w:bCs w:val="0"/>
              <w:noProof/>
              <w:sz w:val="24"/>
              <w:szCs w:val="24"/>
            </w:rPr>
          </w:pPr>
          <w:hyperlink w:anchor="_Toc478046505" w:history="1">
            <w:r w:rsidR="002319BE" w:rsidRPr="00F82D74">
              <w:rPr>
                <w:rStyle w:val="Hyperlink"/>
                <w:rFonts w:ascii="Book Antiqua" w:hAnsi="Book Antiqua"/>
                <w:noProof/>
              </w:rPr>
              <w:t>Dialects and Recommendations at DataONE</w:t>
            </w:r>
            <w:r w:rsidR="002319BE">
              <w:rPr>
                <w:noProof/>
                <w:webHidden/>
              </w:rPr>
              <w:tab/>
            </w:r>
            <w:r w:rsidR="002319BE">
              <w:rPr>
                <w:noProof/>
                <w:webHidden/>
              </w:rPr>
              <w:fldChar w:fldCharType="begin"/>
            </w:r>
            <w:r w:rsidR="002319BE">
              <w:rPr>
                <w:noProof/>
                <w:webHidden/>
              </w:rPr>
              <w:instrText xml:space="preserve"> PAGEREF _Toc478046505 \h </w:instrText>
            </w:r>
            <w:r w:rsidR="002319BE">
              <w:rPr>
                <w:noProof/>
                <w:webHidden/>
              </w:rPr>
            </w:r>
            <w:r w:rsidR="002319BE">
              <w:rPr>
                <w:noProof/>
                <w:webHidden/>
              </w:rPr>
              <w:fldChar w:fldCharType="separate"/>
            </w:r>
            <w:r w:rsidR="002319BE">
              <w:rPr>
                <w:noProof/>
                <w:webHidden/>
              </w:rPr>
              <w:t>3</w:t>
            </w:r>
            <w:r w:rsidR="002319BE">
              <w:rPr>
                <w:noProof/>
                <w:webHidden/>
              </w:rPr>
              <w:fldChar w:fldCharType="end"/>
            </w:r>
          </w:hyperlink>
        </w:p>
        <w:p w14:paraId="1D104CB4" w14:textId="77777777" w:rsidR="002319BE" w:rsidRDefault="00072D79">
          <w:pPr>
            <w:pStyle w:val="TOC2"/>
            <w:tabs>
              <w:tab w:val="right" w:leader="dot" w:pos="9350"/>
            </w:tabs>
            <w:rPr>
              <w:rFonts w:eastAsiaTheme="minorEastAsia" w:cstheme="minorBidi"/>
              <w:b w:val="0"/>
              <w:bCs w:val="0"/>
              <w:noProof/>
              <w:sz w:val="24"/>
              <w:szCs w:val="24"/>
            </w:rPr>
          </w:pPr>
          <w:hyperlink w:anchor="_Toc478046506" w:history="1">
            <w:r w:rsidR="002319BE" w:rsidRPr="00F82D74">
              <w:rPr>
                <w:rStyle w:val="Hyperlink"/>
                <w:rFonts w:ascii="Book Antiqua" w:hAnsi="Book Antiqua"/>
                <w:noProof/>
              </w:rPr>
              <w:t>LTER Recommendation</w:t>
            </w:r>
            <w:r w:rsidR="002319BE">
              <w:rPr>
                <w:noProof/>
                <w:webHidden/>
              </w:rPr>
              <w:tab/>
            </w:r>
            <w:r w:rsidR="002319BE">
              <w:rPr>
                <w:noProof/>
                <w:webHidden/>
              </w:rPr>
              <w:fldChar w:fldCharType="begin"/>
            </w:r>
            <w:r w:rsidR="002319BE">
              <w:rPr>
                <w:noProof/>
                <w:webHidden/>
              </w:rPr>
              <w:instrText xml:space="preserve"> PAGEREF _Toc478046506 \h </w:instrText>
            </w:r>
            <w:r w:rsidR="002319BE">
              <w:rPr>
                <w:noProof/>
                <w:webHidden/>
              </w:rPr>
            </w:r>
            <w:r w:rsidR="002319BE">
              <w:rPr>
                <w:noProof/>
                <w:webHidden/>
              </w:rPr>
              <w:fldChar w:fldCharType="separate"/>
            </w:r>
            <w:r w:rsidR="002319BE">
              <w:rPr>
                <w:noProof/>
                <w:webHidden/>
              </w:rPr>
              <w:t>4</w:t>
            </w:r>
            <w:r w:rsidR="002319BE">
              <w:rPr>
                <w:noProof/>
                <w:webHidden/>
              </w:rPr>
              <w:fldChar w:fldCharType="end"/>
            </w:r>
          </w:hyperlink>
        </w:p>
        <w:p w14:paraId="155B46B1" w14:textId="77777777" w:rsidR="002319BE" w:rsidRDefault="00072D79">
          <w:pPr>
            <w:pStyle w:val="TOC2"/>
            <w:tabs>
              <w:tab w:val="right" w:leader="dot" w:pos="9350"/>
            </w:tabs>
            <w:rPr>
              <w:rFonts w:eastAsiaTheme="minorEastAsia" w:cstheme="minorBidi"/>
              <w:b w:val="0"/>
              <w:bCs w:val="0"/>
              <w:noProof/>
              <w:sz w:val="24"/>
              <w:szCs w:val="24"/>
            </w:rPr>
          </w:pPr>
          <w:hyperlink w:anchor="_Toc478046507" w:history="1">
            <w:r w:rsidR="002319BE" w:rsidRPr="00F82D74">
              <w:rPr>
                <w:rStyle w:val="Hyperlink"/>
                <w:rFonts w:ascii="Book Antiqua" w:hAnsi="Book Antiqua"/>
                <w:noProof/>
              </w:rPr>
              <w:t>Comparison of DataONE dialects and the LTER Recommendation</w:t>
            </w:r>
            <w:r w:rsidR="002319BE">
              <w:rPr>
                <w:noProof/>
                <w:webHidden/>
              </w:rPr>
              <w:tab/>
            </w:r>
            <w:r w:rsidR="002319BE">
              <w:rPr>
                <w:noProof/>
                <w:webHidden/>
              </w:rPr>
              <w:fldChar w:fldCharType="begin"/>
            </w:r>
            <w:r w:rsidR="002319BE">
              <w:rPr>
                <w:noProof/>
                <w:webHidden/>
              </w:rPr>
              <w:instrText xml:space="preserve"> PAGEREF _Toc478046507 \h </w:instrText>
            </w:r>
            <w:r w:rsidR="002319BE">
              <w:rPr>
                <w:noProof/>
                <w:webHidden/>
              </w:rPr>
            </w:r>
            <w:r w:rsidR="002319BE">
              <w:rPr>
                <w:noProof/>
                <w:webHidden/>
              </w:rPr>
              <w:fldChar w:fldCharType="separate"/>
            </w:r>
            <w:r w:rsidR="002319BE">
              <w:rPr>
                <w:noProof/>
                <w:webHidden/>
              </w:rPr>
              <w:t>5</w:t>
            </w:r>
            <w:r w:rsidR="002319BE">
              <w:rPr>
                <w:noProof/>
                <w:webHidden/>
              </w:rPr>
              <w:fldChar w:fldCharType="end"/>
            </w:r>
          </w:hyperlink>
        </w:p>
        <w:p w14:paraId="69B3A890" w14:textId="77777777" w:rsidR="002319BE" w:rsidRDefault="00072D79">
          <w:pPr>
            <w:pStyle w:val="TOC1"/>
            <w:tabs>
              <w:tab w:val="right" w:leader="dot" w:pos="9350"/>
            </w:tabs>
            <w:rPr>
              <w:rFonts w:eastAsiaTheme="minorEastAsia" w:cstheme="minorBidi"/>
              <w:b w:val="0"/>
              <w:bCs w:val="0"/>
              <w:noProof/>
            </w:rPr>
          </w:pPr>
          <w:hyperlink w:anchor="_Toc478046508" w:history="1">
            <w:r w:rsidR="002319BE" w:rsidRPr="00F82D74">
              <w:rPr>
                <w:rStyle w:val="Hyperlink"/>
                <w:rFonts w:ascii="Book Antiqua" w:hAnsi="Book Antiqua"/>
                <w:noProof/>
              </w:rPr>
              <w:t>Data</w:t>
            </w:r>
            <w:r w:rsidR="002319BE">
              <w:rPr>
                <w:noProof/>
                <w:webHidden/>
              </w:rPr>
              <w:tab/>
            </w:r>
            <w:r w:rsidR="002319BE">
              <w:rPr>
                <w:noProof/>
                <w:webHidden/>
              </w:rPr>
              <w:fldChar w:fldCharType="begin"/>
            </w:r>
            <w:r w:rsidR="002319BE">
              <w:rPr>
                <w:noProof/>
                <w:webHidden/>
              </w:rPr>
              <w:instrText xml:space="preserve"> PAGEREF _Toc478046508 \h </w:instrText>
            </w:r>
            <w:r w:rsidR="002319BE">
              <w:rPr>
                <w:noProof/>
                <w:webHidden/>
              </w:rPr>
            </w:r>
            <w:r w:rsidR="002319BE">
              <w:rPr>
                <w:noProof/>
                <w:webHidden/>
              </w:rPr>
              <w:fldChar w:fldCharType="separate"/>
            </w:r>
            <w:r w:rsidR="002319BE">
              <w:rPr>
                <w:noProof/>
                <w:webHidden/>
              </w:rPr>
              <w:t>6</w:t>
            </w:r>
            <w:r w:rsidR="002319BE">
              <w:rPr>
                <w:noProof/>
                <w:webHidden/>
              </w:rPr>
              <w:fldChar w:fldCharType="end"/>
            </w:r>
          </w:hyperlink>
        </w:p>
        <w:p w14:paraId="2C567D9C" w14:textId="77777777" w:rsidR="002319BE" w:rsidRDefault="00072D79">
          <w:pPr>
            <w:pStyle w:val="TOC2"/>
            <w:tabs>
              <w:tab w:val="right" w:leader="dot" w:pos="9350"/>
            </w:tabs>
            <w:rPr>
              <w:rFonts w:eastAsiaTheme="minorEastAsia" w:cstheme="minorBidi"/>
              <w:b w:val="0"/>
              <w:bCs w:val="0"/>
              <w:noProof/>
              <w:sz w:val="24"/>
              <w:szCs w:val="24"/>
            </w:rPr>
          </w:pPr>
          <w:hyperlink w:anchor="_Toc478046509" w:history="1">
            <w:r w:rsidR="002319BE" w:rsidRPr="00F82D74">
              <w:rPr>
                <w:rStyle w:val="Hyperlink"/>
                <w:rFonts w:eastAsia="Book Antiqua"/>
                <w:noProof/>
              </w:rPr>
              <w:t>Dialects</w:t>
            </w:r>
            <w:r w:rsidR="002319BE">
              <w:rPr>
                <w:noProof/>
                <w:webHidden/>
              </w:rPr>
              <w:tab/>
            </w:r>
            <w:r w:rsidR="002319BE">
              <w:rPr>
                <w:noProof/>
                <w:webHidden/>
              </w:rPr>
              <w:fldChar w:fldCharType="begin"/>
            </w:r>
            <w:r w:rsidR="002319BE">
              <w:rPr>
                <w:noProof/>
                <w:webHidden/>
              </w:rPr>
              <w:instrText xml:space="preserve"> PAGEREF _Toc478046509 \h </w:instrText>
            </w:r>
            <w:r w:rsidR="002319BE">
              <w:rPr>
                <w:noProof/>
                <w:webHidden/>
              </w:rPr>
            </w:r>
            <w:r w:rsidR="002319BE">
              <w:rPr>
                <w:noProof/>
                <w:webHidden/>
              </w:rPr>
              <w:fldChar w:fldCharType="separate"/>
            </w:r>
            <w:r w:rsidR="002319BE">
              <w:rPr>
                <w:noProof/>
                <w:webHidden/>
              </w:rPr>
              <w:t>6</w:t>
            </w:r>
            <w:r w:rsidR="002319BE">
              <w:rPr>
                <w:noProof/>
                <w:webHidden/>
              </w:rPr>
              <w:fldChar w:fldCharType="end"/>
            </w:r>
          </w:hyperlink>
        </w:p>
        <w:p w14:paraId="0D1D8B03" w14:textId="77777777" w:rsidR="002319BE" w:rsidRDefault="00072D79">
          <w:pPr>
            <w:pStyle w:val="TOC2"/>
            <w:tabs>
              <w:tab w:val="right" w:leader="dot" w:pos="9350"/>
            </w:tabs>
            <w:rPr>
              <w:rFonts w:eastAsiaTheme="minorEastAsia" w:cstheme="minorBidi"/>
              <w:b w:val="0"/>
              <w:bCs w:val="0"/>
              <w:noProof/>
              <w:sz w:val="24"/>
              <w:szCs w:val="24"/>
            </w:rPr>
          </w:pPr>
          <w:hyperlink w:anchor="_Toc478046510" w:history="1">
            <w:r w:rsidR="002319BE" w:rsidRPr="00F82D74">
              <w:rPr>
                <w:rStyle w:val="Hyperlink"/>
                <w:rFonts w:ascii="Book Antiqua" w:hAnsi="Book Antiqua"/>
                <w:noProof/>
              </w:rPr>
              <w:t>DataONE Member Node Sampling</w:t>
            </w:r>
            <w:r w:rsidR="002319BE">
              <w:rPr>
                <w:noProof/>
                <w:webHidden/>
              </w:rPr>
              <w:tab/>
            </w:r>
            <w:r w:rsidR="002319BE">
              <w:rPr>
                <w:noProof/>
                <w:webHidden/>
              </w:rPr>
              <w:fldChar w:fldCharType="begin"/>
            </w:r>
            <w:r w:rsidR="002319BE">
              <w:rPr>
                <w:noProof/>
                <w:webHidden/>
              </w:rPr>
              <w:instrText xml:space="preserve"> PAGEREF _Toc478046510 \h </w:instrText>
            </w:r>
            <w:r w:rsidR="002319BE">
              <w:rPr>
                <w:noProof/>
                <w:webHidden/>
              </w:rPr>
            </w:r>
            <w:r w:rsidR="002319BE">
              <w:rPr>
                <w:noProof/>
                <w:webHidden/>
              </w:rPr>
              <w:fldChar w:fldCharType="separate"/>
            </w:r>
            <w:r w:rsidR="002319BE">
              <w:rPr>
                <w:noProof/>
                <w:webHidden/>
              </w:rPr>
              <w:t>7</w:t>
            </w:r>
            <w:r w:rsidR="002319BE">
              <w:rPr>
                <w:noProof/>
                <w:webHidden/>
              </w:rPr>
              <w:fldChar w:fldCharType="end"/>
            </w:r>
          </w:hyperlink>
        </w:p>
        <w:p w14:paraId="416AB48D" w14:textId="77777777" w:rsidR="002319BE" w:rsidRDefault="00072D79">
          <w:pPr>
            <w:pStyle w:val="TOC2"/>
            <w:tabs>
              <w:tab w:val="right" w:leader="dot" w:pos="9350"/>
            </w:tabs>
            <w:rPr>
              <w:rFonts w:eastAsiaTheme="minorEastAsia" w:cstheme="minorBidi"/>
              <w:b w:val="0"/>
              <w:bCs w:val="0"/>
              <w:noProof/>
              <w:sz w:val="24"/>
              <w:szCs w:val="24"/>
            </w:rPr>
          </w:pPr>
          <w:hyperlink w:anchor="_Toc478046511" w:history="1">
            <w:r w:rsidR="002319BE" w:rsidRPr="00F82D74">
              <w:rPr>
                <w:rStyle w:val="Hyperlink"/>
                <w:rFonts w:ascii="Book Antiqua" w:eastAsia="Book Antiqua" w:hAnsi="Book Antiqua"/>
                <w:noProof/>
              </w:rPr>
              <w:t>Methods</w:t>
            </w:r>
            <w:r w:rsidR="002319BE">
              <w:rPr>
                <w:noProof/>
                <w:webHidden/>
              </w:rPr>
              <w:tab/>
            </w:r>
            <w:r w:rsidR="002319BE">
              <w:rPr>
                <w:noProof/>
                <w:webHidden/>
              </w:rPr>
              <w:fldChar w:fldCharType="begin"/>
            </w:r>
            <w:r w:rsidR="002319BE">
              <w:rPr>
                <w:noProof/>
                <w:webHidden/>
              </w:rPr>
              <w:instrText xml:space="preserve"> PAGEREF _Toc478046511 \h </w:instrText>
            </w:r>
            <w:r w:rsidR="002319BE">
              <w:rPr>
                <w:noProof/>
                <w:webHidden/>
              </w:rPr>
            </w:r>
            <w:r w:rsidR="002319BE">
              <w:rPr>
                <w:noProof/>
                <w:webHidden/>
              </w:rPr>
              <w:fldChar w:fldCharType="separate"/>
            </w:r>
            <w:r w:rsidR="002319BE">
              <w:rPr>
                <w:noProof/>
                <w:webHidden/>
              </w:rPr>
              <w:t>8</w:t>
            </w:r>
            <w:r w:rsidR="002319BE">
              <w:rPr>
                <w:noProof/>
                <w:webHidden/>
              </w:rPr>
              <w:fldChar w:fldCharType="end"/>
            </w:r>
          </w:hyperlink>
        </w:p>
        <w:p w14:paraId="359D637C" w14:textId="77777777" w:rsidR="002319BE" w:rsidRDefault="00072D79">
          <w:pPr>
            <w:pStyle w:val="TOC2"/>
            <w:tabs>
              <w:tab w:val="right" w:leader="dot" w:pos="9350"/>
            </w:tabs>
            <w:rPr>
              <w:rFonts w:eastAsiaTheme="minorEastAsia" w:cstheme="minorBidi"/>
              <w:b w:val="0"/>
              <w:bCs w:val="0"/>
              <w:noProof/>
              <w:sz w:val="24"/>
              <w:szCs w:val="24"/>
            </w:rPr>
          </w:pPr>
          <w:hyperlink w:anchor="_Toc478046512" w:history="1">
            <w:r w:rsidR="002319BE" w:rsidRPr="00F82D74">
              <w:rPr>
                <w:rStyle w:val="Hyperlink"/>
                <w:rFonts w:ascii="Book Antiqua" w:eastAsia="Book Antiqua" w:hAnsi="Book Antiqua"/>
                <w:noProof/>
              </w:rPr>
              <w:t>Process</w:t>
            </w:r>
            <w:r w:rsidR="002319BE">
              <w:rPr>
                <w:noProof/>
                <w:webHidden/>
              </w:rPr>
              <w:tab/>
            </w:r>
            <w:r w:rsidR="002319BE">
              <w:rPr>
                <w:noProof/>
                <w:webHidden/>
              </w:rPr>
              <w:fldChar w:fldCharType="begin"/>
            </w:r>
            <w:r w:rsidR="002319BE">
              <w:rPr>
                <w:noProof/>
                <w:webHidden/>
              </w:rPr>
              <w:instrText xml:space="preserve"> PAGEREF _Toc478046512 \h </w:instrText>
            </w:r>
            <w:r w:rsidR="002319BE">
              <w:rPr>
                <w:noProof/>
                <w:webHidden/>
              </w:rPr>
            </w:r>
            <w:r w:rsidR="002319BE">
              <w:rPr>
                <w:noProof/>
                <w:webHidden/>
              </w:rPr>
              <w:fldChar w:fldCharType="separate"/>
            </w:r>
            <w:r w:rsidR="002319BE">
              <w:rPr>
                <w:noProof/>
                <w:webHidden/>
              </w:rPr>
              <w:t>9</w:t>
            </w:r>
            <w:r w:rsidR="002319BE">
              <w:rPr>
                <w:noProof/>
                <w:webHidden/>
              </w:rPr>
              <w:fldChar w:fldCharType="end"/>
            </w:r>
          </w:hyperlink>
        </w:p>
        <w:p w14:paraId="71FE52DA" w14:textId="77777777" w:rsidR="002319BE" w:rsidRDefault="00072D79">
          <w:pPr>
            <w:pStyle w:val="TOC1"/>
            <w:tabs>
              <w:tab w:val="right" w:leader="dot" w:pos="9350"/>
            </w:tabs>
            <w:rPr>
              <w:rFonts w:eastAsiaTheme="minorEastAsia" w:cstheme="minorBidi"/>
              <w:b w:val="0"/>
              <w:bCs w:val="0"/>
              <w:noProof/>
            </w:rPr>
          </w:pPr>
          <w:hyperlink w:anchor="_Toc478046513" w:history="1">
            <w:r w:rsidR="002319BE" w:rsidRPr="00F82D74">
              <w:rPr>
                <w:rStyle w:val="Hyperlink"/>
                <w:rFonts w:ascii="Book Antiqua" w:hAnsi="Book Antiqua"/>
                <w:noProof/>
              </w:rPr>
              <w:t>Results</w:t>
            </w:r>
            <w:r w:rsidR="002319BE">
              <w:rPr>
                <w:noProof/>
                <w:webHidden/>
              </w:rPr>
              <w:tab/>
            </w:r>
            <w:r w:rsidR="002319BE">
              <w:rPr>
                <w:noProof/>
                <w:webHidden/>
              </w:rPr>
              <w:fldChar w:fldCharType="begin"/>
            </w:r>
            <w:r w:rsidR="002319BE">
              <w:rPr>
                <w:noProof/>
                <w:webHidden/>
              </w:rPr>
              <w:instrText xml:space="preserve"> PAGEREF _Toc478046513 \h </w:instrText>
            </w:r>
            <w:r w:rsidR="002319BE">
              <w:rPr>
                <w:noProof/>
                <w:webHidden/>
              </w:rPr>
            </w:r>
            <w:r w:rsidR="002319BE">
              <w:rPr>
                <w:noProof/>
                <w:webHidden/>
              </w:rPr>
              <w:fldChar w:fldCharType="separate"/>
            </w:r>
            <w:r w:rsidR="002319BE">
              <w:rPr>
                <w:noProof/>
                <w:webHidden/>
              </w:rPr>
              <w:t>10</w:t>
            </w:r>
            <w:r w:rsidR="002319BE">
              <w:rPr>
                <w:noProof/>
                <w:webHidden/>
              </w:rPr>
              <w:fldChar w:fldCharType="end"/>
            </w:r>
          </w:hyperlink>
        </w:p>
        <w:p w14:paraId="44BD67FC" w14:textId="77777777" w:rsidR="002319BE" w:rsidRDefault="00072D79">
          <w:pPr>
            <w:pStyle w:val="TOC2"/>
            <w:tabs>
              <w:tab w:val="right" w:leader="dot" w:pos="9350"/>
            </w:tabs>
            <w:rPr>
              <w:rFonts w:eastAsiaTheme="minorEastAsia" w:cstheme="minorBidi"/>
              <w:b w:val="0"/>
              <w:bCs w:val="0"/>
              <w:noProof/>
              <w:sz w:val="24"/>
              <w:szCs w:val="24"/>
            </w:rPr>
          </w:pPr>
          <w:hyperlink w:anchor="_Toc478046514" w:history="1">
            <w:r w:rsidR="002319BE" w:rsidRPr="00F82D74">
              <w:rPr>
                <w:rStyle w:val="Hyperlink"/>
                <w:rFonts w:ascii="Book Antiqua" w:hAnsi="Book Antiqua"/>
                <w:noProof/>
              </w:rPr>
              <w:t>Concept Occurrence Percentages</w:t>
            </w:r>
            <w:r w:rsidR="002319BE">
              <w:rPr>
                <w:noProof/>
                <w:webHidden/>
              </w:rPr>
              <w:tab/>
            </w:r>
            <w:r w:rsidR="002319BE">
              <w:rPr>
                <w:noProof/>
                <w:webHidden/>
              </w:rPr>
              <w:fldChar w:fldCharType="begin"/>
            </w:r>
            <w:r w:rsidR="002319BE">
              <w:rPr>
                <w:noProof/>
                <w:webHidden/>
              </w:rPr>
              <w:instrText xml:space="preserve"> PAGEREF _Toc478046514 \h </w:instrText>
            </w:r>
            <w:r w:rsidR="002319BE">
              <w:rPr>
                <w:noProof/>
                <w:webHidden/>
              </w:rPr>
            </w:r>
            <w:r w:rsidR="002319BE">
              <w:rPr>
                <w:noProof/>
                <w:webHidden/>
              </w:rPr>
              <w:fldChar w:fldCharType="separate"/>
            </w:r>
            <w:r w:rsidR="002319BE">
              <w:rPr>
                <w:noProof/>
                <w:webHidden/>
              </w:rPr>
              <w:t>10</w:t>
            </w:r>
            <w:r w:rsidR="002319BE">
              <w:rPr>
                <w:noProof/>
                <w:webHidden/>
              </w:rPr>
              <w:fldChar w:fldCharType="end"/>
            </w:r>
          </w:hyperlink>
        </w:p>
        <w:p w14:paraId="314B12E1" w14:textId="77777777" w:rsidR="002319BE" w:rsidRDefault="00072D79">
          <w:pPr>
            <w:pStyle w:val="TOC2"/>
            <w:tabs>
              <w:tab w:val="right" w:leader="dot" w:pos="9350"/>
            </w:tabs>
            <w:rPr>
              <w:rFonts w:eastAsiaTheme="minorEastAsia" w:cstheme="minorBidi"/>
              <w:b w:val="0"/>
              <w:bCs w:val="0"/>
              <w:noProof/>
              <w:sz w:val="24"/>
              <w:szCs w:val="24"/>
            </w:rPr>
          </w:pPr>
          <w:hyperlink w:anchor="_Toc478046515" w:history="1">
            <w:r w:rsidR="002319BE" w:rsidRPr="00F82D74">
              <w:rPr>
                <w:rStyle w:val="Hyperlink"/>
                <w:rFonts w:ascii="Book Antiqua" w:hAnsi="Book Antiqua"/>
                <w:noProof/>
              </w:rPr>
              <w:t>Level Completeness by Collection</w:t>
            </w:r>
            <w:r w:rsidR="002319BE">
              <w:rPr>
                <w:noProof/>
                <w:webHidden/>
              </w:rPr>
              <w:tab/>
            </w:r>
            <w:r w:rsidR="002319BE">
              <w:rPr>
                <w:noProof/>
                <w:webHidden/>
              </w:rPr>
              <w:fldChar w:fldCharType="begin"/>
            </w:r>
            <w:r w:rsidR="002319BE">
              <w:rPr>
                <w:noProof/>
                <w:webHidden/>
              </w:rPr>
              <w:instrText xml:space="preserve"> PAGEREF _Toc478046515 \h </w:instrText>
            </w:r>
            <w:r w:rsidR="002319BE">
              <w:rPr>
                <w:noProof/>
                <w:webHidden/>
              </w:rPr>
            </w:r>
            <w:r w:rsidR="002319BE">
              <w:rPr>
                <w:noProof/>
                <w:webHidden/>
              </w:rPr>
              <w:fldChar w:fldCharType="separate"/>
            </w:r>
            <w:r w:rsidR="002319BE">
              <w:rPr>
                <w:noProof/>
                <w:webHidden/>
              </w:rPr>
              <w:t>13</w:t>
            </w:r>
            <w:r w:rsidR="002319BE">
              <w:rPr>
                <w:noProof/>
                <w:webHidden/>
              </w:rPr>
              <w:fldChar w:fldCharType="end"/>
            </w:r>
          </w:hyperlink>
        </w:p>
        <w:p w14:paraId="281FFD88" w14:textId="77777777" w:rsidR="002319BE" w:rsidRDefault="00072D79">
          <w:pPr>
            <w:pStyle w:val="TOC2"/>
            <w:tabs>
              <w:tab w:val="right" w:leader="dot" w:pos="9350"/>
            </w:tabs>
            <w:rPr>
              <w:rFonts w:eastAsiaTheme="minorEastAsia" w:cstheme="minorBidi"/>
              <w:b w:val="0"/>
              <w:bCs w:val="0"/>
              <w:noProof/>
              <w:sz w:val="24"/>
              <w:szCs w:val="24"/>
            </w:rPr>
          </w:pPr>
          <w:hyperlink w:anchor="_Toc478046516" w:history="1">
            <w:r w:rsidR="002319BE" w:rsidRPr="00F82D74">
              <w:rPr>
                <w:rStyle w:val="Hyperlink"/>
                <w:rFonts w:ascii="Book Antiqua" w:hAnsi="Book Antiqua"/>
                <w:noProof/>
              </w:rPr>
              <w:t>Signature Scores by Recommendation Level</w:t>
            </w:r>
            <w:r w:rsidR="002319BE">
              <w:rPr>
                <w:noProof/>
                <w:webHidden/>
              </w:rPr>
              <w:tab/>
            </w:r>
            <w:r w:rsidR="002319BE">
              <w:rPr>
                <w:noProof/>
                <w:webHidden/>
              </w:rPr>
              <w:fldChar w:fldCharType="begin"/>
            </w:r>
            <w:r w:rsidR="002319BE">
              <w:rPr>
                <w:noProof/>
                <w:webHidden/>
              </w:rPr>
              <w:instrText xml:space="preserve"> PAGEREF _Toc478046516 \h </w:instrText>
            </w:r>
            <w:r w:rsidR="002319BE">
              <w:rPr>
                <w:noProof/>
                <w:webHidden/>
              </w:rPr>
            </w:r>
            <w:r w:rsidR="002319BE">
              <w:rPr>
                <w:noProof/>
                <w:webHidden/>
              </w:rPr>
              <w:fldChar w:fldCharType="separate"/>
            </w:r>
            <w:r w:rsidR="002319BE">
              <w:rPr>
                <w:noProof/>
                <w:webHidden/>
              </w:rPr>
              <w:t>16</w:t>
            </w:r>
            <w:r w:rsidR="002319BE">
              <w:rPr>
                <w:noProof/>
                <w:webHidden/>
              </w:rPr>
              <w:fldChar w:fldCharType="end"/>
            </w:r>
          </w:hyperlink>
        </w:p>
        <w:p w14:paraId="6E4E224B" w14:textId="77777777" w:rsidR="002319BE" w:rsidRDefault="00072D79">
          <w:pPr>
            <w:pStyle w:val="TOC1"/>
            <w:tabs>
              <w:tab w:val="right" w:leader="dot" w:pos="9350"/>
            </w:tabs>
            <w:rPr>
              <w:rFonts w:eastAsiaTheme="minorEastAsia" w:cstheme="minorBidi"/>
              <w:b w:val="0"/>
              <w:bCs w:val="0"/>
              <w:noProof/>
            </w:rPr>
          </w:pPr>
          <w:hyperlink w:anchor="_Toc478046517" w:history="1">
            <w:r w:rsidR="002319BE" w:rsidRPr="00F82D74">
              <w:rPr>
                <w:rStyle w:val="Hyperlink"/>
                <w:rFonts w:ascii="Book Antiqua" w:hAnsi="Book Antiqua"/>
                <w:noProof/>
              </w:rPr>
              <w:t>Conclusions and Further Questions</w:t>
            </w:r>
            <w:r w:rsidR="002319BE">
              <w:rPr>
                <w:noProof/>
                <w:webHidden/>
              </w:rPr>
              <w:tab/>
            </w:r>
            <w:r w:rsidR="002319BE">
              <w:rPr>
                <w:noProof/>
                <w:webHidden/>
              </w:rPr>
              <w:fldChar w:fldCharType="begin"/>
            </w:r>
            <w:r w:rsidR="002319BE">
              <w:rPr>
                <w:noProof/>
                <w:webHidden/>
              </w:rPr>
              <w:instrText xml:space="preserve"> PAGEREF _Toc478046517 \h </w:instrText>
            </w:r>
            <w:r w:rsidR="002319BE">
              <w:rPr>
                <w:noProof/>
                <w:webHidden/>
              </w:rPr>
            </w:r>
            <w:r w:rsidR="002319BE">
              <w:rPr>
                <w:noProof/>
                <w:webHidden/>
              </w:rPr>
              <w:fldChar w:fldCharType="separate"/>
            </w:r>
            <w:r w:rsidR="002319BE">
              <w:rPr>
                <w:noProof/>
                <w:webHidden/>
              </w:rPr>
              <w:t>20</w:t>
            </w:r>
            <w:r w:rsidR="002319BE">
              <w:rPr>
                <w:noProof/>
                <w:webHidden/>
              </w:rPr>
              <w:fldChar w:fldCharType="end"/>
            </w:r>
          </w:hyperlink>
        </w:p>
        <w:p w14:paraId="468699EC" w14:textId="77777777" w:rsidR="002319BE" w:rsidRDefault="00072D79">
          <w:pPr>
            <w:pStyle w:val="TOC3"/>
            <w:tabs>
              <w:tab w:val="right" w:leader="dot" w:pos="9350"/>
            </w:tabs>
            <w:rPr>
              <w:rFonts w:eastAsiaTheme="minorEastAsia" w:cstheme="minorBidi"/>
              <w:noProof/>
              <w:sz w:val="24"/>
              <w:szCs w:val="24"/>
            </w:rPr>
          </w:pPr>
          <w:hyperlink w:anchor="_Toc478046518" w:history="1">
            <w:r w:rsidR="002319BE" w:rsidRPr="00F82D74">
              <w:rPr>
                <w:rStyle w:val="Hyperlink"/>
                <w:noProof/>
              </w:rPr>
              <w:t>Observation 1</w:t>
            </w:r>
            <w:r w:rsidR="002319BE">
              <w:rPr>
                <w:noProof/>
                <w:webHidden/>
              </w:rPr>
              <w:tab/>
            </w:r>
            <w:r w:rsidR="002319BE">
              <w:rPr>
                <w:noProof/>
                <w:webHidden/>
              </w:rPr>
              <w:fldChar w:fldCharType="begin"/>
            </w:r>
            <w:r w:rsidR="002319BE">
              <w:rPr>
                <w:noProof/>
                <w:webHidden/>
              </w:rPr>
              <w:instrText xml:space="preserve"> PAGEREF _Toc478046518 \h </w:instrText>
            </w:r>
            <w:r w:rsidR="002319BE">
              <w:rPr>
                <w:noProof/>
                <w:webHidden/>
              </w:rPr>
            </w:r>
            <w:r w:rsidR="002319BE">
              <w:rPr>
                <w:noProof/>
                <w:webHidden/>
              </w:rPr>
              <w:fldChar w:fldCharType="separate"/>
            </w:r>
            <w:r w:rsidR="002319BE">
              <w:rPr>
                <w:noProof/>
                <w:webHidden/>
              </w:rPr>
              <w:t>20</w:t>
            </w:r>
            <w:r w:rsidR="002319BE">
              <w:rPr>
                <w:noProof/>
                <w:webHidden/>
              </w:rPr>
              <w:fldChar w:fldCharType="end"/>
            </w:r>
          </w:hyperlink>
        </w:p>
        <w:p w14:paraId="34CBC42F" w14:textId="77777777" w:rsidR="002319BE" w:rsidRDefault="00072D79">
          <w:pPr>
            <w:pStyle w:val="TOC3"/>
            <w:tabs>
              <w:tab w:val="right" w:leader="dot" w:pos="9350"/>
            </w:tabs>
            <w:rPr>
              <w:rFonts w:eastAsiaTheme="minorEastAsia" w:cstheme="minorBidi"/>
              <w:noProof/>
              <w:sz w:val="24"/>
              <w:szCs w:val="24"/>
            </w:rPr>
          </w:pPr>
          <w:hyperlink w:anchor="_Toc478046519" w:history="1">
            <w:r w:rsidR="002319BE" w:rsidRPr="00F82D74">
              <w:rPr>
                <w:rStyle w:val="Hyperlink"/>
                <w:noProof/>
              </w:rPr>
              <w:t>Conclusion 1</w:t>
            </w:r>
            <w:r w:rsidR="002319BE">
              <w:rPr>
                <w:noProof/>
                <w:webHidden/>
              </w:rPr>
              <w:tab/>
            </w:r>
            <w:r w:rsidR="002319BE">
              <w:rPr>
                <w:noProof/>
                <w:webHidden/>
              </w:rPr>
              <w:fldChar w:fldCharType="begin"/>
            </w:r>
            <w:r w:rsidR="002319BE">
              <w:rPr>
                <w:noProof/>
                <w:webHidden/>
              </w:rPr>
              <w:instrText xml:space="preserve"> PAGEREF _Toc478046519 \h </w:instrText>
            </w:r>
            <w:r w:rsidR="002319BE">
              <w:rPr>
                <w:noProof/>
                <w:webHidden/>
              </w:rPr>
            </w:r>
            <w:r w:rsidR="002319BE">
              <w:rPr>
                <w:noProof/>
                <w:webHidden/>
              </w:rPr>
              <w:fldChar w:fldCharType="separate"/>
            </w:r>
            <w:r w:rsidR="002319BE">
              <w:rPr>
                <w:noProof/>
                <w:webHidden/>
              </w:rPr>
              <w:t>20</w:t>
            </w:r>
            <w:r w:rsidR="002319BE">
              <w:rPr>
                <w:noProof/>
                <w:webHidden/>
              </w:rPr>
              <w:fldChar w:fldCharType="end"/>
            </w:r>
          </w:hyperlink>
        </w:p>
        <w:p w14:paraId="08320390" w14:textId="77777777" w:rsidR="002319BE" w:rsidRDefault="00072D79">
          <w:pPr>
            <w:pStyle w:val="TOC3"/>
            <w:tabs>
              <w:tab w:val="right" w:leader="dot" w:pos="9350"/>
            </w:tabs>
            <w:rPr>
              <w:rFonts w:eastAsiaTheme="minorEastAsia" w:cstheme="minorBidi"/>
              <w:noProof/>
              <w:sz w:val="24"/>
              <w:szCs w:val="24"/>
            </w:rPr>
          </w:pPr>
          <w:hyperlink w:anchor="_Toc478046520" w:history="1">
            <w:r w:rsidR="002319BE" w:rsidRPr="00F82D74">
              <w:rPr>
                <w:rStyle w:val="Hyperlink"/>
                <w:noProof/>
              </w:rPr>
              <w:t>Observation 2</w:t>
            </w:r>
            <w:r w:rsidR="002319BE">
              <w:rPr>
                <w:noProof/>
                <w:webHidden/>
              </w:rPr>
              <w:tab/>
            </w:r>
            <w:r w:rsidR="002319BE">
              <w:rPr>
                <w:noProof/>
                <w:webHidden/>
              </w:rPr>
              <w:fldChar w:fldCharType="begin"/>
            </w:r>
            <w:r w:rsidR="002319BE">
              <w:rPr>
                <w:noProof/>
                <w:webHidden/>
              </w:rPr>
              <w:instrText xml:space="preserve"> PAGEREF _Toc478046520 \h </w:instrText>
            </w:r>
            <w:r w:rsidR="002319BE">
              <w:rPr>
                <w:noProof/>
                <w:webHidden/>
              </w:rPr>
            </w:r>
            <w:r w:rsidR="002319BE">
              <w:rPr>
                <w:noProof/>
                <w:webHidden/>
              </w:rPr>
              <w:fldChar w:fldCharType="separate"/>
            </w:r>
            <w:r w:rsidR="002319BE">
              <w:rPr>
                <w:noProof/>
                <w:webHidden/>
              </w:rPr>
              <w:t>20</w:t>
            </w:r>
            <w:r w:rsidR="002319BE">
              <w:rPr>
                <w:noProof/>
                <w:webHidden/>
              </w:rPr>
              <w:fldChar w:fldCharType="end"/>
            </w:r>
          </w:hyperlink>
        </w:p>
        <w:p w14:paraId="01BF5F8B" w14:textId="77777777" w:rsidR="002319BE" w:rsidRDefault="00072D79">
          <w:pPr>
            <w:pStyle w:val="TOC3"/>
            <w:tabs>
              <w:tab w:val="right" w:leader="dot" w:pos="9350"/>
            </w:tabs>
            <w:rPr>
              <w:rFonts w:eastAsiaTheme="minorEastAsia" w:cstheme="minorBidi"/>
              <w:noProof/>
              <w:sz w:val="24"/>
              <w:szCs w:val="24"/>
            </w:rPr>
          </w:pPr>
          <w:hyperlink w:anchor="_Toc478046521" w:history="1">
            <w:r w:rsidR="002319BE" w:rsidRPr="00F82D74">
              <w:rPr>
                <w:rStyle w:val="Hyperlink"/>
                <w:noProof/>
              </w:rPr>
              <w:t>Conclusion 2</w:t>
            </w:r>
            <w:r w:rsidR="002319BE">
              <w:rPr>
                <w:noProof/>
                <w:webHidden/>
              </w:rPr>
              <w:tab/>
            </w:r>
            <w:r w:rsidR="002319BE">
              <w:rPr>
                <w:noProof/>
                <w:webHidden/>
              </w:rPr>
              <w:fldChar w:fldCharType="begin"/>
            </w:r>
            <w:r w:rsidR="002319BE">
              <w:rPr>
                <w:noProof/>
                <w:webHidden/>
              </w:rPr>
              <w:instrText xml:space="preserve"> PAGEREF _Toc478046521 \h </w:instrText>
            </w:r>
            <w:r w:rsidR="002319BE">
              <w:rPr>
                <w:noProof/>
                <w:webHidden/>
              </w:rPr>
            </w:r>
            <w:r w:rsidR="002319BE">
              <w:rPr>
                <w:noProof/>
                <w:webHidden/>
              </w:rPr>
              <w:fldChar w:fldCharType="separate"/>
            </w:r>
            <w:r w:rsidR="002319BE">
              <w:rPr>
                <w:noProof/>
                <w:webHidden/>
              </w:rPr>
              <w:t>20</w:t>
            </w:r>
            <w:r w:rsidR="002319BE">
              <w:rPr>
                <w:noProof/>
                <w:webHidden/>
              </w:rPr>
              <w:fldChar w:fldCharType="end"/>
            </w:r>
          </w:hyperlink>
        </w:p>
        <w:p w14:paraId="25C0FBC3" w14:textId="77777777" w:rsidR="002319BE" w:rsidRDefault="00072D79">
          <w:pPr>
            <w:pStyle w:val="TOC3"/>
            <w:tabs>
              <w:tab w:val="right" w:leader="dot" w:pos="9350"/>
            </w:tabs>
            <w:rPr>
              <w:rFonts w:eastAsiaTheme="minorEastAsia" w:cstheme="minorBidi"/>
              <w:noProof/>
              <w:sz w:val="24"/>
              <w:szCs w:val="24"/>
            </w:rPr>
          </w:pPr>
          <w:hyperlink w:anchor="_Toc478046522" w:history="1">
            <w:r w:rsidR="002319BE" w:rsidRPr="00F82D74">
              <w:rPr>
                <w:rStyle w:val="Hyperlink"/>
                <w:noProof/>
              </w:rPr>
              <w:t>Observation 3</w:t>
            </w:r>
            <w:r w:rsidR="002319BE">
              <w:rPr>
                <w:noProof/>
                <w:webHidden/>
              </w:rPr>
              <w:tab/>
            </w:r>
            <w:r w:rsidR="002319BE">
              <w:rPr>
                <w:noProof/>
                <w:webHidden/>
              </w:rPr>
              <w:fldChar w:fldCharType="begin"/>
            </w:r>
            <w:r w:rsidR="002319BE">
              <w:rPr>
                <w:noProof/>
                <w:webHidden/>
              </w:rPr>
              <w:instrText xml:space="preserve"> PAGEREF _Toc478046522 \h </w:instrText>
            </w:r>
            <w:r w:rsidR="002319BE">
              <w:rPr>
                <w:noProof/>
                <w:webHidden/>
              </w:rPr>
            </w:r>
            <w:r w:rsidR="002319BE">
              <w:rPr>
                <w:noProof/>
                <w:webHidden/>
              </w:rPr>
              <w:fldChar w:fldCharType="separate"/>
            </w:r>
            <w:r w:rsidR="002319BE">
              <w:rPr>
                <w:noProof/>
                <w:webHidden/>
              </w:rPr>
              <w:t>20</w:t>
            </w:r>
            <w:r w:rsidR="002319BE">
              <w:rPr>
                <w:noProof/>
                <w:webHidden/>
              </w:rPr>
              <w:fldChar w:fldCharType="end"/>
            </w:r>
          </w:hyperlink>
        </w:p>
        <w:p w14:paraId="77873E62" w14:textId="77777777" w:rsidR="002319BE" w:rsidRDefault="00072D79">
          <w:pPr>
            <w:pStyle w:val="TOC3"/>
            <w:tabs>
              <w:tab w:val="right" w:leader="dot" w:pos="9350"/>
            </w:tabs>
            <w:rPr>
              <w:rFonts w:eastAsiaTheme="minorEastAsia" w:cstheme="minorBidi"/>
              <w:noProof/>
              <w:sz w:val="24"/>
              <w:szCs w:val="24"/>
            </w:rPr>
          </w:pPr>
          <w:hyperlink w:anchor="_Toc478046523" w:history="1">
            <w:r w:rsidR="002319BE" w:rsidRPr="00F82D74">
              <w:rPr>
                <w:rStyle w:val="Hyperlink"/>
                <w:noProof/>
              </w:rPr>
              <w:t>Conclusion 3</w:t>
            </w:r>
            <w:r w:rsidR="002319BE">
              <w:rPr>
                <w:noProof/>
                <w:webHidden/>
              </w:rPr>
              <w:tab/>
            </w:r>
            <w:r w:rsidR="002319BE">
              <w:rPr>
                <w:noProof/>
                <w:webHidden/>
              </w:rPr>
              <w:fldChar w:fldCharType="begin"/>
            </w:r>
            <w:r w:rsidR="002319BE">
              <w:rPr>
                <w:noProof/>
                <w:webHidden/>
              </w:rPr>
              <w:instrText xml:space="preserve"> PAGEREF _Toc478046523 \h </w:instrText>
            </w:r>
            <w:r w:rsidR="002319BE">
              <w:rPr>
                <w:noProof/>
                <w:webHidden/>
              </w:rPr>
            </w:r>
            <w:r w:rsidR="002319BE">
              <w:rPr>
                <w:noProof/>
                <w:webHidden/>
              </w:rPr>
              <w:fldChar w:fldCharType="separate"/>
            </w:r>
            <w:r w:rsidR="002319BE">
              <w:rPr>
                <w:noProof/>
                <w:webHidden/>
              </w:rPr>
              <w:t>20</w:t>
            </w:r>
            <w:r w:rsidR="002319BE">
              <w:rPr>
                <w:noProof/>
                <w:webHidden/>
              </w:rPr>
              <w:fldChar w:fldCharType="end"/>
            </w:r>
          </w:hyperlink>
        </w:p>
        <w:p w14:paraId="1A711E94" w14:textId="77777777" w:rsidR="002319BE" w:rsidRDefault="00072D79">
          <w:pPr>
            <w:pStyle w:val="TOC3"/>
            <w:tabs>
              <w:tab w:val="right" w:leader="dot" w:pos="9350"/>
            </w:tabs>
            <w:rPr>
              <w:rFonts w:eastAsiaTheme="minorEastAsia" w:cstheme="minorBidi"/>
              <w:noProof/>
              <w:sz w:val="24"/>
              <w:szCs w:val="24"/>
            </w:rPr>
          </w:pPr>
          <w:hyperlink w:anchor="_Toc478046524" w:history="1">
            <w:r w:rsidR="002319BE" w:rsidRPr="00F82D74">
              <w:rPr>
                <w:rStyle w:val="Hyperlink"/>
                <w:noProof/>
              </w:rPr>
              <w:t>Observation 4</w:t>
            </w:r>
            <w:r w:rsidR="002319BE">
              <w:rPr>
                <w:noProof/>
                <w:webHidden/>
              </w:rPr>
              <w:tab/>
            </w:r>
            <w:r w:rsidR="002319BE">
              <w:rPr>
                <w:noProof/>
                <w:webHidden/>
              </w:rPr>
              <w:fldChar w:fldCharType="begin"/>
            </w:r>
            <w:r w:rsidR="002319BE">
              <w:rPr>
                <w:noProof/>
                <w:webHidden/>
              </w:rPr>
              <w:instrText xml:space="preserve"> PAGEREF _Toc478046524 \h </w:instrText>
            </w:r>
            <w:r w:rsidR="002319BE">
              <w:rPr>
                <w:noProof/>
                <w:webHidden/>
              </w:rPr>
            </w:r>
            <w:r w:rsidR="002319BE">
              <w:rPr>
                <w:noProof/>
                <w:webHidden/>
              </w:rPr>
              <w:fldChar w:fldCharType="separate"/>
            </w:r>
            <w:r w:rsidR="002319BE">
              <w:rPr>
                <w:noProof/>
                <w:webHidden/>
              </w:rPr>
              <w:t>20</w:t>
            </w:r>
            <w:r w:rsidR="002319BE">
              <w:rPr>
                <w:noProof/>
                <w:webHidden/>
              </w:rPr>
              <w:fldChar w:fldCharType="end"/>
            </w:r>
          </w:hyperlink>
        </w:p>
        <w:p w14:paraId="00AED9AE" w14:textId="77777777" w:rsidR="002319BE" w:rsidRDefault="00072D79">
          <w:pPr>
            <w:pStyle w:val="TOC3"/>
            <w:tabs>
              <w:tab w:val="right" w:leader="dot" w:pos="9350"/>
            </w:tabs>
            <w:rPr>
              <w:rFonts w:eastAsiaTheme="minorEastAsia" w:cstheme="minorBidi"/>
              <w:noProof/>
              <w:sz w:val="24"/>
              <w:szCs w:val="24"/>
            </w:rPr>
          </w:pPr>
          <w:hyperlink w:anchor="_Toc478046525" w:history="1">
            <w:r w:rsidR="002319BE" w:rsidRPr="00F82D74">
              <w:rPr>
                <w:rStyle w:val="Hyperlink"/>
                <w:noProof/>
              </w:rPr>
              <w:t>Conclusion 4</w:t>
            </w:r>
            <w:r w:rsidR="002319BE">
              <w:rPr>
                <w:noProof/>
                <w:webHidden/>
              </w:rPr>
              <w:tab/>
            </w:r>
            <w:r w:rsidR="002319BE">
              <w:rPr>
                <w:noProof/>
                <w:webHidden/>
              </w:rPr>
              <w:fldChar w:fldCharType="begin"/>
            </w:r>
            <w:r w:rsidR="002319BE">
              <w:rPr>
                <w:noProof/>
                <w:webHidden/>
              </w:rPr>
              <w:instrText xml:space="preserve"> PAGEREF _Toc478046525 \h </w:instrText>
            </w:r>
            <w:r w:rsidR="002319BE">
              <w:rPr>
                <w:noProof/>
                <w:webHidden/>
              </w:rPr>
            </w:r>
            <w:r w:rsidR="002319BE">
              <w:rPr>
                <w:noProof/>
                <w:webHidden/>
              </w:rPr>
              <w:fldChar w:fldCharType="separate"/>
            </w:r>
            <w:r w:rsidR="002319BE">
              <w:rPr>
                <w:noProof/>
                <w:webHidden/>
              </w:rPr>
              <w:t>20</w:t>
            </w:r>
            <w:r w:rsidR="002319BE">
              <w:rPr>
                <w:noProof/>
                <w:webHidden/>
              </w:rPr>
              <w:fldChar w:fldCharType="end"/>
            </w:r>
          </w:hyperlink>
        </w:p>
        <w:p w14:paraId="4EE18761" w14:textId="77777777" w:rsidR="002319BE" w:rsidRDefault="00072D79">
          <w:pPr>
            <w:pStyle w:val="TOC3"/>
            <w:tabs>
              <w:tab w:val="right" w:leader="dot" w:pos="9350"/>
            </w:tabs>
            <w:rPr>
              <w:rFonts w:eastAsiaTheme="minorEastAsia" w:cstheme="minorBidi"/>
              <w:noProof/>
              <w:sz w:val="24"/>
              <w:szCs w:val="24"/>
            </w:rPr>
          </w:pPr>
          <w:hyperlink w:anchor="_Toc478046526" w:history="1">
            <w:r w:rsidR="002319BE" w:rsidRPr="00F82D74">
              <w:rPr>
                <w:rStyle w:val="Hyperlink"/>
                <w:noProof/>
              </w:rPr>
              <w:t>Observation 5</w:t>
            </w:r>
            <w:r w:rsidR="002319BE">
              <w:rPr>
                <w:noProof/>
                <w:webHidden/>
              </w:rPr>
              <w:tab/>
            </w:r>
            <w:r w:rsidR="002319BE">
              <w:rPr>
                <w:noProof/>
                <w:webHidden/>
              </w:rPr>
              <w:fldChar w:fldCharType="begin"/>
            </w:r>
            <w:r w:rsidR="002319BE">
              <w:rPr>
                <w:noProof/>
                <w:webHidden/>
              </w:rPr>
              <w:instrText xml:space="preserve"> PAGEREF _Toc478046526 \h </w:instrText>
            </w:r>
            <w:r w:rsidR="002319BE">
              <w:rPr>
                <w:noProof/>
                <w:webHidden/>
              </w:rPr>
            </w:r>
            <w:r w:rsidR="002319BE">
              <w:rPr>
                <w:noProof/>
                <w:webHidden/>
              </w:rPr>
              <w:fldChar w:fldCharType="separate"/>
            </w:r>
            <w:r w:rsidR="002319BE">
              <w:rPr>
                <w:noProof/>
                <w:webHidden/>
              </w:rPr>
              <w:t>20</w:t>
            </w:r>
            <w:r w:rsidR="002319BE">
              <w:rPr>
                <w:noProof/>
                <w:webHidden/>
              </w:rPr>
              <w:fldChar w:fldCharType="end"/>
            </w:r>
          </w:hyperlink>
        </w:p>
        <w:p w14:paraId="3D1383A9" w14:textId="77777777" w:rsidR="002319BE" w:rsidRDefault="00072D79">
          <w:pPr>
            <w:pStyle w:val="TOC3"/>
            <w:tabs>
              <w:tab w:val="right" w:leader="dot" w:pos="9350"/>
            </w:tabs>
            <w:rPr>
              <w:rFonts w:eastAsiaTheme="minorEastAsia" w:cstheme="minorBidi"/>
              <w:noProof/>
              <w:sz w:val="24"/>
              <w:szCs w:val="24"/>
            </w:rPr>
          </w:pPr>
          <w:hyperlink w:anchor="_Toc478046527" w:history="1">
            <w:r w:rsidR="002319BE" w:rsidRPr="00F82D74">
              <w:rPr>
                <w:rStyle w:val="Hyperlink"/>
                <w:noProof/>
              </w:rPr>
              <w:t>Conclusion 5</w:t>
            </w:r>
            <w:r w:rsidR="002319BE">
              <w:rPr>
                <w:noProof/>
                <w:webHidden/>
              </w:rPr>
              <w:tab/>
            </w:r>
            <w:r w:rsidR="002319BE">
              <w:rPr>
                <w:noProof/>
                <w:webHidden/>
              </w:rPr>
              <w:fldChar w:fldCharType="begin"/>
            </w:r>
            <w:r w:rsidR="002319BE">
              <w:rPr>
                <w:noProof/>
                <w:webHidden/>
              </w:rPr>
              <w:instrText xml:space="preserve"> PAGEREF _Toc478046527 \h </w:instrText>
            </w:r>
            <w:r w:rsidR="002319BE">
              <w:rPr>
                <w:noProof/>
                <w:webHidden/>
              </w:rPr>
            </w:r>
            <w:r w:rsidR="002319BE">
              <w:rPr>
                <w:noProof/>
                <w:webHidden/>
              </w:rPr>
              <w:fldChar w:fldCharType="separate"/>
            </w:r>
            <w:r w:rsidR="002319BE">
              <w:rPr>
                <w:noProof/>
                <w:webHidden/>
              </w:rPr>
              <w:t>21</w:t>
            </w:r>
            <w:r w:rsidR="002319BE">
              <w:rPr>
                <w:noProof/>
                <w:webHidden/>
              </w:rPr>
              <w:fldChar w:fldCharType="end"/>
            </w:r>
          </w:hyperlink>
        </w:p>
        <w:p w14:paraId="30AEAD28" w14:textId="77777777" w:rsidR="002319BE" w:rsidRDefault="00072D79">
          <w:pPr>
            <w:pStyle w:val="TOC3"/>
            <w:tabs>
              <w:tab w:val="right" w:leader="dot" w:pos="9350"/>
            </w:tabs>
            <w:rPr>
              <w:rFonts w:eastAsiaTheme="minorEastAsia" w:cstheme="minorBidi"/>
              <w:noProof/>
              <w:sz w:val="24"/>
              <w:szCs w:val="24"/>
            </w:rPr>
          </w:pPr>
          <w:hyperlink w:anchor="_Toc478046528" w:history="1">
            <w:r w:rsidR="002319BE" w:rsidRPr="00F82D74">
              <w:rPr>
                <w:rStyle w:val="Hyperlink"/>
                <w:noProof/>
              </w:rPr>
              <w:t>Questions</w:t>
            </w:r>
            <w:r w:rsidR="002319BE">
              <w:rPr>
                <w:noProof/>
                <w:webHidden/>
              </w:rPr>
              <w:tab/>
            </w:r>
            <w:r w:rsidR="002319BE">
              <w:rPr>
                <w:noProof/>
                <w:webHidden/>
              </w:rPr>
              <w:fldChar w:fldCharType="begin"/>
            </w:r>
            <w:r w:rsidR="002319BE">
              <w:rPr>
                <w:noProof/>
                <w:webHidden/>
              </w:rPr>
              <w:instrText xml:space="preserve"> PAGEREF _Toc478046528 \h </w:instrText>
            </w:r>
            <w:r w:rsidR="002319BE">
              <w:rPr>
                <w:noProof/>
                <w:webHidden/>
              </w:rPr>
            </w:r>
            <w:r w:rsidR="002319BE">
              <w:rPr>
                <w:noProof/>
                <w:webHidden/>
              </w:rPr>
              <w:fldChar w:fldCharType="separate"/>
            </w:r>
            <w:r w:rsidR="002319BE">
              <w:rPr>
                <w:noProof/>
                <w:webHidden/>
              </w:rPr>
              <w:t>21</w:t>
            </w:r>
            <w:r w:rsidR="002319BE">
              <w:rPr>
                <w:noProof/>
                <w:webHidden/>
              </w:rPr>
              <w:fldChar w:fldCharType="end"/>
            </w:r>
          </w:hyperlink>
        </w:p>
        <w:p w14:paraId="3835AB4D" w14:textId="77777777" w:rsidR="002319BE" w:rsidRDefault="00072D79">
          <w:pPr>
            <w:pStyle w:val="TOC1"/>
            <w:tabs>
              <w:tab w:val="right" w:leader="dot" w:pos="9350"/>
            </w:tabs>
            <w:rPr>
              <w:rFonts w:eastAsiaTheme="minorEastAsia" w:cstheme="minorBidi"/>
              <w:b w:val="0"/>
              <w:bCs w:val="0"/>
              <w:noProof/>
            </w:rPr>
          </w:pPr>
          <w:hyperlink w:anchor="_Toc478046529" w:history="1">
            <w:r w:rsidR="002319BE" w:rsidRPr="00F82D74">
              <w:rPr>
                <w:rStyle w:val="Hyperlink"/>
                <w:rFonts w:ascii="Book Antiqua" w:hAnsi="Book Antiqua"/>
                <w:noProof/>
              </w:rPr>
              <w:t>Bibliography</w:t>
            </w:r>
            <w:r w:rsidR="002319BE">
              <w:rPr>
                <w:noProof/>
                <w:webHidden/>
              </w:rPr>
              <w:tab/>
            </w:r>
            <w:r w:rsidR="002319BE">
              <w:rPr>
                <w:noProof/>
                <w:webHidden/>
              </w:rPr>
              <w:fldChar w:fldCharType="begin"/>
            </w:r>
            <w:r w:rsidR="002319BE">
              <w:rPr>
                <w:noProof/>
                <w:webHidden/>
              </w:rPr>
              <w:instrText xml:space="preserve"> PAGEREF _Toc478046529 \h </w:instrText>
            </w:r>
            <w:r w:rsidR="002319BE">
              <w:rPr>
                <w:noProof/>
                <w:webHidden/>
              </w:rPr>
            </w:r>
            <w:r w:rsidR="002319BE">
              <w:rPr>
                <w:noProof/>
                <w:webHidden/>
              </w:rPr>
              <w:fldChar w:fldCharType="separate"/>
            </w:r>
            <w:r w:rsidR="002319BE">
              <w:rPr>
                <w:noProof/>
                <w:webHidden/>
              </w:rPr>
              <w:t>21</w:t>
            </w:r>
            <w:r w:rsidR="002319BE">
              <w:rPr>
                <w:noProof/>
                <w:webHidden/>
              </w:rPr>
              <w:fldChar w:fldCharType="end"/>
            </w:r>
          </w:hyperlink>
        </w:p>
        <w:p w14:paraId="478513DA" w14:textId="7C77D796" w:rsidR="006173EA" w:rsidRDefault="006173EA">
          <w:r>
            <w:rPr>
              <w:b/>
              <w:bCs/>
              <w:noProof/>
            </w:rPr>
            <w:fldChar w:fldCharType="end"/>
          </w:r>
        </w:p>
      </w:sdtContent>
    </w:sdt>
    <w:p w14:paraId="149F1215" w14:textId="77777777" w:rsidR="00C1488D" w:rsidRPr="00E6609A" w:rsidRDefault="00C1488D" w:rsidP="00E6609A">
      <w:pPr>
        <w:pStyle w:val="Heading2"/>
      </w:pPr>
      <w:bookmarkStart w:id="1" w:name="_Toc478046499"/>
      <w:r w:rsidRPr="00E6609A">
        <w:t>Highlights</w:t>
      </w:r>
      <w:bookmarkEnd w:id="1"/>
    </w:p>
    <w:p w14:paraId="35856DE5" w14:textId="1E74B2C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w:t>
      </w:r>
      <w:r w:rsidR="003751A7">
        <w:rPr>
          <w:rFonts w:ascii="Book Antiqua" w:eastAsia="Times New Roman" w:hAnsi="Book Antiqua" w:cs="Arial"/>
          <w:color w:val="2E2E2E"/>
        </w:rPr>
        <w:t xml:space="preserve"> and CSDGM</w:t>
      </w:r>
      <w:r w:rsidRPr="00E6609A">
        <w:rPr>
          <w:rFonts w:ascii="Book Antiqua" w:eastAsia="Times New Roman" w:hAnsi="Book Antiqua" w:cs="Arial"/>
          <w:color w:val="2E2E2E"/>
        </w:rPr>
        <w:t xml:space="preserve"> usage across DataONE</w:t>
      </w:r>
    </w:p>
    <w:p w14:paraId="5AD5C1DB" w14:textId="569F75E4" w:rsidR="00C1488D"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w:t>
      </w:r>
      <w:r w:rsidR="00D042F9">
        <w:rPr>
          <w:rFonts w:ascii="Book Antiqua" w:eastAsia="Times New Roman" w:hAnsi="Book Antiqua" w:cs="Arial"/>
          <w:color w:val="2E2E2E"/>
        </w:rPr>
        <w:t>as a community activity</w:t>
      </w:r>
      <w:r w:rsidR="00C1488D" w:rsidRPr="00E6609A">
        <w:rPr>
          <w:rFonts w:ascii="Book Antiqua" w:eastAsia="Times New Roman" w:hAnsi="Book Antiqua" w:cs="Arial"/>
          <w:color w:val="2E2E2E"/>
        </w:rPr>
        <w:t xml:space="preserve"> to </w:t>
      </w:r>
      <w:r w:rsidR="000020E5">
        <w:rPr>
          <w:rFonts w:ascii="Book Antiqua" w:eastAsia="Times New Roman" w:hAnsi="Book Antiqua" w:cs="Arial"/>
          <w:color w:val="2E2E2E"/>
        </w:rPr>
        <w:t>improve completeness</w:t>
      </w:r>
    </w:p>
    <w:p w14:paraId="40CB2133" w14:textId="05744D82" w:rsidR="0003114F" w:rsidRPr="00E6609A" w:rsidRDefault="0003114F"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lastRenderedPageBreak/>
        <w:t>Records measured by a conceptual version of the LTER Recommendation for Completeness</w:t>
      </w:r>
    </w:p>
    <w:p w14:paraId="557ADC54" w14:textId="71860247" w:rsidR="00C1488D" w:rsidRPr="00E6609A" w:rsidRDefault="00C1488D" w:rsidP="00E6609A">
      <w:pPr>
        <w:pStyle w:val="Heading2"/>
        <w:rPr>
          <w:rFonts w:ascii="Book Antiqua" w:eastAsia="Times New Roman" w:hAnsi="Book Antiqua"/>
        </w:rPr>
      </w:pPr>
      <w:bookmarkStart w:id="2" w:name="_Toc478046500"/>
      <w:r w:rsidRPr="00E6609A">
        <w:rPr>
          <w:rFonts w:ascii="Book Antiqua" w:eastAsia="Times New Roman" w:hAnsi="Book Antiqua"/>
        </w:rPr>
        <w:t>Abstract</w:t>
      </w:r>
      <w:bookmarkEnd w:id="2"/>
    </w:p>
    <w:p w14:paraId="65636053" w14:textId="59CE3603"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Many organizations make use of structured documentation that is machine-readable. This metadata makes discovery, access, use, and understanding much easier to write</w:t>
      </w:r>
      <w:r w:rsidR="0003114F">
        <w:rPr>
          <w:rFonts w:ascii="Book Antiqua" w:hAnsi="Book Antiqua" w:cs="Arial"/>
          <w:color w:val="2E2E2E"/>
        </w:rPr>
        <w:t xml:space="preserve"> about</w:t>
      </w:r>
      <w:r w:rsidRPr="00E6609A">
        <w:rPr>
          <w:rFonts w:ascii="Book Antiqua" w:hAnsi="Book Antiqua" w:cs="Arial"/>
          <w:color w:val="2E2E2E"/>
        </w:rPr>
        <w:t xml:space="preserve"> after the entire article has been written. </w:t>
      </w:r>
    </w:p>
    <w:p w14:paraId="307339E1" w14:textId="77777777" w:rsidR="00C1488D" w:rsidRPr="00E6609A" w:rsidRDefault="00C1488D" w:rsidP="00E6609A">
      <w:pPr>
        <w:pStyle w:val="Heading2"/>
      </w:pPr>
      <w:bookmarkStart w:id="3" w:name="_Toc478046501"/>
      <w:r w:rsidRPr="00E6609A">
        <w:t>Abbreviations</w:t>
      </w:r>
      <w:bookmarkEnd w:id="3"/>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4B349C00"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0004774A" w:rsidRPr="00E6609A">
        <w:rPr>
          <w:rFonts w:ascii="Book Antiqua" w:hAnsi="Book Antiqua"/>
        </w:rPr>
        <w:t>Long-Term Ec</w:t>
      </w:r>
      <w:r w:rsidR="0004774A">
        <w:rPr>
          <w:rFonts w:ascii="Book Antiqua" w:hAnsi="Book Antiqua"/>
        </w:rPr>
        <w:t>ological Research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6FB1C671" w:rsidR="00C1488D"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r w:rsidR="007C0D5C">
        <w:rPr>
          <w:rFonts w:ascii="Book Antiqua" w:eastAsia="Times New Roman" w:hAnsi="Book Antiqua" w:cs="Arial"/>
          <w:color w:val="2E2E2E"/>
        </w:rPr>
        <w:t>,</w:t>
      </w:r>
      <w:r w:rsidR="00C67752">
        <w:rPr>
          <w:rFonts w:ascii="Book Antiqua" w:eastAsia="Times New Roman" w:hAnsi="Book Antiqua" w:cs="Arial"/>
          <w:color w:val="2E2E2E"/>
        </w:rPr>
        <w:t xml:space="preserve"> </w:t>
      </w:r>
      <w:r w:rsidR="00C67752" w:rsidRPr="00E6609A">
        <w:rPr>
          <w:rFonts w:ascii="Book Antiqua" w:eastAsia="Times New Roman" w:hAnsi="Book Antiqua"/>
          <w:color w:val="252525"/>
          <w:shd w:val="clear" w:color="auto" w:fill="FFFFFF"/>
        </w:rPr>
        <w:t>Knowledge Network</w:t>
      </w:r>
      <w:r w:rsidR="00C67752">
        <w:rPr>
          <w:rFonts w:ascii="Book Antiqua" w:eastAsia="Times New Roman" w:hAnsi="Book Antiqua"/>
          <w:color w:val="252525"/>
          <w:shd w:val="clear" w:color="auto" w:fill="FFFFFF"/>
        </w:rPr>
        <w:t xml:space="preserve"> for </w:t>
      </w:r>
      <w:proofErr w:type="spellStart"/>
      <w:proofErr w:type="gramStart"/>
      <w:r w:rsidR="00C67752">
        <w:rPr>
          <w:rFonts w:ascii="Book Antiqua" w:eastAsia="Times New Roman" w:hAnsi="Book Antiqua"/>
          <w:color w:val="252525"/>
          <w:shd w:val="clear" w:color="auto" w:fill="FFFFFF"/>
        </w:rPr>
        <w:t>Biocomplexity</w:t>
      </w:r>
      <w:proofErr w:type="spellEnd"/>
      <w:r w:rsidR="007C0D5C">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2B68FC9B" w14:textId="28C4B4C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CLOEBIRD</w:t>
      </w:r>
      <w:proofErr w:type="gramStart"/>
      <w:r>
        <w:rPr>
          <w:rFonts w:ascii="Book Antiqua" w:eastAsia="Times New Roman" w:hAnsi="Book Antiqua" w:cs="Arial"/>
          <w:color w:val="2E2E2E"/>
        </w:rPr>
        <w:t>, ;</w:t>
      </w:r>
      <w:proofErr w:type="gramEnd"/>
    </w:p>
    <w:p w14:paraId="66C61DDA" w14:textId="5841F34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ESA</w:t>
      </w:r>
      <w:proofErr w:type="gramStart"/>
      <w:r>
        <w:rPr>
          <w:rFonts w:ascii="Book Antiqua" w:eastAsia="Times New Roman" w:hAnsi="Book Antiqua" w:cs="Arial"/>
          <w:color w:val="2E2E2E"/>
        </w:rPr>
        <w:t>, ;</w:t>
      </w:r>
      <w:proofErr w:type="gramEnd"/>
    </w:p>
    <w:p w14:paraId="5974287C" w14:textId="4A0E215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GLEON</w:t>
      </w:r>
      <w:proofErr w:type="gramStart"/>
      <w:r>
        <w:rPr>
          <w:rFonts w:ascii="Book Antiqua" w:eastAsia="Times New Roman" w:hAnsi="Book Antiqua" w:cs="Arial"/>
          <w:color w:val="2E2E2E"/>
        </w:rPr>
        <w:t>, ;</w:t>
      </w:r>
      <w:proofErr w:type="gramEnd"/>
    </w:p>
    <w:p w14:paraId="751F3A57" w14:textId="103EB12F"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GOA</w:t>
      </w:r>
      <w:proofErr w:type="gramStart"/>
      <w:r>
        <w:rPr>
          <w:rFonts w:ascii="Book Antiqua" w:eastAsia="Times New Roman" w:hAnsi="Book Antiqua" w:cs="Arial"/>
          <w:color w:val="2E2E2E"/>
        </w:rPr>
        <w:t>, ;</w:t>
      </w:r>
      <w:proofErr w:type="gramEnd"/>
    </w:p>
    <w:p w14:paraId="1B225C61" w14:textId="3295FCFD" w:rsidR="007C0D5C"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IOE</w:t>
      </w:r>
      <w:proofErr w:type="gramStart"/>
      <w:r>
        <w:rPr>
          <w:rFonts w:ascii="Book Antiqua" w:eastAsia="Times New Roman" w:hAnsi="Book Antiqua" w:cs="Arial"/>
          <w:color w:val="2E2E2E"/>
        </w:rPr>
        <w:t>, ;</w:t>
      </w:r>
      <w:proofErr w:type="gramEnd"/>
    </w:p>
    <w:p w14:paraId="7A4B3750" w14:textId="77F47D1D"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KUBI</w:t>
      </w:r>
      <w:proofErr w:type="gramStart"/>
      <w:r>
        <w:rPr>
          <w:rFonts w:ascii="Book Antiqua" w:eastAsia="Times New Roman" w:hAnsi="Book Antiqua" w:cs="Arial"/>
          <w:color w:val="2E2E2E"/>
        </w:rPr>
        <w:t>, ;</w:t>
      </w:r>
      <w:proofErr w:type="gramEnd"/>
    </w:p>
    <w:p w14:paraId="3F173261" w14:textId="4E978CEE"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LTER_Europe</w:t>
      </w:r>
      <w:proofErr w:type="spellEnd"/>
      <w:proofErr w:type="gramStart"/>
      <w:r>
        <w:rPr>
          <w:rFonts w:ascii="Book Antiqua" w:eastAsia="Times New Roman" w:hAnsi="Book Antiqua" w:cs="Arial"/>
          <w:color w:val="2E2E2E"/>
        </w:rPr>
        <w:t>, ;</w:t>
      </w:r>
      <w:proofErr w:type="gramEnd"/>
    </w:p>
    <w:p w14:paraId="06DC5AE4" w14:textId="3E2FD309"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ONEShare</w:t>
      </w:r>
      <w:proofErr w:type="spellEnd"/>
      <w:proofErr w:type="gramStart"/>
      <w:r>
        <w:rPr>
          <w:rFonts w:ascii="Book Antiqua" w:eastAsia="Times New Roman" w:hAnsi="Book Antiqua" w:cs="Arial"/>
          <w:color w:val="2E2E2E"/>
        </w:rPr>
        <w:t>, ;</w:t>
      </w:r>
      <w:proofErr w:type="gramEnd"/>
    </w:p>
    <w:p w14:paraId="270677D4" w14:textId="4BBFE400"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PISCO</w:t>
      </w:r>
      <w:proofErr w:type="gramStart"/>
      <w:r>
        <w:rPr>
          <w:rFonts w:ascii="Book Antiqua" w:eastAsia="Times New Roman" w:hAnsi="Book Antiqua" w:cs="Arial"/>
          <w:color w:val="2E2E2E"/>
        </w:rPr>
        <w:t>, ;</w:t>
      </w:r>
      <w:proofErr w:type="gramEnd"/>
    </w:p>
    <w:p w14:paraId="7BBFB8E9" w14:textId="11E7F0A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SANPARKS</w:t>
      </w:r>
      <w:proofErr w:type="gramStart"/>
      <w:r>
        <w:rPr>
          <w:rFonts w:ascii="Book Antiqua" w:eastAsia="Times New Roman" w:hAnsi="Book Antiqua" w:cs="Arial"/>
          <w:color w:val="2E2E2E"/>
        </w:rPr>
        <w:t>, ;</w:t>
      </w:r>
      <w:proofErr w:type="gramEnd"/>
    </w:p>
    <w:p w14:paraId="0525B045" w14:textId="71574971"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TERN</w:t>
      </w:r>
      <w:proofErr w:type="gramStart"/>
      <w:r>
        <w:rPr>
          <w:rFonts w:ascii="Book Antiqua" w:eastAsia="Times New Roman" w:hAnsi="Book Antiqua" w:cs="Arial"/>
          <w:color w:val="2E2E2E"/>
        </w:rPr>
        <w:t>, ;</w:t>
      </w:r>
      <w:proofErr w:type="gramEnd"/>
    </w:p>
    <w:p w14:paraId="0A08093E" w14:textId="4876BA7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TFRI</w:t>
      </w:r>
      <w:proofErr w:type="gramStart"/>
      <w:r>
        <w:rPr>
          <w:rFonts w:ascii="Book Antiqua" w:eastAsia="Times New Roman" w:hAnsi="Book Antiqua" w:cs="Arial"/>
          <w:color w:val="2E2E2E"/>
        </w:rPr>
        <w:t>, ;</w:t>
      </w:r>
      <w:proofErr w:type="gramEnd"/>
    </w:p>
    <w:p w14:paraId="3CA95D8D" w14:textId="5E8F5B6E"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USANPN</w:t>
      </w:r>
      <w:proofErr w:type="gramStart"/>
      <w:r>
        <w:rPr>
          <w:rFonts w:ascii="Book Antiqua" w:eastAsia="Times New Roman" w:hAnsi="Book Antiqua" w:cs="Arial"/>
          <w:color w:val="2E2E2E"/>
        </w:rPr>
        <w:t>, ;</w:t>
      </w:r>
      <w:proofErr w:type="gramEnd"/>
    </w:p>
    <w:p w14:paraId="0DDC7C0B" w14:textId="50E25F5B" w:rsidR="00C2124B" w:rsidRPr="00E6609A" w:rsidRDefault="00B27ADE" w:rsidP="00C1488D">
      <w:pPr>
        <w:numPr>
          <w:ilvl w:val="0"/>
          <w:numId w:val="1"/>
        </w:numPr>
        <w:shd w:val="clear" w:color="auto" w:fill="FFFFFF"/>
        <w:textAlignment w:val="baseline"/>
        <w:rPr>
          <w:rFonts w:ascii="Book Antiqua" w:eastAsia="Times New Roman" w:hAnsi="Book Antiqua" w:cs="Arial"/>
          <w:color w:val="2E2E2E"/>
        </w:rPr>
      </w:pPr>
      <w:proofErr w:type="spellStart"/>
      <w:proofErr w:type="gramStart"/>
      <w:r>
        <w:rPr>
          <w:rFonts w:ascii="Book Antiqua" w:eastAsia="Times New Roman" w:hAnsi="Book Antiqua" w:cs="Arial"/>
          <w:color w:val="2E2E2E"/>
        </w:rPr>
        <w:t>OneDCX</w:t>
      </w:r>
      <w:proofErr w:type="spellEnd"/>
      <w:r>
        <w:rPr>
          <w:rFonts w:ascii="Book Antiqua" w:eastAsia="Times New Roman" w:hAnsi="Book Antiqua" w:cs="Arial"/>
          <w:color w:val="2E2E2E"/>
        </w:rPr>
        <w:t xml:space="preserve">, </w:t>
      </w:r>
      <w:r w:rsidRPr="00E6609A">
        <w:rPr>
          <w:rFonts w:ascii="Book Antiqua" w:eastAsia="Times New Roman" w:hAnsi="Book Antiqua"/>
          <w:color w:val="000000"/>
        </w:rPr>
        <w:t> </w:t>
      </w:r>
      <w:r>
        <w:rPr>
          <w:rFonts w:ascii="Book Antiqua" w:eastAsia="Times New Roman" w:hAnsi="Book Antiqua"/>
          <w:color w:val="000000"/>
        </w:rPr>
        <w:t>DataONE</w:t>
      </w:r>
      <w:proofErr w:type="gramEnd"/>
      <w:r>
        <w:rPr>
          <w:rFonts w:ascii="Book Antiqua" w:eastAsia="Times New Roman" w:hAnsi="Book Antiqua"/>
          <w:color w:val="000000"/>
        </w:rPr>
        <w:t xml:space="preserve"> Dublin Core Extended v1.0;</w:t>
      </w:r>
    </w:p>
    <w:p w14:paraId="1031234C" w14:textId="1B9AA4C6"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4823DC51" w14:textId="16B0126E"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6926BC9D" w14:textId="77777777" w:rsidR="00C1488D" w:rsidRPr="00E6609A" w:rsidRDefault="00C1488D" w:rsidP="00E6609A">
      <w:pPr>
        <w:pStyle w:val="Heading2"/>
      </w:pPr>
      <w:bookmarkStart w:id="4" w:name="_Toc478046502"/>
      <w:r w:rsidRPr="00E6609A">
        <w:t>Keywords</w:t>
      </w:r>
      <w:bookmarkEnd w:id="4"/>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DA310DA" w:rsidR="00C1488D"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r w:rsidR="005612F0">
        <w:rPr>
          <w:rFonts w:ascii="Book Antiqua" w:eastAsia="Times New Roman" w:hAnsi="Book Antiqua" w:cs="Arial"/>
          <w:color w:val="2E2E2E"/>
        </w:rPr>
        <w:t>;</w:t>
      </w:r>
    </w:p>
    <w:p w14:paraId="227856B5" w14:textId="11294017" w:rsidR="005612F0" w:rsidRDefault="00211FA8"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Concept Occurrence</w:t>
      </w:r>
      <w:r w:rsidR="004D0564">
        <w:rPr>
          <w:rFonts w:ascii="Book Antiqua" w:eastAsia="Times New Roman" w:hAnsi="Book Antiqua" w:cs="Arial"/>
          <w:color w:val="2E2E2E"/>
        </w:rPr>
        <w:t>;</w:t>
      </w:r>
    </w:p>
    <w:p w14:paraId="08FDF193" w14:textId="5273D5CF" w:rsidR="004D0564" w:rsidRDefault="00F51470"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Coverage</w:t>
      </w:r>
    </w:p>
    <w:p w14:paraId="0B0D42ED" w14:textId="432CA0D4" w:rsidR="00F37E6A" w:rsidRPr="00E6609A" w:rsidRDefault="00F37E6A"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 xml:space="preserve">Collection Convergence </w:t>
      </w:r>
    </w:p>
    <w:p w14:paraId="39B0E1BE"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 xml:space="preserve">   </w:t>
      </w:r>
    </w:p>
    <w:p w14:paraId="085A1300" w14:textId="622322B9" w:rsidR="00403F63" w:rsidRDefault="00C1488D" w:rsidP="00403F63">
      <w:pPr>
        <w:pStyle w:val="Heading1"/>
        <w:rPr>
          <w:rFonts w:ascii="Book Antiqua" w:eastAsia="Book Antiqua" w:hAnsi="Book Antiqua"/>
        </w:rPr>
      </w:pPr>
      <w:bookmarkStart w:id="5" w:name="_Toc349386088"/>
      <w:bookmarkStart w:id="6" w:name="_Toc478046503"/>
      <w:r w:rsidRPr="00E6609A">
        <w:rPr>
          <w:rFonts w:ascii="Book Antiqua" w:eastAsia="Book Antiqua" w:hAnsi="Book Antiqua"/>
        </w:rPr>
        <w:lastRenderedPageBreak/>
        <w:t>Introduction</w:t>
      </w:r>
      <w:bookmarkEnd w:id="5"/>
      <w:bookmarkEnd w:id="6"/>
    </w:p>
    <w:p w14:paraId="28D16198" w14:textId="77777777" w:rsidR="00403F63" w:rsidRPr="00403F63" w:rsidRDefault="00403F63" w:rsidP="00403F63"/>
    <w:p w14:paraId="589D3C68" w14:textId="77777777" w:rsidR="00C1488D"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78538EDB" w14:textId="77777777" w:rsidR="00403F63" w:rsidRPr="00E6609A" w:rsidRDefault="00403F63" w:rsidP="00C1488D">
      <w:pPr>
        <w:rPr>
          <w:rFonts w:ascii="Book Antiqua" w:hAnsi="Book Antiqua"/>
        </w:rPr>
      </w:pPr>
    </w:p>
    <w:p w14:paraId="232353F9" w14:textId="77777777" w:rsidR="00C1488D"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defined content in structured representations that make it easier to share and discover. This makes it possible for users to access and quickly understand many aspects of datasets that they need to answer specific questions, but have not collected or created themselves. It also makes it possible to integrate information into discovery and analysis tools, and to provide consistent references from the metadata to external documentation.</w:t>
      </w:r>
    </w:p>
    <w:p w14:paraId="709598C2" w14:textId="77777777" w:rsidR="00403F63" w:rsidRPr="00E6609A" w:rsidRDefault="00403F63" w:rsidP="00C1488D">
      <w:pPr>
        <w:rPr>
          <w:rFonts w:ascii="Book Antiqua" w:hAnsi="Book Antiqua"/>
        </w:rPr>
      </w:pPr>
    </w:p>
    <w:p w14:paraId="51803E9B" w14:textId="389C6032" w:rsidR="00403F63" w:rsidRPr="00403F63" w:rsidRDefault="00C1488D" w:rsidP="00403F63">
      <w:pPr>
        <w:pStyle w:val="Heading2"/>
        <w:rPr>
          <w:rFonts w:ascii="Book Antiqua" w:hAnsi="Book Antiqua"/>
        </w:rPr>
      </w:pPr>
      <w:bookmarkStart w:id="7" w:name="_Toc349386089"/>
      <w:bookmarkStart w:id="8" w:name="_Toc478046504"/>
      <w:r w:rsidRPr="00E6609A">
        <w:rPr>
          <w:rFonts w:ascii="Book Antiqua" w:hAnsi="Book Antiqua"/>
        </w:rPr>
        <w:t>Metadata Standards/Dialects/Recommendations</w:t>
      </w:r>
      <w:bookmarkEnd w:id="7"/>
      <w:r w:rsidR="00DF682E" w:rsidRPr="00E6609A">
        <w:rPr>
          <w:rFonts w:ascii="Book Antiqua" w:hAnsi="Book Antiqua"/>
        </w:rPr>
        <w:t>/Concepts</w:t>
      </w:r>
      <w:bookmarkEnd w:id="8"/>
      <w:r w:rsidRPr="00E6609A">
        <w:rPr>
          <w:rFonts w:ascii="Book Antiqua" w:hAnsi="Book Antiqua"/>
        </w:rPr>
        <w:t xml:space="preserve"> </w:t>
      </w:r>
    </w:p>
    <w:p w14:paraId="05882E2F" w14:textId="72873371"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a couple approaches: they either use a metadata standard proposed by a related community or organization, or they develop one that fits their needs. These metadata standards include concept names, definitions and associated structures. A </w:t>
      </w:r>
      <w:r w:rsidRPr="00C67752">
        <w:rPr>
          <w:rFonts w:ascii="Book Antiqua" w:hAnsi="Book Antiqua"/>
          <w:i/>
        </w:rPr>
        <w:t>concept</w:t>
      </w:r>
      <w:r w:rsidRPr="00E6609A">
        <w:rPr>
          <w:rFonts w:ascii="Book Antiqua" w:hAnsi="Book Antiqua"/>
        </w:rPr>
        <w:t xml:space="preserve"> is a general term for describing a documentation</w:t>
      </w:r>
      <w:r w:rsidR="00C67752">
        <w:rPr>
          <w:rFonts w:ascii="Book Antiqua" w:hAnsi="Book Antiqua"/>
        </w:rPr>
        <w:t xml:space="preserve"> entity, typically an element or</w:t>
      </w:r>
      <w:r w:rsidRPr="00E6609A">
        <w:rPr>
          <w:rFonts w:ascii="Book Antiqua" w:hAnsi="Book Antiqua"/>
        </w:rPr>
        <w:t xml:space="preserve"> attribute in XML. In most 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3FEEA83C" w14:textId="0A988851" w:rsidR="00403F63" w:rsidRPr="00403F63" w:rsidRDefault="00C1488D" w:rsidP="00403F63">
      <w:pPr>
        <w:pStyle w:val="Heading2"/>
        <w:rPr>
          <w:rFonts w:ascii="Book Antiqua" w:hAnsi="Book Antiqua"/>
        </w:rPr>
      </w:pPr>
      <w:bookmarkStart w:id="9" w:name="_Toc349386090"/>
      <w:bookmarkStart w:id="10" w:name="_Toc478046505"/>
      <w:r w:rsidRPr="00E6609A">
        <w:rPr>
          <w:rFonts w:ascii="Book Antiqua" w:hAnsi="Book Antiqua"/>
        </w:rPr>
        <w:t>Dialects and Recommendations at DataO</w:t>
      </w:r>
      <w:bookmarkEnd w:id="9"/>
      <w:r w:rsidRPr="00E6609A">
        <w:rPr>
          <w:rFonts w:ascii="Book Antiqua" w:hAnsi="Book Antiqua"/>
        </w:rPr>
        <w:t>NE</w:t>
      </w:r>
      <w:bookmarkEnd w:id="10"/>
    </w:p>
    <w:p w14:paraId="13A7DBCD" w14:textId="2E0270B1"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The DataONE </w:t>
      </w:r>
      <w:r w:rsidR="003A2B10" w:rsidRPr="00E6609A">
        <w:rPr>
          <w:rFonts w:ascii="Book Antiqua" w:hAnsi="Book Antiqua"/>
        </w:rPr>
        <w:t>Data Catalog</w:t>
      </w:r>
      <w:r w:rsidR="00C1488D"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00C1488D" w:rsidRPr="00E6609A">
        <w:rPr>
          <w:rFonts w:ascii="Book Antiqua" w:hAnsi="Book Antiqua"/>
        </w:rPr>
        <w:t xml:space="preserve">provides a unique opportunity to explore relationships between metadata recommendations and dialects. It includes collections of metadata records from </w:t>
      </w:r>
      <w:commentRangeStart w:id="11"/>
      <w:r w:rsidR="00C1488D" w:rsidRPr="00E6609A">
        <w:rPr>
          <w:rFonts w:ascii="Book Antiqua" w:hAnsi="Book Antiqua"/>
        </w:rPr>
        <w:t>2</w:t>
      </w:r>
      <w:r w:rsidR="006E32E0">
        <w:rPr>
          <w:rFonts w:ascii="Book Antiqua" w:hAnsi="Book Antiqua"/>
        </w:rPr>
        <w:t>6 different Member Nodes in 6</w:t>
      </w:r>
      <w:r w:rsidR="00C1488D" w:rsidRPr="00E6609A">
        <w:rPr>
          <w:rFonts w:ascii="Book Antiqua" w:hAnsi="Book Antiqua"/>
        </w:rPr>
        <w:t xml:space="preserve"> different dialects. </w:t>
      </w:r>
      <w:commentRangeEnd w:id="11"/>
      <w:r w:rsidR="00C1488D" w:rsidRPr="00E6609A">
        <w:rPr>
          <w:rStyle w:val="CommentReference"/>
          <w:rFonts w:ascii="Book Antiqua" w:hAnsi="Book Antiqua"/>
        </w:rPr>
        <w:commentReference w:id="11"/>
      </w:r>
      <w:r w:rsidR="00C1488D" w:rsidRPr="00E6609A">
        <w:rPr>
          <w:rFonts w:ascii="Book Antiqua" w:hAnsi="Book Antiqua"/>
        </w:rPr>
        <w:t>The most common dialects are EML and CSDGM, which is commonly known as FGDC because the U.S. Federal Geographic Data Committee developed the standard.</w:t>
      </w:r>
    </w:p>
    <w:p w14:paraId="2EA9FE02" w14:textId="77777777" w:rsidR="00403F63" w:rsidRPr="00E6609A" w:rsidRDefault="00403F63" w:rsidP="00C1488D">
      <w:pPr>
        <w:rPr>
          <w:rFonts w:ascii="Book Antiqua" w:eastAsia="Times New Roman" w:hAnsi="Book Antiqua"/>
        </w:rPr>
      </w:pPr>
    </w:p>
    <w:p w14:paraId="5763CDBB" w14:textId="0791B39A" w:rsidR="0096537C" w:rsidRPr="00E6609A" w:rsidRDefault="00403F63" w:rsidP="0096537C">
      <w:pPr>
        <w:rPr>
          <w:rFonts w:ascii="Book Antiqua" w:eastAsia="Times New Roman" w:hAnsi="Book Antiqua"/>
        </w:rPr>
      </w:pPr>
      <w:r>
        <w:rPr>
          <w:rFonts w:ascii="Book Antiqua" w:hAnsi="Book Antiqua"/>
        </w:rPr>
        <w:t xml:space="preserve">   </w:t>
      </w:r>
      <w:r w:rsidR="00C67752">
        <w:rPr>
          <w:rFonts w:ascii="Book Antiqua" w:hAnsi="Book Antiqua"/>
        </w:rPr>
        <w:t xml:space="preserve">EML </w:t>
      </w:r>
      <w:r w:rsidR="00C1488D" w:rsidRPr="00E6609A">
        <w:rPr>
          <w:rFonts w:ascii="Book Antiqua" w:hAnsi="Book Antiqua"/>
        </w:rPr>
        <w:t xml:space="preserve">was developed by </w:t>
      </w:r>
      <w:r w:rsidR="00C67752">
        <w:rPr>
          <w:rFonts w:ascii="Book Antiqua" w:eastAsia="Times New Roman" w:hAnsi="Book Antiqua"/>
          <w:color w:val="252525"/>
          <w:shd w:val="clear" w:color="auto" w:fill="FFFFFF"/>
        </w:rPr>
        <w:t>KNB and LTER</w:t>
      </w:r>
      <w:r w:rsidR="00C1488D" w:rsidRPr="00E6609A">
        <w:rPr>
          <w:rFonts w:ascii="Book Antiqua" w:eastAsia="Times New Roman" w:hAnsi="Book Antiqua"/>
          <w:color w:val="252525"/>
          <w:shd w:val="clear" w:color="auto" w:fill="FFFFFF"/>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11D3AD18" w:rsidR="00C1488D" w:rsidRPr="00E6609A" w:rsidRDefault="00C1488D" w:rsidP="00C1488D">
      <w:pPr>
        <w:rPr>
          <w:rFonts w:ascii="Book Antiqua" w:hAnsi="Book Antiqua"/>
        </w:rPr>
      </w:pPr>
      <w:r w:rsidRPr="00E6609A">
        <w:rPr>
          <w:rFonts w:ascii="Book Antiqua" w:hAnsi="Book Antiqua"/>
        </w:rPr>
        <w:t xml:space="preserve"> to address specific needs of the ecological research community. 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 Many ecological research groups in the U.S. and around the world actively use EML.</w:t>
      </w:r>
    </w:p>
    <w:p w14:paraId="2CA0AA75" w14:textId="20A51641" w:rsidR="00C1488D" w:rsidRPr="00E6609A" w:rsidRDefault="00403F63" w:rsidP="00C1488D">
      <w:pPr>
        <w:rPr>
          <w:rFonts w:ascii="Book Antiqua" w:hAnsi="Book Antiqua"/>
        </w:rPr>
      </w:pPr>
      <w:r>
        <w:rPr>
          <w:rFonts w:ascii="Book Antiqua" w:hAnsi="Book Antiqua"/>
        </w:rPr>
        <w:lastRenderedPageBreak/>
        <w:t xml:space="preserve">   </w:t>
      </w:r>
      <w:r w:rsidR="00C1488D" w:rsidRPr="00E6609A">
        <w:rPr>
          <w:rFonts w:ascii="Book Antiqua" w:hAnsi="Book Antiqua"/>
        </w:rPr>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00C1488D"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00C1488D"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00C1488D" w:rsidRPr="00E6609A">
        <w:rPr>
          <w:rFonts w:ascii="Book Antiqua" w:hAnsi="Book Antiqua"/>
        </w:rPr>
        <w:t>.</w:t>
      </w:r>
    </w:p>
    <w:p w14:paraId="78F7F4C3" w14:textId="77777777" w:rsidR="00403F63" w:rsidRDefault="00403F63" w:rsidP="00C1488D">
      <w:pPr>
        <w:rPr>
          <w:rFonts w:ascii="Book Antiqua" w:hAnsi="Book Antiqua"/>
        </w:rPr>
      </w:pPr>
      <w:r>
        <w:rPr>
          <w:rFonts w:ascii="Book Antiqua" w:hAnsi="Book Antiqua"/>
        </w:rPr>
        <w:t xml:space="preserve">   </w:t>
      </w:r>
    </w:p>
    <w:p w14:paraId="2AB827B7" w14:textId="50C8221C"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The LTER recommendations were well publicized and supported in the LTER community, so we might expect that the LTER metadata records are more complete with respect to these recommendations than other EML collections. The DataONE Repository includes many EML 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3A8A99A1" w14:textId="77777777" w:rsidR="005A653E" w:rsidRPr="00E6609A" w:rsidRDefault="005A653E" w:rsidP="00C1488D">
      <w:pPr>
        <w:rPr>
          <w:rFonts w:ascii="Book Antiqua" w:hAnsi="Book Antiqua"/>
        </w:rPr>
      </w:pPr>
    </w:p>
    <w:p w14:paraId="41B8DD2A" w14:textId="02978A12" w:rsidR="00403F63" w:rsidRPr="00403F63" w:rsidRDefault="00C1488D" w:rsidP="00403F63">
      <w:pPr>
        <w:pStyle w:val="Heading2"/>
        <w:rPr>
          <w:rFonts w:ascii="Book Antiqua" w:hAnsi="Book Antiqua"/>
        </w:rPr>
      </w:pPr>
      <w:bookmarkStart w:id="12" w:name="_Toc349386091"/>
      <w:bookmarkStart w:id="13" w:name="_Toc478046506"/>
      <w:r w:rsidRPr="00E6609A">
        <w:rPr>
          <w:rFonts w:ascii="Book Antiqua" w:hAnsi="Book Antiqua"/>
        </w:rPr>
        <w:t>LTER Recommendation</w:t>
      </w:r>
      <w:bookmarkEnd w:id="12"/>
      <w:bookmarkEnd w:id="13"/>
    </w:p>
    <w:p w14:paraId="0B46AB0D" w14:textId="4D0B5087"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records. There are five levels in the LTER recommendation: Identification, Discovery, Evaluation, Access, and Integration. Each of the levels recommend specific concepts designed to provide information about the dataset for a specific use case. All levels of the LTER recommendation are subsets of concepts in the EML dialect. </w:t>
      </w:r>
      <w:r w:rsidR="0031366B" w:rsidRPr="00E6609A">
        <w:rPr>
          <w:rFonts w:ascii="Book Antiqua" w:hAnsi="Book Antiqua"/>
        </w:rPr>
        <w:t xml:space="preserve">This is 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w:t>
      </w:r>
      <w:r w:rsidR="0094131C">
        <w:rPr>
          <w:rFonts w:ascii="Book Antiqua" w:hAnsi="Book Antiqua"/>
        </w:rPr>
        <w:t>arly for the discovery use case as defined by USGEO. In LTER these concepts are found in the Identification and Discovery levels.</w:t>
      </w:r>
    </w:p>
    <w:p w14:paraId="311CCA98" w14:textId="77777777" w:rsidR="00C1488D" w:rsidRPr="00E6609A" w:rsidRDefault="00C1488D" w:rsidP="00C1488D">
      <w:pPr>
        <w:rPr>
          <w:rFonts w:ascii="Book Antiqua" w:hAnsi="Book Antiqua"/>
        </w:rPr>
      </w:pPr>
      <w:commentRangeStart w:id="14"/>
      <w:r w:rsidRPr="00E6609A">
        <w:rPr>
          <w:rFonts w:ascii="Book Antiqua" w:hAnsi="Book Antiqua"/>
          <w:noProof/>
        </w:rPr>
        <w:lastRenderedPageBreak/>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14"/>
      <w:r w:rsidR="0094131C">
        <w:rPr>
          <w:rStyle w:val="CommentReference"/>
          <w:rFonts w:asciiTheme="minorHAnsi" w:hAnsiTheme="minorHAnsi" w:cstheme="minorBidi"/>
        </w:rPr>
        <w:commentReference w:id="14"/>
      </w:r>
    </w:p>
    <w:p w14:paraId="0163836D" w14:textId="77777777" w:rsidR="00052BEE" w:rsidRDefault="00052BEE" w:rsidP="00C1488D">
      <w:pPr>
        <w:rPr>
          <w:rFonts w:ascii="Book Antiqua" w:hAnsi="Book Antiqua"/>
        </w:rPr>
      </w:pPr>
    </w:p>
    <w:p w14:paraId="61B58B64" w14:textId="66D80064" w:rsidR="00052BEE" w:rsidRDefault="00052BEE" w:rsidP="00C1488D">
      <w:pPr>
        <w:rPr>
          <w:rFonts w:ascii="Book Antiqua" w:hAnsi="Book Antiqua"/>
        </w:rPr>
      </w:pPr>
      <w:r>
        <w:rPr>
          <w:rFonts w:ascii="Book Antiqua" w:hAnsi="Book Antiqua"/>
        </w:rPr>
        <w:t xml:space="preserve">   The conceptual design of the recommen</w:t>
      </w:r>
      <w:r w:rsidR="00327497">
        <w:rPr>
          <w:rFonts w:ascii="Book Antiqua" w:hAnsi="Book Antiqua"/>
        </w:rPr>
        <w:t xml:space="preserve">dation allows records in other dialects to be analyzed by the same </w:t>
      </w:r>
      <w:r w:rsidR="00EF57BB">
        <w:rPr>
          <w:rFonts w:ascii="Book Antiqua" w:hAnsi="Book Antiqua"/>
        </w:rPr>
        <w:t xml:space="preserve">recommendation. </w:t>
      </w:r>
      <w:r w:rsidR="0094131C">
        <w:rPr>
          <w:rFonts w:ascii="Book Antiqua" w:hAnsi="Book Antiqua"/>
        </w:rPr>
        <w:t xml:space="preserve">The blue concept names are concepts that appear in the FGDC recommendation as well. 10 of the 25 concepts in the LTER recommendation are present in the FGDC recommendation. </w:t>
      </w:r>
      <w:r w:rsidR="00DA7AC5">
        <w:rPr>
          <w:rFonts w:ascii="Book Antiqua" w:hAnsi="Book Antiqua"/>
        </w:rPr>
        <w:t>Many other concepts are closely related to concepts in the FGDC recommendation, such as Keyword and Spatial Extent. FGDC calls for Theme Keyword and Bounding Box</w:t>
      </w:r>
      <w:r w:rsidR="0025222E">
        <w:rPr>
          <w:rFonts w:ascii="Book Antiqua" w:hAnsi="Book Antiqua"/>
        </w:rPr>
        <w:t>.</w:t>
      </w:r>
    </w:p>
    <w:p w14:paraId="3D01292E" w14:textId="77777777" w:rsidR="00403F63" w:rsidRDefault="00403F63" w:rsidP="00C1488D">
      <w:pPr>
        <w:rPr>
          <w:rFonts w:ascii="Book Antiqua" w:hAnsi="Book Antiqua"/>
        </w:rPr>
      </w:pPr>
    </w:p>
    <w:p w14:paraId="4B7E4FB2" w14:textId="4CB6C8DB" w:rsidR="002D5080" w:rsidRPr="00403F63" w:rsidRDefault="002D5080" w:rsidP="00C1488D">
      <w:pPr>
        <w:rPr>
          <w:rFonts w:ascii="Book Antiqua" w:hAnsi="Book Antiqua"/>
          <w:sz w:val="20"/>
          <w:szCs w:val="20"/>
        </w:rPr>
      </w:pPr>
      <w:r w:rsidRPr="00403F63">
        <w:rPr>
          <w:rFonts w:ascii="Book Antiqua" w:hAnsi="Book Antiqua"/>
          <w:sz w:val="20"/>
          <w:szCs w:val="20"/>
        </w:rPr>
        <w:t>Table 0 - Conceptual description of the recommendations</w:t>
      </w:r>
    </w:p>
    <w:tbl>
      <w:tblPr>
        <w:tblStyle w:val="TableGrid"/>
        <w:tblW w:w="0" w:type="auto"/>
        <w:tblLook w:val="04A0" w:firstRow="1" w:lastRow="0" w:firstColumn="1" w:lastColumn="0" w:noHBand="0" w:noVBand="1"/>
      </w:tblPr>
      <w:tblGrid>
        <w:gridCol w:w="2093"/>
        <w:gridCol w:w="1203"/>
        <w:gridCol w:w="6280"/>
      </w:tblGrid>
      <w:tr w:rsidR="004D0295" w:rsidRPr="00E6609A" w14:paraId="0D30C55A" w14:textId="77777777" w:rsidTr="004D0295">
        <w:tc>
          <w:tcPr>
            <w:tcW w:w="2093"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203"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6280"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4D0295" w:rsidRPr="00E6609A" w14:paraId="62589E32" w14:textId="77777777" w:rsidTr="004D0295">
        <w:tc>
          <w:tcPr>
            <w:tcW w:w="2093"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203"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6280"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Resource Identifier, </w:t>
            </w:r>
            <w:r w:rsidRPr="007E5D2F">
              <w:rPr>
                <w:rFonts w:ascii="Book Antiqua" w:eastAsia="Times New Roman" w:hAnsi="Book Antiqua"/>
                <w:color w:val="5B9BD5" w:themeColor="accent5"/>
              </w:rPr>
              <w:t>Resource Title</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Author / Originator</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Metadata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Contributor Name</w:t>
            </w:r>
            <w:r w:rsidRPr="00E6609A">
              <w:rPr>
                <w:rFonts w:ascii="Book Antiqua" w:eastAsia="Times New Roman" w:hAnsi="Book Antiqua"/>
                <w:color w:val="222426"/>
              </w:rPr>
              <w:t xml:space="preserve">, Publisher, </w:t>
            </w:r>
            <w:r w:rsidRPr="007E5D2F">
              <w:rPr>
                <w:rFonts w:ascii="Book Antiqua" w:eastAsia="Times New Roman" w:hAnsi="Book Antiqua"/>
                <w:color w:val="5B9BD5" w:themeColor="accent5"/>
              </w:rPr>
              <w:t>Publication Date</w:t>
            </w:r>
            <w:r w:rsidRPr="00E6609A">
              <w:rPr>
                <w:rFonts w:ascii="Book Antiqua" w:eastAsia="Times New Roman" w:hAnsi="Book Antiqua"/>
                <w:color w:val="222426"/>
              </w:rPr>
              <w:t xml:space="preserve">, </w:t>
            </w:r>
            <w:r w:rsidRPr="00BC37BC">
              <w:rPr>
                <w:rFonts w:ascii="Book Antiqua" w:eastAsia="Times New Roman" w:hAnsi="Book Antiqua"/>
                <w:color w:val="5B9BD5" w:themeColor="accent5"/>
              </w:rPr>
              <w:t>Resource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Abstract</w:t>
            </w:r>
            <w:r w:rsidRPr="00E6609A">
              <w:rPr>
                <w:rFonts w:ascii="Book Antiqua" w:eastAsia="Times New Roman" w:hAnsi="Book Antiqua"/>
                <w:color w:val="222426"/>
              </w:rPr>
              <w:t>, Keyword, Resource Distribution</w:t>
            </w:r>
          </w:p>
        </w:tc>
      </w:tr>
      <w:tr w:rsidR="004D0295" w:rsidRPr="00E6609A" w14:paraId="5E094E44" w14:textId="77777777" w:rsidTr="004D0295">
        <w:tc>
          <w:tcPr>
            <w:tcW w:w="2093" w:type="dxa"/>
          </w:tcPr>
          <w:p w14:paraId="7CB9CB90" w14:textId="77777777" w:rsidR="00C1488D" w:rsidRPr="00E6609A" w:rsidRDefault="00C1488D" w:rsidP="004F3007">
            <w:pPr>
              <w:rPr>
                <w:rFonts w:ascii="Book Antiqua" w:hAnsi="Book Antiqua"/>
              </w:rPr>
            </w:pPr>
            <w:r w:rsidRPr="00E6609A">
              <w:rPr>
                <w:rFonts w:ascii="Book Antiqua" w:hAnsi="Book Antiqua"/>
              </w:rPr>
              <w:t>Discovery</w:t>
            </w:r>
          </w:p>
        </w:tc>
        <w:tc>
          <w:tcPr>
            <w:tcW w:w="1203"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6280" w:type="dxa"/>
          </w:tcPr>
          <w:p w14:paraId="247956F2"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Spatial Extent, Taxonomic Extent, </w:t>
            </w:r>
            <w:r w:rsidRPr="00B57673">
              <w:rPr>
                <w:rFonts w:ascii="Book Antiqua" w:eastAsia="Times New Roman" w:hAnsi="Book Antiqua"/>
                <w:color w:val="5B9BD5" w:themeColor="accent5"/>
              </w:rPr>
              <w:t>Temporal Extent</w:t>
            </w:r>
            <w:r w:rsidRPr="00E6609A">
              <w:rPr>
                <w:rFonts w:ascii="Book Antiqua" w:eastAsia="Times New Roman" w:hAnsi="Book Antiqua"/>
                <w:color w:val="222426"/>
              </w:rPr>
              <w:t>, Maintenance</w:t>
            </w:r>
          </w:p>
        </w:tc>
      </w:tr>
      <w:tr w:rsidR="004D0295" w:rsidRPr="00E6609A" w14:paraId="716B6FD8" w14:textId="77777777" w:rsidTr="004D0295">
        <w:tc>
          <w:tcPr>
            <w:tcW w:w="2093"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203"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6280" w:type="dxa"/>
          </w:tcPr>
          <w:p w14:paraId="567569DF" w14:textId="77777777" w:rsidR="00C1488D" w:rsidRPr="00E6609A" w:rsidRDefault="00C1488D" w:rsidP="004F3007">
            <w:pPr>
              <w:rPr>
                <w:rFonts w:ascii="Book Antiqua" w:hAnsi="Book Antiqua"/>
              </w:rPr>
            </w:pPr>
            <w:r w:rsidRPr="007E5D2F">
              <w:rPr>
                <w:rFonts w:ascii="Book Antiqua" w:eastAsia="Times New Roman" w:hAnsi="Book Antiqua"/>
                <w:color w:val="5B9BD5" w:themeColor="accent5"/>
              </w:rPr>
              <w:t>Resource Use Constraints</w:t>
            </w:r>
            <w:r w:rsidRPr="00E6609A">
              <w:rPr>
                <w:rFonts w:ascii="Book Antiqua" w:eastAsia="Times New Roman" w:hAnsi="Book Antiqua"/>
                <w:color w:val="222426"/>
              </w:rPr>
              <w:t>, Process Step, Project Description, Entity Type Definition, Attribute Definition</w:t>
            </w:r>
          </w:p>
        </w:tc>
      </w:tr>
      <w:tr w:rsidR="004D0295" w:rsidRPr="00E6609A" w14:paraId="77AC90F9" w14:textId="77777777" w:rsidTr="004D0295">
        <w:tc>
          <w:tcPr>
            <w:tcW w:w="2093" w:type="dxa"/>
          </w:tcPr>
          <w:p w14:paraId="41AE9785" w14:textId="77777777" w:rsidR="00C1488D" w:rsidRPr="00E6609A" w:rsidRDefault="00C1488D" w:rsidP="004F3007">
            <w:pPr>
              <w:rPr>
                <w:rFonts w:ascii="Book Antiqua" w:hAnsi="Book Antiqua"/>
              </w:rPr>
            </w:pPr>
            <w:r w:rsidRPr="00E6609A">
              <w:rPr>
                <w:rFonts w:ascii="Book Antiqua" w:hAnsi="Book Antiqua"/>
              </w:rPr>
              <w:t>Access</w:t>
            </w:r>
          </w:p>
        </w:tc>
        <w:tc>
          <w:tcPr>
            <w:tcW w:w="1203"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6280" w:type="dxa"/>
          </w:tcPr>
          <w:p w14:paraId="76856CD1" w14:textId="77777777" w:rsidR="00C1488D" w:rsidRPr="00E6609A" w:rsidRDefault="00C1488D" w:rsidP="004F3007">
            <w:pPr>
              <w:rPr>
                <w:rFonts w:ascii="Book Antiqua" w:eastAsia="Times New Roman" w:hAnsi="Book Antiqua"/>
                <w:color w:val="222426"/>
              </w:rPr>
            </w:pPr>
            <w:r w:rsidRPr="007E5D2F">
              <w:rPr>
                <w:rFonts w:ascii="Book Antiqua" w:eastAsia="Times New Roman" w:hAnsi="Book Antiqua"/>
                <w:color w:val="5B9BD5" w:themeColor="accent5"/>
              </w:rPr>
              <w:t>Resource Access Constraints</w:t>
            </w:r>
            <w:r w:rsidRPr="00E6609A">
              <w:rPr>
                <w:rFonts w:ascii="Book Antiqua" w:eastAsia="Times New Roman" w:hAnsi="Book Antiqua"/>
                <w:color w:val="222426"/>
              </w:rPr>
              <w:t xml:space="preserve">, Resource Format </w:t>
            </w:r>
          </w:p>
        </w:tc>
      </w:tr>
      <w:tr w:rsidR="004D0295" w:rsidRPr="00E6609A" w14:paraId="1B7650C2" w14:textId="77777777" w:rsidTr="004D0295">
        <w:tc>
          <w:tcPr>
            <w:tcW w:w="2093" w:type="dxa"/>
          </w:tcPr>
          <w:p w14:paraId="324294D2" w14:textId="77777777" w:rsidR="00C1488D" w:rsidRPr="00E6609A" w:rsidRDefault="00C1488D" w:rsidP="004F3007">
            <w:pPr>
              <w:rPr>
                <w:rFonts w:ascii="Book Antiqua" w:hAnsi="Book Antiqua"/>
              </w:rPr>
            </w:pPr>
            <w:r w:rsidRPr="00E6609A">
              <w:rPr>
                <w:rFonts w:ascii="Book Antiqua" w:hAnsi="Book Antiqua"/>
              </w:rPr>
              <w:t>Integration</w:t>
            </w:r>
          </w:p>
        </w:tc>
        <w:tc>
          <w:tcPr>
            <w:tcW w:w="1203"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6280" w:type="dxa"/>
          </w:tcPr>
          <w:p w14:paraId="1865FBB7" w14:textId="77777777" w:rsidR="00C1488D" w:rsidRPr="00E6609A" w:rsidRDefault="00C1488D" w:rsidP="004F3007">
            <w:pPr>
              <w:rPr>
                <w:rFonts w:ascii="Book Antiqua" w:hAnsi="Book Antiqua"/>
              </w:rPr>
            </w:pPr>
            <w:r w:rsidRPr="00E6609A">
              <w:rPr>
                <w:rFonts w:ascii="Book Antiqua" w:eastAsia="Times New Roman" w:hAnsi="Book Antiqua"/>
                <w:color w:val="222426"/>
              </w:rPr>
              <w:t>Attribute List, Attribute Constraints, Resource Quality Description</w:t>
            </w:r>
          </w:p>
        </w:tc>
      </w:tr>
    </w:tbl>
    <w:p w14:paraId="2504DB93" w14:textId="77777777" w:rsidR="00C1488D" w:rsidRPr="00E6609A" w:rsidRDefault="00C1488D" w:rsidP="00C1488D">
      <w:pPr>
        <w:rPr>
          <w:rFonts w:ascii="Book Antiqua" w:hAnsi="Book Antiqua"/>
        </w:rPr>
      </w:pPr>
    </w:p>
    <w:p w14:paraId="09091898" w14:textId="0399BA65" w:rsidR="00403F63" w:rsidRPr="00403F63" w:rsidRDefault="00C1488D" w:rsidP="00403F63">
      <w:pPr>
        <w:pStyle w:val="Heading2"/>
        <w:rPr>
          <w:rFonts w:ascii="Book Antiqua" w:hAnsi="Book Antiqua"/>
        </w:rPr>
      </w:pPr>
      <w:bookmarkStart w:id="15" w:name="_Toc478046507"/>
      <w:r w:rsidRPr="00E6609A">
        <w:rPr>
          <w:rFonts w:ascii="Book Antiqua" w:hAnsi="Book Antiqua"/>
        </w:rPr>
        <w:t xml:space="preserve">Comparison of DataONE dialects and </w:t>
      </w:r>
      <w:r w:rsidR="004D0295">
        <w:rPr>
          <w:rFonts w:ascii="Book Antiqua" w:hAnsi="Book Antiqua"/>
        </w:rPr>
        <w:t>the LTER Recommendation</w:t>
      </w:r>
      <w:bookmarkEnd w:id="15"/>
    </w:p>
    <w:p w14:paraId="1AA10D9E" w14:textId="2C81AC64" w:rsidR="007121FD" w:rsidRDefault="007121FD" w:rsidP="00C1488D">
      <w:pPr>
        <w:rPr>
          <w:rFonts w:ascii="Book Antiqua" w:eastAsia="Book Antiqua" w:hAnsi="Book Antiqua" w:cs="Book Antiqua"/>
        </w:rPr>
      </w:pPr>
      <w:r>
        <w:rPr>
          <w:rFonts w:ascii="Book Antiqua" w:eastAsia="Book Antiqua" w:hAnsi="Book Antiqua" w:cs="Book Antiqua"/>
        </w:rPr>
        <w:t xml:space="preserve">   </w:t>
      </w:r>
      <w:r w:rsidR="00F13FEB" w:rsidRPr="00E6609A">
        <w:rPr>
          <w:rFonts w:ascii="Book Antiqua" w:eastAsia="Book Antiqua" w:hAnsi="Book Antiqua" w:cs="Book Antiqua"/>
        </w:rPr>
        <w:t xml:space="preserve">The five levels </w:t>
      </w:r>
      <w:r w:rsidR="004D0295">
        <w:rPr>
          <w:rFonts w:ascii="Book Antiqua" w:eastAsia="Book Antiqua" w:hAnsi="Book Antiqua" w:cs="Book Antiqua"/>
        </w:rPr>
        <w:t xml:space="preserve">of the LTER Recommendation </w:t>
      </w:r>
      <w:r w:rsidR="00F13FEB" w:rsidRPr="00E6609A">
        <w:rPr>
          <w:rFonts w:ascii="Book Antiqua" w:eastAsia="Book Antiqua" w:hAnsi="Book Antiqua" w:cs="Book Antiqua"/>
        </w:rPr>
        <w:t>are Identification, Discovery, Evaluation, Access, and Integration.</w:t>
      </w:r>
      <w:r w:rsidR="004D0295">
        <w:rPr>
          <w:rFonts w:ascii="Book Antiqua" w:eastAsia="Book Antiqua" w:hAnsi="Book Antiqua" w:cs="Book Antiqua"/>
        </w:rPr>
        <w:t xml:space="preserve"> Each level describes the metadata concepts needed for that documentation use case.</w:t>
      </w:r>
      <w:r w:rsidR="00F13FEB" w:rsidRPr="00E6609A">
        <w:rPr>
          <w:rFonts w:ascii="Book Antiqua" w:eastAsia="Book Antiqua" w:hAnsi="Book Antiqua" w:cs="Book Antiqua"/>
        </w:rPr>
        <w:t xml:space="preserve"> As you can see in the chart below, EML contains every concept in each of these levels while CSDGM is missing one concept in each level except for Access. </w:t>
      </w:r>
      <w:r>
        <w:rPr>
          <w:rFonts w:ascii="Book Antiqua" w:eastAsia="Book Antiqua" w:hAnsi="Book Antiqua" w:cs="Book Antiqua"/>
        </w:rPr>
        <w:t xml:space="preserve">This means that </w:t>
      </w:r>
      <w:r w:rsidR="003135BB">
        <w:rPr>
          <w:rFonts w:ascii="Book Antiqua" w:eastAsia="Book Antiqua" w:hAnsi="Book Antiqua" w:cs="Book Antiqua"/>
        </w:rPr>
        <w:t>a record at the CSDGM dialect maximum will never contain</w:t>
      </w:r>
      <w:r>
        <w:rPr>
          <w:rFonts w:ascii="Book Antiqua" w:eastAsia="Book Antiqua" w:hAnsi="Book Antiqua" w:cs="Book Antiqua"/>
        </w:rPr>
        <w:t xml:space="preserve"> </w:t>
      </w:r>
      <w:r w:rsidR="00F37E6A">
        <w:rPr>
          <w:rFonts w:ascii="Book Antiqua" w:eastAsia="Book Antiqua" w:hAnsi="Book Antiqua" w:cs="Book Antiqua"/>
        </w:rPr>
        <w:lastRenderedPageBreak/>
        <w:t>all</w:t>
      </w:r>
      <w:r>
        <w:rPr>
          <w:rFonts w:ascii="Book Antiqua" w:eastAsia="Book Antiqua" w:hAnsi="Book Antiqua" w:cs="Book Antiqua"/>
        </w:rPr>
        <w:t xml:space="preserve"> the concepts in any of the use cases except for access.</w:t>
      </w:r>
      <w:r w:rsidR="003135BB">
        <w:rPr>
          <w:rFonts w:ascii="Book Antiqua" w:eastAsia="Book Antiqua" w:hAnsi="Book Antiqua" w:cs="Book Antiqua"/>
        </w:rPr>
        <w:t xml:space="preserve"> CSDGM records can only be complete with respect to the CSDGM dialect maximum, CSDGM records will never be complete because there are concepts the dialect doesn’t contain.</w:t>
      </w:r>
      <w:r>
        <w:rPr>
          <w:rFonts w:ascii="Book Antiqua" w:eastAsia="Book Antiqua" w:hAnsi="Book Antiqua" w:cs="Book Antiqua"/>
        </w:rPr>
        <w:t xml:space="preserve"> The </w:t>
      </w:r>
      <w:r w:rsidRPr="007121FD">
        <w:rPr>
          <w:rFonts w:ascii="Book Antiqua" w:eastAsia="Book Antiqua" w:hAnsi="Book Antiqua" w:cs="Book Antiqua"/>
          <w:i/>
        </w:rPr>
        <w:t>dialect maximum</w:t>
      </w:r>
      <w:r>
        <w:rPr>
          <w:rFonts w:ascii="Book Antiqua" w:eastAsia="Book Antiqua" w:hAnsi="Book Antiqua" w:cs="Book Antiqua"/>
        </w:rPr>
        <w:t xml:space="preserve"> is the number of concepts from a recommendation that a dialect contains. For example Mercury and BDP are other dialects in DataONE that extend CSDGM to contain </w:t>
      </w:r>
      <w:r w:rsidR="00B71C33">
        <w:rPr>
          <w:rFonts w:ascii="Book Antiqua" w:eastAsia="Book Antiqua" w:hAnsi="Book Antiqua" w:cs="Book Antiqua"/>
        </w:rPr>
        <w:t>taxonomic</w:t>
      </w:r>
      <w:r>
        <w:rPr>
          <w:rFonts w:ascii="Book Antiqua" w:eastAsia="Book Antiqua" w:hAnsi="Book Antiqua" w:cs="Book Antiqua"/>
        </w:rPr>
        <w:t xml:space="preserve">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t>
      </w:r>
      <w:r w:rsidRPr="007121FD">
        <w:rPr>
          <w:rFonts w:ascii="Book Antiqua" w:eastAsia="Book Antiqua" w:hAnsi="Book Antiqua" w:cs="Book Antiqua"/>
          <w:i/>
        </w:rPr>
        <w:t>recommendation maximum</w:t>
      </w:r>
      <w:r>
        <w:rPr>
          <w:rFonts w:ascii="Book Antiqua" w:eastAsia="Book Antiqua" w:hAnsi="Book Antiqua" w:cs="Book Antiqua"/>
        </w:rPr>
        <w:t xml:space="preserve">, or count of concepts in a recommendation level. </w:t>
      </w:r>
    </w:p>
    <w:p w14:paraId="3FA0D476" w14:textId="77777777" w:rsidR="00403F63" w:rsidRPr="007121FD" w:rsidRDefault="00403F63" w:rsidP="00C1488D">
      <w:pPr>
        <w:rPr>
          <w:rFonts w:ascii="Book Antiqua" w:eastAsia="Book Antiqua" w:hAnsi="Book Antiqua" w:cs="Book Antiqua"/>
        </w:rPr>
      </w:pPr>
    </w:p>
    <w:p w14:paraId="15E38893" w14:textId="77777777" w:rsidR="00C1488D" w:rsidRPr="00E6609A" w:rsidRDefault="00C1488D" w:rsidP="00C1488D">
      <w:pPr>
        <w:rPr>
          <w:rFonts w:ascii="Book Antiqua" w:hAnsi="Book Antiqua"/>
        </w:rPr>
      </w:pPr>
      <w:r w:rsidRPr="00E6609A">
        <w:rPr>
          <w:rFonts w:ascii="Book Antiqua" w:hAnsi="Book Antiqua"/>
          <w:noProof/>
        </w:rPr>
        <w:drawing>
          <wp:inline distT="0" distB="0" distL="0" distR="0" wp14:anchorId="20B25DE3" wp14:editId="75C88FC6">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FB3F93" w14:textId="43F3400D" w:rsidR="00C1488D" w:rsidRDefault="00BE23CC" w:rsidP="00C1488D">
      <w:pPr>
        <w:pStyle w:val="Heading1"/>
        <w:rPr>
          <w:rFonts w:ascii="Book Antiqua" w:hAnsi="Book Antiqua"/>
        </w:rPr>
      </w:pPr>
      <w:bookmarkStart w:id="16" w:name="_Toc478046508"/>
      <w:r>
        <w:rPr>
          <w:rFonts w:ascii="Book Antiqua" w:hAnsi="Book Antiqua"/>
        </w:rPr>
        <w:t>Data</w:t>
      </w:r>
      <w:bookmarkEnd w:id="16"/>
    </w:p>
    <w:p w14:paraId="3D8F2361" w14:textId="77777777" w:rsidR="006D7F12" w:rsidRPr="006D7F12" w:rsidRDefault="006D7F12" w:rsidP="006D7F12"/>
    <w:p w14:paraId="4DB75A7F" w14:textId="7A9EE504" w:rsidR="003B2038" w:rsidRDefault="00403F63" w:rsidP="0031366B">
      <w:pPr>
        <w:rPr>
          <w:rFonts w:ascii="Book Antiqua" w:eastAsia="Book Antiqua" w:hAnsi="Book Antiqua" w:cs="Book Antiqua"/>
        </w:rPr>
      </w:pPr>
      <w:r>
        <w:rPr>
          <w:rFonts w:ascii="Book Antiqua" w:eastAsia="Book Antiqua" w:hAnsi="Book Antiqua" w:cs="Book Antiqua"/>
        </w:rPr>
        <w:t xml:space="preserve">   </w:t>
      </w:r>
      <w:r w:rsidR="0031366B" w:rsidRPr="00E6609A">
        <w:rPr>
          <w:rFonts w:ascii="Book Antiqua" w:eastAsia="Book Antiqua" w:hAnsi="Book Antiqua" w:cs="Book Antiqua"/>
        </w:rPr>
        <w:t xml:space="preserve">The HDF Group and NCEAS use the metadata in the DataONE repository to research the effect that use of </w:t>
      </w:r>
      <w:r w:rsidR="00E73E0C">
        <w:rPr>
          <w:rFonts w:ascii="Book Antiqua" w:eastAsia="Book Antiqua" w:hAnsi="Book Antiqua" w:cs="Book Antiqua"/>
        </w:rPr>
        <w:t>a metadata recommendation by a community</w:t>
      </w:r>
      <w:r w:rsidR="0031366B" w:rsidRPr="00E6609A">
        <w:rPr>
          <w:rFonts w:ascii="Book Antiqua" w:eastAsia="Book Antiqua" w:hAnsi="Book Antiqua" w:cs="Book Antiqua"/>
        </w:rPr>
        <w:t xml:space="preserve"> have on</w:t>
      </w:r>
      <w:r w:rsidR="00E73E0C">
        <w:rPr>
          <w:rFonts w:ascii="Book Antiqua" w:eastAsia="Book Antiqua" w:hAnsi="Book Antiqua" w:cs="Book Antiqua"/>
        </w:rPr>
        <w:t xml:space="preserve"> a collection’s metadata completeness</w:t>
      </w:r>
      <w:r w:rsidR="0031366B" w:rsidRPr="00E6609A">
        <w:rPr>
          <w:rFonts w:ascii="Book Antiqua" w:eastAsia="Book Antiqua" w:hAnsi="Book Antiqua" w:cs="Book Antiqua"/>
        </w:rPr>
        <w:t xml:space="preserve"> as part of the DIBBs project. We use recommendation completeness as a quantitative measure of a collection’s quality according to the recommendation’s originating organization. </w:t>
      </w:r>
      <w:r w:rsidR="003B2038">
        <w:rPr>
          <w:rFonts w:ascii="Book Antiqua" w:eastAsia="Book Antiqua" w:hAnsi="Book Antiqua" w:cs="Book Antiqua"/>
        </w:rPr>
        <w:t xml:space="preserve">Since there are no judgements of the contents of the record, records may show as incomplete, even though they contain all the relevant information for that dataset. Perhaps the most common example of a concept like this is Taxonomic Extent. Taxonomic Extent may not be needed </w:t>
      </w:r>
      <w:r w:rsidR="003135BB">
        <w:rPr>
          <w:rFonts w:ascii="Book Antiqua" w:eastAsia="Book Antiqua" w:hAnsi="Book Antiqua" w:cs="Book Antiqua"/>
        </w:rPr>
        <w:t>for a</w:t>
      </w:r>
      <w:r w:rsidR="0054648E">
        <w:rPr>
          <w:rFonts w:ascii="Book Antiqua" w:eastAsia="Book Antiqua" w:hAnsi="Book Antiqua" w:cs="Book Antiqua"/>
        </w:rPr>
        <w:t xml:space="preserve"> </w:t>
      </w:r>
      <w:r w:rsidR="003135BB">
        <w:rPr>
          <w:rFonts w:ascii="Book Antiqua" w:eastAsia="Book Antiqua" w:hAnsi="Book Antiqua" w:cs="Book Antiqua"/>
        </w:rPr>
        <w:t>project</w:t>
      </w:r>
      <w:r w:rsidR="0054648E">
        <w:rPr>
          <w:rFonts w:ascii="Book Antiqua" w:eastAsia="Book Antiqua" w:hAnsi="Book Antiqua" w:cs="Book Antiqua"/>
        </w:rPr>
        <w:t xml:space="preserve"> because nothing biological is being measured.</w:t>
      </w:r>
    </w:p>
    <w:p w14:paraId="3C5AAF8D" w14:textId="77777777" w:rsidR="003B2038" w:rsidRDefault="003B2038" w:rsidP="0031366B">
      <w:pPr>
        <w:rPr>
          <w:rFonts w:ascii="Book Antiqua" w:eastAsia="Book Antiqua" w:hAnsi="Book Antiqua" w:cs="Book Antiqua"/>
        </w:rPr>
      </w:pPr>
    </w:p>
    <w:p w14:paraId="3769B560" w14:textId="6D5FF971" w:rsidR="00C913F2" w:rsidRDefault="00C913F2" w:rsidP="00C913F2">
      <w:pPr>
        <w:pStyle w:val="Heading2"/>
        <w:rPr>
          <w:rFonts w:eastAsia="Book Antiqua"/>
        </w:rPr>
      </w:pPr>
      <w:bookmarkStart w:id="17" w:name="_Toc478046509"/>
      <w:r>
        <w:rPr>
          <w:rFonts w:eastAsia="Book Antiqua"/>
        </w:rPr>
        <w:t>Dialects</w:t>
      </w:r>
      <w:bookmarkEnd w:id="17"/>
    </w:p>
    <w:p w14:paraId="566D4155" w14:textId="0E17A67D" w:rsidR="0031366B" w:rsidRDefault="00E73E0C" w:rsidP="0031366B">
      <w:pPr>
        <w:rPr>
          <w:rFonts w:ascii="Book Antiqua" w:eastAsia="Book Antiqua" w:hAnsi="Book Antiqua" w:cs="Book Antiqua"/>
        </w:rPr>
      </w:pPr>
      <w:r w:rsidRPr="00E6609A">
        <w:rPr>
          <w:rFonts w:ascii="Book Antiqua" w:eastAsia="Book Antiqua" w:hAnsi="Book Antiqua" w:cs="Book Antiqua"/>
        </w:rPr>
        <w:t xml:space="preserve">In the DIBBs </w:t>
      </w:r>
      <w:proofErr w:type="spellStart"/>
      <w:r w:rsidRPr="00E6609A">
        <w:rPr>
          <w:rFonts w:ascii="Book Antiqua" w:eastAsia="Book Antiqua" w:hAnsi="Book Antiqua" w:cs="Book Antiqua"/>
        </w:rPr>
        <w:t>MetaDIG</w:t>
      </w:r>
      <w:proofErr w:type="spellEnd"/>
      <w:r w:rsidRPr="00E6609A">
        <w:rPr>
          <w:rFonts w:ascii="Book Antiqua" w:eastAsia="Book Antiqua" w:hAnsi="Book Antiqua" w:cs="Book Antiqua"/>
        </w:rPr>
        <w:t xml:space="preserve"> project each of the d</w:t>
      </w:r>
      <w:r w:rsidR="001D0386">
        <w:rPr>
          <w:rFonts w:ascii="Book Antiqua" w:eastAsia="Book Antiqua" w:hAnsi="Book Antiqua" w:cs="Book Antiqua"/>
        </w:rPr>
        <w:t>ialect versions</w:t>
      </w:r>
      <w:r>
        <w:rPr>
          <w:rFonts w:ascii="Book Antiqua" w:eastAsia="Book Antiqua" w:hAnsi="Book Antiqua" w:cs="Book Antiqua"/>
        </w:rPr>
        <w:t xml:space="preserve"> used by DataONE member n</w:t>
      </w:r>
      <w:r w:rsidRPr="00E6609A">
        <w:rPr>
          <w:rFonts w:ascii="Book Antiqua" w:eastAsia="Book Antiqua" w:hAnsi="Book Antiqua" w:cs="Book Antiqua"/>
        </w:rPr>
        <w:t xml:space="preserve">odes are </w:t>
      </w:r>
      <w:r>
        <w:rPr>
          <w:rFonts w:ascii="Book Antiqua" w:eastAsia="Book Antiqua" w:hAnsi="Book Antiqua" w:cs="Book Antiqua"/>
        </w:rPr>
        <w:t>separated into</w:t>
      </w:r>
      <w:r w:rsidRPr="00E6609A">
        <w:rPr>
          <w:rFonts w:ascii="Book Antiqua" w:eastAsia="Book Antiqua" w:hAnsi="Book Antiqua" w:cs="Book Antiqua"/>
        </w:rPr>
        <w:t xml:space="preserve"> collections.</w:t>
      </w:r>
      <w:r>
        <w:rPr>
          <w:rFonts w:ascii="Book Antiqua" w:eastAsia="Book Antiqua" w:hAnsi="Book Antiqua" w:cs="Book Antiqua"/>
        </w:rPr>
        <w:t xml:space="preserve"> The following table contains the abbreviation and </w:t>
      </w:r>
      <w:r>
        <w:rPr>
          <w:rFonts w:ascii="Book Antiqua" w:eastAsia="Book Antiqua" w:hAnsi="Book Antiqua" w:cs="Book Antiqua"/>
        </w:rPr>
        <w:lastRenderedPageBreak/>
        <w:t>name of the dialect</w:t>
      </w:r>
      <w:r w:rsidR="001D0386">
        <w:rPr>
          <w:rFonts w:ascii="Book Antiqua" w:eastAsia="Book Antiqua" w:hAnsi="Book Antiqua" w:cs="Book Antiqua"/>
        </w:rPr>
        <w:t>s in the DataONE sample set of metadata. Dialects are often referred to as a</w:t>
      </w:r>
      <w:r w:rsidR="00C33B6C">
        <w:rPr>
          <w:rFonts w:ascii="Book Antiqua" w:eastAsia="Book Antiqua" w:hAnsi="Book Antiqua" w:cs="Book Antiqua"/>
        </w:rPr>
        <w:t xml:space="preserve"> metadata language</w:t>
      </w:r>
      <w:r>
        <w:rPr>
          <w:rFonts w:ascii="Book Antiqua" w:eastAsia="Book Antiqua" w:hAnsi="Book Antiqua" w:cs="Book Antiqua"/>
        </w:rPr>
        <w:t>.</w:t>
      </w:r>
      <w:r w:rsidR="00A50B1D">
        <w:rPr>
          <w:rFonts w:ascii="Book Antiqua" w:eastAsia="Book Antiqua" w:hAnsi="Book Antiqua" w:cs="Book Antiqua"/>
        </w:rPr>
        <w:t xml:space="preserve"> </w:t>
      </w:r>
      <w:r w:rsidR="00C33B6C">
        <w:rPr>
          <w:rFonts w:ascii="Book Antiqua" w:eastAsia="Book Antiqua" w:hAnsi="Book Antiqua" w:cs="Book Antiqua"/>
        </w:rPr>
        <w:t>By using</w:t>
      </w:r>
      <w:r w:rsidR="00A50B1D">
        <w:rPr>
          <w:rFonts w:ascii="Book Antiqua" w:eastAsia="Book Antiqua" w:hAnsi="Book Antiqua" w:cs="Book Antiqua"/>
        </w:rPr>
        <w:t xml:space="preserve"> dialect to</w:t>
      </w:r>
      <w:r w:rsidR="00C33B6C">
        <w:rPr>
          <w:rFonts w:ascii="Book Antiqua" w:eastAsia="Book Antiqua" w:hAnsi="Book Antiqua" w:cs="Book Antiqua"/>
        </w:rPr>
        <w:t xml:space="preserve"> describe these standards, the similarities rather than the distinctions are highlighted.</w:t>
      </w:r>
      <w:r w:rsidR="00A50B1D">
        <w:rPr>
          <w:rFonts w:ascii="Book Antiqua" w:eastAsia="Book Antiqua" w:hAnsi="Book Antiqua" w:cs="Book Antiqua"/>
        </w:rPr>
        <w:t xml:space="preserve"> </w:t>
      </w:r>
    </w:p>
    <w:p w14:paraId="6CF3AFA7" w14:textId="77777777" w:rsidR="00C1488D" w:rsidRPr="00E6609A" w:rsidRDefault="00C1488D" w:rsidP="00C1488D">
      <w:pPr>
        <w:rPr>
          <w:rFonts w:ascii="Book Antiqua" w:eastAsia="Book Antiqua" w:hAnsi="Book Antiqua" w:cs="Book Antiqua"/>
        </w:rPr>
      </w:pPr>
    </w:p>
    <w:p w14:paraId="5BA685B7" w14:textId="69DA1DEB" w:rsidR="00C1488D" w:rsidRPr="00E6609A" w:rsidRDefault="00C1488D" w:rsidP="00253239">
      <w:pPr>
        <w:rPr>
          <w:rFonts w:ascii="Book Antiqua" w:hAnsi="Book Antiqua"/>
          <w:sz w:val="20"/>
          <w:szCs w:val="20"/>
        </w:rPr>
      </w:pPr>
      <w:r w:rsidRPr="00E6609A">
        <w:rPr>
          <w:rFonts w:ascii="Book Antiqua" w:hAnsi="Book Antiqua"/>
          <w:sz w:val="20"/>
          <w:szCs w:val="20"/>
        </w:rPr>
        <w:t>Tab</w:t>
      </w:r>
      <w:r w:rsidR="00253239">
        <w:rPr>
          <w:rFonts w:ascii="Book Antiqua" w:hAnsi="Book Antiqua"/>
          <w:sz w:val="20"/>
          <w:szCs w:val="20"/>
        </w:rPr>
        <w:t xml:space="preserve">le 1 - A dialect is a </w:t>
      </w:r>
      <w:r w:rsidR="00135829">
        <w:rPr>
          <w:rFonts w:ascii="Book Antiqua" w:hAnsi="Book Antiqua"/>
          <w:sz w:val="20"/>
          <w:szCs w:val="20"/>
        </w:rPr>
        <w:t xml:space="preserve">community </w:t>
      </w:r>
      <w:r w:rsidRPr="00E6609A">
        <w:rPr>
          <w:rFonts w:ascii="Book Antiqua" w:hAnsi="Book Antiqua"/>
          <w:sz w:val="20"/>
          <w:szCs w:val="20"/>
        </w:rPr>
        <w:t>specific instantiation of the documentation</w:t>
      </w:r>
      <w:r w:rsidR="00135829">
        <w:rPr>
          <w:rFonts w:ascii="Book Antiqua" w:hAnsi="Book Antiqua"/>
          <w:sz w:val="20"/>
          <w:szCs w:val="20"/>
        </w:rPr>
        <w:t xml:space="preserve"> language.</w:t>
      </w:r>
    </w:p>
    <w:tbl>
      <w:tblPr>
        <w:tblStyle w:val="TableGrid"/>
        <w:tblW w:w="0" w:type="auto"/>
        <w:jc w:val="center"/>
        <w:tblLook w:val="04A0" w:firstRow="1" w:lastRow="0" w:firstColumn="1" w:lastColumn="0" w:noHBand="0" w:noVBand="1"/>
      </w:tblPr>
      <w:tblGrid>
        <w:gridCol w:w="6728"/>
      </w:tblGrid>
      <w:tr w:rsidR="00C1488D" w:rsidRPr="00E6609A" w14:paraId="13A67B1F" w14:textId="77777777" w:rsidTr="001A105A">
        <w:trPr>
          <w:trHeight w:val="305"/>
          <w:jc w:val="center"/>
        </w:trPr>
        <w:tc>
          <w:tcPr>
            <w:tcW w:w="0" w:type="auto"/>
          </w:tcPr>
          <w:p w14:paraId="1E6494A0" w14:textId="5BB24390"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r w:rsidR="00253239">
              <w:rPr>
                <w:rFonts w:ascii="Book Antiqua" w:eastAsia="Book Antiqua" w:hAnsi="Book Antiqua" w:cs="Book Antiqua"/>
                <w:color w:val="000000" w:themeColor="text1"/>
              </w:rPr>
              <w:t xml:space="preserve">the </w:t>
            </w:r>
            <w:r w:rsidRPr="00E6609A">
              <w:rPr>
                <w:rFonts w:ascii="Book Antiqua" w:eastAsia="Book Antiqua" w:hAnsi="Book Antiqua" w:cs="Book Antiqua"/>
                <w:color w:val="000000" w:themeColor="text1"/>
              </w:rPr>
              <w:t>DataONE</w:t>
            </w:r>
            <w:r w:rsidR="00253239">
              <w:rPr>
                <w:rFonts w:ascii="Book Antiqua" w:eastAsia="Book Antiqua" w:hAnsi="Book Antiqua" w:cs="Book Antiqua"/>
                <w:color w:val="000000" w:themeColor="text1"/>
              </w:rPr>
              <w:t xml:space="preserve"> Sample</w:t>
            </w:r>
          </w:p>
        </w:tc>
      </w:tr>
      <w:tr w:rsidR="00C1488D" w:rsidRPr="00E6609A" w14:paraId="5CF6DB49" w14:textId="77777777" w:rsidTr="001A105A">
        <w:trPr>
          <w:jc w:val="center"/>
        </w:trPr>
        <w:tc>
          <w:tcPr>
            <w:tcW w:w="0" w:type="auto"/>
          </w:tcPr>
          <w:p w14:paraId="3DF78D5C" w14:textId="0CBE5C41" w:rsidR="00C1488D" w:rsidRPr="00E6609A" w:rsidRDefault="007B7470" w:rsidP="004F3007">
            <w:pPr>
              <w:rPr>
                <w:rFonts w:ascii="Book Antiqua" w:hAnsi="Book Antiqua"/>
                <w:color w:val="000000"/>
              </w:rPr>
            </w:pPr>
            <w:r w:rsidRPr="00E6609A">
              <w:rPr>
                <w:rFonts w:ascii="Book Antiqua" w:hAnsi="Book Antiqua"/>
              </w:rPr>
              <w:t>Content Standard for Digital Geographic Metadata</w:t>
            </w:r>
            <w:r w:rsidR="003135BB">
              <w:rPr>
                <w:rFonts w:ascii="Book Antiqua" w:hAnsi="Book Antiqua"/>
              </w:rPr>
              <w:t xml:space="preserve"> (</w:t>
            </w:r>
            <w:r w:rsidR="003135BB">
              <w:rPr>
                <w:rStyle w:val="apple-converted-space"/>
                <w:rFonts w:ascii="Book Antiqua" w:eastAsia="Times New Roman" w:hAnsi="Book Antiqua" w:cs="Arial"/>
                <w:color w:val="2E2E2E"/>
              </w:rPr>
              <w:t>CSDGM)</w:t>
            </w:r>
          </w:p>
        </w:tc>
      </w:tr>
      <w:tr w:rsidR="00C1488D" w:rsidRPr="00E6609A" w14:paraId="1FAE93E7" w14:textId="77777777" w:rsidTr="001A105A">
        <w:trPr>
          <w:jc w:val="center"/>
        </w:trPr>
        <w:tc>
          <w:tcPr>
            <w:tcW w:w="0" w:type="auto"/>
          </w:tcPr>
          <w:p w14:paraId="054769B2" w14:textId="4EFC5BA3"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Biological Data Profile of CSDGM (BDP)</w:t>
            </w:r>
          </w:p>
        </w:tc>
      </w:tr>
      <w:tr w:rsidR="00C1488D" w:rsidRPr="00E6609A" w14:paraId="65A638DB" w14:textId="77777777" w:rsidTr="001A105A">
        <w:trPr>
          <w:jc w:val="center"/>
        </w:trPr>
        <w:tc>
          <w:tcPr>
            <w:tcW w:w="0" w:type="auto"/>
          </w:tcPr>
          <w:p w14:paraId="42FFAD40" w14:textId="6D69EB5C"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 xml:space="preserve">Dryad Metadata Schema, </w:t>
            </w:r>
            <w:r w:rsidR="001A105A">
              <w:rPr>
                <w:rFonts w:ascii="Book Antiqua" w:eastAsia="Book Antiqua" w:hAnsi="Book Antiqua" w:cs="Book Antiqua"/>
                <w:color w:val="000000" w:themeColor="text1"/>
              </w:rPr>
              <w:t>(</w:t>
            </w:r>
            <w:r>
              <w:rPr>
                <w:rFonts w:ascii="Book Antiqua" w:eastAsia="Book Antiqua" w:hAnsi="Book Antiqua" w:cs="Book Antiqua"/>
                <w:color w:val="000000" w:themeColor="text1"/>
              </w:rPr>
              <w:t>Dryad</w:t>
            </w:r>
            <w:r w:rsidR="001A105A">
              <w:rPr>
                <w:rFonts w:ascii="Book Antiqua" w:eastAsia="Book Antiqua" w:hAnsi="Book Antiqua" w:cs="Book Antiqua"/>
                <w:color w:val="000000" w:themeColor="text1"/>
              </w:rPr>
              <w:t>)</w:t>
            </w:r>
          </w:p>
        </w:tc>
      </w:tr>
      <w:tr w:rsidR="00C1488D" w:rsidRPr="00E6609A" w14:paraId="10FD9115" w14:textId="77777777" w:rsidTr="001A105A">
        <w:trPr>
          <w:jc w:val="center"/>
        </w:trPr>
        <w:tc>
          <w:tcPr>
            <w:tcW w:w="0" w:type="auto"/>
          </w:tcPr>
          <w:p w14:paraId="34E003C6" w14:textId="10D505EC" w:rsidR="00C1488D" w:rsidRPr="00E6609A" w:rsidRDefault="003135BB" w:rsidP="004F3007">
            <w:pPr>
              <w:rPr>
                <w:rFonts w:ascii="Book Antiqua" w:hAnsi="Book Antiqua"/>
                <w:color w:val="000000"/>
              </w:rPr>
            </w:pPr>
            <w:r>
              <w:rPr>
                <w:rFonts w:ascii="Book Antiqua" w:eastAsia="Times New Roman" w:hAnsi="Book Antiqua"/>
                <w:color w:val="000000"/>
              </w:rPr>
              <w:t>DataONE Dublin Core Extended v1.0 (</w:t>
            </w:r>
            <w:proofErr w:type="spellStart"/>
            <w:r>
              <w:rPr>
                <w:rFonts w:ascii="Book Antiqua" w:eastAsia="Times New Roman" w:hAnsi="Book Antiqua" w:cs="Arial"/>
                <w:color w:val="2E2E2E"/>
              </w:rPr>
              <w:t>OneDCX</w:t>
            </w:r>
            <w:proofErr w:type="spellEnd"/>
            <w:r>
              <w:rPr>
                <w:rFonts w:ascii="Book Antiqua" w:eastAsia="Times New Roman" w:hAnsi="Book Antiqua" w:cs="Arial"/>
                <w:color w:val="2E2E2E"/>
              </w:rPr>
              <w:t>)</w:t>
            </w:r>
          </w:p>
        </w:tc>
      </w:tr>
      <w:tr w:rsidR="00C1488D" w:rsidRPr="00E6609A" w14:paraId="06C48D9C" w14:textId="77777777" w:rsidTr="001A105A">
        <w:trPr>
          <w:jc w:val="center"/>
        </w:trPr>
        <w:tc>
          <w:tcPr>
            <w:tcW w:w="0" w:type="auto"/>
          </w:tcPr>
          <w:p w14:paraId="6AB39769" w14:textId="01DDF0FB"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Mercury Metadata Standard (Mercury)</w:t>
            </w:r>
          </w:p>
        </w:tc>
      </w:tr>
      <w:tr w:rsidR="00C1488D" w:rsidRPr="00E6609A" w14:paraId="729150F7" w14:textId="77777777" w:rsidTr="001A105A">
        <w:trPr>
          <w:jc w:val="center"/>
        </w:trPr>
        <w:tc>
          <w:tcPr>
            <w:tcW w:w="0" w:type="auto"/>
          </w:tcPr>
          <w:p w14:paraId="3D7953D1" w14:textId="62443CAA"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Ecological Metadata Language (EML)</w:t>
            </w:r>
          </w:p>
        </w:tc>
      </w:tr>
    </w:tbl>
    <w:p w14:paraId="3417344E" w14:textId="77777777" w:rsidR="00C1488D" w:rsidRDefault="00C1488D" w:rsidP="00C1488D">
      <w:pPr>
        <w:rPr>
          <w:rFonts w:ascii="Book Antiqua" w:eastAsia="Book Antiqua" w:hAnsi="Book Antiqua" w:cs="Book Antiqua"/>
        </w:rPr>
      </w:pPr>
    </w:p>
    <w:p w14:paraId="579A2E4D" w14:textId="11AB0646" w:rsidR="00403F63" w:rsidRPr="00403F63" w:rsidRDefault="00403F63" w:rsidP="00403F63">
      <w:pPr>
        <w:pStyle w:val="Heading2"/>
        <w:rPr>
          <w:rFonts w:ascii="Book Antiqua" w:hAnsi="Book Antiqua"/>
        </w:rPr>
      </w:pPr>
      <w:bookmarkStart w:id="18" w:name="_Toc349386093"/>
      <w:bookmarkStart w:id="19" w:name="_Toc478046510"/>
      <w:r w:rsidRPr="00E6609A">
        <w:rPr>
          <w:rFonts w:ascii="Book Antiqua" w:hAnsi="Book Antiqua"/>
        </w:rPr>
        <w:t>DataONE Member Node</w:t>
      </w:r>
      <w:bookmarkEnd w:id="18"/>
      <w:r w:rsidR="00962742">
        <w:rPr>
          <w:rFonts w:ascii="Book Antiqua" w:hAnsi="Book Antiqua"/>
        </w:rPr>
        <w:t xml:space="preserve"> Sampling</w:t>
      </w:r>
      <w:bookmarkEnd w:id="19"/>
    </w:p>
    <w:p w14:paraId="3CCFF3AB" w14:textId="4C03C51C" w:rsidR="001D0386" w:rsidRDefault="00403F63" w:rsidP="00C1488D">
      <w:pPr>
        <w:rPr>
          <w:rFonts w:ascii="Book Antiqua" w:eastAsia="Book Antiqua" w:hAnsi="Book Antiqua" w:cs="Book Antiqua"/>
        </w:rPr>
      </w:pPr>
      <w:r>
        <w:rPr>
          <w:rFonts w:ascii="Book Antiqua" w:eastAsia="Book Antiqua" w:hAnsi="Book Antiqua" w:cs="Book Antiqua"/>
        </w:rPr>
        <w:t xml:space="preserve">   </w:t>
      </w:r>
      <w:r w:rsidR="00C913F2">
        <w:rPr>
          <w:rFonts w:ascii="Book Antiqua" w:eastAsia="Book Antiqua" w:hAnsi="Book Antiqua" w:cs="Book Antiqua"/>
        </w:rPr>
        <w:t>DataONE is adding member nodes</w:t>
      </w:r>
      <w:r w:rsidR="001A105A">
        <w:rPr>
          <w:rFonts w:ascii="Book Antiqua" w:eastAsia="Book Antiqua" w:hAnsi="Book Antiqua" w:cs="Book Antiqua"/>
        </w:rPr>
        <w:t xml:space="preserve"> to the repository. These nodes contained metadata in October of 2015 when the sample was taken. </w:t>
      </w:r>
      <w:r w:rsidR="001D0386">
        <w:rPr>
          <w:rFonts w:ascii="Book Antiqua" w:eastAsia="Book Antiqua" w:hAnsi="Book Antiqua" w:cs="Book Antiqua"/>
        </w:rPr>
        <w:t xml:space="preserve">The following table describes the record counts received from the sampling of the DataONE repository, as well as what dialect version the documents are written in. </w:t>
      </w:r>
      <w:r w:rsidR="00C33B6C">
        <w:rPr>
          <w:rFonts w:ascii="Book Antiqua" w:eastAsia="Book Antiqua" w:hAnsi="Book Antiqua" w:cs="Book Antiqua"/>
        </w:rPr>
        <w:t xml:space="preserve">The record count for each member node is the total of all the different dialects and dialect versions described in </w:t>
      </w:r>
      <w:r w:rsidR="000133E0">
        <w:rPr>
          <w:rFonts w:ascii="Book Antiqua" w:eastAsia="Book Antiqua" w:hAnsi="Book Antiqua" w:cs="Book Antiqua"/>
        </w:rPr>
        <w:t xml:space="preserve">the </w:t>
      </w:r>
      <w:r w:rsidR="00C33B6C">
        <w:rPr>
          <w:rFonts w:ascii="Book Antiqua" w:eastAsia="Book Antiqua" w:hAnsi="Book Antiqua" w:cs="Book Antiqua"/>
        </w:rPr>
        <w:t>Dialect Collections and Counts</w:t>
      </w:r>
      <w:r w:rsidR="000133E0">
        <w:rPr>
          <w:rFonts w:ascii="Book Antiqua" w:eastAsia="Book Antiqua" w:hAnsi="Book Antiqua" w:cs="Book Antiqua"/>
        </w:rPr>
        <w:t xml:space="preserve"> column.</w:t>
      </w:r>
    </w:p>
    <w:p w14:paraId="34B5CD3B" w14:textId="77777777" w:rsidR="006D7F12" w:rsidRPr="00E6609A" w:rsidRDefault="006D7F12"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1911"/>
        <w:gridCol w:w="1072"/>
        <w:gridCol w:w="6593"/>
      </w:tblGrid>
      <w:tr w:rsidR="001D0386" w:rsidRPr="00E6609A" w14:paraId="48DD26DA" w14:textId="77777777" w:rsidTr="001A105A">
        <w:tc>
          <w:tcPr>
            <w:tcW w:w="0" w:type="auto"/>
          </w:tcPr>
          <w:p w14:paraId="68E7DF1B" w14:textId="42C290A1" w:rsidR="00C1488D" w:rsidRPr="00E6609A" w:rsidRDefault="00C1488D" w:rsidP="001A105A">
            <w:pPr>
              <w:rPr>
                <w:rFonts w:ascii="Book Antiqua" w:eastAsia="Book Antiqua" w:hAnsi="Book Antiqua" w:cs="Book Antiqua"/>
              </w:rPr>
            </w:pPr>
            <w:r w:rsidRPr="00E6609A">
              <w:rPr>
                <w:rFonts w:ascii="Book Antiqua" w:eastAsia="Book Antiqua" w:hAnsi="Book Antiqua" w:cs="Book Antiqua"/>
              </w:rPr>
              <w:t>Member</w:t>
            </w:r>
            <w:r w:rsidR="002A740F">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2267086B" w14:textId="3FD2C37F" w:rsidR="00C1488D" w:rsidRPr="00E6609A" w:rsidRDefault="001A105A" w:rsidP="001A105A">
            <w:pPr>
              <w:rPr>
                <w:rFonts w:ascii="Book Antiqua" w:eastAsia="Book Antiqua" w:hAnsi="Book Antiqua" w:cs="Book Antiqua"/>
              </w:rPr>
            </w:pPr>
            <w:r>
              <w:rPr>
                <w:rFonts w:ascii="Book Antiqua" w:eastAsia="Book Antiqua" w:hAnsi="Book Antiqua" w:cs="Book Antiqua"/>
              </w:rPr>
              <w:t>Records</w:t>
            </w:r>
          </w:p>
        </w:tc>
        <w:tc>
          <w:tcPr>
            <w:tcW w:w="0" w:type="auto"/>
          </w:tcPr>
          <w:p w14:paraId="65BAC324" w14:textId="374D1D00" w:rsidR="00C1488D" w:rsidRPr="00E6609A" w:rsidRDefault="005337B9" w:rsidP="001A105A">
            <w:pPr>
              <w:rPr>
                <w:rFonts w:ascii="Book Antiqua" w:eastAsia="Book Antiqua" w:hAnsi="Book Antiqua" w:cs="Book Antiqua"/>
              </w:rPr>
            </w:pPr>
            <w:r>
              <w:rPr>
                <w:rFonts w:ascii="Book Antiqua" w:eastAsia="Book Antiqua" w:hAnsi="Book Antiqua" w:cs="Book Antiqua"/>
              </w:rPr>
              <w:t>Dialect</w:t>
            </w:r>
            <w:r w:rsidR="001F7E24">
              <w:rPr>
                <w:rFonts w:ascii="Book Antiqua" w:eastAsia="Book Antiqua" w:hAnsi="Book Antiqua" w:cs="Book Antiqua"/>
              </w:rPr>
              <w:t xml:space="preserve"> </w:t>
            </w:r>
            <w:r w:rsidR="006D7F12">
              <w:rPr>
                <w:rFonts w:ascii="Book Antiqua" w:eastAsia="Book Antiqua" w:hAnsi="Book Antiqua" w:cs="Book Antiqua"/>
              </w:rPr>
              <w:t xml:space="preserve">Version </w:t>
            </w:r>
            <w:r w:rsidR="001F7E24">
              <w:rPr>
                <w:rFonts w:ascii="Book Antiqua" w:eastAsia="Book Antiqua" w:hAnsi="Book Antiqua" w:cs="Book Antiqua"/>
              </w:rPr>
              <w:t>Collections</w:t>
            </w:r>
            <w:r w:rsidR="005F2709">
              <w:rPr>
                <w:rFonts w:ascii="Book Antiqua" w:eastAsia="Book Antiqua" w:hAnsi="Book Antiqua" w:cs="Book Antiqua"/>
              </w:rPr>
              <w:t xml:space="preserve"> and Counts</w:t>
            </w:r>
          </w:p>
        </w:tc>
      </w:tr>
      <w:tr w:rsidR="001D0386" w:rsidRPr="00E6609A" w14:paraId="2582E1F3" w14:textId="77777777" w:rsidTr="001A105A">
        <w:tc>
          <w:tcPr>
            <w:tcW w:w="0" w:type="auto"/>
            <w:vAlign w:val="bottom"/>
          </w:tcPr>
          <w:p w14:paraId="67284CD0"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CDL</w:t>
            </w:r>
          </w:p>
        </w:tc>
        <w:tc>
          <w:tcPr>
            <w:tcW w:w="0" w:type="auto"/>
            <w:vAlign w:val="bottom"/>
          </w:tcPr>
          <w:p w14:paraId="1017BCAE"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79AE0F03" w14:textId="7EBC6966"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74596C">
              <w:rPr>
                <w:rFonts w:ascii="Book Antiqua" w:eastAsia="Times New Roman" w:hAnsi="Book Antiqua"/>
                <w:color w:val="000000"/>
              </w:rPr>
              <w:t>(250)</w:t>
            </w:r>
          </w:p>
        </w:tc>
      </w:tr>
      <w:tr w:rsidR="001D0386" w:rsidRPr="00E6609A" w14:paraId="649603BA" w14:textId="77777777" w:rsidTr="001A105A">
        <w:trPr>
          <w:trHeight w:val="324"/>
        </w:trPr>
        <w:tc>
          <w:tcPr>
            <w:tcW w:w="0" w:type="auto"/>
            <w:vAlign w:val="bottom"/>
          </w:tcPr>
          <w:p w14:paraId="2922E47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3AA49EF9" w14:textId="16BE430C" w:rsidR="00C1488D" w:rsidRPr="00E6609A" w:rsidRDefault="001366EB" w:rsidP="001A105A">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58739132" w14:textId="42B3973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w:t>
            </w:r>
            <w:r w:rsidR="00253239">
              <w:rPr>
                <w:rFonts w:ascii="Book Antiqua" w:eastAsia="Times New Roman" w:hAnsi="Book Antiqua"/>
                <w:color w:val="000000"/>
              </w:rPr>
              <w:t xml:space="preserve"> </w:t>
            </w:r>
            <w:r w:rsidR="001366EB">
              <w:rPr>
                <w:rFonts w:ascii="Book Antiqua" w:eastAsia="Times New Roman" w:hAnsi="Book Antiqua"/>
                <w:color w:val="000000"/>
              </w:rPr>
              <w:t>(1)</w:t>
            </w:r>
          </w:p>
        </w:tc>
      </w:tr>
      <w:tr w:rsidR="001D0386" w:rsidRPr="00E6609A" w14:paraId="62C37E50" w14:textId="77777777" w:rsidTr="001A105A">
        <w:tc>
          <w:tcPr>
            <w:tcW w:w="0" w:type="auto"/>
            <w:vAlign w:val="bottom"/>
          </w:tcPr>
          <w:p w14:paraId="6A19EB3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p>
        </w:tc>
        <w:tc>
          <w:tcPr>
            <w:tcW w:w="0" w:type="auto"/>
            <w:vAlign w:val="bottom"/>
          </w:tcPr>
          <w:p w14:paraId="7F622F84" w14:textId="4B8C2C13"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0" w:type="auto"/>
            <w:vAlign w:val="center"/>
          </w:tcPr>
          <w:p w14:paraId="74C5C92B" w14:textId="03D2A29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r w:rsidR="00253239">
              <w:rPr>
                <w:rFonts w:ascii="Book Antiqua" w:eastAsia="Times New Roman" w:hAnsi="Book Antiqua"/>
                <w:color w:val="000000"/>
              </w:rPr>
              <w:t xml:space="preserve"> </w:t>
            </w:r>
            <w:r w:rsidR="001366EB">
              <w:rPr>
                <w:rFonts w:ascii="Book Antiqua" w:eastAsia="Times New Roman" w:hAnsi="Book Antiqua"/>
                <w:color w:val="000000"/>
              </w:rPr>
              <w:t>(251</w:t>
            </w:r>
            <w:r w:rsidR="0085423E">
              <w:rPr>
                <w:rFonts w:ascii="Book Antiqua" w:eastAsia="Times New Roman" w:hAnsi="Book Antiqua"/>
                <w:color w:val="000000"/>
              </w:rPr>
              <w:t>)</w:t>
            </w:r>
          </w:p>
        </w:tc>
      </w:tr>
      <w:tr w:rsidR="001D0386" w:rsidRPr="00E6609A" w14:paraId="0CB7B291" w14:textId="77777777" w:rsidTr="001A105A">
        <w:trPr>
          <w:trHeight w:val="324"/>
        </w:trPr>
        <w:tc>
          <w:tcPr>
            <w:tcW w:w="0" w:type="auto"/>
            <w:vAlign w:val="bottom"/>
          </w:tcPr>
          <w:p w14:paraId="00D1C179"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EDACGSTORE</w:t>
            </w:r>
          </w:p>
        </w:tc>
        <w:tc>
          <w:tcPr>
            <w:tcW w:w="0" w:type="auto"/>
            <w:vAlign w:val="bottom"/>
          </w:tcPr>
          <w:p w14:paraId="09F7DC7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04D223E5" w14:textId="5D72451F"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EB0DD8">
              <w:rPr>
                <w:rFonts w:ascii="Book Antiqua" w:eastAsia="Times New Roman" w:hAnsi="Book Antiqua"/>
                <w:color w:val="000000"/>
              </w:rPr>
              <w:t>(250)</w:t>
            </w:r>
          </w:p>
        </w:tc>
      </w:tr>
      <w:tr w:rsidR="001D0386" w:rsidRPr="00E6609A" w14:paraId="1C618AFC" w14:textId="77777777" w:rsidTr="001A105A">
        <w:tc>
          <w:tcPr>
            <w:tcW w:w="0" w:type="auto"/>
            <w:vAlign w:val="bottom"/>
          </w:tcPr>
          <w:p w14:paraId="7E4A2081"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EDORA</w:t>
            </w:r>
          </w:p>
        </w:tc>
        <w:tc>
          <w:tcPr>
            <w:tcW w:w="0" w:type="auto"/>
            <w:vAlign w:val="bottom"/>
          </w:tcPr>
          <w:p w14:paraId="7CCDE36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28</w:t>
            </w:r>
          </w:p>
        </w:tc>
        <w:tc>
          <w:tcPr>
            <w:tcW w:w="0" w:type="auto"/>
            <w:vAlign w:val="center"/>
          </w:tcPr>
          <w:p w14:paraId="019A6D58" w14:textId="0FB2E7C6" w:rsidR="00C1488D" w:rsidRPr="00E6609A" w:rsidRDefault="00BC4CAA" w:rsidP="001A105A">
            <w:pPr>
              <w:rPr>
                <w:rFonts w:ascii="Book Antiqua" w:eastAsia="Book Antiqua" w:hAnsi="Book Antiqua" w:cs="Book Antiqua"/>
              </w:rPr>
            </w:pPr>
            <w:r>
              <w:rPr>
                <w:rFonts w:ascii="Book Antiqua" w:eastAsia="Times New Roman" w:hAnsi="Book Antiqua"/>
                <w:color w:val="000000"/>
              </w:rPr>
              <w:t>Mercury</w:t>
            </w:r>
            <w:r w:rsidR="00253239">
              <w:rPr>
                <w:rFonts w:ascii="Book Antiqua" w:eastAsia="Times New Roman" w:hAnsi="Book Antiqua"/>
                <w:color w:val="000000"/>
              </w:rPr>
              <w:t xml:space="preserve"> </w:t>
            </w:r>
            <w:r w:rsidR="00EB0DD8">
              <w:rPr>
                <w:rFonts w:ascii="Book Antiqua" w:eastAsia="Times New Roman" w:hAnsi="Book Antiqua"/>
                <w:color w:val="000000"/>
              </w:rPr>
              <w:t>(28)</w:t>
            </w:r>
          </w:p>
        </w:tc>
      </w:tr>
      <w:tr w:rsidR="001D0386" w:rsidRPr="00E6609A" w14:paraId="2159E982" w14:textId="77777777" w:rsidTr="001A105A">
        <w:tc>
          <w:tcPr>
            <w:tcW w:w="0" w:type="auto"/>
            <w:vAlign w:val="bottom"/>
          </w:tcPr>
          <w:p w14:paraId="651D99F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3BA9B6A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0A50D365" w14:textId="1D246126" w:rsidR="00A5063A"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E34F18">
              <w:rPr>
                <w:rFonts w:ascii="Book Antiqua" w:eastAsia="Times New Roman" w:hAnsi="Book Antiqua"/>
                <w:color w:val="000000"/>
              </w:rPr>
              <w:t>(5)</w:t>
            </w:r>
            <w:r w:rsidR="00463572">
              <w:rPr>
                <w:rFonts w:ascii="Book Antiqua" w:eastAsia="Times New Roman" w:hAnsi="Book Antiqua"/>
                <w:color w:val="000000"/>
              </w:rPr>
              <w:t xml:space="preserve">, </w:t>
            </w:r>
          </w:p>
          <w:p w14:paraId="4AFF4BF6" w14:textId="17AFA249" w:rsidR="00A5063A" w:rsidRDefault="00463572" w:rsidP="001A105A">
            <w:pPr>
              <w:rPr>
                <w:rFonts w:ascii="Book Antiqua" w:eastAsia="Times New Roman" w:hAnsi="Book Antiqua"/>
                <w:color w:val="000000"/>
              </w:rPr>
            </w:pPr>
            <w:r>
              <w:rPr>
                <w:rFonts w:ascii="Book Antiqua" w:eastAsia="Times New Roman" w:hAnsi="Book Antiqua"/>
                <w:color w:val="000000"/>
              </w:rPr>
              <w:t>EML2.0.1</w:t>
            </w:r>
            <w:r w:rsidR="00253239">
              <w:rPr>
                <w:rFonts w:ascii="Book Antiqua" w:eastAsia="Times New Roman" w:hAnsi="Book Antiqua"/>
                <w:color w:val="000000"/>
              </w:rPr>
              <w:t xml:space="preserve"> </w:t>
            </w:r>
            <w:r>
              <w:rPr>
                <w:rFonts w:ascii="Book Antiqua" w:eastAsia="Times New Roman" w:hAnsi="Book Antiqua"/>
                <w:color w:val="000000"/>
              </w:rPr>
              <w:t xml:space="preserve">(17), </w:t>
            </w:r>
          </w:p>
          <w:p w14:paraId="78D1BD59" w14:textId="47F175D4" w:rsidR="00C1488D" w:rsidRPr="00E6609A" w:rsidRDefault="00463572" w:rsidP="001A105A">
            <w:pPr>
              <w:rPr>
                <w:rFonts w:ascii="Book Antiqua" w:eastAsia="Book Antiqua" w:hAnsi="Book Antiqua" w:cs="Book Antiqua"/>
              </w:rPr>
            </w:pPr>
            <w:r>
              <w:rPr>
                <w:rFonts w:ascii="Book Antiqua" w:eastAsia="Times New Roman" w:hAnsi="Book Antiqua"/>
                <w:color w:val="000000"/>
              </w:rPr>
              <w:t>EML2.1.0</w:t>
            </w:r>
            <w:r w:rsidR="00253239">
              <w:rPr>
                <w:rFonts w:ascii="Book Antiqua" w:eastAsia="Times New Roman" w:hAnsi="Book Antiqua"/>
                <w:color w:val="000000"/>
              </w:rPr>
              <w:t xml:space="preserve"> </w:t>
            </w:r>
            <w:r w:rsidR="00AF44A3">
              <w:rPr>
                <w:rFonts w:ascii="Book Antiqua" w:eastAsia="Times New Roman" w:hAnsi="Book Antiqua"/>
                <w:color w:val="000000"/>
              </w:rPr>
              <w:t>(31)</w:t>
            </w:r>
          </w:p>
        </w:tc>
      </w:tr>
      <w:tr w:rsidR="001D0386" w:rsidRPr="00E6609A" w14:paraId="04D30644" w14:textId="77777777" w:rsidTr="001A105A">
        <w:tc>
          <w:tcPr>
            <w:tcW w:w="0" w:type="auto"/>
            <w:vAlign w:val="bottom"/>
          </w:tcPr>
          <w:p w14:paraId="115FE28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26829875"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4E7062D1" w14:textId="15421F68" w:rsidR="00946E50"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(12)</w:t>
            </w:r>
            <w:r w:rsidR="00946E50">
              <w:rPr>
                <w:rFonts w:ascii="Book Antiqua" w:eastAsia="Times New Roman" w:hAnsi="Book Antiqua"/>
                <w:color w:val="000000"/>
              </w:rPr>
              <w:t>,</w:t>
            </w:r>
          </w:p>
          <w:p w14:paraId="7B1F8F8D" w14:textId="24BBA702" w:rsidR="00C1488D" w:rsidRPr="00E6609A" w:rsidRDefault="007A44DC" w:rsidP="001A105A">
            <w:pPr>
              <w:rPr>
                <w:rFonts w:ascii="Book Antiqua" w:eastAsia="Book Antiqua" w:hAnsi="Book Antiqua" w:cs="Book Antiqua"/>
              </w:rPr>
            </w:pPr>
            <w:r>
              <w:rPr>
                <w:rFonts w:ascii="Book Antiqua" w:eastAsia="Times New Roman" w:hAnsi="Book Antiqua"/>
                <w:color w:val="000000"/>
              </w:rPr>
              <w:t>EML2.0.1</w:t>
            </w:r>
            <w:r w:rsidR="00253239">
              <w:rPr>
                <w:rFonts w:ascii="Book Antiqua" w:eastAsia="Times New Roman" w:hAnsi="Book Antiqua"/>
                <w:color w:val="000000"/>
              </w:rPr>
              <w:t xml:space="preserve"> </w:t>
            </w:r>
            <w:r w:rsidR="00E24AA4">
              <w:rPr>
                <w:rFonts w:ascii="Book Antiqua" w:eastAsia="Times New Roman" w:hAnsi="Book Antiqua"/>
                <w:color w:val="000000"/>
              </w:rPr>
              <w:t>(1)</w:t>
            </w:r>
          </w:p>
        </w:tc>
      </w:tr>
      <w:tr w:rsidR="001D0386" w:rsidRPr="00E6609A" w14:paraId="1BD9765B" w14:textId="77777777" w:rsidTr="001A105A">
        <w:tc>
          <w:tcPr>
            <w:tcW w:w="0" w:type="auto"/>
            <w:vAlign w:val="bottom"/>
          </w:tcPr>
          <w:p w14:paraId="2EA423DD" w14:textId="488BBB6D"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6A00A1D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4E6730" w14:textId="4E02C37B"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(98)</w:t>
            </w:r>
          </w:p>
        </w:tc>
      </w:tr>
      <w:tr w:rsidR="001D0386" w:rsidRPr="00E6609A" w14:paraId="7675527E" w14:textId="77777777" w:rsidTr="001A105A">
        <w:tc>
          <w:tcPr>
            <w:tcW w:w="0" w:type="auto"/>
            <w:vAlign w:val="bottom"/>
          </w:tcPr>
          <w:p w14:paraId="009E3357"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IARC</w:t>
            </w:r>
          </w:p>
        </w:tc>
        <w:tc>
          <w:tcPr>
            <w:tcW w:w="0" w:type="auto"/>
            <w:vAlign w:val="bottom"/>
          </w:tcPr>
          <w:p w14:paraId="50243F83"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9A55332" w14:textId="5B1211A9"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253239">
              <w:rPr>
                <w:rFonts w:ascii="Book Antiqua" w:eastAsia="Times New Roman" w:hAnsi="Book Antiqua"/>
                <w:color w:val="000000"/>
              </w:rPr>
              <w:t xml:space="preserve"> </w:t>
            </w:r>
            <w:r w:rsidR="00D74B0D">
              <w:rPr>
                <w:rFonts w:ascii="Book Antiqua" w:eastAsia="Times New Roman" w:hAnsi="Book Antiqua"/>
                <w:color w:val="000000"/>
              </w:rPr>
              <w:t>(250)</w:t>
            </w:r>
          </w:p>
        </w:tc>
      </w:tr>
      <w:tr w:rsidR="001D0386" w:rsidRPr="00E6609A" w14:paraId="33C6AC7B" w14:textId="77777777" w:rsidTr="001A105A">
        <w:tc>
          <w:tcPr>
            <w:tcW w:w="0" w:type="auto"/>
            <w:vAlign w:val="bottom"/>
          </w:tcPr>
          <w:p w14:paraId="0DEAA7DC"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7E364E9A"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0472662E" w14:textId="5F3C61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(24)</w:t>
            </w:r>
          </w:p>
        </w:tc>
      </w:tr>
      <w:tr w:rsidR="001D0386" w:rsidRPr="00E6609A" w14:paraId="5D25F6E1" w14:textId="77777777" w:rsidTr="001A105A">
        <w:tc>
          <w:tcPr>
            <w:tcW w:w="0" w:type="auto"/>
            <w:vAlign w:val="bottom"/>
          </w:tcPr>
          <w:p w14:paraId="67D3C63E"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42693761"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3771226" w14:textId="77777777" w:rsidR="001A105A" w:rsidRDefault="00B05AEE" w:rsidP="001A105A">
            <w:pPr>
              <w:rPr>
                <w:rFonts w:ascii="Book Antiqua" w:eastAsia="Times New Roman" w:hAnsi="Book Antiqua"/>
                <w:color w:val="000000"/>
              </w:rPr>
            </w:pPr>
            <w:r>
              <w:rPr>
                <w:rFonts w:ascii="Book Antiqua" w:eastAsia="Times New Roman" w:hAnsi="Book Antiqua"/>
                <w:color w:val="000000"/>
              </w:rPr>
              <w:t>EML</w:t>
            </w:r>
            <w:r w:rsidRPr="00B05AEE">
              <w:rPr>
                <w:rFonts w:ascii="Book Antiqua" w:eastAsia="Times New Roman" w:hAnsi="Book Antiqua"/>
                <w:color w:val="000000"/>
              </w:rPr>
              <w:t>_Access_module_version_2.0.0beta6</w:t>
            </w:r>
            <w:r w:rsidR="00253239">
              <w:rPr>
                <w:rFonts w:ascii="Book Antiqua" w:eastAsia="Times New Roman" w:hAnsi="Book Antiqua"/>
                <w:color w:val="000000"/>
              </w:rPr>
              <w:t xml:space="preserve"> </w:t>
            </w:r>
            <w:r>
              <w:rPr>
                <w:rFonts w:ascii="Book Antiqua" w:eastAsia="Times New Roman" w:hAnsi="Book Antiqua"/>
                <w:color w:val="000000"/>
              </w:rPr>
              <w:t>(</w:t>
            </w:r>
            <w:r w:rsidR="003546CE">
              <w:rPr>
                <w:rFonts w:ascii="Book Antiqua" w:eastAsia="Times New Roman" w:hAnsi="Book Antiqua"/>
                <w:color w:val="000000"/>
              </w:rPr>
              <w:t xml:space="preserve">15), </w:t>
            </w:r>
          </w:p>
          <w:p w14:paraId="4C405B2C"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3546CE">
              <w:rPr>
                <w:rFonts w:ascii="Book Antiqua" w:eastAsia="Times New Roman" w:hAnsi="Book Antiqua"/>
                <w:color w:val="000000"/>
              </w:rPr>
              <w:t>_Dataset_module_version_2.0.0beta4</w:t>
            </w:r>
            <w:r w:rsidR="00253239">
              <w:rPr>
                <w:rFonts w:ascii="Book Antiqua" w:eastAsia="Times New Roman" w:hAnsi="Book Antiqua"/>
                <w:color w:val="000000"/>
              </w:rPr>
              <w:t xml:space="preserve"> </w:t>
            </w:r>
            <w:r>
              <w:rPr>
                <w:rFonts w:ascii="Book Antiqua" w:eastAsia="Times New Roman" w:hAnsi="Book Antiqua"/>
                <w:color w:val="000000"/>
              </w:rPr>
              <w:t xml:space="preserve">(2), </w:t>
            </w:r>
          </w:p>
          <w:p w14:paraId="18C4C6D4"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rsidR="00593262">
              <w:t xml:space="preserve"> </w:t>
            </w:r>
            <w:r w:rsidR="00593262" w:rsidRPr="00593262">
              <w:rPr>
                <w:rFonts w:ascii="Book Antiqua" w:eastAsia="Times New Roman" w:hAnsi="Book Antiqua"/>
                <w:color w:val="000000"/>
              </w:rPr>
              <w:t>_Dataset_module_version_2.0.0beta6</w:t>
            </w:r>
            <w:r w:rsidR="00253239">
              <w:rPr>
                <w:rFonts w:ascii="Book Antiqua" w:eastAsia="Times New Roman" w:hAnsi="Book Antiqua"/>
                <w:color w:val="000000"/>
              </w:rPr>
              <w:t xml:space="preserve"> </w:t>
            </w:r>
            <w:r w:rsidR="00593262">
              <w:rPr>
                <w:rFonts w:ascii="Book Antiqua" w:eastAsia="Times New Roman" w:hAnsi="Book Antiqua"/>
                <w:color w:val="000000"/>
              </w:rPr>
              <w:t xml:space="preserve">(13), </w:t>
            </w:r>
          </w:p>
          <w:p w14:paraId="09016A56" w14:textId="500C8091" w:rsidR="006767D3" w:rsidRDefault="00593262"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593262">
              <w:rPr>
                <w:rFonts w:ascii="Book Antiqua" w:eastAsia="Times New Roman" w:hAnsi="Book Antiqua"/>
                <w:color w:val="000000"/>
              </w:rPr>
              <w:t>_Physical_module_version_2.0.0beta6</w:t>
            </w:r>
            <w:r w:rsidR="00253239">
              <w:rPr>
                <w:rFonts w:ascii="Book Antiqua" w:eastAsia="Times New Roman" w:hAnsi="Book Antiqua"/>
                <w:color w:val="000000"/>
              </w:rPr>
              <w:t xml:space="preserve"> </w:t>
            </w:r>
            <w:r>
              <w:rPr>
                <w:rFonts w:ascii="Book Antiqua" w:eastAsia="Times New Roman" w:hAnsi="Book Antiqua"/>
                <w:color w:val="000000"/>
              </w:rPr>
              <w:t>(2), EML2.0.0</w:t>
            </w:r>
            <w:r w:rsidR="00D706C6">
              <w:rPr>
                <w:rFonts w:ascii="Book Antiqua" w:eastAsia="Times New Roman" w:hAnsi="Book Antiqua"/>
                <w:color w:val="000000"/>
              </w:rPr>
              <w:t xml:space="preserve"> </w:t>
            </w:r>
            <w:r>
              <w:rPr>
                <w:rFonts w:ascii="Book Antiqua" w:eastAsia="Times New Roman" w:hAnsi="Book Antiqua"/>
                <w:color w:val="000000"/>
              </w:rPr>
              <w:t xml:space="preserve">(101), </w:t>
            </w:r>
          </w:p>
          <w:p w14:paraId="75FBBB26" w14:textId="4BCCE7B1" w:rsidR="006767D3" w:rsidRDefault="00593262" w:rsidP="001A105A">
            <w:pPr>
              <w:rPr>
                <w:rFonts w:ascii="Book Antiqua" w:eastAsia="Times New Roman" w:hAnsi="Book Antiqua"/>
                <w:color w:val="000000"/>
              </w:rPr>
            </w:pPr>
            <w:r>
              <w:rPr>
                <w:rFonts w:ascii="Book Antiqua" w:eastAsia="Times New Roman" w:hAnsi="Book Antiqua"/>
                <w:color w:val="000000"/>
              </w:rPr>
              <w:t>EML2</w:t>
            </w:r>
            <w:r w:rsidR="00C45BF8">
              <w:rPr>
                <w:rFonts w:ascii="Book Antiqua" w:eastAsia="Times New Roman" w:hAnsi="Book Antiqua"/>
                <w:color w:val="000000"/>
              </w:rPr>
              <w:t>.0.1</w:t>
            </w:r>
            <w:r w:rsidR="00D706C6">
              <w:rPr>
                <w:rFonts w:ascii="Book Antiqua" w:eastAsia="Times New Roman" w:hAnsi="Book Antiqua"/>
                <w:color w:val="000000"/>
              </w:rPr>
              <w:t xml:space="preserve"> </w:t>
            </w:r>
            <w:r w:rsidR="00C45BF8">
              <w:rPr>
                <w:rFonts w:ascii="Book Antiqua" w:eastAsia="Times New Roman" w:hAnsi="Book Antiqua"/>
                <w:color w:val="000000"/>
              </w:rPr>
              <w:t xml:space="preserve">(49), </w:t>
            </w:r>
          </w:p>
          <w:p w14:paraId="2E4D1A08" w14:textId="0EE1521D" w:rsidR="00C1488D" w:rsidRDefault="00C45BF8" w:rsidP="001A105A">
            <w:pPr>
              <w:rPr>
                <w:rFonts w:ascii="Book Antiqua" w:eastAsia="Times New Roman" w:hAnsi="Book Antiqua"/>
                <w:color w:val="000000"/>
              </w:rPr>
            </w:pPr>
            <w:r>
              <w:rPr>
                <w:rFonts w:ascii="Book Antiqua" w:eastAsia="Times New Roman" w:hAnsi="Book Antiqua"/>
                <w:color w:val="000000"/>
              </w:rPr>
              <w:lastRenderedPageBreak/>
              <w:t>EML2.1.0</w:t>
            </w:r>
            <w:r w:rsidR="00D706C6">
              <w:rPr>
                <w:rFonts w:ascii="Book Antiqua" w:eastAsia="Times New Roman" w:hAnsi="Book Antiqua"/>
                <w:color w:val="000000"/>
              </w:rPr>
              <w:t xml:space="preserve"> </w:t>
            </w:r>
            <w:r>
              <w:rPr>
                <w:rFonts w:ascii="Book Antiqua" w:eastAsia="Times New Roman" w:hAnsi="Book Antiqua"/>
                <w:color w:val="000000"/>
              </w:rPr>
              <w:t>(35)</w:t>
            </w:r>
            <w:r w:rsidR="00644469">
              <w:rPr>
                <w:rFonts w:ascii="Book Antiqua" w:eastAsia="Times New Roman" w:hAnsi="Book Antiqua"/>
                <w:color w:val="000000"/>
              </w:rPr>
              <w:t>,</w:t>
            </w:r>
          </w:p>
          <w:p w14:paraId="597E4B92" w14:textId="7517C9B8" w:rsidR="00644469" w:rsidRPr="00E6609A" w:rsidRDefault="0064446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Pr>
                <w:rFonts w:ascii="Book Antiqua" w:eastAsia="Times New Roman" w:hAnsi="Book Antiqua"/>
                <w:color w:val="000000"/>
              </w:rPr>
              <w:t>(31)</w:t>
            </w:r>
          </w:p>
        </w:tc>
      </w:tr>
      <w:tr w:rsidR="001D0386" w:rsidRPr="00E6609A" w14:paraId="2F5D2FA1" w14:textId="77777777" w:rsidTr="001A105A">
        <w:trPr>
          <w:trHeight w:val="322"/>
        </w:trPr>
        <w:tc>
          <w:tcPr>
            <w:tcW w:w="0" w:type="auto"/>
            <w:vAlign w:val="bottom"/>
          </w:tcPr>
          <w:p w14:paraId="147D0396" w14:textId="5EEC6AE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lastRenderedPageBreak/>
              <w:t>KUBI</w:t>
            </w:r>
          </w:p>
        </w:tc>
        <w:tc>
          <w:tcPr>
            <w:tcW w:w="0" w:type="auto"/>
            <w:vAlign w:val="bottom"/>
          </w:tcPr>
          <w:p w14:paraId="1AFF4FE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4FA95CE2" w14:textId="2CA297F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(172)</w:t>
            </w:r>
          </w:p>
        </w:tc>
      </w:tr>
      <w:tr w:rsidR="001D0386" w:rsidRPr="00E6609A" w14:paraId="5D77DB04" w14:textId="77777777" w:rsidTr="001A105A">
        <w:tc>
          <w:tcPr>
            <w:tcW w:w="0" w:type="auto"/>
            <w:vAlign w:val="bottom"/>
          </w:tcPr>
          <w:p w14:paraId="24F9120D"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236390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5BA23B4F" w14:textId="74ACF64F" w:rsidR="00253239" w:rsidRDefault="00C45BF8" w:rsidP="001A105A">
            <w:pPr>
              <w:rPr>
                <w:rFonts w:ascii="Book Antiqua" w:eastAsia="Times New Roman" w:hAnsi="Book Antiqua"/>
                <w:color w:val="000000"/>
              </w:rPr>
            </w:pPr>
            <w:r>
              <w:rPr>
                <w:rFonts w:ascii="Book Antiqua" w:eastAsia="Times New Roman" w:hAnsi="Book Antiqua"/>
                <w:color w:val="000000"/>
              </w:rPr>
              <w:t>EML2</w:t>
            </w:r>
            <w:r w:rsidR="006D59E7">
              <w:rPr>
                <w:rFonts w:ascii="Book Antiqua" w:eastAsia="Times New Roman" w:hAnsi="Book Antiqua"/>
                <w:color w:val="000000"/>
              </w:rPr>
              <w:t>.0.1</w:t>
            </w:r>
            <w:r w:rsidR="00D706C6">
              <w:rPr>
                <w:rFonts w:ascii="Book Antiqua" w:eastAsia="Times New Roman" w:hAnsi="Book Antiqua"/>
                <w:color w:val="000000"/>
              </w:rPr>
              <w:t xml:space="preserve"> </w:t>
            </w:r>
            <w:r w:rsidR="006D59E7">
              <w:rPr>
                <w:rFonts w:ascii="Book Antiqua" w:eastAsia="Times New Roman" w:hAnsi="Book Antiqua"/>
                <w:color w:val="000000"/>
              </w:rPr>
              <w:t xml:space="preserve">(18), </w:t>
            </w:r>
          </w:p>
          <w:p w14:paraId="5B22D78D" w14:textId="2A722026" w:rsidR="00253239" w:rsidRDefault="006D59E7"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(146</w:t>
            </w:r>
            <w:r w:rsidR="00C45BF8">
              <w:rPr>
                <w:rFonts w:ascii="Book Antiqua" w:eastAsia="Times New Roman" w:hAnsi="Book Antiqua"/>
                <w:color w:val="000000"/>
              </w:rPr>
              <w:t xml:space="preserve">), </w:t>
            </w:r>
          </w:p>
          <w:p w14:paraId="753716F0" w14:textId="7748178F"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(86)</w:t>
            </w:r>
          </w:p>
        </w:tc>
      </w:tr>
      <w:tr w:rsidR="001D0386" w:rsidRPr="00E6609A" w14:paraId="48DAEDB3" w14:textId="77777777" w:rsidTr="001A105A">
        <w:trPr>
          <w:trHeight w:val="341"/>
        </w:trPr>
        <w:tc>
          <w:tcPr>
            <w:tcW w:w="0" w:type="auto"/>
            <w:vAlign w:val="bottom"/>
          </w:tcPr>
          <w:p w14:paraId="5A1A1386"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356BEB2D"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0829DB9E" w14:textId="23BCCD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(165)</w:t>
            </w:r>
          </w:p>
        </w:tc>
      </w:tr>
      <w:tr w:rsidR="001D0386" w:rsidRPr="00E6609A" w14:paraId="5D5CDEDF" w14:textId="77777777" w:rsidTr="001A105A">
        <w:trPr>
          <w:trHeight w:val="260"/>
        </w:trPr>
        <w:tc>
          <w:tcPr>
            <w:tcW w:w="0" w:type="auto"/>
            <w:vAlign w:val="bottom"/>
          </w:tcPr>
          <w:p w14:paraId="11DDD9CD" w14:textId="43833BB7" w:rsidR="00C1488D" w:rsidRPr="00E6609A" w:rsidRDefault="00C1488D" w:rsidP="001A105A">
            <w:pPr>
              <w:rPr>
                <w:rFonts w:ascii="Book Antiqua" w:eastAsia="Book Antiqua" w:hAnsi="Book Antiqua" w:cs="Book Antiqua"/>
              </w:rPr>
            </w:pPr>
            <w:bookmarkStart w:id="20" w:name="OLE_LINK1"/>
            <w:r w:rsidRPr="00E6609A">
              <w:rPr>
                <w:rFonts w:ascii="Book Antiqua" w:eastAsia="Times New Roman" w:hAnsi="Book Antiqua"/>
                <w:color w:val="000000"/>
              </w:rPr>
              <w:t>NMEPSCOR</w:t>
            </w:r>
            <w:bookmarkEnd w:id="20"/>
          </w:p>
        </w:tc>
        <w:tc>
          <w:tcPr>
            <w:tcW w:w="0" w:type="auto"/>
            <w:vAlign w:val="bottom"/>
          </w:tcPr>
          <w:p w14:paraId="06F944E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7</w:t>
            </w:r>
          </w:p>
        </w:tc>
        <w:tc>
          <w:tcPr>
            <w:tcW w:w="0" w:type="auto"/>
            <w:vAlign w:val="center"/>
          </w:tcPr>
          <w:p w14:paraId="23D5D519" w14:textId="1D1BC7E1"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2C0F90">
              <w:rPr>
                <w:rFonts w:ascii="Book Antiqua" w:eastAsia="Times New Roman" w:hAnsi="Book Antiqua"/>
                <w:color w:val="000000"/>
              </w:rPr>
              <w:t>(7)</w:t>
            </w:r>
          </w:p>
        </w:tc>
      </w:tr>
      <w:tr w:rsidR="001D0386" w:rsidRPr="00E6609A" w14:paraId="3C7A982A" w14:textId="77777777" w:rsidTr="001A105A">
        <w:trPr>
          <w:trHeight w:val="260"/>
        </w:trPr>
        <w:tc>
          <w:tcPr>
            <w:tcW w:w="0" w:type="auto"/>
            <w:vAlign w:val="bottom"/>
          </w:tcPr>
          <w:p w14:paraId="4EDEF318" w14:textId="77777777" w:rsidR="00C1488D" w:rsidRPr="00E6609A" w:rsidRDefault="00C1488D" w:rsidP="001A105A">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0" w:type="auto"/>
            <w:vAlign w:val="bottom"/>
          </w:tcPr>
          <w:p w14:paraId="5A20B0A4" w14:textId="17738A1C"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0" w:type="auto"/>
            <w:vAlign w:val="center"/>
          </w:tcPr>
          <w:p w14:paraId="33256403" w14:textId="4DCFC73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(109)</w:t>
            </w:r>
          </w:p>
        </w:tc>
      </w:tr>
      <w:tr w:rsidR="001D0386" w:rsidRPr="00E6609A" w14:paraId="346F04D5" w14:textId="77777777" w:rsidTr="001A105A">
        <w:trPr>
          <w:trHeight w:val="333"/>
        </w:trPr>
        <w:tc>
          <w:tcPr>
            <w:tcW w:w="0" w:type="auto"/>
            <w:vAlign w:val="bottom"/>
          </w:tcPr>
          <w:p w14:paraId="462C4B44"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ORNLDAAC</w:t>
            </w:r>
          </w:p>
        </w:tc>
        <w:tc>
          <w:tcPr>
            <w:tcW w:w="0" w:type="auto"/>
            <w:vAlign w:val="bottom"/>
          </w:tcPr>
          <w:p w14:paraId="2C50388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C95A887" w14:textId="371AB04C"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Mercury</w:t>
            </w:r>
            <w:r w:rsidR="00D706C6">
              <w:rPr>
                <w:rFonts w:ascii="Book Antiqua" w:eastAsia="Times New Roman" w:hAnsi="Book Antiqua"/>
                <w:color w:val="000000"/>
              </w:rPr>
              <w:t xml:space="preserve"> </w:t>
            </w:r>
            <w:r w:rsidR="00D95BA6">
              <w:rPr>
                <w:rFonts w:ascii="Book Antiqua" w:eastAsia="Times New Roman" w:hAnsi="Book Antiqua"/>
                <w:color w:val="000000"/>
              </w:rPr>
              <w:t>(250)</w:t>
            </w:r>
          </w:p>
        </w:tc>
      </w:tr>
      <w:tr w:rsidR="001D0386" w:rsidRPr="00E6609A" w14:paraId="113BC3C3" w14:textId="77777777" w:rsidTr="001A105A">
        <w:trPr>
          <w:trHeight w:val="260"/>
        </w:trPr>
        <w:tc>
          <w:tcPr>
            <w:tcW w:w="0" w:type="auto"/>
            <w:vAlign w:val="bottom"/>
          </w:tcPr>
          <w:p w14:paraId="2219254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39B84D6B" w14:textId="32FFAF64"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7B2BCA">
              <w:rPr>
                <w:rFonts w:ascii="Book Antiqua" w:eastAsia="Times New Roman" w:hAnsi="Book Antiqua"/>
                <w:color w:val="000000"/>
              </w:rPr>
              <w:t>48</w:t>
            </w:r>
          </w:p>
        </w:tc>
        <w:tc>
          <w:tcPr>
            <w:tcW w:w="0" w:type="auto"/>
            <w:vAlign w:val="center"/>
          </w:tcPr>
          <w:p w14:paraId="6E7ECAEC" w14:textId="15EA1E3E" w:rsidR="00C1488D" w:rsidRPr="00E6609A" w:rsidRDefault="004640B7" w:rsidP="001A105A">
            <w:pPr>
              <w:rPr>
                <w:rFonts w:ascii="Book Antiqua" w:eastAsia="Book Antiqua" w:hAnsi="Book Antiqua" w:cs="Book Antiqua"/>
              </w:rPr>
            </w:pPr>
            <w:r>
              <w:rPr>
                <w:rFonts w:ascii="Book Antiqua" w:eastAsia="Times New Roman" w:hAnsi="Book Antiqua"/>
                <w:color w:val="000000"/>
              </w:rPr>
              <w:t>EML</w:t>
            </w:r>
            <w:r w:rsidR="007B2BCA">
              <w:rPr>
                <w:rFonts w:ascii="Book Antiqua" w:eastAsia="Times New Roman" w:hAnsi="Book Antiqua"/>
                <w:color w:val="000000"/>
              </w:rPr>
              <w:t>2.0.1</w:t>
            </w:r>
            <w:r w:rsidR="00D706C6">
              <w:rPr>
                <w:rFonts w:ascii="Book Antiqua" w:eastAsia="Times New Roman" w:hAnsi="Book Antiqua"/>
                <w:color w:val="000000"/>
              </w:rPr>
              <w:t xml:space="preserve"> </w:t>
            </w:r>
            <w:r w:rsidR="007B2BCA">
              <w:rPr>
                <w:rFonts w:ascii="Book Antiqua" w:eastAsia="Times New Roman" w:hAnsi="Book Antiqua"/>
                <w:color w:val="000000"/>
              </w:rPr>
              <w:t>(248</w:t>
            </w:r>
            <w:r w:rsidR="00431A0A">
              <w:rPr>
                <w:rFonts w:ascii="Book Antiqua" w:eastAsia="Times New Roman" w:hAnsi="Book Antiqua"/>
                <w:color w:val="000000"/>
              </w:rPr>
              <w:t>)</w:t>
            </w:r>
          </w:p>
        </w:tc>
      </w:tr>
      <w:tr w:rsidR="001D0386" w:rsidRPr="00E6609A" w14:paraId="0AF919DD" w14:textId="77777777" w:rsidTr="001A105A">
        <w:trPr>
          <w:trHeight w:val="260"/>
        </w:trPr>
        <w:tc>
          <w:tcPr>
            <w:tcW w:w="0" w:type="auto"/>
            <w:vAlign w:val="bottom"/>
          </w:tcPr>
          <w:p w14:paraId="3CD1C56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RGD</w:t>
            </w:r>
          </w:p>
        </w:tc>
        <w:tc>
          <w:tcPr>
            <w:tcW w:w="0" w:type="auto"/>
            <w:vAlign w:val="bottom"/>
          </w:tcPr>
          <w:p w14:paraId="568F487A" w14:textId="67EF1B92"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0" w:type="auto"/>
            <w:vAlign w:val="center"/>
          </w:tcPr>
          <w:p w14:paraId="51DC4969" w14:textId="5196E0B4" w:rsidR="00C1488D" w:rsidRPr="00E6609A" w:rsidRDefault="00550F9D" w:rsidP="001A105A">
            <w:pPr>
              <w:rPr>
                <w:rFonts w:ascii="Book Antiqua" w:eastAsia="Book Antiqua" w:hAnsi="Book Antiqua" w:cs="Book Antiqua"/>
              </w:rPr>
            </w:pPr>
            <w:r>
              <w:rPr>
                <w:rFonts w:ascii="Book Antiqua" w:eastAsia="Times New Roman" w:hAnsi="Book Antiqua"/>
                <w:color w:val="000000"/>
              </w:rPr>
              <w:t>Mer</w:t>
            </w:r>
            <w:r w:rsidR="00234F29">
              <w:rPr>
                <w:rFonts w:ascii="Book Antiqua" w:eastAsia="Times New Roman" w:hAnsi="Book Antiqua"/>
                <w:color w:val="000000"/>
              </w:rPr>
              <w:t>cury</w:t>
            </w:r>
            <w:r w:rsidR="00D706C6">
              <w:rPr>
                <w:rFonts w:ascii="Book Antiqua" w:eastAsia="Times New Roman" w:hAnsi="Book Antiqua"/>
                <w:color w:val="000000"/>
              </w:rPr>
              <w:t xml:space="preserve"> </w:t>
            </w:r>
            <w:r w:rsidR="00C030A4">
              <w:rPr>
                <w:rFonts w:ascii="Book Antiqua" w:eastAsia="Times New Roman" w:hAnsi="Book Antiqua"/>
                <w:color w:val="000000"/>
              </w:rPr>
              <w:t>(248)</w:t>
            </w:r>
          </w:p>
        </w:tc>
      </w:tr>
      <w:tr w:rsidR="001D0386" w:rsidRPr="00E6609A" w14:paraId="69A21BF8" w14:textId="77777777" w:rsidTr="001A105A">
        <w:trPr>
          <w:trHeight w:val="260"/>
        </w:trPr>
        <w:tc>
          <w:tcPr>
            <w:tcW w:w="0" w:type="auto"/>
            <w:vAlign w:val="bottom"/>
          </w:tcPr>
          <w:p w14:paraId="1161E929"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SANPARKS</w:t>
            </w:r>
          </w:p>
        </w:tc>
        <w:tc>
          <w:tcPr>
            <w:tcW w:w="0" w:type="auto"/>
            <w:vAlign w:val="bottom"/>
          </w:tcPr>
          <w:p w14:paraId="743A945F" w14:textId="74DE2D9E"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0" w:type="auto"/>
            <w:vAlign w:val="center"/>
          </w:tcPr>
          <w:p w14:paraId="3573CACF" w14:textId="24372B5D" w:rsidR="00253239" w:rsidRDefault="00801A16" w:rsidP="001A105A">
            <w:pPr>
              <w:rPr>
                <w:rFonts w:ascii="Book Antiqua" w:eastAsia="Times New Roman" w:hAnsi="Book Antiqua"/>
                <w:color w:val="000000"/>
              </w:rPr>
            </w:pPr>
            <w:r>
              <w:rPr>
                <w:rFonts w:ascii="Book Antiqua" w:eastAsia="Times New Roman" w:hAnsi="Book Antiqua"/>
                <w:color w:val="000000"/>
              </w:rPr>
              <w:t>EML2.0.0</w:t>
            </w:r>
            <w:r w:rsidR="00D706C6">
              <w:rPr>
                <w:rFonts w:ascii="Book Antiqua" w:eastAsia="Times New Roman" w:hAnsi="Book Antiqua"/>
                <w:color w:val="000000"/>
              </w:rPr>
              <w:t xml:space="preserve"> </w:t>
            </w:r>
            <w:r>
              <w:rPr>
                <w:rFonts w:ascii="Book Antiqua" w:eastAsia="Times New Roman" w:hAnsi="Book Antiqua"/>
                <w:color w:val="000000"/>
              </w:rPr>
              <w:t>(9</w:t>
            </w:r>
            <w:r w:rsidR="00431A0A">
              <w:rPr>
                <w:rFonts w:ascii="Book Antiqua" w:eastAsia="Times New Roman" w:hAnsi="Book Antiqua"/>
                <w:color w:val="000000"/>
              </w:rPr>
              <w:t xml:space="preserve">), </w:t>
            </w:r>
          </w:p>
          <w:p w14:paraId="247D8CD4" w14:textId="73875DAF" w:rsidR="00253239" w:rsidRDefault="00431A0A" w:rsidP="001A105A">
            <w:pPr>
              <w:rPr>
                <w:rFonts w:ascii="Book Antiqua" w:eastAsia="Times New Roman" w:hAnsi="Book Antiqua"/>
                <w:color w:val="000000"/>
              </w:rPr>
            </w:pPr>
            <w:r>
              <w:rPr>
                <w:rFonts w:ascii="Book Antiqua" w:eastAsia="Times New Roman" w:hAnsi="Book Antiqua"/>
                <w:color w:val="000000"/>
              </w:rPr>
              <w:t>EML2</w:t>
            </w:r>
            <w:r w:rsidR="00295E03">
              <w:rPr>
                <w:rFonts w:ascii="Book Antiqua" w:eastAsia="Times New Roman" w:hAnsi="Book Antiqua"/>
                <w:color w:val="000000"/>
              </w:rPr>
              <w:t>.0.1</w:t>
            </w:r>
            <w:r w:rsidR="00D706C6">
              <w:rPr>
                <w:rFonts w:ascii="Book Antiqua" w:eastAsia="Times New Roman" w:hAnsi="Book Antiqua"/>
                <w:color w:val="000000"/>
              </w:rPr>
              <w:t xml:space="preserve"> </w:t>
            </w:r>
            <w:r w:rsidR="00295E03">
              <w:rPr>
                <w:rFonts w:ascii="Book Antiqua" w:eastAsia="Times New Roman" w:hAnsi="Book Antiqua"/>
                <w:color w:val="000000"/>
              </w:rPr>
              <w:t xml:space="preserve">(16), </w:t>
            </w:r>
          </w:p>
          <w:p w14:paraId="065AEF7C" w14:textId="2B21E6AE" w:rsidR="00C1488D" w:rsidRPr="00E6609A" w:rsidRDefault="00295E03" w:rsidP="001A105A">
            <w:pPr>
              <w:rPr>
                <w:rFonts w:ascii="Book Antiqua" w:eastAsia="Book Antiqua" w:hAnsi="Book Antiqua" w:cs="Book Antiqua"/>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(222</w:t>
            </w:r>
            <w:r w:rsidR="00431A0A">
              <w:rPr>
                <w:rFonts w:ascii="Book Antiqua" w:eastAsia="Times New Roman" w:hAnsi="Book Antiqua"/>
                <w:color w:val="000000"/>
              </w:rPr>
              <w:t>)</w:t>
            </w:r>
          </w:p>
        </w:tc>
      </w:tr>
      <w:tr w:rsidR="001D0386" w:rsidRPr="00E6609A" w14:paraId="0244BD50" w14:textId="77777777" w:rsidTr="001A105A">
        <w:trPr>
          <w:trHeight w:val="260"/>
        </w:trPr>
        <w:tc>
          <w:tcPr>
            <w:tcW w:w="0" w:type="auto"/>
            <w:vAlign w:val="bottom"/>
          </w:tcPr>
          <w:p w14:paraId="0B17F49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10E926E"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18</w:t>
            </w:r>
          </w:p>
        </w:tc>
        <w:tc>
          <w:tcPr>
            <w:tcW w:w="0" w:type="auto"/>
            <w:vAlign w:val="bottom"/>
          </w:tcPr>
          <w:p w14:paraId="17145670" w14:textId="4E9B6E76"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645870">
              <w:rPr>
                <w:rFonts w:ascii="Book Antiqua" w:eastAsia="Times New Roman" w:hAnsi="Book Antiqua"/>
                <w:color w:val="000000"/>
              </w:rPr>
              <w:t>(18)</w:t>
            </w:r>
          </w:p>
        </w:tc>
      </w:tr>
      <w:tr w:rsidR="001D0386" w:rsidRPr="00E6609A" w14:paraId="056CFEC9" w14:textId="77777777" w:rsidTr="001A105A">
        <w:trPr>
          <w:trHeight w:val="260"/>
        </w:trPr>
        <w:tc>
          <w:tcPr>
            <w:tcW w:w="0" w:type="auto"/>
            <w:vAlign w:val="bottom"/>
          </w:tcPr>
          <w:p w14:paraId="221F6980"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TERN</w:t>
            </w:r>
          </w:p>
        </w:tc>
        <w:tc>
          <w:tcPr>
            <w:tcW w:w="0" w:type="auto"/>
            <w:vAlign w:val="bottom"/>
          </w:tcPr>
          <w:p w14:paraId="2A1F1943"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0618EDF2" w14:textId="3BE9891F"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(250)</w:t>
            </w:r>
          </w:p>
        </w:tc>
      </w:tr>
      <w:tr w:rsidR="001D0386" w:rsidRPr="00E6609A" w14:paraId="78D1389F" w14:textId="77777777" w:rsidTr="001A105A">
        <w:trPr>
          <w:trHeight w:val="260"/>
        </w:trPr>
        <w:tc>
          <w:tcPr>
            <w:tcW w:w="0" w:type="auto"/>
            <w:vAlign w:val="bottom"/>
          </w:tcPr>
          <w:p w14:paraId="41771C6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1890B16" w14:textId="54A4A204"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25</w:t>
            </w:r>
            <w:r w:rsidR="007A5C0B">
              <w:rPr>
                <w:rFonts w:ascii="Book Antiqua" w:eastAsia="Times New Roman" w:hAnsi="Book Antiqua"/>
                <w:color w:val="000000"/>
              </w:rPr>
              <w:t>0</w:t>
            </w:r>
          </w:p>
        </w:tc>
        <w:tc>
          <w:tcPr>
            <w:tcW w:w="0" w:type="auto"/>
            <w:vAlign w:val="center"/>
          </w:tcPr>
          <w:p w14:paraId="60FA60F1" w14:textId="093E4574" w:rsidR="00253239"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w:t>
            </w:r>
            <w:r w:rsidR="007F4694">
              <w:rPr>
                <w:rFonts w:ascii="Book Antiqua" w:eastAsia="Times New Roman" w:hAnsi="Book Antiqua"/>
                <w:color w:val="000000"/>
              </w:rPr>
              <w:t>,</w:t>
            </w:r>
            <w:r w:rsidR="007A5C0B">
              <w:rPr>
                <w:rFonts w:ascii="Book Antiqua" w:eastAsia="Times New Roman" w:hAnsi="Book Antiqua"/>
                <w:color w:val="000000"/>
              </w:rPr>
              <w:t xml:space="preserve"> </w:t>
            </w:r>
          </w:p>
          <w:p w14:paraId="5FB9D557" w14:textId="34FB28CA" w:rsidR="00253239" w:rsidRDefault="007A5C0B"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(27</w:t>
            </w:r>
            <w:r w:rsidR="00295E03">
              <w:rPr>
                <w:rFonts w:ascii="Book Antiqua" w:eastAsia="Times New Roman" w:hAnsi="Book Antiqua"/>
                <w:color w:val="000000"/>
              </w:rPr>
              <w:t xml:space="preserve">), </w:t>
            </w:r>
          </w:p>
          <w:p w14:paraId="517B0DE7" w14:textId="2258A952" w:rsidR="00C1488D" w:rsidRPr="00E6609A" w:rsidRDefault="007F4694" w:rsidP="001A105A">
            <w:pPr>
              <w:rPr>
                <w:rFonts w:ascii="Book Antiqua" w:eastAsia="Times New Roman" w:hAnsi="Book Antiqua"/>
                <w:color w:val="000000"/>
              </w:rPr>
            </w:pPr>
            <w:r>
              <w:rPr>
                <w:rFonts w:ascii="Book Antiqua" w:eastAsia="Times New Roman" w:hAnsi="Book Antiqua"/>
                <w:color w:val="000000"/>
              </w:rPr>
              <w:t>EML2.0.1</w:t>
            </w:r>
            <w:r w:rsidR="00D706C6">
              <w:rPr>
                <w:rFonts w:ascii="Book Antiqua" w:eastAsia="Times New Roman" w:hAnsi="Book Antiqua"/>
                <w:color w:val="000000"/>
              </w:rPr>
              <w:t xml:space="preserve"> </w:t>
            </w:r>
            <w:r>
              <w:rPr>
                <w:rFonts w:ascii="Book Antiqua" w:eastAsia="Times New Roman" w:hAnsi="Book Antiqua"/>
                <w:color w:val="000000"/>
              </w:rPr>
              <w:t>(206)</w:t>
            </w:r>
            <w:r w:rsidR="00295E03">
              <w:rPr>
                <w:rFonts w:ascii="Book Antiqua" w:eastAsia="Times New Roman" w:hAnsi="Book Antiqua"/>
                <w:color w:val="000000"/>
              </w:rPr>
              <w:t>,</w:t>
            </w:r>
          </w:p>
        </w:tc>
      </w:tr>
      <w:tr w:rsidR="001D0386" w:rsidRPr="00E6609A" w14:paraId="3D39EAB7" w14:textId="77777777" w:rsidTr="001A105A">
        <w:trPr>
          <w:trHeight w:val="260"/>
        </w:trPr>
        <w:tc>
          <w:tcPr>
            <w:tcW w:w="0" w:type="auto"/>
            <w:vAlign w:val="bottom"/>
          </w:tcPr>
          <w:p w14:paraId="0D762693"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08B27DCB" w14:textId="57D27572"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4290848D" w14:textId="3E6483C2"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(6)</w:t>
            </w:r>
          </w:p>
        </w:tc>
      </w:tr>
      <w:tr w:rsidR="001D0386" w:rsidRPr="00E6609A" w14:paraId="5561FF3A" w14:textId="77777777" w:rsidTr="001A105A">
        <w:trPr>
          <w:trHeight w:val="260"/>
        </w:trPr>
        <w:tc>
          <w:tcPr>
            <w:tcW w:w="0" w:type="auto"/>
            <w:vAlign w:val="bottom"/>
          </w:tcPr>
          <w:p w14:paraId="71EE51FC"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ECC12C7"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152C3DC3" w14:textId="311F8291" w:rsidR="00253239"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74596C">
              <w:rPr>
                <w:rFonts w:ascii="Book Antiqua" w:eastAsia="Times New Roman" w:hAnsi="Book Antiqua"/>
                <w:color w:val="000000"/>
              </w:rPr>
              <w:t>(240)</w:t>
            </w:r>
            <w:r w:rsidRPr="00E6609A">
              <w:rPr>
                <w:rFonts w:ascii="Book Antiqua" w:eastAsia="Times New Roman" w:hAnsi="Book Antiqua"/>
                <w:color w:val="000000"/>
              </w:rPr>
              <w:t xml:space="preserve">, </w:t>
            </w:r>
          </w:p>
          <w:p w14:paraId="55F93B3A" w14:textId="20E0CD65"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BDP</w:t>
            </w:r>
            <w:r w:rsidR="00D706C6">
              <w:rPr>
                <w:rFonts w:ascii="Book Antiqua" w:eastAsia="Times New Roman" w:hAnsi="Book Antiqua"/>
                <w:color w:val="000000"/>
              </w:rPr>
              <w:t xml:space="preserve"> </w:t>
            </w:r>
            <w:r w:rsidR="0074596C">
              <w:rPr>
                <w:rFonts w:ascii="Book Antiqua" w:eastAsia="Times New Roman" w:hAnsi="Book Antiqua"/>
                <w:color w:val="000000"/>
              </w:rPr>
              <w:t>(10)</w:t>
            </w:r>
          </w:p>
        </w:tc>
      </w:tr>
      <w:tr w:rsidR="001D0386" w:rsidRPr="00E6609A" w14:paraId="2119D01F" w14:textId="77777777" w:rsidTr="001A105A">
        <w:trPr>
          <w:trHeight w:val="261"/>
        </w:trPr>
        <w:tc>
          <w:tcPr>
            <w:tcW w:w="0" w:type="auto"/>
            <w:vAlign w:val="bottom"/>
          </w:tcPr>
          <w:p w14:paraId="2B894823" w14:textId="77777777"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US_MPC</w:t>
            </w:r>
          </w:p>
        </w:tc>
        <w:tc>
          <w:tcPr>
            <w:tcW w:w="0" w:type="auto"/>
            <w:vAlign w:val="bottom"/>
          </w:tcPr>
          <w:p w14:paraId="4CA1280D" w14:textId="77777777" w:rsidR="00295E03" w:rsidRPr="00E6609A" w:rsidRDefault="00295E03"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5D8A638C" w14:textId="6B345190"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D706C6">
              <w:rPr>
                <w:rFonts w:ascii="Book Antiqua" w:eastAsia="Times New Roman" w:hAnsi="Book Antiqua"/>
                <w:color w:val="000000"/>
              </w:rPr>
              <w:t xml:space="preserve"> </w:t>
            </w:r>
            <w:r>
              <w:rPr>
                <w:rFonts w:ascii="Book Antiqua" w:eastAsia="Times New Roman" w:hAnsi="Book Antiqua"/>
                <w:color w:val="000000"/>
              </w:rPr>
              <w:t>(250)</w:t>
            </w:r>
          </w:p>
        </w:tc>
      </w:tr>
    </w:tbl>
    <w:p w14:paraId="7651FC11" w14:textId="77777777" w:rsidR="00C1488D" w:rsidRPr="00E6609A" w:rsidRDefault="00C1488D" w:rsidP="00C1488D">
      <w:pPr>
        <w:rPr>
          <w:rFonts w:ascii="Book Antiqua" w:hAnsi="Book Antiqua"/>
        </w:rPr>
      </w:pPr>
    </w:p>
    <w:p w14:paraId="157B4293" w14:textId="7E707E3C" w:rsidR="006D7F12" w:rsidRPr="00403F63" w:rsidRDefault="00E6609A" w:rsidP="00403F63">
      <w:pPr>
        <w:pStyle w:val="Heading2"/>
        <w:rPr>
          <w:rFonts w:ascii="Book Antiqua" w:eastAsia="Book Antiqua" w:hAnsi="Book Antiqua"/>
        </w:rPr>
      </w:pPr>
      <w:bookmarkStart w:id="21" w:name="_Toc478046511"/>
      <w:r>
        <w:rPr>
          <w:rFonts w:ascii="Book Antiqua" w:eastAsia="Book Antiqua" w:hAnsi="Book Antiqua"/>
        </w:rPr>
        <w:t>Methods</w:t>
      </w:r>
      <w:bookmarkEnd w:id="21"/>
    </w:p>
    <w:p w14:paraId="2EBFB6CE" w14:textId="559755AB" w:rsidR="0098616F" w:rsidRPr="0098616F" w:rsidRDefault="00D95EE7" w:rsidP="0098616F">
      <w:pPr>
        <w:rPr>
          <w:rFonts w:ascii="Book Antiqua" w:eastAsia="Times New Roman" w:hAnsi="Book Antiqua"/>
        </w:rPr>
      </w:pPr>
      <w:r>
        <w:rPr>
          <w:rFonts w:ascii="Book Antiqua" w:hAnsi="Book Antiqua"/>
        </w:rPr>
        <w:t xml:space="preserve">   </w:t>
      </w:r>
      <w:r w:rsidR="00E6609A" w:rsidRPr="0098616F">
        <w:rPr>
          <w:rFonts w:ascii="Book Antiqua" w:hAnsi="Book Antiqua"/>
        </w:rPr>
        <w:t>Crosswalks Workflow</w:t>
      </w:r>
      <w:r w:rsidR="001D2DDD" w:rsidRPr="0098616F">
        <w:rPr>
          <w:rFonts w:ascii="Book Antiqua" w:hAnsi="Book Antiqua"/>
        </w:rPr>
        <w:t xml:space="preserve"> is a step-by-step process that</w:t>
      </w:r>
      <w:r w:rsidR="000E1F3C" w:rsidRPr="0098616F">
        <w:rPr>
          <w:rFonts w:ascii="Book Antiqua" w:hAnsi="Book Antiqua"/>
        </w:rPr>
        <w:t xml:space="preserve"> </w:t>
      </w:r>
      <w:r w:rsidR="00AA395B" w:rsidRPr="0098616F">
        <w:rPr>
          <w:rFonts w:ascii="Book Antiqua" w:hAnsi="Book Antiqua"/>
        </w:rPr>
        <w:t xml:space="preserve">is used to analyze the meta-dataset for completeness, using </w:t>
      </w:r>
      <w:r w:rsidR="0098616F" w:rsidRPr="0098616F">
        <w:rPr>
          <w:rFonts w:ascii="Book Antiqua" w:hAnsi="Book Antiqua"/>
        </w:rPr>
        <w:t>several</w:t>
      </w:r>
      <w:r w:rsidR="00AA395B" w:rsidRPr="0098616F">
        <w:rPr>
          <w:rFonts w:ascii="Book Antiqua" w:hAnsi="Book Antiqua"/>
        </w:rPr>
        <w:t xml:space="preserve"> recommendations and dialects</w:t>
      </w:r>
      <w:r w:rsidR="001D2DDD" w:rsidRPr="0098616F">
        <w:rPr>
          <w:rFonts w:ascii="Book Antiqua" w:hAnsi="Book Antiqua"/>
        </w:rPr>
        <w:t>.</w:t>
      </w:r>
      <w:r w:rsidR="00713531" w:rsidRPr="0098616F">
        <w:rPr>
          <w:rFonts w:ascii="Book Antiqua" w:hAnsi="Book Antiqua"/>
        </w:rPr>
        <w:t xml:space="preserve"> </w:t>
      </w:r>
      <w:r w:rsidR="00DC67A9" w:rsidRPr="0098616F">
        <w:rPr>
          <w:rFonts w:ascii="Book Antiqua" w:hAnsi="Book Antiqua"/>
        </w:rPr>
        <w:t>It is described in detail in the Crosswalks</w:t>
      </w:r>
      <w:r w:rsidR="001A105A">
        <w:rPr>
          <w:rFonts w:ascii="Book Antiqua" w:hAnsi="Book Antiqua"/>
        </w:rPr>
        <w:t xml:space="preserve"> </w:t>
      </w:r>
      <w:r w:rsidR="00DC67A9" w:rsidRPr="0098616F">
        <w:rPr>
          <w:rFonts w:ascii="Book Antiqua" w:hAnsi="Book Antiqua"/>
        </w:rPr>
        <w:t xml:space="preserve">Workflow </w:t>
      </w:r>
      <w:r w:rsidR="00C90C3B" w:rsidRPr="0098616F">
        <w:rPr>
          <w:rFonts w:ascii="Book Antiqua" w:hAnsi="Book Antiqua"/>
        </w:rPr>
        <w:t>GitHub repository’s wiki</w:t>
      </w:r>
      <w:r w:rsidR="00670B5F">
        <w:rPr>
          <w:rFonts w:ascii="Book Antiqua" w:hAnsi="Book Antiqua"/>
        </w:rPr>
        <w:t xml:space="preserve"> pages</w:t>
      </w:r>
      <w:r w:rsidR="0098616F" w:rsidRPr="0098616F">
        <w:rPr>
          <w:rFonts w:ascii="Book Antiqua" w:eastAsia="Times New Roman" w:hAnsi="Book Antiqua"/>
        </w:rPr>
        <w:t xml:space="preserve"> (Gordon, 2016).</w:t>
      </w:r>
      <w:r w:rsidR="0098616F">
        <w:rPr>
          <w:rFonts w:ascii="Book Antiqua" w:eastAsia="Times New Roman" w:hAnsi="Book Antiqua"/>
        </w:rPr>
        <w:t xml:space="preserve"> Some steps require </w:t>
      </w:r>
      <w:r w:rsidR="001A105A">
        <w:rPr>
          <w:rFonts w:ascii="Book Antiqua" w:eastAsia="Times New Roman" w:hAnsi="Book Antiqua"/>
        </w:rPr>
        <w:t xml:space="preserve">permission </w:t>
      </w:r>
      <w:r w:rsidR="00FB5DCE">
        <w:rPr>
          <w:rFonts w:ascii="Book Antiqua" w:eastAsia="Times New Roman" w:hAnsi="Book Antiqua"/>
        </w:rPr>
        <w:t xml:space="preserve">as </w:t>
      </w:r>
      <w:r w:rsidR="0098616F">
        <w:rPr>
          <w:rFonts w:ascii="Book Antiqua" w:eastAsia="Times New Roman" w:hAnsi="Book Antiqua"/>
        </w:rPr>
        <w:t xml:space="preserve">access to </w:t>
      </w:r>
      <w:r w:rsidR="00FB5DCE">
        <w:rPr>
          <w:rFonts w:ascii="Book Antiqua" w:eastAsia="Times New Roman" w:hAnsi="Book Antiqua"/>
        </w:rPr>
        <w:t xml:space="preserve">files in </w:t>
      </w:r>
      <w:r w:rsidR="0098616F">
        <w:rPr>
          <w:rFonts w:ascii="Book Antiqua" w:eastAsia="Times New Roman" w:hAnsi="Book Antiqua"/>
        </w:rPr>
        <w:t xml:space="preserve">private </w:t>
      </w:r>
      <w:r w:rsidR="00FB5DCE">
        <w:rPr>
          <w:rFonts w:ascii="Book Antiqua" w:eastAsia="Times New Roman" w:hAnsi="Book Antiqua"/>
        </w:rPr>
        <w:t xml:space="preserve">GitHub </w:t>
      </w:r>
      <w:r w:rsidR="0098616F">
        <w:rPr>
          <w:rFonts w:ascii="Book Antiqua" w:eastAsia="Times New Roman" w:hAnsi="Book Antiqua"/>
        </w:rPr>
        <w:t>repositories</w:t>
      </w:r>
      <w:r w:rsidR="00FB5DCE">
        <w:rPr>
          <w:rFonts w:ascii="Book Antiqua" w:eastAsia="Times New Roman" w:hAnsi="Book Antiqua"/>
        </w:rPr>
        <w:t xml:space="preserve"> is required</w:t>
      </w:r>
      <w:r w:rsidR="0098616F">
        <w:rPr>
          <w:rFonts w:ascii="Book Antiqua" w:eastAsia="Times New Roman" w:hAnsi="Book Antiqua"/>
        </w:rPr>
        <w:t>.</w:t>
      </w:r>
      <w:r w:rsidR="0098616F" w:rsidRPr="0098616F">
        <w:rPr>
          <w:rFonts w:ascii="Book Antiqua" w:eastAsia="Times New Roman" w:hAnsi="Book Antiqua"/>
        </w:rPr>
        <w:t xml:space="preserve"> A brief explanation follows.</w:t>
      </w:r>
    </w:p>
    <w:p w14:paraId="7F399CA5" w14:textId="77777777" w:rsidR="0098616F" w:rsidRPr="0098616F" w:rsidRDefault="0098616F" w:rsidP="0098616F">
      <w:pPr>
        <w:rPr>
          <w:rFonts w:ascii="Book Antiqua" w:eastAsia="Times New Roman" w:hAnsi="Book Antiqua"/>
        </w:rPr>
      </w:pPr>
    </w:p>
    <w:p w14:paraId="49412EA0" w14:textId="77777777" w:rsidR="00AE47A5" w:rsidRDefault="00C90C3B" w:rsidP="007B634E">
      <w:pPr>
        <w:rPr>
          <w:rFonts w:ascii="Book Antiqua" w:hAnsi="Book Antiqua"/>
        </w:rPr>
      </w:pPr>
      <w:r w:rsidRPr="0098616F">
        <w:rPr>
          <w:rFonts w:ascii="Book Antiqua" w:hAnsi="Book Antiqua"/>
        </w:rPr>
        <w:t xml:space="preserve"> </w:t>
      </w:r>
      <w:r w:rsidR="00713531" w:rsidRPr="0098616F">
        <w:rPr>
          <w:rFonts w:ascii="Book Antiqua" w:hAnsi="Book Antiqua"/>
        </w:rPr>
        <w:t>The first step is to define the dialect and the recommendation conceptually. This</w:t>
      </w:r>
      <w:r w:rsidR="001D2DDD" w:rsidRPr="0098616F">
        <w:rPr>
          <w:rFonts w:ascii="Book Antiqua" w:hAnsi="Book Antiqua"/>
        </w:rPr>
        <w:t xml:space="preserve"> prepares the system for testing the </w:t>
      </w:r>
      <w:r w:rsidR="00713531" w:rsidRPr="0098616F">
        <w:rPr>
          <w:rFonts w:ascii="Book Antiqua" w:hAnsi="Book Antiqua"/>
        </w:rPr>
        <w:t>collection with the recommendation. Once the recommenda</w:t>
      </w:r>
      <w:r w:rsidR="001D0386" w:rsidRPr="0098616F">
        <w:rPr>
          <w:rFonts w:ascii="Book Antiqua" w:hAnsi="Book Antiqua"/>
        </w:rPr>
        <w:t xml:space="preserve">tion and the </w:t>
      </w:r>
      <w:r w:rsidR="007F023E" w:rsidRPr="0098616F">
        <w:rPr>
          <w:rFonts w:ascii="Book Antiqua" w:hAnsi="Book Antiqua"/>
        </w:rPr>
        <w:t xml:space="preserve">dialect are defined, the metadata records get organized into a directory structure. </w:t>
      </w:r>
    </w:p>
    <w:p w14:paraId="61F6B232" w14:textId="77777777" w:rsidR="00AE47A5" w:rsidRDefault="00AE47A5" w:rsidP="007B634E">
      <w:pPr>
        <w:rPr>
          <w:rFonts w:ascii="Book Antiqua" w:hAnsi="Book Antiqua"/>
        </w:rPr>
      </w:pPr>
    </w:p>
    <w:p w14:paraId="19EB8869" w14:textId="12B2B6F2" w:rsidR="00E6609A" w:rsidRPr="0098616F" w:rsidRDefault="00AE47A5" w:rsidP="007B634E">
      <w:pPr>
        <w:rPr>
          <w:rFonts w:ascii="Book Antiqua" w:hAnsi="Book Antiqua"/>
        </w:rPr>
      </w:pPr>
      <w:r>
        <w:rPr>
          <w:rFonts w:ascii="Book Antiqua" w:hAnsi="Book Antiqua"/>
        </w:rPr>
        <w:t xml:space="preserve">   </w:t>
      </w:r>
      <w:r w:rsidR="00DA2060">
        <w:rPr>
          <w:rFonts w:ascii="Book Antiqua" w:hAnsi="Book Antiqua"/>
        </w:rPr>
        <w:t>When records are shared via xml that are close to standard but have some simple differences</w:t>
      </w:r>
      <w:r w:rsidR="0066655B">
        <w:rPr>
          <w:rFonts w:ascii="Book Antiqua" w:hAnsi="Book Antiqua"/>
        </w:rPr>
        <w:t xml:space="preserve">, the tools will return a rubric showing no concepts contained in the records. It can be </w:t>
      </w:r>
      <w:proofErr w:type="gramStart"/>
      <w:r w:rsidR="0066655B">
        <w:rPr>
          <w:rFonts w:ascii="Book Antiqua" w:hAnsi="Book Antiqua"/>
        </w:rPr>
        <w:t>fairly simple</w:t>
      </w:r>
      <w:proofErr w:type="gramEnd"/>
      <w:r w:rsidR="0066655B">
        <w:rPr>
          <w:rFonts w:ascii="Book Antiqua" w:hAnsi="Book Antiqua"/>
        </w:rPr>
        <w:t xml:space="preserve"> to clean these records so that the tools will locate the concepts, providing a better analysis </w:t>
      </w:r>
      <w:r w:rsidR="007F023E" w:rsidRPr="0098616F">
        <w:rPr>
          <w:rFonts w:ascii="Book Antiqua" w:hAnsi="Book Antiqua"/>
        </w:rPr>
        <w:t xml:space="preserve">Sometimes records will have a namespace prefix added that is not part of the dialect or will be empty files. Since EML uses the same prefix for all versions, sometimes the version needs to be altered in the files so they all match up. </w:t>
      </w:r>
      <w:r w:rsidR="007F023E" w:rsidRPr="0098616F">
        <w:rPr>
          <w:rFonts w:ascii="Book Antiqua" w:hAnsi="Book Antiqua"/>
        </w:rPr>
        <w:lastRenderedPageBreak/>
        <w:t xml:space="preserve">This is done so that the rubric created for the dialect recommendation pair can read and score the records in the collection accurately. The rubric, which is an </w:t>
      </w:r>
      <w:proofErr w:type="spellStart"/>
      <w:r w:rsidR="007F023E" w:rsidRPr="0098616F">
        <w:rPr>
          <w:rFonts w:ascii="Book Antiqua" w:hAnsi="Book Antiqua"/>
        </w:rPr>
        <w:t>xsl</w:t>
      </w:r>
      <w:proofErr w:type="spellEnd"/>
      <w:r w:rsidR="007F023E" w:rsidRPr="0098616F">
        <w:rPr>
          <w:rFonts w:ascii="Book Antiqua" w:hAnsi="Book Antiqua"/>
        </w:rPr>
        <w:t xml:space="preserve"> transform reads the records individually and creates a </w:t>
      </w:r>
      <w:proofErr w:type="spellStart"/>
      <w:r w:rsidR="007F023E" w:rsidRPr="0098616F">
        <w:rPr>
          <w:rFonts w:ascii="Book Antiqua" w:hAnsi="Book Antiqua"/>
        </w:rPr>
        <w:t>json</w:t>
      </w:r>
      <w:proofErr w:type="spellEnd"/>
      <w:r w:rsidR="007F023E" w:rsidRPr="0098616F">
        <w:rPr>
          <w:rFonts w:ascii="Book Antiqua" w:hAnsi="Book Antiqua"/>
        </w:rPr>
        <w:t xml:space="preserve"> scorecard that is then fed into a python script that creates the spreadsheet. This spreadsheet is then used to create </w:t>
      </w:r>
      <w:r w:rsidR="00B851F1" w:rsidRPr="0098616F">
        <w:rPr>
          <w:rFonts w:ascii="Book Antiqua" w:hAnsi="Book Antiqua"/>
        </w:rPr>
        <w:t>the visualizations used to explain the completeness of the collections and the comparison between them.</w:t>
      </w:r>
    </w:p>
    <w:p w14:paraId="49C51821" w14:textId="77777777" w:rsidR="00B851F1" w:rsidRPr="0098616F" w:rsidRDefault="00B851F1" w:rsidP="007B634E">
      <w:pPr>
        <w:rPr>
          <w:rFonts w:ascii="Book Antiqua" w:hAnsi="Book Antiqua"/>
        </w:rPr>
      </w:pPr>
    </w:p>
    <w:p w14:paraId="46891F1C" w14:textId="3CA7CC18" w:rsidR="006D7F12" w:rsidRPr="00403F63" w:rsidRDefault="00C1488D" w:rsidP="00403F63">
      <w:pPr>
        <w:pStyle w:val="Heading2"/>
        <w:rPr>
          <w:rFonts w:ascii="Book Antiqua" w:eastAsia="Book Antiqua" w:hAnsi="Book Antiqua"/>
        </w:rPr>
      </w:pPr>
      <w:bookmarkStart w:id="22" w:name="_Toc478046512"/>
      <w:r w:rsidRPr="00E6609A">
        <w:rPr>
          <w:rFonts w:ascii="Book Antiqua" w:eastAsia="Book Antiqua" w:hAnsi="Book Antiqua"/>
        </w:rPr>
        <w:t>Process</w:t>
      </w:r>
      <w:bookmarkEnd w:id="22"/>
    </w:p>
    <w:p w14:paraId="61C0E636" w14:textId="170AB33B" w:rsidR="00D311FA" w:rsidRPr="00D95EE7" w:rsidRDefault="00D95EE7" w:rsidP="00D311FA">
      <w:pPr>
        <w:rPr>
          <w:rFonts w:ascii="Book Antiqua" w:eastAsia="Times New Roman" w:hAnsi="Book Antiqua"/>
        </w:rPr>
      </w:pPr>
      <w:r>
        <w:rPr>
          <w:rFonts w:ascii="Book Antiqua" w:hAnsi="Book Antiqua"/>
        </w:rPr>
        <w:t xml:space="preserve">   </w:t>
      </w:r>
      <w:r w:rsidR="00534549" w:rsidRPr="00D95EE7">
        <w:rPr>
          <w:rFonts w:ascii="Book Antiqua" w:hAnsi="Book Antiqua"/>
        </w:rPr>
        <w:t>We created a sample of up to 250 rec</w:t>
      </w:r>
      <w:r w:rsidR="009C3112" w:rsidRPr="00D95EE7">
        <w:rPr>
          <w:rFonts w:ascii="Book Antiqua" w:hAnsi="Book Antiqua"/>
        </w:rPr>
        <w:t>ords from each member node</w:t>
      </w:r>
      <w:r w:rsidR="00071828" w:rsidRPr="00D95EE7">
        <w:rPr>
          <w:rFonts w:ascii="Book Antiqua" w:hAnsi="Book Antiqua"/>
        </w:rPr>
        <w:t xml:space="preserve"> at DataONE</w:t>
      </w:r>
      <w:r w:rsidR="00670B5F" w:rsidRPr="00D95EE7">
        <w:rPr>
          <w:rFonts w:ascii="Book Antiqua" w:hAnsi="Book Antiqua"/>
        </w:rPr>
        <w:t>.</w:t>
      </w:r>
      <w:r w:rsidR="009C3112" w:rsidRPr="00D95EE7">
        <w:rPr>
          <w:rFonts w:ascii="Book Antiqua" w:hAnsi="Book Antiqua"/>
        </w:rPr>
        <w:t xml:space="preserve"> </w:t>
      </w:r>
      <w:r w:rsidR="00670B5F" w:rsidRPr="00D95EE7">
        <w:rPr>
          <w:rFonts w:ascii="Book Antiqua" w:hAnsi="Book Antiqua"/>
        </w:rPr>
        <w:t>C</w:t>
      </w:r>
      <w:r w:rsidR="00071828" w:rsidRPr="00D95EE7">
        <w:rPr>
          <w:rFonts w:ascii="Book Antiqua" w:hAnsi="Book Antiqua"/>
        </w:rPr>
        <w:t xml:space="preserve">ollections </w:t>
      </w:r>
      <w:r w:rsidR="00670B5F" w:rsidRPr="00D95EE7">
        <w:rPr>
          <w:rFonts w:ascii="Book Antiqua" w:hAnsi="Book Antiqua"/>
        </w:rPr>
        <w:t xml:space="preserve">were </w:t>
      </w:r>
      <w:r w:rsidR="009C3112" w:rsidRPr="00D95EE7">
        <w:rPr>
          <w:rFonts w:ascii="Book Antiqua" w:hAnsi="Book Antiqua"/>
        </w:rPr>
        <w:t>separated</w:t>
      </w:r>
      <w:r w:rsidR="00534549" w:rsidRPr="00D95EE7">
        <w:rPr>
          <w:rFonts w:ascii="Book Antiqua" w:hAnsi="Book Antiqua"/>
        </w:rPr>
        <w:t xml:space="preserve"> by dialect version</w:t>
      </w:r>
      <w:r w:rsidR="00670B5F" w:rsidRPr="00D95EE7">
        <w:rPr>
          <w:rFonts w:ascii="Book Antiqua" w:hAnsi="Book Antiqua"/>
        </w:rPr>
        <w:t xml:space="preserve"> and member node</w:t>
      </w:r>
      <w:r w:rsidR="00534549" w:rsidRPr="00D95EE7">
        <w:rPr>
          <w:rFonts w:ascii="Book Antiqua" w:hAnsi="Book Antiqua"/>
        </w:rPr>
        <w:t>.</w:t>
      </w:r>
      <w:r w:rsidR="00071828" w:rsidRPr="00D95EE7">
        <w:rPr>
          <w:rFonts w:ascii="Book Antiqua" w:hAnsi="Book Antiqua"/>
        </w:rPr>
        <w:t xml:space="preserve"> This was done using a python script</w:t>
      </w:r>
      <w:r w:rsidR="00073725" w:rsidRPr="00D95EE7">
        <w:rPr>
          <w:rFonts w:ascii="Book Antiqua" w:hAnsi="Book Antiqua"/>
        </w:rPr>
        <w:t>, created at NCEAS</w:t>
      </w:r>
      <w:r w:rsidR="00D311FA" w:rsidRPr="00D95EE7">
        <w:rPr>
          <w:rFonts w:ascii="Book Antiqua" w:hAnsi="Book Antiqua"/>
        </w:rPr>
        <w:t xml:space="preserve"> </w:t>
      </w:r>
      <w:r w:rsidR="00D311FA" w:rsidRPr="00D95EE7">
        <w:rPr>
          <w:rFonts w:ascii="Book Antiqua" w:eastAsia="Times New Roman" w:hAnsi="Book Antiqua"/>
        </w:rPr>
        <w:t>(Mecum, 2015).</w:t>
      </w:r>
    </w:p>
    <w:p w14:paraId="33D6845F" w14:textId="77777777" w:rsidR="00D95EE7" w:rsidRPr="00D95EE7" w:rsidRDefault="00D95EE7" w:rsidP="00D311FA">
      <w:pPr>
        <w:rPr>
          <w:rFonts w:ascii="Book Antiqua" w:eastAsia="Times New Roman" w:hAnsi="Book Antiqua"/>
        </w:rPr>
      </w:pPr>
    </w:p>
    <w:p w14:paraId="46C90103" w14:textId="77777777" w:rsidR="002821F7" w:rsidRDefault="00D95EE7" w:rsidP="00D311FA">
      <w:pPr>
        <w:rPr>
          <w:rFonts w:ascii="Book Antiqua" w:eastAsia="Times New Roman" w:hAnsi="Book Antiqua"/>
        </w:rPr>
      </w:pPr>
      <w:r>
        <w:rPr>
          <w:rFonts w:ascii="Book Antiqua" w:eastAsia="Book Antiqua" w:hAnsi="Book Antiqua" w:cs="Book Antiqua"/>
        </w:rPr>
        <w:t xml:space="preserve">   </w:t>
      </w:r>
      <w:r w:rsidRPr="00D95EE7">
        <w:rPr>
          <w:rFonts w:ascii="Book Antiqua" w:eastAsia="Book Antiqua" w:hAnsi="Book Antiqua" w:cs="Book Antiqua"/>
        </w:rPr>
        <w:t>We created a conceptual version of the LTER recommendation at a high level detailed in Table 0.</w:t>
      </w:r>
      <w:r w:rsidR="004B6B07">
        <w:rPr>
          <w:rFonts w:ascii="Book Antiqua" w:eastAsia="Book Antiqua" w:hAnsi="Book Antiqua" w:cs="Book Antiqua"/>
        </w:rPr>
        <w:t xml:space="preserve"> </w:t>
      </w:r>
      <w:r w:rsidRPr="00D95EE7">
        <w:rPr>
          <w:rFonts w:ascii="Book Antiqua" w:eastAsia="Book Antiqua" w:hAnsi="Book Antiqua" w:cs="Book Antiqua"/>
        </w:rPr>
        <w:t xml:space="preserve">We used the main concepts present in the five levels of the LTER Recommendation to assess the collections for completeness of documentation. </w:t>
      </w:r>
      <w:r w:rsidRPr="00D95EE7">
        <w:rPr>
          <w:rFonts w:ascii="Book Antiqua" w:eastAsia="Times New Roman" w:hAnsi="Book Antiqua"/>
        </w:rPr>
        <w:t>We used the EML 2.1.1 schema (reference)</w:t>
      </w:r>
      <w:r>
        <w:rPr>
          <w:rFonts w:ascii="Book Antiqua" w:eastAsia="Times New Roman" w:hAnsi="Book Antiqua"/>
        </w:rPr>
        <w:t xml:space="preserve"> to identify EML dialect definitions for the HDF concept ontology. </w:t>
      </w:r>
    </w:p>
    <w:p w14:paraId="1F5212DA" w14:textId="77777777" w:rsidR="002821F7" w:rsidRDefault="002821F7" w:rsidP="00D311FA">
      <w:pPr>
        <w:rPr>
          <w:rFonts w:ascii="Book Antiqua" w:eastAsia="Times New Roman" w:hAnsi="Book Antiqua"/>
        </w:rPr>
      </w:pPr>
    </w:p>
    <w:p w14:paraId="5CE1C2AF" w14:textId="28389FAA" w:rsidR="00432974" w:rsidRDefault="00670B5F" w:rsidP="00D311FA">
      <w:pPr>
        <w:rPr>
          <w:rFonts w:ascii="Book Antiqua" w:hAnsi="Book Antiqua"/>
        </w:rPr>
      </w:pPr>
      <w:r w:rsidRPr="00D95EE7">
        <w:rPr>
          <w:rFonts w:ascii="Book Antiqua" w:hAnsi="Book Antiqua"/>
        </w:rPr>
        <w:t xml:space="preserve">A decision was made to utilize </w:t>
      </w:r>
      <w:r w:rsidR="000B3CDB">
        <w:rPr>
          <w:rFonts w:ascii="Book Antiqua" w:hAnsi="Book Antiqua"/>
        </w:rPr>
        <w:t xml:space="preserve">the records from </w:t>
      </w:r>
      <w:r w:rsidR="009A7713" w:rsidRPr="00D95EE7">
        <w:rPr>
          <w:rFonts w:ascii="Book Antiqua" w:hAnsi="Book Antiqua"/>
        </w:rPr>
        <w:t>all</w:t>
      </w:r>
      <w:r w:rsidRPr="00D95EE7">
        <w:rPr>
          <w:rFonts w:ascii="Book Antiqua" w:hAnsi="Book Antiqua"/>
        </w:rPr>
        <w:t xml:space="preserve"> the different EML versions except the beta versions at KNB.</w:t>
      </w:r>
      <w:r w:rsidR="00432974">
        <w:rPr>
          <w:rFonts w:ascii="Book Antiqua" w:hAnsi="Book Antiqua"/>
        </w:rPr>
        <w:t xml:space="preserve"> The beta versions </w:t>
      </w:r>
      <w:r w:rsidR="006D7F12">
        <w:rPr>
          <w:rFonts w:ascii="Book Antiqua" w:hAnsi="Book Antiqua"/>
        </w:rPr>
        <w:t xml:space="preserve">do not share a root with </w:t>
      </w:r>
      <w:r w:rsidR="000203A8">
        <w:rPr>
          <w:rFonts w:ascii="Book Antiqua" w:hAnsi="Book Antiqua"/>
        </w:rPr>
        <w:t>standard EML</w:t>
      </w:r>
      <w:r w:rsidR="00432974">
        <w:rPr>
          <w:rFonts w:ascii="Book Antiqua" w:hAnsi="Book Antiqua"/>
        </w:rPr>
        <w:t>.</w:t>
      </w:r>
      <w:r w:rsidRPr="00D95EE7">
        <w:rPr>
          <w:rFonts w:ascii="Book Antiqua" w:hAnsi="Book Antiqua"/>
        </w:rPr>
        <w:t xml:space="preserve"> The collections were combined into a single directory for each member node. The namespace prefix “</w:t>
      </w:r>
      <w:proofErr w:type="spellStart"/>
      <w:r w:rsidRPr="00D95EE7">
        <w:rPr>
          <w:rFonts w:ascii="Book Antiqua" w:hAnsi="Book Antiqua"/>
        </w:rPr>
        <w:t>eml</w:t>
      </w:r>
      <w:proofErr w:type="spellEnd"/>
      <w:r w:rsidRPr="00D95EE7">
        <w:rPr>
          <w:rFonts w:ascii="Book Antiqua" w:hAnsi="Book Antiqua"/>
        </w:rPr>
        <w:t>” was modifi</w:t>
      </w:r>
      <w:r w:rsidR="00F23B3F">
        <w:rPr>
          <w:rFonts w:ascii="Book Antiqua" w:hAnsi="Book Antiqua"/>
        </w:rPr>
        <w:t>ed to the</w:t>
      </w:r>
      <w:r w:rsidRPr="00D95EE7">
        <w:rPr>
          <w:rFonts w:ascii="Book Antiqua" w:hAnsi="Book Antiqua"/>
        </w:rPr>
        <w:t xml:space="preserve"> EML 2.1.1 </w:t>
      </w:r>
      <w:r w:rsidR="00F23B3F">
        <w:rPr>
          <w:rFonts w:ascii="Book Antiqua" w:hAnsi="Book Antiqua"/>
        </w:rPr>
        <w:t xml:space="preserve">version </w:t>
      </w:r>
      <w:r w:rsidRPr="00D95EE7">
        <w:rPr>
          <w:rFonts w:ascii="Book Antiqua" w:hAnsi="Book Antiqua"/>
        </w:rPr>
        <w:t>in each record written in a previous version. The collections were then treated as though they were EML 2.1.1 as the LTER recommendation had been in use through all the different versions found in the sample set.</w:t>
      </w:r>
      <w:r w:rsidR="00432974">
        <w:rPr>
          <w:rFonts w:ascii="Book Antiqua" w:hAnsi="Book Antiqua"/>
        </w:rPr>
        <w:t xml:space="preserve"> The resultant collections, record counts, and collection dialects are described in the following table.</w:t>
      </w:r>
    </w:p>
    <w:p w14:paraId="28AB8C1C" w14:textId="77777777" w:rsidR="00432974" w:rsidRDefault="00432974" w:rsidP="00D311FA">
      <w:pPr>
        <w:rPr>
          <w:rFonts w:ascii="Book Antiqua" w:hAnsi="Book Antiqua"/>
        </w:rPr>
      </w:pPr>
    </w:p>
    <w:p w14:paraId="616E2C1C" w14:textId="713EBBE4" w:rsidR="00432974" w:rsidRDefault="00432974" w:rsidP="00D311FA">
      <w:pPr>
        <w:rPr>
          <w:rFonts w:ascii="Book Antiqua" w:hAnsi="Book Antiqua"/>
        </w:rPr>
      </w:pPr>
      <w:r>
        <w:rPr>
          <w:rFonts w:ascii="Book Antiqua" w:hAnsi="Book Antiqua"/>
        </w:rPr>
        <w:t>Table 4 – Collections ready for analysis</w:t>
      </w:r>
    </w:p>
    <w:tbl>
      <w:tblPr>
        <w:tblStyle w:val="TableGrid"/>
        <w:tblW w:w="9516" w:type="dxa"/>
        <w:tblLook w:val="04A0" w:firstRow="1" w:lastRow="0" w:firstColumn="1" w:lastColumn="0" w:noHBand="0" w:noVBand="1"/>
      </w:tblPr>
      <w:tblGrid>
        <w:gridCol w:w="3857"/>
        <w:gridCol w:w="3421"/>
        <w:gridCol w:w="2238"/>
      </w:tblGrid>
      <w:tr w:rsidR="00432974" w:rsidRPr="00E6609A" w14:paraId="64820A24" w14:textId="77777777" w:rsidTr="00432974">
        <w:trPr>
          <w:trHeight w:val="299"/>
        </w:trPr>
        <w:tc>
          <w:tcPr>
            <w:tcW w:w="0" w:type="auto"/>
          </w:tcPr>
          <w:p w14:paraId="44674282" w14:textId="77777777" w:rsidR="000133E0" w:rsidRPr="00E6609A" w:rsidRDefault="000133E0" w:rsidP="00432974">
            <w:pPr>
              <w:jc w:val="center"/>
              <w:rPr>
                <w:rFonts w:ascii="Book Antiqua" w:eastAsia="Book Antiqua" w:hAnsi="Book Antiqua" w:cs="Book Antiqua"/>
              </w:rPr>
            </w:pPr>
            <w:r w:rsidRPr="00E6609A">
              <w:rPr>
                <w:rFonts w:ascii="Book Antiqua" w:eastAsia="Book Antiqua" w:hAnsi="Book Antiqua" w:cs="Book Antiqua"/>
              </w:rPr>
              <w:t>Member</w:t>
            </w:r>
            <w:r>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486F507D" w14:textId="77777777" w:rsidR="000133E0" w:rsidRPr="00E6609A" w:rsidRDefault="000133E0" w:rsidP="00432974">
            <w:pPr>
              <w:rPr>
                <w:rFonts w:ascii="Book Antiqua" w:eastAsia="Book Antiqua" w:hAnsi="Book Antiqua" w:cs="Book Antiqua"/>
              </w:rPr>
            </w:pPr>
            <w:r>
              <w:rPr>
                <w:rFonts w:ascii="Book Antiqua" w:eastAsia="Book Antiqua" w:hAnsi="Book Antiqua" w:cs="Book Antiqua"/>
              </w:rPr>
              <w:t>Record Count</w:t>
            </w:r>
          </w:p>
        </w:tc>
        <w:tc>
          <w:tcPr>
            <w:tcW w:w="0" w:type="auto"/>
          </w:tcPr>
          <w:p w14:paraId="716FAE63" w14:textId="2117049B" w:rsidR="000133E0" w:rsidRPr="00E6609A" w:rsidRDefault="000133E0" w:rsidP="00432974">
            <w:pPr>
              <w:rPr>
                <w:rFonts w:ascii="Book Antiqua" w:eastAsia="Book Antiqua" w:hAnsi="Book Antiqua" w:cs="Book Antiqua"/>
              </w:rPr>
            </w:pPr>
            <w:r>
              <w:rPr>
                <w:rFonts w:ascii="Book Antiqua" w:eastAsia="Book Antiqua" w:hAnsi="Book Antiqua" w:cs="Book Antiqua"/>
              </w:rPr>
              <w:t>Dialect</w:t>
            </w:r>
          </w:p>
        </w:tc>
      </w:tr>
      <w:tr w:rsidR="00432974" w:rsidRPr="00E6609A" w14:paraId="71549394" w14:textId="77777777" w:rsidTr="00432974">
        <w:trPr>
          <w:trHeight w:val="299"/>
        </w:trPr>
        <w:tc>
          <w:tcPr>
            <w:tcW w:w="0" w:type="auto"/>
            <w:vAlign w:val="bottom"/>
          </w:tcPr>
          <w:p w14:paraId="6BCC02C8" w14:textId="7E1CA0D7"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0C93AE97" w14:textId="2B536605"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189D9B1E" w14:textId="637E8660"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3B5266A1" w14:textId="77777777" w:rsidTr="00432974">
        <w:trPr>
          <w:trHeight w:val="348"/>
        </w:trPr>
        <w:tc>
          <w:tcPr>
            <w:tcW w:w="0" w:type="auto"/>
            <w:vAlign w:val="bottom"/>
          </w:tcPr>
          <w:p w14:paraId="54AE921F" w14:textId="0102D60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482884C1" w14:textId="116C3CC3"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5579C39E" w14:textId="0E9CB6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D88C804" w14:textId="77777777" w:rsidTr="00432974">
        <w:trPr>
          <w:trHeight w:val="299"/>
        </w:trPr>
        <w:tc>
          <w:tcPr>
            <w:tcW w:w="0" w:type="auto"/>
            <w:vAlign w:val="bottom"/>
          </w:tcPr>
          <w:p w14:paraId="19FB21AB" w14:textId="3B594F3D"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524762F4" w14:textId="2CA39C0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6AAD1844" w14:textId="3C157272"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7E7937DB" w14:textId="77777777" w:rsidTr="00432974">
        <w:trPr>
          <w:trHeight w:val="299"/>
        </w:trPr>
        <w:tc>
          <w:tcPr>
            <w:tcW w:w="0" w:type="auto"/>
            <w:vAlign w:val="bottom"/>
          </w:tcPr>
          <w:p w14:paraId="536DF6BA" w14:textId="72C7CE7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3C9F1D08" w14:textId="3A729FD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FE791E" w14:textId="53BC6871" w:rsidR="00432974" w:rsidRPr="000133E0"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4ADAFD08" w14:textId="77777777" w:rsidTr="00432974">
        <w:trPr>
          <w:trHeight w:val="299"/>
        </w:trPr>
        <w:tc>
          <w:tcPr>
            <w:tcW w:w="0" w:type="auto"/>
            <w:vAlign w:val="bottom"/>
          </w:tcPr>
          <w:p w14:paraId="0B60C319" w14:textId="515D816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1A295759" w14:textId="2CEC217E"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3F08ACD3" w14:textId="62AF020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5B352C9E" w14:textId="77777777" w:rsidTr="00432974">
        <w:trPr>
          <w:trHeight w:val="299"/>
        </w:trPr>
        <w:tc>
          <w:tcPr>
            <w:tcW w:w="0" w:type="auto"/>
            <w:vAlign w:val="bottom"/>
          </w:tcPr>
          <w:p w14:paraId="5ECAA0FC" w14:textId="3AE1837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1E8EDA29" w14:textId="2697E4A2"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218</w:t>
            </w:r>
          </w:p>
        </w:tc>
        <w:tc>
          <w:tcPr>
            <w:tcW w:w="0" w:type="auto"/>
            <w:vAlign w:val="center"/>
          </w:tcPr>
          <w:p w14:paraId="69541EF9" w14:textId="03B2A1BD"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ABDB677" w14:textId="77777777" w:rsidTr="00432974">
        <w:trPr>
          <w:trHeight w:val="299"/>
        </w:trPr>
        <w:tc>
          <w:tcPr>
            <w:tcW w:w="0" w:type="auto"/>
            <w:vAlign w:val="bottom"/>
          </w:tcPr>
          <w:p w14:paraId="21FD9466" w14:textId="7905CFD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KUBI</w:t>
            </w:r>
          </w:p>
        </w:tc>
        <w:tc>
          <w:tcPr>
            <w:tcW w:w="0" w:type="auto"/>
            <w:vAlign w:val="bottom"/>
          </w:tcPr>
          <w:p w14:paraId="1832CF38" w14:textId="797C2842"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7561F9EC" w14:textId="3CE0EB3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7BE745D" w14:textId="77777777" w:rsidTr="00432974">
        <w:trPr>
          <w:trHeight w:val="344"/>
        </w:trPr>
        <w:tc>
          <w:tcPr>
            <w:tcW w:w="0" w:type="auto"/>
            <w:vAlign w:val="bottom"/>
          </w:tcPr>
          <w:p w14:paraId="6B0DC413" w14:textId="433A3DB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A280CBC" w14:textId="69025DB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3D7D3747" w14:textId="0F92D308"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BFBA744" w14:textId="77777777" w:rsidTr="00432974">
        <w:trPr>
          <w:trHeight w:val="299"/>
        </w:trPr>
        <w:tc>
          <w:tcPr>
            <w:tcW w:w="0" w:type="auto"/>
            <w:vAlign w:val="bottom"/>
          </w:tcPr>
          <w:p w14:paraId="3082D7E5" w14:textId="0C971790"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26A14A4E" w14:textId="233B22C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6A9FB550" w14:textId="77304DC3"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A05B9EF" w14:textId="77777777" w:rsidTr="00432974">
        <w:trPr>
          <w:trHeight w:val="365"/>
        </w:trPr>
        <w:tc>
          <w:tcPr>
            <w:tcW w:w="0" w:type="auto"/>
            <w:vAlign w:val="bottom"/>
          </w:tcPr>
          <w:p w14:paraId="504C9014" w14:textId="6FD433FA"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TERN</w:t>
            </w:r>
          </w:p>
        </w:tc>
        <w:tc>
          <w:tcPr>
            <w:tcW w:w="0" w:type="auto"/>
            <w:vAlign w:val="bottom"/>
          </w:tcPr>
          <w:p w14:paraId="244027D5" w14:textId="7D7E2770"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4C44E4AE" w14:textId="25A4D6D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7AFC8AC" w14:textId="77777777" w:rsidTr="00432974">
        <w:trPr>
          <w:trHeight w:val="365"/>
        </w:trPr>
        <w:tc>
          <w:tcPr>
            <w:tcW w:w="0" w:type="auto"/>
            <w:vAlign w:val="bottom"/>
          </w:tcPr>
          <w:p w14:paraId="496E04DD" w14:textId="1F61D6C8"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CBD7126" w14:textId="5A8A0DC3"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250</w:t>
            </w:r>
          </w:p>
        </w:tc>
        <w:tc>
          <w:tcPr>
            <w:tcW w:w="0" w:type="auto"/>
            <w:vAlign w:val="center"/>
          </w:tcPr>
          <w:p w14:paraId="2AAA70A2" w14:textId="6C3E2D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7C0A5EF3" w14:textId="77777777" w:rsidTr="00432974">
        <w:trPr>
          <w:trHeight w:val="365"/>
        </w:trPr>
        <w:tc>
          <w:tcPr>
            <w:tcW w:w="0" w:type="auto"/>
            <w:vAlign w:val="bottom"/>
          </w:tcPr>
          <w:p w14:paraId="47F69AEA" w14:textId="654F1667"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5AA1D9A0" w14:textId="02D97A80"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0E26A811" w14:textId="04B79B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5D0FDB3F" w14:textId="77777777" w:rsidTr="00432974">
        <w:trPr>
          <w:trHeight w:val="365"/>
        </w:trPr>
        <w:tc>
          <w:tcPr>
            <w:tcW w:w="0" w:type="auto"/>
            <w:vAlign w:val="bottom"/>
          </w:tcPr>
          <w:p w14:paraId="73990CAF" w14:textId="4F16F6CD" w:rsidR="00432974" w:rsidRPr="00E6609A" w:rsidRDefault="00432974" w:rsidP="00432974">
            <w:pPr>
              <w:rPr>
                <w:rFonts w:ascii="Book Antiqua" w:eastAsia="Times New Roman" w:hAnsi="Book Antiqua"/>
                <w:color w:val="000000"/>
              </w:rPr>
            </w:pPr>
            <w:proofErr w:type="spellStart"/>
            <w:r w:rsidRPr="00E6609A">
              <w:rPr>
                <w:rFonts w:ascii="Book Antiqua" w:eastAsia="Times New Roman" w:hAnsi="Book Antiqua"/>
                <w:color w:val="000000"/>
              </w:rPr>
              <w:t>ONEShare</w:t>
            </w:r>
            <w:proofErr w:type="spellEnd"/>
          </w:p>
        </w:tc>
        <w:tc>
          <w:tcPr>
            <w:tcW w:w="0" w:type="auto"/>
            <w:vAlign w:val="bottom"/>
          </w:tcPr>
          <w:p w14:paraId="51889237" w14:textId="0BBED663"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1</w:t>
            </w:r>
            <w:r>
              <w:rPr>
                <w:rFonts w:ascii="Book Antiqua" w:eastAsia="Times New Roman" w:hAnsi="Book Antiqua"/>
                <w:color w:val="000000"/>
              </w:rPr>
              <w:t>09</w:t>
            </w:r>
          </w:p>
        </w:tc>
        <w:tc>
          <w:tcPr>
            <w:tcW w:w="0" w:type="auto"/>
            <w:vAlign w:val="center"/>
          </w:tcPr>
          <w:p w14:paraId="7F5E3B24" w14:textId="54002C6D"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3C97DECF" w14:textId="77777777" w:rsidTr="00432974">
        <w:trPr>
          <w:trHeight w:val="278"/>
        </w:trPr>
        <w:tc>
          <w:tcPr>
            <w:tcW w:w="0" w:type="auto"/>
            <w:vAlign w:val="bottom"/>
          </w:tcPr>
          <w:p w14:paraId="045865EF" w14:textId="3244B9E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4E4B23D7" w14:textId="1CC553FB"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48</w:t>
            </w:r>
          </w:p>
        </w:tc>
        <w:tc>
          <w:tcPr>
            <w:tcW w:w="0" w:type="auto"/>
            <w:vAlign w:val="center"/>
          </w:tcPr>
          <w:p w14:paraId="33AADAC7" w14:textId="26826011"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E56A5E1" w14:textId="77777777" w:rsidTr="00432974">
        <w:trPr>
          <w:trHeight w:val="278"/>
        </w:trPr>
        <w:tc>
          <w:tcPr>
            <w:tcW w:w="0" w:type="auto"/>
            <w:vAlign w:val="bottom"/>
          </w:tcPr>
          <w:p w14:paraId="25C9ECA4" w14:textId="55F599E6"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lastRenderedPageBreak/>
              <w:t>SANPARKS</w:t>
            </w:r>
          </w:p>
        </w:tc>
        <w:tc>
          <w:tcPr>
            <w:tcW w:w="0" w:type="auto"/>
            <w:vAlign w:val="bottom"/>
          </w:tcPr>
          <w:p w14:paraId="4E881B08" w14:textId="7BBFD875"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47</w:t>
            </w:r>
          </w:p>
        </w:tc>
        <w:tc>
          <w:tcPr>
            <w:tcW w:w="0" w:type="auto"/>
            <w:vAlign w:val="center"/>
          </w:tcPr>
          <w:p w14:paraId="5681D85F" w14:textId="729625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B14637E" w14:textId="77777777" w:rsidTr="00D1446D">
        <w:trPr>
          <w:trHeight w:val="278"/>
        </w:trPr>
        <w:tc>
          <w:tcPr>
            <w:tcW w:w="0" w:type="auto"/>
            <w:vAlign w:val="bottom"/>
          </w:tcPr>
          <w:p w14:paraId="4AEB30B5" w14:textId="3D95841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BB879C7" w14:textId="0E74F12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18</w:t>
            </w:r>
          </w:p>
        </w:tc>
        <w:tc>
          <w:tcPr>
            <w:tcW w:w="0" w:type="auto"/>
            <w:vAlign w:val="bottom"/>
          </w:tcPr>
          <w:p w14:paraId="03F1B75F" w14:textId="2BDE562E"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CSDGM</w:t>
            </w:r>
          </w:p>
        </w:tc>
      </w:tr>
      <w:tr w:rsidR="00432974" w:rsidRPr="00E6609A" w14:paraId="1EE42522" w14:textId="77777777" w:rsidTr="00D1446D">
        <w:trPr>
          <w:trHeight w:val="278"/>
        </w:trPr>
        <w:tc>
          <w:tcPr>
            <w:tcW w:w="0" w:type="auto"/>
            <w:vAlign w:val="bottom"/>
          </w:tcPr>
          <w:p w14:paraId="0839CA85" w14:textId="20831F8B"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EDACGSTORE</w:t>
            </w:r>
          </w:p>
        </w:tc>
        <w:tc>
          <w:tcPr>
            <w:tcW w:w="0" w:type="auto"/>
            <w:vAlign w:val="bottom"/>
          </w:tcPr>
          <w:p w14:paraId="2C1AF99A" w14:textId="6945C157"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21E66602" w14:textId="72000101"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46FC4210" w14:textId="77777777" w:rsidTr="00432974">
        <w:trPr>
          <w:trHeight w:val="278"/>
        </w:trPr>
        <w:tc>
          <w:tcPr>
            <w:tcW w:w="0" w:type="auto"/>
            <w:vAlign w:val="bottom"/>
          </w:tcPr>
          <w:p w14:paraId="31714AFD" w14:textId="23F2075C"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CDL</w:t>
            </w:r>
          </w:p>
        </w:tc>
        <w:tc>
          <w:tcPr>
            <w:tcW w:w="0" w:type="auto"/>
            <w:vAlign w:val="bottom"/>
          </w:tcPr>
          <w:p w14:paraId="6256AA3E" w14:textId="053D5F26"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31CE00AA" w14:textId="7BD72424"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5475B1D3" w14:textId="77777777" w:rsidTr="00432974">
        <w:trPr>
          <w:trHeight w:val="278"/>
        </w:trPr>
        <w:tc>
          <w:tcPr>
            <w:tcW w:w="0" w:type="auto"/>
            <w:vAlign w:val="bottom"/>
          </w:tcPr>
          <w:p w14:paraId="567F4484" w14:textId="175DC6D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NMEPSCOR</w:t>
            </w:r>
          </w:p>
        </w:tc>
        <w:tc>
          <w:tcPr>
            <w:tcW w:w="0" w:type="auto"/>
            <w:vAlign w:val="bottom"/>
          </w:tcPr>
          <w:p w14:paraId="6B745A96" w14:textId="704DBB84"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7</w:t>
            </w:r>
          </w:p>
        </w:tc>
        <w:tc>
          <w:tcPr>
            <w:tcW w:w="0" w:type="auto"/>
            <w:vAlign w:val="center"/>
          </w:tcPr>
          <w:p w14:paraId="5FE44D48" w14:textId="69B6A035"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208DF477" w14:textId="77777777" w:rsidTr="00432974">
        <w:trPr>
          <w:trHeight w:val="278"/>
        </w:trPr>
        <w:tc>
          <w:tcPr>
            <w:tcW w:w="0" w:type="auto"/>
            <w:vAlign w:val="bottom"/>
          </w:tcPr>
          <w:p w14:paraId="4233D05B" w14:textId="4134907D"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8CD11B1" w14:textId="14AA6C4A"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24</w:t>
            </w:r>
            <w:r w:rsidRPr="00E6609A">
              <w:rPr>
                <w:rFonts w:ascii="Book Antiqua" w:eastAsia="Times New Roman" w:hAnsi="Book Antiqua"/>
                <w:color w:val="000000"/>
              </w:rPr>
              <w:t>0</w:t>
            </w:r>
          </w:p>
        </w:tc>
        <w:tc>
          <w:tcPr>
            <w:tcW w:w="0" w:type="auto"/>
            <w:vAlign w:val="center"/>
          </w:tcPr>
          <w:p w14:paraId="4E2C9CF3" w14:textId="1BAA390F"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bl>
    <w:p w14:paraId="32ED959B" w14:textId="77777777" w:rsidR="00670B5F" w:rsidRPr="00D95EE7" w:rsidRDefault="00670B5F" w:rsidP="00D311FA">
      <w:pPr>
        <w:rPr>
          <w:rFonts w:ascii="Book Antiqua" w:eastAsia="Times New Roman" w:hAnsi="Book Antiqua"/>
        </w:rPr>
      </w:pPr>
    </w:p>
    <w:p w14:paraId="13935E37" w14:textId="1454634D" w:rsidR="00CE1AB7" w:rsidRDefault="00073725" w:rsidP="00534549">
      <w:pPr>
        <w:rPr>
          <w:rFonts w:ascii="Book Antiqua" w:hAnsi="Book Antiqua"/>
        </w:rPr>
      </w:pPr>
      <w:r w:rsidRPr="00D95EE7">
        <w:rPr>
          <w:rFonts w:ascii="Book Antiqua" w:hAnsi="Book Antiqua"/>
        </w:rPr>
        <w:t xml:space="preserve"> </w:t>
      </w:r>
      <w:r w:rsidR="00534549" w:rsidRPr="00D95EE7">
        <w:rPr>
          <w:rFonts w:ascii="Book Antiqua" w:hAnsi="Book Antiqua"/>
        </w:rPr>
        <w:t xml:space="preserve"> After cleaning up the resultant collections a </w:t>
      </w:r>
      <w:proofErr w:type="spellStart"/>
      <w:r w:rsidR="00670B5F" w:rsidRPr="00D95EE7">
        <w:rPr>
          <w:rFonts w:ascii="Book Antiqua" w:hAnsi="Book Antiqua"/>
        </w:rPr>
        <w:t>json</w:t>
      </w:r>
      <w:proofErr w:type="spellEnd"/>
      <w:r w:rsidR="00670B5F" w:rsidRPr="00D95EE7">
        <w:rPr>
          <w:rFonts w:ascii="Book Antiqua" w:hAnsi="Book Antiqua"/>
        </w:rPr>
        <w:t xml:space="preserve"> </w:t>
      </w:r>
      <w:r w:rsidR="00534549" w:rsidRPr="00D95EE7">
        <w:rPr>
          <w:rFonts w:ascii="Book Antiqua" w:hAnsi="Book Antiqua"/>
        </w:rPr>
        <w:t>report was generated on each</w:t>
      </w:r>
      <w:r w:rsidR="00670B5F" w:rsidRPr="00D95EE7">
        <w:rPr>
          <w:rFonts w:ascii="Book Antiqua" w:hAnsi="Book Antiqua"/>
        </w:rPr>
        <w:t xml:space="preserve"> record</w:t>
      </w:r>
      <w:r w:rsidR="00534549" w:rsidRPr="00D95EE7">
        <w:rPr>
          <w:rFonts w:ascii="Book Antiqua" w:hAnsi="Book Antiqua"/>
        </w:rPr>
        <w:t xml:space="preserve">. These reports detailed </w:t>
      </w:r>
      <w:r w:rsidR="00670B5F" w:rsidRPr="00D95EE7">
        <w:rPr>
          <w:rFonts w:ascii="Book Antiqua" w:hAnsi="Book Antiqua"/>
        </w:rPr>
        <w:t>the presence</w:t>
      </w:r>
      <w:r w:rsidR="001A0075" w:rsidRPr="00D95EE7">
        <w:rPr>
          <w:rFonts w:ascii="Book Antiqua" w:hAnsi="Book Antiqua"/>
        </w:rPr>
        <w:t xml:space="preserve"> or absence of the concept’s dialect definition</w:t>
      </w:r>
      <w:r w:rsidR="00534549" w:rsidRPr="00D95EE7">
        <w:rPr>
          <w:rFonts w:ascii="Book Antiqua" w:hAnsi="Book Antiqua" w:cs="Arial"/>
          <w:color w:val="333333"/>
        </w:rPr>
        <w:t>. The repo</w:t>
      </w:r>
      <w:r w:rsidR="001A0075" w:rsidRPr="00D95EE7">
        <w:rPr>
          <w:rFonts w:ascii="Book Antiqua" w:hAnsi="Book Antiqua" w:cs="Arial"/>
          <w:color w:val="333333"/>
        </w:rPr>
        <w:t>rts were concatenated by collection</w:t>
      </w:r>
      <w:r w:rsidR="00534549" w:rsidRPr="00D95EE7">
        <w:rPr>
          <w:rFonts w:ascii="Book Antiqua" w:hAnsi="Book Antiqua" w:cs="Arial"/>
          <w:color w:val="333333"/>
        </w:rPr>
        <w:t xml:space="preserve"> and fed into a</w:t>
      </w:r>
      <w:r w:rsidR="001A0075" w:rsidRPr="00D95EE7">
        <w:rPr>
          <w:rFonts w:ascii="Book Antiqua" w:hAnsi="Book Antiqua"/>
        </w:rPr>
        <w:t xml:space="preserve"> python script in a private repository</w:t>
      </w:r>
      <w:r w:rsidR="00534549" w:rsidRPr="00D95EE7">
        <w:rPr>
          <w:rFonts w:ascii="Book Antiqua" w:hAnsi="Book Antiqua"/>
        </w:rPr>
        <w:t>.</w:t>
      </w:r>
      <w:r w:rsidR="001A0075" w:rsidRPr="00D95EE7">
        <w:rPr>
          <w:rFonts w:ascii="Book Antiqua" w:hAnsi="Book Antiqua"/>
        </w:rPr>
        <w:t xml:space="preserve"> The script creates an Excel workbook that details the presence/absence and count of each concept in the LTER recommendation</w:t>
      </w:r>
      <w:r w:rsidR="00D95EE7">
        <w:rPr>
          <w:rFonts w:ascii="Book Antiqua" w:hAnsi="Book Antiqua"/>
        </w:rPr>
        <w:t xml:space="preserve"> for each record.</w:t>
      </w:r>
      <w:r w:rsidR="00534549" w:rsidRPr="00E6609A">
        <w:rPr>
          <w:rFonts w:ascii="Book Antiqua" w:hAnsi="Book Antiqua"/>
        </w:rPr>
        <w:t xml:space="preserve"> The workbook allowed us to calculate the average occurrence count of each element, as well as collection level average occurrence for a dialect. </w:t>
      </w:r>
      <w:r w:rsidR="00D95EE7">
        <w:rPr>
          <w:rFonts w:ascii="Book Antiqua" w:hAnsi="Book Antiqua"/>
        </w:rPr>
        <w:t>Visualizations are created using this data.</w:t>
      </w:r>
      <w:r w:rsidR="00D95EE7" w:rsidRPr="00E6609A">
        <w:rPr>
          <w:rFonts w:ascii="Book Antiqua" w:hAnsi="Book Antiqua"/>
        </w:rPr>
        <w:t xml:space="preserve"> </w:t>
      </w:r>
      <w:r w:rsidR="00534549" w:rsidRPr="00E6609A">
        <w:rPr>
          <w:rFonts w:ascii="Book Antiqua" w:hAnsi="Book Antiqua"/>
        </w:rPr>
        <w:t xml:space="preserve">By </w:t>
      </w:r>
      <w:r w:rsidR="00D95EE7">
        <w:rPr>
          <w:rFonts w:ascii="Book Antiqua" w:hAnsi="Book Antiqua"/>
        </w:rPr>
        <w:t>identifying the records that contain</w:t>
      </w:r>
      <w:r w:rsidR="00534549" w:rsidRPr="00E6609A">
        <w:rPr>
          <w:rFonts w:ascii="Book Antiqua" w:hAnsi="Book Antiqua"/>
        </w:rPr>
        <w:t xml:space="preserve"> the</w:t>
      </w:r>
      <w:r w:rsidR="00D95EE7">
        <w:rPr>
          <w:rFonts w:ascii="Book Antiqua" w:hAnsi="Book Antiqua"/>
        </w:rPr>
        <w:t xml:space="preserve"> </w:t>
      </w:r>
      <w:r w:rsidR="00890805">
        <w:rPr>
          <w:rFonts w:ascii="Book Antiqua" w:hAnsi="Book Antiqua"/>
        </w:rPr>
        <w:t xml:space="preserve">concepts </w:t>
      </w:r>
      <w:r w:rsidR="00534549" w:rsidRPr="00E6609A">
        <w:rPr>
          <w:rFonts w:ascii="Book Antiqua" w:hAnsi="Book Antiqua"/>
        </w:rPr>
        <w:t>in the five levels we compare c</w:t>
      </w:r>
      <w:r w:rsidR="00D95EE7">
        <w:rPr>
          <w:rFonts w:ascii="Book Antiqua" w:hAnsi="Book Antiqua"/>
        </w:rPr>
        <w:t>ompleteness across member nodes in DataONE</w:t>
      </w:r>
      <w:r w:rsidR="000B3CDB">
        <w:rPr>
          <w:rFonts w:ascii="Book Antiqua" w:hAnsi="Book Antiqua"/>
        </w:rPr>
        <w:t xml:space="preserve"> </w:t>
      </w:r>
      <w:r w:rsidR="005E6AD4">
        <w:rPr>
          <w:rFonts w:ascii="Book Antiqua" w:hAnsi="Book Antiqua"/>
        </w:rPr>
        <w:t xml:space="preserve">that use CSDGM and EML to </w:t>
      </w:r>
      <w:r w:rsidR="000B3CDB">
        <w:rPr>
          <w:rFonts w:ascii="Book Antiqua" w:hAnsi="Book Antiqua"/>
        </w:rPr>
        <w:t>mea</w:t>
      </w:r>
      <w:r w:rsidR="005E6AD4">
        <w:rPr>
          <w:rFonts w:ascii="Book Antiqua" w:hAnsi="Book Antiqua"/>
        </w:rPr>
        <w:t>sure if and how LTER used</w:t>
      </w:r>
      <w:r w:rsidR="00E579E4">
        <w:rPr>
          <w:rFonts w:ascii="Book Antiqua" w:hAnsi="Book Antiqua"/>
        </w:rPr>
        <w:t xml:space="preserve"> their</w:t>
      </w:r>
      <w:r w:rsidR="000B3CDB">
        <w:rPr>
          <w:rFonts w:ascii="Book Antiqua" w:hAnsi="Book Antiqua"/>
        </w:rPr>
        <w:t xml:space="preserve"> recommendation to improve the </w:t>
      </w:r>
      <w:r w:rsidR="00E579E4">
        <w:rPr>
          <w:rFonts w:ascii="Book Antiqua" w:hAnsi="Book Antiqua"/>
        </w:rPr>
        <w:t>community’s</w:t>
      </w:r>
      <w:r w:rsidR="000B3CDB">
        <w:rPr>
          <w:rFonts w:ascii="Book Antiqua" w:hAnsi="Book Antiqua"/>
        </w:rPr>
        <w:t xml:space="preserve"> </w:t>
      </w:r>
      <w:r w:rsidR="0012450E">
        <w:rPr>
          <w:rFonts w:ascii="Book Antiqua" w:hAnsi="Book Antiqua"/>
        </w:rPr>
        <w:t>metadata</w:t>
      </w:r>
      <w:r w:rsidR="00E579E4">
        <w:rPr>
          <w:rFonts w:ascii="Book Antiqua" w:hAnsi="Book Antiqua"/>
        </w:rPr>
        <w:t xml:space="preserve"> completeness</w:t>
      </w:r>
      <w:r w:rsidR="000B3CDB">
        <w:rPr>
          <w:rFonts w:ascii="Book Antiqua" w:hAnsi="Book Antiqua"/>
        </w:rPr>
        <w:t>.</w:t>
      </w:r>
    </w:p>
    <w:p w14:paraId="76B4FE76" w14:textId="74F581E5" w:rsidR="00534549" w:rsidRDefault="00D35B63" w:rsidP="0031366B">
      <w:pPr>
        <w:pStyle w:val="Heading1"/>
        <w:rPr>
          <w:rFonts w:ascii="Book Antiqua" w:hAnsi="Book Antiqua"/>
          <w:sz w:val="26"/>
          <w:szCs w:val="26"/>
        </w:rPr>
      </w:pPr>
      <w:bookmarkStart w:id="23" w:name="_Toc478046513"/>
      <w:r w:rsidRPr="00D95EE7">
        <w:rPr>
          <w:rFonts w:ascii="Book Antiqua" w:hAnsi="Book Antiqua"/>
          <w:sz w:val="26"/>
          <w:szCs w:val="26"/>
        </w:rPr>
        <w:t>Results</w:t>
      </w:r>
      <w:bookmarkEnd w:id="23"/>
      <w:r w:rsidRPr="00D95EE7">
        <w:rPr>
          <w:rFonts w:ascii="Book Antiqua" w:hAnsi="Book Antiqua"/>
          <w:sz w:val="26"/>
          <w:szCs w:val="26"/>
        </w:rPr>
        <w:t xml:space="preserve"> </w:t>
      </w:r>
    </w:p>
    <w:p w14:paraId="1FB0C817" w14:textId="77777777" w:rsidR="000203A8" w:rsidRPr="000203A8" w:rsidRDefault="000203A8" w:rsidP="000203A8"/>
    <w:p w14:paraId="28A236CA" w14:textId="4710479B" w:rsidR="00CC046D" w:rsidRDefault="007C3F64" w:rsidP="007C3F64">
      <w:pPr>
        <w:rPr>
          <w:rFonts w:ascii="Book Antiqua" w:hAnsi="Book Antiqua"/>
        </w:rPr>
      </w:pPr>
      <w:r w:rsidRPr="009C3112">
        <w:rPr>
          <w:rFonts w:ascii="Book Antiqua" w:hAnsi="Book Antiqua"/>
        </w:rPr>
        <w:t>At a high level,</w:t>
      </w:r>
      <w:r w:rsidR="00A451BF">
        <w:rPr>
          <w:rFonts w:ascii="Book Antiqua" w:hAnsi="Book Antiqua"/>
        </w:rPr>
        <w:t xml:space="preserve"> the</w:t>
      </w:r>
      <w:r w:rsidRPr="009C3112">
        <w:rPr>
          <w:rFonts w:ascii="Book Antiqua" w:hAnsi="Book Antiqua"/>
        </w:rPr>
        <w:t xml:space="preserve"> </w:t>
      </w:r>
      <w:r w:rsidR="00437009">
        <w:rPr>
          <w:rFonts w:ascii="Book Antiqua" w:hAnsi="Book Antiqua"/>
        </w:rPr>
        <w:t>LTER</w:t>
      </w:r>
      <w:r w:rsidRPr="009C3112">
        <w:rPr>
          <w:rFonts w:ascii="Book Antiqua" w:hAnsi="Book Antiqua"/>
        </w:rPr>
        <w:t xml:space="preserve"> </w:t>
      </w:r>
      <w:r w:rsidR="00A451BF">
        <w:rPr>
          <w:rFonts w:ascii="Book Antiqua" w:hAnsi="Book Antiqua"/>
        </w:rPr>
        <w:t>organization</w:t>
      </w:r>
      <w:r w:rsidR="00B64DEE">
        <w:rPr>
          <w:rFonts w:ascii="Book Antiqua" w:hAnsi="Book Antiqua"/>
        </w:rPr>
        <w:t>’</w:t>
      </w:r>
      <w:r w:rsidR="00A451BF">
        <w:rPr>
          <w:rFonts w:ascii="Book Antiqua" w:hAnsi="Book Antiqua"/>
        </w:rPr>
        <w:t xml:space="preserve">s </w:t>
      </w:r>
      <w:r w:rsidR="00B64DEE">
        <w:rPr>
          <w:rFonts w:ascii="Book Antiqua" w:hAnsi="Book Antiqua"/>
        </w:rPr>
        <w:t>EML</w:t>
      </w:r>
      <w:r w:rsidR="00A451BF">
        <w:rPr>
          <w:rFonts w:ascii="Book Antiqua" w:hAnsi="Book Antiqua"/>
        </w:rPr>
        <w:t xml:space="preserve"> sample does not appear</w:t>
      </w:r>
      <w:r w:rsidR="00B64DEE">
        <w:rPr>
          <w:rFonts w:ascii="Book Antiqua" w:hAnsi="Book Antiqua"/>
        </w:rPr>
        <w:t xml:space="preserve"> to be uniformly more complete than other member nodes in DataONE</w:t>
      </w:r>
      <w:r w:rsidR="00F23B3F">
        <w:rPr>
          <w:rFonts w:ascii="Book Antiqua" w:hAnsi="Book Antiqua"/>
        </w:rPr>
        <w:t>.</w:t>
      </w:r>
      <w:r w:rsidR="00CE037F">
        <w:rPr>
          <w:rFonts w:ascii="Book Antiqua" w:hAnsi="Book Antiqua"/>
        </w:rPr>
        <w:t xml:space="preserve"> </w:t>
      </w:r>
      <w:r w:rsidR="004F14CA">
        <w:rPr>
          <w:rFonts w:ascii="Book Antiqua" w:hAnsi="Book Antiqua"/>
        </w:rPr>
        <w:t xml:space="preserve">However, it also indicates that LTER has the most complete records. </w:t>
      </w:r>
      <w:r w:rsidR="00225D4D">
        <w:rPr>
          <w:rFonts w:ascii="Book Antiqua" w:hAnsi="Book Antiqua"/>
        </w:rPr>
        <w:t>Recommendation</w:t>
      </w:r>
      <w:r w:rsidRPr="009C3112">
        <w:rPr>
          <w:rFonts w:ascii="Book Antiqua" w:hAnsi="Book Antiqua"/>
        </w:rPr>
        <w:t xml:space="preserve"> completeness </w:t>
      </w:r>
      <w:r w:rsidR="00E504A4">
        <w:rPr>
          <w:rFonts w:ascii="Book Antiqua" w:hAnsi="Book Antiqua"/>
        </w:rPr>
        <w:t xml:space="preserve">for a collection </w:t>
      </w:r>
      <w:r w:rsidRPr="009C3112">
        <w:rPr>
          <w:rFonts w:ascii="Book Antiqua" w:hAnsi="Book Antiqua"/>
        </w:rPr>
        <w:t xml:space="preserve">is characterized as a concept occurrence percentage for each of the member nodes. </w:t>
      </w:r>
      <w:r w:rsidR="00225D4D">
        <w:rPr>
          <w:rFonts w:ascii="Book Antiqua" w:hAnsi="Book Antiqua"/>
        </w:rPr>
        <w:t>Recommendation coverage can also be observed from</w:t>
      </w:r>
      <w:r w:rsidR="000B3CDB">
        <w:rPr>
          <w:rFonts w:ascii="Book Antiqua" w:hAnsi="Book Antiqua"/>
        </w:rPr>
        <w:t xml:space="preserve"> the concept occurrence tables.</w:t>
      </w:r>
      <w:r w:rsidR="00E579E4">
        <w:rPr>
          <w:rFonts w:ascii="Book Antiqua" w:hAnsi="Book Antiqua"/>
        </w:rPr>
        <w:t xml:space="preserve"> </w:t>
      </w:r>
      <w:r w:rsidRPr="009C3112">
        <w:rPr>
          <w:rFonts w:ascii="Book Antiqua" w:hAnsi="Book Antiqua"/>
        </w:rPr>
        <w:t xml:space="preserve">There is </w:t>
      </w:r>
      <w:r w:rsidR="007336B6">
        <w:rPr>
          <w:rFonts w:ascii="Book Antiqua" w:hAnsi="Book Antiqua"/>
        </w:rPr>
        <w:t>an</w:t>
      </w:r>
      <w:r w:rsidRPr="009C3112">
        <w:rPr>
          <w:rFonts w:ascii="Book Antiqua" w:hAnsi="Book Antiqua"/>
        </w:rPr>
        <w:t xml:space="preserve"> ide</w:t>
      </w:r>
      <w:r w:rsidR="000B3CDB">
        <w:rPr>
          <w:rFonts w:ascii="Book Antiqua" w:hAnsi="Book Antiqua"/>
        </w:rPr>
        <w:t>ntification of signature score groups</w:t>
      </w:r>
      <w:r w:rsidR="00E579E4">
        <w:rPr>
          <w:rFonts w:ascii="Book Antiqua" w:hAnsi="Book Antiqua"/>
        </w:rPr>
        <w:t xml:space="preserve"> and a distribution of LTER records throughout the signature score group. </w:t>
      </w:r>
      <w:r w:rsidR="00E504A4">
        <w:rPr>
          <w:rFonts w:ascii="Book Antiqua" w:hAnsi="Book Antiqua"/>
        </w:rPr>
        <w:t xml:space="preserve">Recommendation completeness can also be seen at the record level, as a sum of the recommendation level signature score. </w:t>
      </w:r>
      <w:r w:rsidR="005E6AD4">
        <w:rPr>
          <w:rFonts w:ascii="Book Antiqua" w:hAnsi="Book Antiqua"/>
        </w:rPr>
        <w:t>Finally,</w:t>
      </w:r>
      <w:r w:rsidR="00E504A4">
        <w:rPr>
          <w:rFonts w:ascii="Book Antiqua" w:hAnsi="Book Antiqua"/>
        </w:rPr>
        <w:t xml:space="preserve"> the average </w:t>
      </w:r>
      <w:r w:rsidR="00E579E4">
        <w:rPr>
          <w:rFonts w:ascii="Book Antiqua" w:hAnsi="Book Antiqua"/>
        </w:rPr>
        <w:t>completeness of</w:t>
      </w:r>
      <w:r w:rsidR="00E504A4">
        <w:rPr>
          <w:rFonts w:ascii="Book Antiqua" w:hAnsi="Book Antiqua"/>
        </w:rPr>
        <w:t xml:space="preserve"> a concept</w:t>
      </w:r>
      <w:r w:rsidR="00E579E4">
        <w:rPr>
          <w:rFonts w:ascii="Book Antiqua" w:hAnsi="Book Antiqua"/>
        </w:rPr>
        <w:t xml:space="preserve"> </w:t>
      </w:r>
      <w:r w:rsidR="00E504A4">
        <w:rPr>
          <w:rFonts w:ascii="Book Antiqua" w:hAnsi="Book Antiqua"/>
        </w:rPr>
        <w:t xml:space="preserve">in each of </w:t>
      </w:r>
      <w:r w:rsidR="00E579E4">
        <w:rPr>
          <w:rFonts w:ascii="Book Antiqua" w:hAnsi="Book Antiqua"/>
        </w:rPr>
        <w:t>the 5 recommendation levels are displayed for each collection.</w:t>
      </w:r>
      <w:r w:rsidR="00CC046D" w:rsidRPr="009C3112">
        <w:rPr>
          <w:rFonts w:ascii="Book Antiqua" w:hAnsi="Book Antiqua"/>
        </w:rPr>
        <w:t xml:space="preserve"> These vi</w:t>
      </w:r>
      <w:r w:rsidR="00E504A4">
        <w:rPr>
          <w:rFonts w:ascii="Book Antiqua" w:hAnsi="Book Antiqua"/>
        </w:rPr>
        <w:t>sualizations are intended to measure recommendation</w:t>
      </w:r>
      <w:r w:rsidR="00CC046D" w:rsidRPr="009C3112">
        <w:rPr>
          <w:rFonts w:ascii="Book Antiqua" w:hAnsi="Book Antiqua"/>
        </w:rPr>
        <w:t xml:space="preserve"> c</w:t>
      </w:r>
      <w:r w:rsidR="00F23B3F">
        <w:rPr>
          <w:rFonts w:ascii="Book Antiqua" w:hAnsi="Book Antiqua"/>
        </w:rPr>
        <w:t xml:space="preserve">ompleteness with respect to </w:t>
      </w:r>
      <w:r w:rsidR="00CC046D" w:rsidRPr="009C3112">
        <w:rPr>
          <w:rFonts w:ascii="Book Antiqua" w:hAnsi="Book Antiqua"/>
        </w:rPr>
        <w:t xml:space="preserve">the LTER recommendation for the </w:t>
      </w:r>
      <w:r w:rsidR="00E579E4">
        <w:rPr>
          <w:rFonts w:ascii="Book Antiqua" w:hAnsi="Book Antiqua"/>
        </w:rPr>
        <w:t xml:space="preserve">CSDGM and EML records in the </w:t>
      </w:r>
      <w:r w:rsidR="00CC046D" w:rsidRPr="009C3112">
        <w:rPr>
          <w:rFonts w:ascii="Book Antiqua" w:hAnsi="Book Antiqua"/>
        </w:rPr>
        <w:t>sample set that was downloaded from the DataONE Data Catalog.</w:t>
      </w:r>
    </w:p>
    <w:p w14:paraId="16AF37FA" w14:textId="77777777" w:rsidR="009D2EDD" w:rsidRPr="00E579E4" w:rsidRDefault="009D2EDD" w:rsidP="007C3F64">
      <w:pPr>
        <w:rPr>
          <w:rFonts w:ascii="Book Antiqua" w:hAnsi="Book Antiqua"/>
        </w:rPr>
      </w:pPr>
    </w:p>
    <w:p w14:paraId="31DBB11C" w14:textId="6C096627" w:rsidR="00C86F56" w:rsidRPr="00403F63" w:rsidRDefault="008A723D" w:rsidP="00403F63">
      <w:pPr>
        <w:pStyle w:val="Heading2"/>
        <w:rPr>
          <w:rFonts w:ascii="Book Antiqua" w:hAnsi="Book Antiqua"/>
          <w:sz w:val="18"/>
          <w:szCs w:val="18"/>
        </w:rPr>
      </w:pPr>
      <w:bookmarkStart w:id="24" w:name="_Toc478046514"/>
      <w:r w:rsidRPr="00EF3FC9">
        <w:rPr>
          <w:rFonts w:ascii="Book Antiqua" w:hAnsi="Book Antiqua"/>
          <w:sz w:val="18"/>
          <w:szCs w:val="18"/>
        </w:rPr>
        <w:t xml:space="preserve">Concept </w:t>
      </w:r>
      <w:r w:rsidR="0095142C" w:rsidRPr="00EF3FC9">
        <w:rPr>
          <w:rFonts w:ascii="Book Antiqua" w:hAnsi="Book Antiqua"/>
          <w:sz w:val="18"/>
          <w:szCs w:val="18"/>
        </w:rPr>
        <w:t>Occurrence</w:t>
      </w:r>
      <w:r w:rsidRPr="00EF3FC9">
        <w:rPr>
          <w:rFonts w:ascii="Book Antiqua" w:hAnsi="Book Antiqua"/>
          <w:sz w:val="18"/>
          <w:szCs w:val="18"/>
        </w:rPr>
        <w:t xml:space="preserve"> Percentages</w:t>
      </w:r>
      <w:bookmarkEnd w:id="24"/>
    </w:p>
    <w:p w14:paraId="38F58840" w14:textId="77777777"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what percentage of the collection’s records contain the dialect definition for that concept. </w:t>
      </w:r>
      <w:r w:rsidR="002065C5" w:rsidRPr="00CD5ED8">
        <w:rPr>
          <w:rFonts w:ascii="Book Antiqua" w:hAnsi="Book Antiqua"/>
        </w:rPr>
        <w:t xml:space="preserve">The visualization is comprised of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14D51413" w:rsidR="00CC046D" w:rsidRPr="00CD5ED8" w:rsidRDefault="00D71D31" w:rsidP="00C1488D">
      <w:pPr>
        <w:rPr>
          <w:rFonts w:ascii="Book Antiqua" w:hAnsi="Book Antiqua"/>
        </w:rPr>
      </w:pPr>
      <w:r w:rsidRPr="00CD5ED8">
        <w:rPr>
          <w:rFonts w:ascii="Book Antiqua" w:hAnsi="Book Antiqua"/>
        </w:rPr>
        <w:t xml:space="preserve">Green </w:t>
      </w:r>
      <w:r w:rsidR="0074287F">
        <w:rPr>
          <w:rFonts w:ascii="Book Antiqua" w:hAnsi="Book Antiqua"/>
        </w:rPr>
        <w:t>means every record in the member node’s collection contains the concept.</w:t>
      </w:r>
      <w:r w:rsidRPr="00CD5ED8">
        <w:rPr>
          <w:rFonts w:ascii="Book Antiqua" w:hAnsi="Book Antiqua"/>
        </w:rPr>
        <w:t xml:space="preserve"> Yellow represents 0%, a concept that the dialect contains but is not in any record in the </w:t>
      </w:r>
      <w:r w:rsidR="0074287F">
        <w:rPr>
          <w:rFonts w:ascii="Book Antiqua" w:hAnsi="Book Antiqua"/>
        </w:rPr>
        <w:t>member node’s collection</w:t>
      </w:r>
      <w:r w:rsidRPr="00CD5ED8">
        <w:rPr>
          <w:rFonts w:ascii="Book Antiqua" w:hAnsi="Book Antiqua"/>
        </w:rPr>
        <w:t xml:space="preserve">. Red represents a concept </w:t>
      </w:r>
      <w:r w:rsidR="00D278B7">
        <w:rPr>
          <w:rFonts w:ascii="Book Antiqua" w:hAnsi="Book Antiqua"/>
        </w:rPr>
        <w:t>that</w:t>
      </w:r>
      <w:r w:rsidR="00B27B5F">
        <w:rPr>
          <w:rFonts w:ascii="Book Antiqua" w:hAnsi="Book Antiqua"/>
        </w:rPr>
        <w:t xml:space="preserve"> is not contained in any record in the collection. Furthermore</w:t>
      </w:r>
      <w:r w:rsidR="00480C29">
        <w:rPr>
          <w:rFonts w:ascii="Book Antiqua" w:hAnsi="Book Antiqua"/>
        </w:rPr>
        <w:t>, the concept</w:t>
      </w:r>
      <w:r w:rsidR="00D278B7">
        <w:rPr>
          <w:rFonts w:ascii="Book Antiqua" w:hAnsi="Book Antiqua"/>
        </w:rPr>
        <w:t xml:space="preserve"> cannot be documented within the structure of the </w:t>
      </w:r>
      <w:r w:rsidR="00480C29">
        <w:rPr>
          <w:rFonts w:ascii="Book Antiqua" w:hAnsi="Book Antiqua"/>
        </w:rPr>
        <w:lastRenderedPageBreak/>
        <w:t xml:space="preserve">collection’s </w:t>
      </w:r>
      <w:r w:rsidR="00D278B7">
        <w:rPr>
          <w:rFonts w:ascii="Book Antiqua" w:hAnsi="Book Antiqua"/>
        </w:rPr>
        <w:t>current dialect</w:t>
      </w:r>
      <w:r w:rsidR="00B27B5F">
        <w:rPr>
          <w:rFonts w:ascii="Book Antiqua" w:hAnsi="Book Antiqua"/>
        </w:rPr>
        <w:t>.</w:t>
      </w:r>
      <w:r w:rsidRPr="00CD5ED8">
        <w:rPr>
          <w:rFonts w:ascii="Book Antiqua" w:hAnsi="Book Antiqua"/>
        </w:rPr>
        <w:t xml:space="preserve"> The table</w:t>
      </w:r>
      <w:r w:rsidR="00480C29">
        <w:rPr>
          <w:rFonts w:ascii="Book Antiqua" w:hAnsi="Book Antiqua"/>
        </w:rPr>
        <w:t>s are</w:t>
      </w:r>
      <w:r w:rsidRPr="00CD5ED8">
        <w:rPr>
          <w:rFonts w:ascii="Book Antiqua" w:hAnsi="Book Antiqua"/>
        </w:rPr>
        <w:t xml:space="preserve"> intended to show </w:t>
      </w:r>
      <w:r w:rsidR="00A95AD1">
        <w:rPr>
          <w:rFonts w:ascii="Book Antiqua" w:hAnsi="Book Antiqua"/>
        </w:rPr>
        <w:t>how complete a collection</w:t>
      </w:r>
      <w:r w:rsidRPr="00CD5ED8">
        <w:rPr>
          <w:rFonts w:ascii="Book Antiqua" w:hAnsi="Book Antiqua"/>
        </w:rPr>
        <w:t xml:space="preserve"> is for a recommendation</w:t>
      </w:r>
      <w:r w:rsidR="00480C29">
        <w:rPr>
          <w:rFonts w:ascii="Book Antiqua" w:hAnsi="Book Antiqua"/>
        </w:rPr>
        <w:t xml:space="preserve"> level.</w:t>
      </w:r>
      <w:r w:rsidRPr="00CD5ED8">
        <w:rPr>
          <w:rFonts w:ascii="Book Antiqua" w:hAnsi="Book Antiqua"/>
        </w:rPr>
        <w:t xml:space="preserve"> </w:t>
      </w:r>
    </w:p>
    <w:p w14:paraId="3AE340F5" w14:textId="77777777" w:rsidR="000933B4" w:rsidRDefault="000933B4" w:rsidP="009E3600">
      <w:pPr>
        <w:rPr>
          <w:rFonts w:ascii="Book Antiqua" w:hAnsi="Book Antiqua"/>
        </w:rPr>
      </w:pPr>
    </w:p>
    <w:tbl>
      <w:tblPr>
        <w:tblW w:w="5000" w:type="pct"/>
        <w:tblLayout w:type="fixed"/>
        <w:tblLook w:val="04A0" w:firstRow="1" w:lastRow="0" w:firstColumn="1" w:lastColumn="0" w:noHBand="0" w:noVBand="1"/>
      </w:tblPr>
      <w:tblGrid>
        <w:gridCol w:w="1008"/>
        <w:gridCol w:w="720"/>
        <w:gridCol w:w="720"/>
        <w:gridCol w:w="720"/>
        <w:gridCol w:w="810"/>
        <w:gridCol w:w="835"/>
        <w:gridCol w:w="711"/>
        <w:gridCol w:w="879"/>
        <w:gridCol w:w="799"/>
        <w:gridCol w:w="737"/>
        <w:gridCol w:w="720"/>
        <w:gridCol w:w="917"/>
      </w:tblGrid>
      <w:tr w:rsidR="00E02ED6" w:rsidRPr="00E02ED6" w14:paraId="188CE8CE" w14:textId="77777777" w:rsidTr="00BA7AF2">
        <w:trPr>
          <w:trHeight w:val="340"/>
        </w:trPr>
        <w:tc>
          <w:tcPr>
            <w:tcW w:w="526"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C100329"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Identification</w:t>
            </w:r>
          </w:p>
        </w:tc>
        <w:tc>
          <w:tcPr>
            <w:tcW w:w="376" w:type="pct"/>
            <w:tcBorders>
              <w:top w:val="single" w:sz="8" w:space="0" w:color="auto"/>
              <w:left w:val="nil"/>
              <w:bottom w:val="nil"/>
              <w:right w:val="nil"/>
            </w:tcBorders>
            <w:shd w:val="clear" w:color="auto" w:fill="auto"/>
            <w:noWrap/>
            <w:vAlign w:val="bottom"/>
            <w:hideMark/>
          </w:tcPr>
          <w:p w14:paraId="0D56299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Identifier</w:t>
            </w:r>
          </w:p>
        </w:tc>
        <w:tc>
          <w:tcPr>
            <w:tcW w:w="376" w:type="pct"/>
            <w:tcBorders>
              <w:top w:val="single" w:sz="8" w:space="0" w:color="auto"/>
              <w:left w:val="nil"/>
              <w:bottom w:val="nil"/>
              <w:right w:val="nil"/>
            </w:tcBorders>
            <w:shd w:val="clear" w:color="auto" w:fill="auto"/>
            <w:noWrap/>
            <w:vAlign w:val="bottom"/>
            <w:hideMark/>
          </w:tcPr>
          <w:p w14:paraId="3D865CB3"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Title</w:t>
            </w:r>
          </w:p>
        </w:tc>
        <w:tc>
          <w:tcPr>
            <w:tcW w:w="376" w:type="pct"/>
            <w:tcBorders>
              <w:top w:val="single" w:sz="8" w:space="0" w:color="auto"/>
              <w:left w:val="nil"/>
              <w:bottom w:val="nil"/>
              <w:right w:val="nil"/>
            </w:tcBorders>
            <w:shd w:val="clear" w:color="auto" w:fill="auto"/>
            <w:noWrap/>
            <w:vAlign w:val="center"/>
            <w:hideMark/>
          </w:tcPr>
          <w:p w14:paraId="669F0682" w14:textId="77777777" w:rsidR="00E02ED6" w:rsidRPr="00E02ED6" w:rsidRDefault="00E02ED6" w:rsidP="00BA7AF2">
            <w:pPr>
              <w:jc w:val="center"/>
              <w:rPr>
                <w:rFonts w:ascii="Calibri" w:eastAsia="Times New Roman" w:hAnsi="Calibri"/>
                <w:color w:val="000000"/>
                <w:sz w:val="12"/>
                <w:szCs w:val="12"/>
              </w:rPr>
            </w:pPr>
            <w:r w:rsidRPr="00E02ED6">
              <w:rPr>
                <w:rFonts w:ascii="Calibri" w:eastAsia="Times New Roman" w:hAnsi="Calibri"/>
                <w:color w:val="000000"/>
                <w:sz w:val="12"/>
                <w:szCs w:val="12"/>
              </w:rPr>
              <w:t>Author / Originator</w:t>
            </w:r>
          </w:p>
        </w:tc>
        <w:tc>
          <w:tcPr>
            <w:tcW w:w="423" w:type="pct"/>
            <w:tcBorders>
              <w:top w:val="single" w:sz="8" w:space="0" w:color="auto"/>
              <w:left w:val="nil"/>
              <w:bottom w:val="nil"/>
              <w:right w:val="nil"/>
            </w:tcBorders>
            <w:shd w:val="clear" w:color="auto" w:fill="auto"/>
            <w:noWrap/>
            <w:vAlign w:val="bottom"/>
            <w:hideMark/>
          </w:tcPr>
          <w:p w14:paraId="7DC98E00"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Metadata Contact</w:t>
            </w:r>
          </w:p>
        </w:tc>
        <w:tc>
          <w:tcPr>
            <w:tcW w:w="436" w:type="pct"/>
            <w:tcBorders>
              <w:top w:val="single" w:sz="8" w:space="0" w:color="auto"/>
              <w:left w:val="nil"/>
              <w:bottom w:val="nil"/>
              <w:right w:val="nil"/>
            </w:tcBorders>
            <w:shd w:val="clear" w:color="auto" w:fill="auto"/>
            <w:noWrap/>
            <w:vAlign w:val="bottom"/>
            <w:hideMark/>
          </w:tcPr>
          <w:p w14:paraId="3859A1F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Contributor Name</w:t>
            </w:r>
          </w:p>
        </w:tc>
        <w:tc>
          <w:tcPr>
            <w:tcW w:w="371" w:type="pct"/>
            <w:tcBorders>
              <w:top w:val="single" w:sz="8" w:space="0" w:color="auto"/>
              <w:left w:val="nil"/>
              <w:bottom w:val="nil"/>
              <w:right w:val="nil"/>
            </w:tcBorders>
            <w:shd w:val="clear" w:color="auto" w:fill="auto"/>
            <w:noWrap/>
            <w:vAlign w:val="bottom"/>
            <w:hideMark/>
          </w:tcPr>
          <w:p w14:paraId="61A7664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Publisher</w:t>
            </w:r>
          </w:p>
        </w:tc>
        <w:tc>
          <w:tcPr>
            <w:tcW w:w="459" w:type="pct"/>
            <w:tcBorders>
              <w:top w:val="single" w:sz="8" w:space="0" w:color="auto"/>
              <w:left w:val="nil"/>
              <w:bottom w:val="nil"/>
              <w:right w:val="nil"/>
            </w:tcBorders>
            <w:shd w:val="clear" w:color="auto" w:fill="auto"/>
            <w:noWrap/>
            <w:vAlign w:val="bottom"/>
            <w:hideMark/>
          </w:tcPr>
          <w:p w14:paraId="6E0AD089"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Publication Date</w:t>
            </w:r>
          </w:p>
        </w:tc>
        <w:tc>
          <w:tcPr>
            <w:tcW w:w="417" w:type="pct"/>
            <w:tcBorders>
              <w:top w:val="single" w:sz="8" w:space="0" w:color="auto"/>
              <w:left w:val="nil"/>
              <w:bottom w:val="nil"/>
              <w:right w:val="nil"/>
            </w:tcBorders>
            <w:shd w:val="clear" w:color="auto" w:fill="auto"/>
            <w:noWrap/>
            <w:vAlign w:val="bottom"/>
            <w:hideMark/>
          </w:tcPr>
          <w:p w14:paraId="2FEEFA7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Contact</w:t>
            </w:r>
          </w:p>
        </w:tc>
        <w:tc>
          <w:tcPr>
            <w:tcW w:w="385" w:type="pct"/>
            <w:tcBorders>
              <w:top w:val="single" w:sz="8" w:space="0" w:color="auto"/>
              <w:left w:val="nil"/>
              <w:bottom w:val="nil"/>
              <w:right w:val="nil"/>
            </w:tcBorders>
            <w:shd w:val="clear" w:color="auto" w:fill="auto"/>
            <w:noWrap/>
            <w:vAlign w:val="bottom"/>
            <w:hideMark/>
          </w:tcPr>
          <w:p w14:paraId="7E0AF02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Abstract</w:t>
            </w:r>
          </w:p>
        </w:tc>
        <w:tc>
          <w:tcPr>
            <w:tcW w:w="376" w:type="pct"/>
            <w:tcBorders>
              <w:top w:val="single" w:sz="8" w:space="0" w:color="auto"/>
              <w:left w:val="nil"/>
              <w:bottom w:val="nil"/>
              <w:right w:val="nil"/>
            </w:tcBorders>
            <w:shd w:val="clear" w:color="auto" w:fill="auto"/>
            <w:noWrap/>
            <w:vAlign w:val="bottom"/>
            <w:hideMark/>
          </w:tcPr>
          <w:p w14:paraId="04AC1B5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Keyword</w:t>
            </w:r>
          </w:p>
        </w:tc>
        <w:tc>
          <w:tcPr>
            <w:tcW w:w="479" w:type="pct"/>
            <w:tcBorders>
              <w:top w:val="single" w:sz="8" w:space="0" w:color="auto"/>
              <w:left w:val="nil"/>
              <w:bottom w:val="nil"/>
              <w:right w:val="single" w:sz="8" w:space="0" w:color="auto"/>
            </w:tcBorders>
            <w:shd w:val="clear" w:color="auto" w:fill="auto"/>
            <w:noWrap/>
            <w:vAlign w:val="bottom"/>
            <w:hideMark/>
          </w:tcPr>
          <w:p w14:paraId="59A1357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Distribution</w:t>
            </w:r>
          </w:p>
        </w:tc>
      </w:tr>
      <w:tr w:rsidR="00E02ED6" w:rsidRPr="00E02ED6" w14:paraId="17021536"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70CBE0C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CLOEBIRD</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87A359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367984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849F09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7A013B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3224B06"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5A4E75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24BDD5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77DA5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80096E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9AAA89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313507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4C1C1758"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5F46C6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ESA</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CEF3CE0"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0FF439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BD0555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265C20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nil"/>
              <w:left w:val="nil"/>
              <w:bottom w:val="single" w:sz="4" w:space="0" w:color="auto"/>
              <w:right w:val="single" w:sz="4" w:space="0" w:color="auto"/>
            </w:tcBorders>
            <w:shd w:val="clear" w:color="auto" w:fill="auto"/>
            <w:noWrap/>
            <w:vAlign w:val="bottom"/>
            <w:hideMark/>
          </w:tcPr>
          <w:p w14:paraId="44D0F92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FF25390"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E7C765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7D55FF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FD0726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nil"/>
              <w:left w:val="nil"/>
              <w:bottom w:val="single" w:sz="4" w:space="0" w:color="auto"/>
              <w:right w:val="single" w:sz="4" w:space="0" w:color="auto"/>
            </w:tcBorders>
            <w:shd w:val="clear" w:color="auto" w:fill="auto"/>
            <w:noWrap/>
            <w:vAlign w:val="bottom"/>
            <w:hideMark/>
          </w:tcPr>
          <w:p w14:paraId="0AC2DA2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038BF9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422FF711"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6CB86A0D"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GLEON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9C961D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DBA7AC0"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603D9E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4CCBA86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54%</w:t>
            </w:r>
          </w:p>
        </w:tc>
        <w:tc>
          <w:tcPr>
            <w:tcW w:w="436" w:type="pct"/>
            <w:tcBorders>
              <w:top w:val="nil"/>
              <w:left w:val="nil"/>
              <w:bottom w:val="single" w:sz="4" w:space="0" w:color="auto"/>
              <w:right w:val="single" w:sz="4" w:space="0" w:color="auto"/>
            </w:tcBorders>
            <w:shd w:val="clear" w:color="auto" w:fill="auto"/>
            <w:noWrap/>
            <w:vAlign w:val="bottom"/>
            <w:hideMark/>
          </w:tcPr>
          <w:p w14:paraId="3C0801FC"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46%</w:t>
            </w:r>
          </w:p>
        </w:tc>
        <w:tc>
          <w:tcPr>
            <w:tcW w:w="371" w:type="pct"/>
            <w:tcBorders>
              <w:top w:val="nil"/>
              <w:left w:val="nil"/>
              <w:bottom w:val="single" w:sz="4" w:space="0" w:color="auto"/>
              <w:right w:val="single" w:sz="4" w:space="0" w:color="auto"/>
            </w:tcBorders>
            <w:shd w:val="clear" w:color="auto" w:fill="auto"/>
            <w:noWrap/>
            <w:vAlign w:val="bottom"/>
            <w:hideMark/>
          </w:tcPr>
          <w:p w14:paraId="1A40EB7A"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23%</w:t>
            </w:r>
          </w:p>
        </w:tc>
        <w:tc>
          <w:tcPr>
            <w:tcW w:w="459" w:type="pct"/>
            <w:tcBorders>
              <w:top w:val="nil"/>
              <w:left w:val="nil"/>
              <w:bottom w:val="single" w:sz="4" w:space="0" w:color="auto"/>
              <w:right w:val="single" w:sz="4" w:space="0" w:color="auto"/>
            </w:tcBorders>
            <w:shd w:val="clear" w:color="auto" w:fill="auto"/>
            <w:noWrap/>
            <w:vAlign w:val="bottom"/>
            <w:hideMark/>
          </w:tcPr>
          <w:p w14:paraId="4796735F"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46%</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1D4EB5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10561F30"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92%</w:t>
            </w:r>
          </w:p>
        </w:tc>
        <w:tc>
          <w:tcPr>
            <w:tcW w:w="376" w:type="pct"/>
            <w:tcBorders>
              <w:top w:val="nil"/>
              <w:left w:val="nil"/>
              <w:bottom w:val="single" w:sz="4" w:space="0" w:color="auto"/>
              <w:right w:val="single" w:sz="4" w:space="0" w:color="auto"/>
            </w:tcBorders>
            <w:shd w:val="clear" w:color="auto" w:fill="auto"/>
            <w:noWrap/>
            <w:vAlign w:val="bottom"/>
            <w:hideMark/>
          </w:tcPr>
          <w:p w14:paraId="52F7242A"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77%</w:t>
            </w:r>
          </w:p>
        </w:tc>
        <w:tc>
          <w:tcPr>
            <w:tcW w:w="479" w:type="pct"/>
            <w:tcBorders>
              <w:top w:val="nil"/>
              <w:left w:val="nil"/>
              <w:bottom w:val="single" w:sz="4" w:space="0" w:color="auto"/>
              <w:right w:val="single" w:sz="4" w:space="0" w:color="auto"/>
            </w:tcBorders>
            <w:shd w:val="clear" w:color="auto" w:fill="auto"/>
            <w:noWrap/>
            <w:vAlign w:val="bottom"/>
            <w:hideMark/>
          </w:tcPr>
          <w:p w14:paraId="6E33542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62%</w:t>
            </w:r>
          </w:p>
        </w:tc>
      </w:tr>
      <w:tr w:rsidR="00E02ED6" w:rsidRPr="00E02ED6" w14:paraId="25C7EF69"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526291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GOA</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403DA2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2D5193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434D69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A18BAD1"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nil"/>
              <w:left w:val="nil"/>
              <w:bottom w:val="single" w:sz="4" w:space="0" w:color="auto"/>
              <w:right w:val="single" w:sz="4" w:space="0" w:color="auto"/>
            </w:tcBorders>
            <w:shd w:val="clear" w:color="auto" w:fill="auto"/>
            <w:noWrap/>
            <w:vAlign w:val="bottom"/>
            <w:hideMark/>
          </w:tcPr>
          <w:p w14:paraId="61C3C69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95%</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EA70A9E"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94F0ED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8FA085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B1F5D4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D496A6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484629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195507FD"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023868D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IOE</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91A9D7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D1832F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4679F1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65031F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D9AACEC"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1E8B6CC"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7B97A8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19DDB9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FFE0E30"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nil"/>
              <w:left w:val="nil"/>
              <w:bottom w:val="single" w:sz="4" w:space="0" w:color="auto"/>
              <w:right w:val="single" w:sz="4" w:space="0" w:color="auto"/>
            </w:tcBorders>
            <w:shd w:val="clear" w:color="auto" w:fill="auto"/>
            <w:noWrap/>
            <w:vAlign w:val="bottom"/>
            <w:hideMark/>
          </w:tcPr>
          <w:p w14:paraId="00733B9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96%</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FC16538"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22D9DBBB"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6E203067"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KNB</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3EDC1C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3309BF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ADCC319"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32358AE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56%</w:t>
            </w:r>
          </w:p>
        </w:tc>
        <w:tc>
          <w:tcPr>
            <w:tcW w:w="436" w:type="pct"/>
            <w:tcBorders>
              <w:top w:val="nil"/>
              <w:left w:val="nil"/>
              <w:bottom w:val="single" w:sz="4" w:space="0" w:color="auto"/>
              <w:right w:val="single" w:sz="4" w:space="0" w:color="auto"/>
            </w:tcBorders>
            <w:shd w:val="clear" w:color="auto" w:fill="auto"/>
            <w:noWrap/>
            <w:vAlign w:val="bottom"/>
            <w:hideMark/>
          </w:tcPr>
          <w:p w14:paraId="4B1E53EC"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53%</w:t>
            </w:r>
          </w:p>
        </w:tc>
        <w:tc>
          <w:tcPr>
            <w:tcW w:w="371" w:type="pct"/>
            <w:tcBorders>
              <w:top w:val="nil"/>
              <w:left w:val="nil"/>
              <w:bottom w:val="single" w:sz="4" w:space="0" w:color="auto"/>
              <w:right w:val="single" w:sz="4" w:space="0" w:color="auto"/>
            </w:tcBorders>
            <w:shd w:val="clear" w:color="auto" w:fill="auto"/>
            <w:noWrap/>
            <w:vAlign w:val="bottom"/>
            <w:hideMark/>
          </w:tcPr>
          <w:p w14:paraId="658671A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1%</w:t>
            </w:r>
          </w:p>
        </w:tc>
        <w:tc>
          <w:tcPr>
            <w:tcW w:w="459" w:type="pct"/>
            <w:tcBorders>
              <w:top w:val="nil"/>
              <w:left w:val="nil"/>
              <w:bottom w:val="single" w:sz="4" w:space="0" w:color="auto"/>
              <w:right w:val="single" w:sz="4" w:space="0" w:color="auto"/>
            </w:tcBorders>
            <w:shd w:val="clear" w:color="auto" w:fill="auto"/>
            <w:noWrap/>
            <w:vAlign w:val="bottom"/>
            <w:hideMark/>
          </w:tcPr>
          <w:p w14:paraId="71C3FE1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18%</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6F7CF6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6BDCD02D"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376" w:type="pct"/>
            <w:tcBorders>
              <w:top w:val="nil"/>
              <w:left w:val="nil"/>
              <w:bottom w:val="single" w:sz="4" w:space="0" w:color="auto"/>
              <w:right w:val="single" w:sz="4" w:space="0" w:color="auto"/>
            </w:tcBorders>
            <w:shd w:val="clear" w:color="auto" w:fill="auto"/>
            <w:noWrap/>
            <w:vAlign w:val="bottom"/>
            <w:hideMark/>
          </w:tcPr>
          <w:p w14:paraId="112B30C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89%</w:t>
            </w:r>
          </w:p>
        </w:tc>
        <w:tc>
          <w:tcPr>
            <w:tcW w:w="479" w:type="pct"/>
            <w:tcBorders>
              <w:top w:val="nil"/>
              <w:left w:val="nil"/>
              <w:bottom w:val="single" w:sz="4" w:space="0" w:color="auto"/>
              <w:right w:val="single" w:sz="4" w:space="0" w:color="auto"/>
            </w:tcBorders>
            <w:shd w:val="clear" w:color="auto" w:fill="auto"/>
            <w:noWrap/>
            <w:vAlign w:val="bottom"/>
            <w:hideMark/>
          </w:tcPr>
          <w:p w14:paraId="40FC1C63"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56%</w:t>
            </w:r>
          </w:p>
        </w:tc>
      </w:tr>
      <w:tr w:rsidR="00E02ED6" w:rsidRPr="00E02ED6" w14:paraId="1A83A4FA"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1ACF5FA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KUBI</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094CDB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7A5266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5BFCC8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A1577D0"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4A21F35"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A941A62"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EC4EB41"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3820BA9"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F060D5C"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63B80C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3C7292E"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680C77AE"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75CC770"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LTER</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D5BEB8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A66893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AAA8BD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6BC2E1C3"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83%</w:t>
            </w:r>
          </w:p>
        </w:tc>
        <w:tc>
          <w:tcPr>
            <w:tcW w:w="436" w:type="pct"/>
            <w:tcBorders>
              <w:top w:val="nil"/>
              <w:left w:val="nil"/>
              <w:bottom w:val="single" w:sz="4" w:space="0" w:color="auto"/>
              <w:right w:val="single" w:sz="4" w:space="0" w:color="auto"/>
            </w:tcBorders>
            <w:shd w:val="clear" w:color="auto" w:fill="auto"/>
            <w:noWrap/>
            <w:vAlign w:val="bottom"/>
            <w:hideMark/>
          </w:tcPr>
          <w:p w14:paraId="2E5BD3F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18%</w:t>
            </w:r>
          </w:p>
        </w:tc>
        <w:tc>
          <w:tcPr>
            <w:tcW w:w="371" w:type="pct"/>
            <w:tcBorders>
              <w:top w:val="nil"/>
              <w:left w:val="nil"/>
              <w:bottom w:val="single" w:sz="4" w:space="0" w:color="auto"/>
              <w:right w:val="single" w:sz="4" w:space="0" w:color="auto"/>
            </w:tcBorders>
            <w:shd w:val="clear" w:color="auto" w:fill="auto"/>
            <w:noWrap/>
            <w:vAlign w:val="bottom"/>
            <w:hideMark/>
          </w:tcPr>
          <w:p w14:paraId="13DEF08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86%</w:t>
            </w:r>
          </w:p>
        </w:tc>
        <w:tc>
          <w:tcPr>
            <w:tcW w:w="459" w:type="pct"/>
            <w:tcBorders>
              <w:top w:val="nil"/>
              <w:left w:val="nil"/>
              <w:bottom w:val="single" w:sz="4" w:space="0" w:color="auto"/>
              <w:right w:val="single" w:sz="4" w:space="0" w:color="auto"/>
            </w:tcBorders>
            <w:shd w:val="clear" w:color="auto" w:fill="auto"/>
            <w:noWrap/>
            <w:vAlign w:val="bottom"/>
            <w:hideMark/>
          </w:tcPr>
          <w:p w14:paraId="6ABDA64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8A0158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067D1C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99.2%</w:t>
            </w:r>
          </w:p>
        </w:tc>
        <w:tc>
          <w:tcPr>
            <w:tcW w:w="376" w:type="pct"/>
            <w:tcBorders>
              <w:top w:val="nil"/>
              <w:left w:val="nil"/>
              <w:bottom w:val="single" w:sz="4" w:space="0" w:color="auto"/>
              <w:right w:val="single" w:sz="4" w:space="0" w:color="auto"/>
            </w:tcBorders>
            <w:shd w:val="clear" w:color="auto" w:fill="auto"/>
            <w:noWrap/>
            <w:vAlign w:val="bottom"/>
            <w:hideMark/>
          </w:tcPr>
          <w:p w14:paraId="29E7E6C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99%</w:t>
            </w:r>
          </w:p>
        </w:tc>
        <w:tc>
          <w:tcPr>
            <w:tcW w:w="479" w:type="pct"/>
            <w:tcBorders>
              <w:top w:val="nil"/>
              <w:left w:val="nil"/>
              <w:bottom w:val="single" w:sz="4" w:space="0" w:color="auto"/>
              <w:right w:val="single" w:sz="4" w:space="0" w:color="auto"/>
            </w:tcBorders>
            <w:shd w:val="clear" w:color="auto" w:fill="auto"/>
            <w:noWrap/>
            <w:vAlign w:val="bottom"/>
            <w:hideMark/>
          </w:tcPr>
          <w:p w14:paraId="408C790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36%</w:t>
            </w:r>
          </w:p>
        </w:tc>
      </w:tr>
      <w:tr w:rsidR="00E02ED6" w:rsidRPr="00E02ED6" w14:paraId="2DF56E72"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1584280"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LTER_EUROPE</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1FBFEB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689B7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721C39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5558F56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84%</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0CA8AAA"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5368257"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nil"/>
              <w:left w:val="nil"/>
              <w:bottom w:val="single" w:sz="4" w:space="0" w:color="auto"/>
              <w:right w:val="single" w:sz="4" w:space="0" w:color="auto"/>
            </w:tcBorders>
            <w:shd w:val="clear" w:color="auto" w:fill="auto"/>
            <w:noWrap/>
            <w:vAlign w:val="bottom"/>
            <w:hideMark/>
          </w:tcPr>
          <w:p w14:paraId="1732EA4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69%</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752286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45E5520F"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88%</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989E45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A099DB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58FB9E94"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3B9ADEE3" w14:textId="77777777" w:rsidR="00E02ED6" w:rsidRPr="00E02ED6" w:rsidRDefault="00E02ED6">
            <w:pPr>
              <w:jc w:val="center"/>
              <w:rPr>
                <w:rFonts w:ascii="Calibri" w:eastAsia="Times New Roman" w:hAnsi="Calibri"/>
                <w:color w:val="000000"/>
                <w:sz w:val="13"/>
                <w:szCs w:val="13"/>
              </w:rPr>
            </w:pPr>
            <w:proofErr w:type="spellStart"/>
            <w:r w:rsidRPr="00E02ED6">
              <w:rPr>
                <w:rFonts w:ascii="Calibri" w:eastAsia="Times New Roman" w:hAnsi="Calibri"/>
                <w:color w:val="000000"/>
                <w:sz w:val="13"/>
                <w:szCs w:val="13"/>
              </w:rPr>
              <w:t>ONEShare</w:t>
            </w:r>
            <w:proofErr w:type="spellEnd"/>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F656B4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0D1613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8ADCA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93F1D66"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557B749"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nil"/>
              <w:left w:val="nil"/>
              <w:bottom w:val="single" w:sz="4" w:space="0" w:color="auto"/>
              <w:right w:val="single" w:sz="4" w:space="0" w:color="auto"/>
            </w:tcBorders>
            <w:shd w:val="clear" w:color="auto" w:fill="auto"/>
            <w:noWrap/>
            <w:vAlign w:val="bottom"/>
            <w:hideMark/>
          </w:tcPr>
          <w:p w14:paraId="611F2E3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43C740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E3D1DE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29B0A7B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98%</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91FFDC9"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nil"/>
              <w:left w:val="nil"/>
              <w:bottom w:val="single" w:sz="4" w:space="0" w:color="auto"/>
              <w:right w:val="single" w:sz="4" w:space="0" w:color="auto"/>
            </w:tcBorders>
            <w:shd w:val="clear" w:color="auto" w:fill="auto"/>
            <w:noWrap/>
            <w:vAlign w:val="bottom"/>
            <w:hideMark/>
          </w:tcPr>
          <w:p w14:paraId="5B57F91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r>
      <w:tr w:rsidR="00E02ED6" w:rsidRPr="00E02ED6" w14:paraId="6C6CF76E"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7FF689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PISCO</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C5C0DA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28453E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9937A0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9BDC98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nil"/>
              <w:left w:val="nil"/>
              <w:bottom w:val="single" w:sz="4" w:space="0" w:color="auto"/>
              <w:right w:val="single" w:sz="4" w:space="0" w:color="auto"/>
            </w:tcBorders>
            <w:shd w:val="clear" w:color="auto" w:fill="auto"/>
            <w:noWrap/>
            <w:vAlign w:val="bottom"/>
            <w:hideMark/>
          </w:tcPr>
          <w:p w14:paraId="00E8BEC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91%</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BEB621B"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01F9E26"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802CBE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E5459C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5059F8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nil"/>
              <w:left w:val="nil"/>
              <w:bottom w:val="single" w:sz="4" w:space="0" w:color="auto"/>
              <w:right w:val="single" w:sz="4" w:space="0" w:color="auto"/>
            </w:tcBorders>
            <w:shd w:val="clear" w:color="auto" w:fill="auto"/>
            <w:noWrap/>
            <w:vAlign w:val="bottom"/>
            <w:hideMark/>
          </w:tcPr>
          <w:p w14:paraId="53C5F5A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99%</w:t>
            </w:r>
          </w:p>
        </w:tc>
      </w:tr>
      <w:tr w:rsidR="00E02ED6" w:rsidRPr="00E02ED6" w14:paraId="4D8B802F"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2B5D1DEA"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SANPARKS</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E5163A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369397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6CD5ED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3FBD5B0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w:t>
            </w:r>
          </w:p>
        </w:tc>
        <w:tc>
          <w:tcPr>
            <w:tcW w:w="436" w:type="pct"/>
            <w:tcBorders>
              <w:top w:val="nil"/>
              <w:left w:val="nil"/>
              <w:bottom w:val="single" w:sz="4" w:space="0" w:color="auto"/>
              <w:right w:val="single" w:sz="4" w:space="0" w:color="auto"/>
            </w:tcBorders>
            <w:shd w:val="clear" w:color="auto" w:fill="auto"/>
            <w:noWrap/>
            <w:vAlign w:val="bottom"/>
            <w:hideMark/>
          </w:tcPr>
          <w:p w14:paraId="5E5A7A27"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32%</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00D1D1B"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nil"/>
              <w:left w:val="nil"/>
              <w:bottom w:val="single" w:sz="4" w:space="0" w:color="auto"/>
              <w:right w:val="single" w:sz="4" w:space="0" w:color="auto"/>
            </w:tcBorders>
            <w:shd w:val="clear" w:color="auto" w:fill="auto"/>
            <w:noWrap/>
            <w:vAlign w:val="bottom"/>
            <w:hideMark/>
          </w:tcPr>
          <w:p w14:paraId="2222871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1A4BDD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4812D39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85%</w:t>
            </w:r>
          </w:p>
        </w:tc>
        <w:tc>
          <w:tcPr>
            <w:tcW w:w="376" w:type="pct"/>
            <w:tcBorders>
              <w:top w:val="nil"/>
              <w:left w:val="nil"/>
              <w:bottom w:val="single" w:sz="4" w:space="0" w:color="auto"/>
              <w:right w:val="single" w:sz="4" w:space="0" w:color="auto"/>
            </w:tcBorders>
            <w:shd w:val="clear" w:color="auto" w:fill="auto"/>
            <w:noWrap/>
            <w:vAlign w:val="bottom"/>
            <w:hideMark/>
          </w:tcPr>
          <w:p w14:paraId="154B36F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97%</w:t>
            </w:r>
          </w:p>
        </w:tc>
        <w:tc>
          <w:tcPr>
            <w:tcW w:w="479" w:type="pct"/>
            <w:tcBorders>
              <w:top w:val="nil"/>
              <w:left w:val="nil"/>
              <w:bottom w:val="single" w:sz="4" w:space="0" w:color="auto"/>
              <w:right w:val="single" w:sz="4" w:space="0" w:color="auto"/>
            </w:tcBorders>
            <w:shd w:val="clear" w:color="auto" w:fill="auto"/>
            <w:noWrap/>
            <w:vAlign w:val="bottom"/>
            <w:hideMark/>
          </w:tcPr>
          <w:p w14:paraId="0187B08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w:t>
            </w:r>
          </w:p>
        </w:tc>
      </w:tr>
      <w:tr w:rsidR="00E02ED6" w:rsidRPr="00E02ED6" w14:paraId="282FD51A"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7BC168CF"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TERN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5DEBB6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CC8D93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04177D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A9FEFD7"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4C0D86F"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53BDF30"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4EDE52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57C727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24017A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FD7FBA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BDEAA1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7628FB31"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E0F087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TFRI</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1C44B5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28A41F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D11448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A7F81F5"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nil"/>
              <w:left w:val="nil"/>
              <w:bottom w:val="single" w:sz="4" w:space="0" w:color="auto"/>
              <w:right w:val="single" w:sz="4" w:space="0" w:color="auto"/>
            </w:tcBorders>
            <w:shd w:val="clear" w:color="auto" w:fill="auto"/>
            <w:noWrap/>
            <w:vAlign w:val="bottom"/>
            <w:hideMark/>
          </w:tcPr>
          <w:p w14:paraId="48A95857"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31%</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3AECE42"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42B8CDA"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5C736A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1687712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99%</w:t>
            </w:r>
          </w:p>
        </w:tc>
        <w:tc>
          <w:tcPr>
            <w:tcW w:w="376" w:type="pct"/>
            <w:tcBorders>
              <w:top w:val="nil"/>
              <w:left w:val="nil"/>
              <w:bottom w:val="single" w:sz="4" w:space="0" w:color="auto"/>
              <w:right w:val="single" w:sz="4" w:space="0" w:color="auto"/>
            </w:tcBorders>
            <w:shd w:val="clear" w:color="auto" w:fill="auto"/>
            <w:noWrap/>
            <w:vAlign w:val="bottom"/>
            <w:hideMark/>
          </w:tcPr>
          <w:p w14:paraId="650C43D3"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99%</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292D603"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071AC5CB"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1D39794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USANPN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0EEFAB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B1497A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00B518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D42F8F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D56D90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7D1AB1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19CF2B7"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D17FEC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C9680F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4DDA92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6AEB320"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0997C13E"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2922B73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CDL</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3DAA05A"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546767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B3B579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E9B598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8C74412"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F8B5C2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05C0B1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621EB3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E4954A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E4162E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D7D439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65613FE6"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1DDD2DE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EDACGSTORE</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9360015"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7ADFC5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8B5B5B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E085AA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nil"/>
              <w:left w:val="nil"/>
              <w:bottom w:val="single" w:sz="4" w:space="0" w:color="auto"/>
              <w:right w:val="single" w:sz="4" w:space="0" w:color="auto"/>
            </w:tcBorders>
            <w:shd w:val="clear" w:color="auto" w:fill="auto"/>
            <w:noWrap/>
            <w:vAlign w:val="bottom"/>
            <w:hideMark/>
          </w:tcPr>
          <w:p w14:paraId="018BD06F"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7%</w:t>
            </w:r>
          </w:p>
        </w:tc>
        <w:tc>
          <w:tcPr>
            <w:tcW w:w="371" w:type="pct"/>
            <w:tcBorders>
              <w:top w:val="nil"/>
              <w:left w:val="nil"/>
              <w:bottom w:val="single" w:sz="4" w:space="0" w:color="auto"/>
              <w:right w:val="single" w:sz="4" w:space="0" w:color="auto"/>
            </w:tcBorders>
            <w:shd w:val="clear" w:color="auto" w:fill="auto"/>
            <w:noWrap/>
            <w:vAlign w:val="bottom"/>
            <w:hideMark/>
          </w:tcPr>
          <w:p w14:paraId="6BC7D22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1%</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D69D0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53000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23477A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1DE8E6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20A6F6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0DCC3C2B"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5EDD4734" w14:textId="77777777" w:rsidR="00E02ED6" w:rsidRPr="00E02ED6" w:rsidRDefault="00E02ED6">
            <w:pPr>
              <w:jc w:val="center"/>
              <w:rPr>
                <w:rFonts w:asciiTheme="minorHAnsi" w:eastAsia="Times New Roman" w:hAnsiTheme="minorHAnsi"/>
                <w:color w:val="000000"/>
                <w:sz w:val="13"/>
                <w:szCs w:val="13"/>
              </w:rPr>
            </w:pPr>
            <w:r w:rsidRPr="00E02ED6">
              <w:rPr>
                <w:rFonts w:asciiTheme="minorHAnsi" w:eastAsia="Times New Roman" w:hAnsiTheme="minorHAnsi"/>
                <w:color w:val="000000"/>
                <w:sz w:val="13"/>
                <w:szCs w:val="13"/>
              </w:rPr>
              <w:t>NMEPSCOR</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A016EE7"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4088C0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6F0C8E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E58100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36B824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E72D927"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7019FC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45C9E9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03CF15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D03019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762365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5B4B5B96"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6F2D01E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SEAD</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CAE00C9"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A60F62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4D0663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9EF798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nil"/>
              <w:left w:val="nil"/>
              <w:bottom w:val="single" w:sz="4" w:space="0" w:color="auto"/>
              <w:right w:val="single" w:sz="4" w:space="0" w:color="auto"/>
            </w:tcBorders>
            <w:shd w:val="clear" w:color="auto" w:fill="auto"/>
            <w:noWrap/>
            <w:vAlign w:val="bottom"/>
            <w:hideMark/>
          </w:tcPr>
          <w:p w14:paraId="6316B09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50%</w:t>
            </w:r>
          </w:p>
        </w:tc>
        <w:tc>
          <w:tcPr>
            <w:tcW w:w="371" w:type="pct"/>
            <w:tcBorders>
              <w:top w:val="nil"/>
              <w:left w:val="nil"/>
              <w:bottom w:val="single" w:sz="4" w:space="0" w:color="auto"/>
              <w:right w:val="single" w:sz="4" w:space="0" w:color="auto"/>
            </w:tcBorders>
            <w:shd w:val="clear" w:color="auto" w:fill="auto"/>
            <w:noWrap/>
            <w:vAlign w:val="bottom"/>
            <w:hideMark/>
          </w:tcPr>
          <w:p w14:paraId="7881B50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67%</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0A800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nil"/>
              <w:left w:val="nil"/>
              <w:bottom w:val="single" w:sz="4" w:space="0" w:color="auto"/>
              <w:right w:val="single" w:sz="4" w:space="0" w:color="auto"/>
            </w:tcBorders>
            <w:shd w:val="clear" w:color="auto" w:fill="auto"/>
            <w:noWrap/>
            <w:vAlign w:val="bottom"/>
            <w:hideMark/>
          </w:tcPr>
          <w:p w14:paraId="64DF105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67%</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C81E9F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EF969D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nil"/>
              <w:left w:val="nil"/>
              <w:bottom w:val="single" w:sz="4" w:space="0" w:color="auto"/>
              <w:right w:val="single" w:sz="4" w:space="0" w:color="auto"/>
            </w:tcBorders>
            <w:shd w:val="clear" w:color="auto" w:fill="auto"/>
            <w:noWrap/>
            <w:vAlign w:val="bottom"/>
            <w:hideMark/>
          </w:tcPr>
          <w:p w14:paraId="415E576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67%</w:t>
            </w:r>
          </w:p>
        </w:tc>
      </w:tr>
      <w:tr w:rsidR="00E02ED6" w:rsidRPr="00E02ED6" w14:paraId="5010C3FB" w14:textId="77777777" w:rsidTr="00E02ED6">
        <w:trPr>
          <w:trHeight w:val="340"/>
        </w:trPr>
        <w:tc>
          <w:tcPr>
            <w:tcW w:w="526" w:type="pct"/>
            <w:tcBorders>
              <w:top w:val="nil"/>
              <w:left w:val="single" w:sz="8" w:space="0" w:color="auto"/>
              <w:bottom w:val="single" w:sz="8" w:space="0" w:color="auto"/>
              <w:right w:val="nil"/>
            </w:tcBorders>
            <w:shd w:val="clear" w:color="auto" w:fill="auto"/>
            <w:noWrap/>
            <w:vAlign w:val="bottom"/>
            <w:hideMark/>
          </w:tcPr>
          <w:p w14:paraId="75057589"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USGSCSAS</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D7B061F"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A6CF1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164957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AC7528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nil"/>
              <w:left w:val="nil"/>
              <w:bottom w:val="single" w:sz="4" w:space="0" w:color="auto"/>
              <w:right w:val="single" w:sz="4" w:space="0" w:color="auto"/>
            </w:tcBorders>
            <w:shd w:val="clear" w:color="auto" w:fill="auto"/>
            <w:noWrap/>
            <w:vAlign w:val="bottom"/>
            <w:hideMark/>
          </w:tcPr>
          <w:p w14:paraId="6BB5930D"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42%</w:t>
            </w:r>
          </w:p>
        </w:tc>
        <w:tc>
          <w:tcPr>
            <w:tcW w:w="371" w:type="pct"/>
            <w:tcBorders>
              <w:top w:val="nil"/>
              <w:left w:val="nil"/>
              <w:bottom w:val="single" w:sz="4" w:space="0" w:color="auto"/>
              <w:right w:val="single" w:sz="4" w:space="0" w:color="auto"/>
            </w:tcBorders>
            <w:shd w:val="clear" w:color="auto" w:fill="auto"/>
            <w:noWrap/>
            <w:vAlign w:val="bottom"/>
            <w:hideMark/>
          </w:tcPr>
          <w:p w14:paraId="2FD758A7"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24%</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370CD1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nil"/>
              <w:left w:val="nil"/>
              <w:bottom w:val="single" w:sz="4" w:space="0" w:color="auto"/>
              <w:right w:val="single" w:sz="4" w:space="0" w:color="auto"/>
            </w:tcBorders>
            <w:shd w:val="clear" w:color="auto" w:fill="auto"/>
            <w:noWrap/>
            <w:vAlign w:val="bottom"/>
            <w:hideMark/>
          </w:tcPr>
          <w:p w14:paraId="4979D88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79%</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275A5B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663270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4DE528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bl>
    <w:p w14:paraId="3B3FC9A7" w14:textId="77777777" w:rsidR="000933B4" w:rsidRDefault="000933B4" w:rsidP="009E3600">
      <w:pPr>
        <w:rPr>
          <w:rFonts w:ascii="Book Antiqua" w:hAnsi="Book Antiqua"/>
        </w:rPr>
      </w:pPr>
    </w:p>
    <w:tbl>
      <w:tblPr>
        <w:tblW w:w="5000" w:type="pct"/>
        <w:tblLook w:val="04A0" w:firstRow="1" w:lastRow="0" w:firstColumn="1" w:lastColumn="0" w:noHBand="0" w:noVBand="1"/>
      </w:tblPr>
      <w:tblGrid>
        <w:gridCol w:w="1728"/>
        <w:gridCol w:w="2245"/>
        <w:gridCol w:w="1775"/>
        <w:gridCol w:w="1775"/>
        <w:gridCol w:w="2053"/>
      </w:tblGrid>
      <w:tr w:rsidR="00BA7AF2" w:rsidRPr="00BA7AF2" w14:paraId="49EEF197" w14:textId="77777777" w:rsidTr="00BA7AF2">
        <w:trPr>
          <w:trHeight w:val="340"/>
        </w:trPr>
        <w:tc>
          <w:tcPr>
            <w:tcW w:w="902" w:type="pct"/>
            <w:tcBorders>
              <w:top w:val="nil"/>
              <w:left w:val="nil"/>
              <w:bottom w:val="nil"/>
              <w:right w:val="nil"/>
            </w:tcBorders>
            <w:shd w:val="clear" w:color="auto" w:fill="auto"/>
            <w:noWrap/>
            <w:vAlign w:val="center"/>
            <w:hideMark/>
          </w:tcPr>
          <w:p w14:paraId="0816DDB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Discovery</w:t>
            </w:r>
          </w:p>
        </w:tc>
        <w:tc>
          <w:tcPr>
            <w:tcW w:w="1172" w:type="pct"/>
            <w:tcBorders>
              <w:top w:val="nil"/>
              <w:left w:val="single" w:sz="8" w:space="0" w:color="auto"/>
              <w:bottom w:val="nil"/>
              <w:right w:val="nil"/>
            </w:tcBorders>
            <w:shd w:val="clear" w:color="auto" w:fill="auto"/>
            <w:noWrap/>
            <w:vAlign w:val="center"/>
            <w:hideMark/>
          </w:tcPr>
          <w:p w14:paraId="7045225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Spatial Extent</w:t>
            </w:r>
          </w:p>
        </w:tc>
        <w:tc>
          <w:tcPr>
            <w:tcW w:w="927" w:type="pct"/>
            <w:tcBorders>
              <w:top w:val="nil"/>
              <w:left w:val="single" w:sz="8" w:space="0" w:color="auto"/>
              <w:bottom w:val="nil"/>
              <w:right w:val="nil"/>
            </w:tcBorders>
            <w:shd w:val="clear" w:color="auto" w:fill="auto"/>
            <w:noWrap/>
            <w:vAlign w:val="center"/>
            <w:hideMark/>
          </w:tcPr>
          <w:p w14:paraId="2742DF1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Taxonomic Extent</w:t>
            </w:r>
          </w:p>
        </w:tc>
        <w:tc>
          <w:tcPr>
            <w:tcW w:w="927" w:type="pct"/>
            <w:tcBorders>
              <w:top w:val="nil"/>
              <w:left w:val="single" w:sz="8" w:space="0" w:color="auto"/>
              <w:bottom w:val="nil"/>
              <w:right w:val="nil"/>
            </w:tcBorders>
            <w:shd w:val="clear" w:color="auto" w:fill="auto"/>
            <w:noWrap/>
            <w:vAlign w:val="center"/>
            <w:hideMark/>
          </w:tcPr>
          <w:p w14:paraId="4B75B70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Temporal Extent</w:t>
            </w:r>
          </w:p>
        </w:tc>
        <w:tc>
          <w:tcPr>
            <w:tcW w:w="1072" w:type="pct"/>
            <w:tcBorders>
              <w:top w:val="nil"/>
              <w:left w:val="single" w:sz="8" w:space="0" w:color="auto"/>
              <w:bottom w:val="nil"/>
              <w:right w:val="nil"/>
            </w:tcBorders>
            <w:shd w:val="clear" w:color="auto" w:fill="auto"/>
            <w:noWrap/>
            <w:vAlign w:val="center"/>
            <w:hideMark/>
          </w:tcPr>
          <w:p w14:paraId="7DFC0F9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Maintenance</w:t>
            </w:r>
          </w:p>
        </w:tc>
      </w:tr>
      <w:tr w:rsidR="00BA7AF2" w:rsidRPr="00BA7AF2" w14:paraId="2C03F270" w14:textId="77777777" w:rsidTr="00BA7AF2">
        <w:trPr>
          <w:trHeight w:val="320"/>
        </w:trPr>
        <w:tc>
          <w:tcPr>
            <w:tcW w:w="902" w:type="pct"/>
            <w:tcBorders>
              <w:top w:val="nil"/>
              <w:left w:val="nil"/>
              <w:bottom w:val="nil"/>
              <w:right w:val="nil"/>
            </w:tcBorders>
            <w:shd w:val="clear" w:color="auto" w:fill="auto"/>
            <w:noWrap/>
            <w:vAlign w:val="center"/>
            <w:hideMark/>
          </w:tcPr>
          <w:p w14:paraId="6EB710A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CLOEBIRD</w:t>
            </w:r>
          </w:p>
        </w:tc>
        <w:tc>
          <w:tcPr>
            <w:tcW w:w="1172" w:type="pct"/>
            <w:tcBorders>
              <w:top w:val="nil"/>
              <w:left w:val="nil"/>
              <w:bottom w:val="nil"/>
              <w:right w:val="nil"/>
            </w:tcBorders>
            <w:shd w:val="clear" w:color="000000" w:fill="C6EFCE"/>
            <w:noWrap/>
            <w:vAlign w:val="center"/>
            <w:hideMark/>
          </w:tcPr>
          <w:p w14:paraId="0007F9D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C6EFCE"/>
            <w:noWrap/>
            <w:vAlign w:val="center"/>
            <w:hideMark/>
          </w:tcPr>
          <w:p w14:paraId="4D07A4A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C6EFCE"/>
            <w:noWrap/>
            <w:vAlign w:val="center"/>
            <w:hideMark/>
          </w:tcPr>
          <w:p w14:paraId="3944CA2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C6EFCE"/>
            <w:noWrap/>
            <w:vAlign w:val="center"/>
            <w:hideMark/>
          </w:tcPr>
          <w:p w14:paraId="1F0C0AB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1782AD1C" w14:textId="77777777" w:rsidTr="00BA7AF2">
        <w:trPr>
          <w:trHeight w:val="320"/>
        </w:trPr>
        <w:tc>
          <w:tcPr>
            <w:tcW w:w="902" w:type="pct"/>
            <w:tcBorders>
              <w:top w:val="nil"/>
              <w:left w:val="nil"/>
              <w:bottom w:val="nil"/>
              <w:right w:val="nil"/>
            </w:tcBorders>
            <w:shd w:val="clear" w:color="auto" w:fill="auto"/>
            <w:noWrap/>
            <w:vAlign w:val="center"/>
            <w:hideMark/>
          </w:tcPr>
          <w:p w14:paraId="2E78720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ESA</w:t>
            </w:r>
          </w:p>
        </w:tc>
        <w:tc>
          <w:tcPr>
            <w:tcW w:w="1172" w:type="pct"/>
            <w:tcBorders>
              <w:top w:val="nil"/>
              <w:left w:val="nil"/>
              <w:bottom w:val="nil"/>
              <w:right w:val="nil"/>
            </w:tcBorders>
            <w:shd w:val="clear" w:color="auto" w:fill="auto"/>
            <w:noWrap/>
            <w:vAlign w:val="center"/>
            <w:hideMark/>
          </w:tcPr>
          <w:p w14:paraId="5DBA567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927" w:type="pct"/>
            <w:tcBorders>
              <w:top w:val="nil"/>
              <w:left w:val="nil"/>
              <w:bottom w:val="nil"/>
              <w:right w:val="nil"/>
            </w:tcBorders>
            <w:shd w:val="clear" w:color="auto" w:fill="auto"/>
            <w:noWrap/>
            <w:vAlign w:val="center"/>
            <w:hideMark/>
          </w:tcPr>
          <w:p w14:paraId="5095209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70%</w:t>
            </w:r>
          </w:p>
        </w:tc>
        <w:tc>
          <w:tcPr>
            <w:tcW w:w="927" w:type="pct"/>
            <w:tcBorders>
              <w:top w:val="nil"/>
              <w:left w:val="nil"/>
              <w:bottom w:val="nil"/>
              <w:right w:val="nil"/>
            </w:tcBorders>
            <w:shd w:val="clear" w:color="000000" w:fill="C6EFCE"/>
            <w:noWrap/>
            <w:vAlign w:val="center"/>
            <w:hideMark/>
          </w:tcPr>
          <w:p w14:paraId="040F8A76"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633F8949"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244E2F71" w14:textId="77777777" w:rsidTr="00BA7AF2">
        <w:trPr>
          <w:trHeight w:val="320"/>
        </w:trPr>
        <w:tc>
          <w:tcPr>
            <w:tcW w:w="902" w:type="pct"/>
            <w:tcBorders>
              <w:top w:val="nil"/>
              <w:left w:val="nil"/>
              <w:bottom w:val="nil"/>
              <w:right w:val="nil"/>
            </w:tcBorders>
            <w:shd w:val="clear" w:color="auto" w:fill="auto"/>
            <w:noWrap/>
            <w:vAlign w:val="center"/>
            <w:hideMark/>
          </w:tcPr>
          <w:p w14:paraId="0B37BAC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GLEON</w:t>
            </w:r>
          </w:p>
        </w:tc>
        <w:tc>
          <w:tcPr>
            <w:tcW w:w="1172" w:type="pct"/>
            <w:tcBorders>
              <w:top w:val="nil"/>
              <w:left w:val="nil"/>
              <w:bottom w:val="nil"/>
              <w:right w:val="nil"/>
            </w:tcBorders>
            <w:shd w:val="clear" w:color="auto" w:fill="auto"/>
            <w:noWrap/>
            <w:vAlign w:val="center"/>
            <w:hideMark/>
          </w:tcPr>
          <w:p w14:paraId="74043EB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927" w:type="pct"/>
            <w:tcBorders>
              <w:top w:val="nil"/>
              <w:left w:val="nil"/>
              <w:bottom w:val="nil"/>
              <w:right w:val="nil"/>
            </w:tcBorders>
            <w:shd w:val="clear" w:color="000000" w:fill="FFEB9C"/>
            <w:noWrap/>
            <w:vAlign w:val="center"/>
            <w:hideMark/>
          </w:tcPr>
          <w:p w14:paraId="61E648E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auto" w:fill="auto"/>
            <w:noWrap/>
            <w:vAlign w:val="center"/>
            <w:hideMark/>
          </w:tcPr>
          <w:p w14:paraId="5A875A5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1072" w:type="pct"/>
            <w:tcBorders>
              <w:top w:val="nil"/>
              <w:left w:val="nil"/>
              <w:bottom w:val="nil"/>
              <w:right w:val="nil"/>
            </w:tcBorders>
            <w:shd w:val="clear" w:color="auto" w:fill="auto"/>
            <w:noWrap/>
            <w:vAlign w:val="center"/>
            <w:hideMark/>
          </w:tcPr>
          <w:p w14:paraId="15A2DEE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23%</w:t>
            </w:r>
          </w:p>
        </w:tc>
      </w:tr>
      <w:tr w:rsidR="00BA7AF2" w:rsidRPr="00BA7AF2" w14:paraId="348CB4A5" w14:textId="77777777" w:rsidTr="00BA7AF2">
        <w:trPr>
          <w:trHeight w:val="320"/>
        </w:trPr>
        <w:tc>
          <w:tcPr>
            <w:tcW w:w="902" w:type="pct"/>
            <w:tcBorders>
              <w:top w:val="nil"/>
              <w:left w:val="nil"/>
              <w:bottom w:val="nil"/>
              <w:right w:val="nil"/>
            </w:tcBorders>
            <w:shd w:val="clear" w:color="auto" w:fill="auto"/>
            <w:noWrap/>
            <w:vAlign w:val="center"/>
            <w:hideMark/>
          </w:tcPr>
          <w:p w14:paraId="667ECEA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GOA</w:t>
            </w:r>
          </w:p>
        </w:tc>
        <w:tc>
          <w:tcPr>
            <w:tcW w:w="1172" w:type="pct"/>
            <w:tcBorders>
              <w:top w:val="nil"/>
              <w:left w:val="nil"/>
              <w:bottom w:val="nil"/>
              <w:right w:val="nil"/>
            </w:tcBorders>
            <w:shd w:val="clear" w:color="auto" w:fill="auto"/>
            <w:noWrap/>
            <w:vAlign w:val="center"/>
            <w:hideMark/>
          </w:tcPr>
          <w:p w14:paraId="29C9C26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927" w:type="pct"/>
            <w:tcBorders>
              <w:top w:val="nil"/>
              <w:left w:val="nil"/>
              <w:bottom w:val="nil"/>
              <w:right w:val="nil"/>
            </w:tcBorders>
            <w:shd w:val="clear" w:color="auto" w:fill="auto"/>
            <w:noWrap/>
            <w:vAlign w:val="center"/>
            <w:hideMark/>
          </w:tcPr>
          <w:p w14:paraId="3C33503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77%</w:t>
            </w:r>
          </w:p>
        </w:tc>
        <w:tc>
          <w:tcPr>
            <w:tcW w:w="927" w:type="pct"/>
            <w:tcBorders>
              <w:top w:val="nil"/>
              <w:left w:val="nil"/>
              <w:bottom w:val="nil"/>
              <w:right w:val="nil"/>
            </w:tcBorders>
            <w:shd w:val="clear" w:color="auto" w:fill="auto"/>
            <w:noWrap/>
            <w:vAlign w:val="center"/>
            <w:hideMark/>
          </w:tcPr>
          <w:p w14:paraId="179A332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1072" w:type="pct"/>
            <w:tcBorders>
              <w:top w:val="nil"/>
              <w:left w:val="nil"/>
              <w:bottom w:val="nil"/>
              <w:right w:val="nil"/>
            </w:tcBorders>
            <w:shd w:val="clear" w:color="000000" w:fill="FFEB9C"/>
            <w:noWrap/>
            <w:vAlign w:val="center"/>
            <w:hideMark/>
          </w:tcPr>
          <w:p w14:paraId="11A9A78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3047A1EE" w14:textId="77777777" w:rsidTr="00BA7AF2">
        <w:trPr>
          <w:trHeight w:val="320"/>
        </w:trPr>
        <w:tc>
          <w:tcPr>
            <w:tcW w:w="902" w:type="pct"/>
            <w:tcBorders>
              <w:top w:val="nil"/>
              <w:left w:val="nil"/>
              <w:bottom w:val="nil"/>
              <w:right w:val="nil"/>
            </w:tcBorders>
            <w:shd w:val="clear" w:color="auto" w:fill="auto"/>
            <w:noWrap/>
            <w:vAlign w:val="center"/>
            <w:hideMark/>
          </w:tcPr>
          <w:p w14:paraId="14FAE62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IOE</w:t>
            </w:r>
          </w:p>
        </w:tc>
        <w:tc>
          <w:tcPr>
            <w:tcW w:w="1172" w:type="pct"/>
            <w:tcBorders>
              <w:top w:val="nil"/>
              <w:left w:val="nil"/>
              <w:bottom w:val="nil"/>
              <w:right w:val="nil"/>
            </w:tcBorders>
            <w:shd w:val="clear" w:color="000000" w:fill="C6EFCE"/>
            <w:noWrap/>
            <w:vAlign w:val="center"/>
            <w:hideMark/>
          </w:tcPr>
          <w:p w14:paraId="785D03B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auto" w:fill="auto"/>
            <w:noWrap/>
            <w:vAlign w:val="center"/>
            <w:hideMark/>
          </w:tcPr>
          <w:p w14:paraId="23648C9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w:t>
            </w:r>
          </w:p>
        </w:tc>
        <w:tc>
          <w:tcPr>
            <w:tcW w:w="927" w:type="pct"/>
            <w:tcBorders>
              <w:top w:val="nil"/>
              <w:left w:val="nil"/>
              <w:bottom w:val="nil"/>
              <w:right w:val="nil"/>
            </w:tcBorders>
            <w:shd w:val="clear" w:color="auto" w:fill="auto"/>
            <w:noWrap/>
            <w:vAlign w:val="center"/>
            <w:hideMark/>
          </w:tcPr>
          <w:p w14:paraId="6372B30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w:t>
            </w:r>
          </w:p>
        </w:tc>
        <w:tc>
          <w:tcPr>
            <w:tcW w:w="1072" w:type="pct"/>
            <w:tcBorders>
              <w:top w:val="nil"/>
              <w:left w:val="nil"/>
              <w:bottom w:val="nil"/>
              <w:right w:val="nil"/>
            </w:tcBorders>
            <w:shd w:val="clear" w:color="000000" w:fill="FFEB9C"/>
            <w:noWrap/>
            <w:vAlign w:val="center"/>
            <w:hideMark/>
          </w:tcPr>
          <w:p w14:paraId="424A1D0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310413D" w14:textId="77777777" w:rsidTr="00BA7AF2">
        <w:trPr>
          <w:trHeight w:val="320"/>
        </w:trPr>
        <w:tc>
          <w:tcPr>
            <w:tcW w:w="902" w:type="pct"/>
            <w:tcBorders>
              <w:top w:val="nil"/>
              <w:left w:val="nil"/>
              <w:bottom w:val="nil"/>
              <w:right w:val="nil"/>
            </w:tcBorders>
            <w:shd w:val="clear" w:color="auto" w:fill="auto"/>
            <w:noWrap/>
            <w:vAlign w:val="center"/>
            <w:hideMark/>
          </w:tcPr>
          <w:p w14:paraId="471BF6E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KNB</w:t>
            </w:r>
          </w:p>
        </w:tc>
        <w:tc>
          <w:tcPr>
            <w:tcW w:w="1172" w:type="pct"/>
            <w:tcBorders>
              <w:top w:val="nil"/>
              <w:left w:val="nil"/>
              <w:bottom w:val="nil"/>
              <w:right w:val="nil"/>
            </w:tcBorders>
            <w:shd w:val="clear" w:color="auto" w:fill="auto"/>
            <w:noWrap/>
            <w:vAlign w:val="center"/>
            <w:hideMark/>
          </w:tcPr>
          <w:p w14:paraId="16DB2AA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927" w:type="pct"/>
            <w:tcBorders>
              <w:top w:val="nil"/>
              <w:left w:val="nil"/>
              <w:bottom w:val="nil"/>
              <w:right w:val="nil"/>
            </w:tcBorders>
            <w:shd w:val="clear" w:color="auto" w:fill="auto"/>
            <w:noWrap/>
            <w:vAlign w:val="center"/>
            <w:hideMark/>
          </w:tcPr>
          <w:p w14:paraId="70FEEC8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23%</w:t>
            </w:r>
          </w:p>
        </w:tc>
        <w:tc>
          <w:tcPr>
            <w:tcW w:w="927" w:type="pct"/>
            <w:tcBorders>
              <w:top w:val="nil"/>
              <w:left w:val="nil"/>
              <w:bottom w:val="nil"/>
              <w:right w:val="nil"/>
            </w:tcBorders>
            <w:shd w:val="clear" w:color="auto" w:fill="auto"/>
            <w:noWrap/>
            <w:vAlign w:val="center"/>
            <w:hideMark/>
          </w:tcPr>
          <w:p w14:paraId="7EC4DDE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86%</w:t>
            </w:r>
          </w:p>
        </w:tc>
        <w:tc>
          <w:tcPr>
            <w:tcW w:w="1072" w:type="pct"/>
            <w:tcBorders>
              <w:top w:val="nil"/>
              <w:left w:val="nil"/>
              <w:bottom w:val="nil"/>
              <w:right w:val="nil"/>
            </w:tcBorders>
            <w:shd w:val="clear" w:color="000000" w:fill="FFEB9C"/>
            <w:noWrap/>
            <w:vAlign w:val="center"/>
            <w:hideMark/>
          </w:tcPr>
          <w:p w14:paraId="6182695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047239E" w14:textId="77777777" w:rsidTr="00BA7AF2">
        <w:trPr>
          <w:trHeight w:val="320"/>
        </w:trPr>
        <w:tc>
          <w:tcPr>
            <w:tcW w:w="902" w:type="pct"/>
            <w:tcBorders>
              <w:top w:val="nil"/>
              <w:left w:val="nil"/>
              <w:bottom w:val="nil"/>
              <w:right w:val="nil"/>
            </w:tcBorders>
            <w:shd w:val="clear" w:color="auto" w:fill="auto"/>
            <w:noWrap/>
            <w:vAlign w:val="center"/>
            <w:hideMark/>
          </w:tcPr>
          <w:p w14:paraId="01A3AD1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KUBI</w:t>
            </w:r>
          </w:p>
        </w:tc>
        <w:tc>
          <w:tcPr>
            <w:tcW w:w="1172" w:type="pct"/>
            <w:tcBorders>
              <w:top w:val="nil"/>
              <w:left w:val="nil"/>
              <w:bottom w:val="nil"/>
              <w:right w:val="nil"/>
            </w:tcBorders>
            <w:shd w:val="clear" w:color="000000" w:fill="C6EFCE"/>
            <w:noWrap/>
            <w:vAlign w:val="center"/>
            <w:hideMark/>
          </w:tcPr>
          <w:p w14:paraId="7F32E18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EB9C"/>
            <w:noWrap/>
            <w:vAlign w:val="center"/>
            <w:hideMark/>
          </w:tcPr>
          <w:p w14:paraId="5E01EF8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000000" w:fill="C6EFCE"/>
            <w:noWrap/>
            <w:vAlign w:val="center"/>
            <w:hideMark/>
          </w:tcPr>
          <w:p w14:paraId="0B4ECF0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696845B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016944AF" w14:textId="77777777" w:rsidTr="00BA7AF2">
        <w:trPr>
          <w:trHeight w:val="320"/>
        </w:trPr>
        <w:tc>
          <w:tcPr>
            <w:tcW w:w="902" w:type="pct"/>
            <w:tcBorders>
              <w:top w:val="nil"/>
              <w:left w:val="nil"/>
              <w:bottom w:val="nil"/>
              <w:right w:val="nil"/>
            </w:tcBorders>
            <w:shd w:val="clear" w:color="auto" w:fill="auto"/>
            <w:noWrap/>
            <w:vAlign w:val="center"/>
            <w:hideMark/>
          </w:tcPr>
          <w:p w14:paraId="242E4FB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w:t>
            </w:r>
          </w:p>
        </w:tc>
        <w:tc>
          <w:tcPr>
            <w:tcW w:w="1172" w:type="pct"/>
            <w:tcBorders>
              <w:top w:val="nil"/>
              <w:left w:val="nil"/>
              <w:bottom w:val="nil"/>
              <w:right w:val="nil"/>
            </w:tcBorders>
            <w:shd w:val="clear" w:color="auto" w:fill="auto"/>
            <w:noWrap/>
            <w:vAlign w:val="center"/>
            <w:hideMark/>
          </w:tcPr>
          <w:p w14:paraId="1FB43DB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97%</w:t>
            </w:r>
          </w:p>
        </w:tc>
        <w:tc>
          <w:tcPr>
            <w:tcW w:w="927" w:type="pct"/>
            <w:tcBorders>
              <w:top w:val="nil"/>
              <w:left w:val="nil"/>
              <w:bottom w:val="nil"/>
              <w:right w:val="nil"/>
            </w:tcBorders>
            <w:shd w:val="clear" w:color="auto" w:fill="auto"/>
            <w:noWrap/>
            <w:vAlign w:val="center"/>
            <w:hideMark/>
          </w:tcPr>
          <w:p w14:paraId="60AFD44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w:t>
            </w:r>
          </w:p>
        </w:tc>
        <w:tc>
          <w:tcPr>
            <w:tcW w:w="927" w:type="pct"/>
            <w:tcBorders>
              <w:top w:val="nil"/>
              <w:left w:val="nil"/>
              <w:bottom w:val="nil"/>
              <w:right w:val="nil"/>
            </w:tcBorders>
            <w:shd w:val="clear" w:color="auto" w:fill="auto"/>
            <w:noWrap/>
            <w:vAlign w:val="center"/>
            <w:hideMark/>
          </w:tcPr>
          <w:p w14:paraId="54701A0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98%</w:t>
            </w:r>
          </w:p>
        </w:tc>
        <w:tc>
          <w:tcPr>
            <w:tcW w:w="1072" w:type="pct"/>
            <w:tcBorders>
              <w:top w:val="nil"/>
              <w:left w:val="nil"/>
              <w:bottom w:val="nil"/>
              <w:right w:val="nil"/>
            </w:tcBorders>
            <w:shd w:val="clear" w:color="auto" w:fill="auto"/>
            <w:noWrap/>
            <w:vAlign w:val="center"/>
            <w:hideMark/>
          </w:tcPr>
          <w:p w14:paraId="6BA3AE7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55%</w:t>
            </w:r>
          </w:p>
        </w:tc>
      </w:tr>
      <w:tr w:rsidR="00BA7AF2" w:rsidRPr="00BA7AF2" w14:paraId="1FF9FE06" w14:textId="77777777" w:rsidTr="00BA7AF2">
        <w:trPr>
          <w:trHeight w:val="320"/>
        </w:trPr>
        <w:tc>
          <w:tcPr>
            <w:tcW w:w="902" w:type="pct"/>
            <w:tcBorders>
              <w:top w:val="nil"/>
              <w:left w:val="nil"/>
              <w:bottom w:val="nil"/>
              <w:right w:val="nil"/>
            </w:tcBorders>
            <w:shd w:val="clear" w:color="auto" w:fill="auto"/>
            <w:noWrap/>
            <w:vAlign w:val="center"/>
            <w:hideMark/>
          </w:tcPr>
          <w:p w14:paraId="3E7C904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LTER_EUROPE</w:t>
            </w:r>
          </w:p>
        </w:tc>
        <w:tc>
          <w:tcPr>
            <w:tcW w:w="1172" w:type="pct"/>
            <w:tcBorders>
              <w:top w:val="nil"/>
              <w:left w:val="nil"/>
              <w:bottom w:val="nil"/>
              <w:right w:val="nil"/>
            </w:tcBorders>
            <w:shd w:val="clear" w:color="auto" w:fill="auto"/>
            <w:noWrap/>
            <w:vAlign w:val="center"/>
            <w:hideMark/>
          </w:tcPr>
          <w:p w14:paraId="4BB75E5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48%</w:t>
            </w:r>
          </w:p>
        </w:tc>
        <w:tc>
          <w:tcPr>
            <w:tcW w:w="927" w:type="pct"/>
            <w:tcBorders>
              <w:top w:val="nil"/>
              <w:left w:val="nil"/>
              <w:bottom w:val="nil"/>
              <w:right w:val="nil"/>
            </w:tcBorders>
            <w:shd w:val="clear" w:color="auto" w:fill="auto"/>
            <w:noWrap/>
            <w:vAlign w:val="center"/>
            <w:hideMark/>
          </w:tcPr>
          <w:p w14:paraId="54ABFD0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21%</w:t>
            </w:r>
          </w:p>
        </w:tc>
        <w:tc>
          <w:tcPr>
            <w:tcW w:w="927" w:type="pct"/>
            <w:tcBorders>
              <w:top w:val="nil"/>
              <w:left w:val="nil"/>
              <w:bottom w:val="nil"/>
              <w:right w:val="nil"/>
            </w:tcBorders>
            <w:shd w:val="clear" w:color="auto" w:fill="auto"/>
            <w:noWrap/>
            <w:vAlign w:val="center"/>
            <w:hideMark/>
          </w:tcPr>
          <w:p w14:paraId="651727A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98%</w:t>
            </w:r>
          </w:p>
        </w:tc>
        <w:tc>
          <w:tcPr>
            <w:tcW w:w="1072" w:type="pct"/>
            <w:tcBorders>
              <w:top w:val="nil"/>
              <w:left w:val="nil"/>
              <w:bottom w:val="nil"/>
              <w:right w:val="nil"/>
            </w:tcBorders>
            <w:shd w:val="clear" w:color="000000" w:fill="FFEB9C"/>
            <w:noWrap/>
            <w:vAlign w:val="center"/>
            <w:hideMark/>
          </w:tcPr>
          <w:p w14:paraId="4458DBED"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52E94EE6" w14:textId="77777777" w:rsidTr="00BA7AF2">
        <w:trPr>
          <w:trHeight w:val="320"/>
        </w:trPr>
        <w:tc>
          <w:tcPr>
            <w:tcW w:w="902" w:type="pct"/>
            <w:tcBorders>
              <w:top w:val="nil"/>
              <w:left w:val="nil"/>
              <w:bottom w:val="nil"/>
              <w:right w:val="nil"/>
            </w:tcBorders>
            <w:shd w:val="clear" w:color="auto" w:fill="auto"/>
            <w:noWrap/>
            <w:vAlign w:val="center"/>
            <w:hideMark/>
          </w:tcPr>
          <w:p w14:paraId="5492E75F" w14:textId="77777777" w:rsidR="00BA7AF2" w:rsidRPr="00BA7AF2" w:rsidRDefault="00BA7AF2" w:rsidP="00BA7AF2">
            <w:pPr>
              <w:jc w:val="center"/>
              <w:rPr>
                <w:rFonts w:ascii="Calibri" w:eastAsia="Times New Roman" w:hAnsi="Calibri"/>
                <w:color w:val="000000"/>
                <w:sz w:val="15"/>
                <w:szCs w:val="15"/>
              </w:rPr>
            </w:pPr>
            <w:proofErr w:type="spellStart"/>
            <w:r w:rsidRPr="00BA7AF2">
              <w:rPr>
                <w:rFonts w:ascii="Calibri" w:eastAsia="Times New Roman" w:hAnsi="Calibri"/>
                <w:color w:val="000000"/>
                <w:sz w:val="15"/>
                <w:szCs w:val="15"/>
              </w:rPr>
              <w:t>ONEShare</w:t>
            </w:r>
            <w:proofErr w:type="spellEnd"/>
          </w:p>
        </w:tc>
        <w:tc>
          <w:tcPr>
            <w:tcW w:w="1172" w:type="pct"/>
            <w:tcBorders>
              <w:top w:val="nil"/>
              <w:left w:val="nil"/>
              <w:bottom w:val="nil"/>
              <w:right w:val="nil"/>
            </w:tcBorders>
            <w:shd w:val="clear" w:color="auto" w:fill="auto"/>
            <w:noWrap/>
            <w:vAlign w:val="center"/>
            <w:hideMark/>
          </w:tcPr>
          <w:p w14:paraId="22C3146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97%</w:t>
            </w:r>
          </w:p>
        </w:tc>
        <w:tc>
          <w:tcPr>
            <w:tcW w:w="927" w:type="pct"/>
            <w:tcBorders>
              <w:top w:val="nil"/>
              <w:left w:val="nil"/>
              <w:bottom w:val="nil"/>
              <w:right w:val="nil"/>
            </w:tcBorders>
            <w:shd w:val="clear" w:color="000000" w:fill="FFEB9C"/>
            <w:noWrap/>
            <w:vAlign w:val="center"/>
            <w:hideMark/>
          </w:tcPr>
          <w:p w14:paraId="30F1CA8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auto" w:fill="auto"/>
            <w:noWrap/>
            <w:vAlign w:val="center"/>
            <w:hideMark/>
          </w:tcPr>
          <w:p w14:paraId="46F31EC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1072" w:type="pct"/>
            <w:tcBorders>
              <w:top w:val="nil"/>
              <w:left w:val="nil"/>
              <w:bottom w:val="nil"/>
              <w:right w:val="nil"/>
            </w:tcBorders>
            <w:shd w:val="clear" w:color="000000" w:fill="FFEB9C"/>
            <w:noWrap/>
            <w:vAlign w:val="center"/>
            <w:hideMark/>
          </w:tcPr>
          <w:p w14:paraId="77F025DC"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09AFD938" w14:textId="77777777" w:rsidTr="00BA7AF2">
        <w:trPr>
          <w:trHeight w:val="320"/>
        </w:trPr>
        <w:tc>
          <w:tcPr>
            <w:tcW w:w="902" w:type="pct"/>
            <w:tcBorders>
              <w:top w:val="nil"/>
              <w:left w:val="nil"/>
              <w:bottom w:val="nil"/>
              <w:right w:val="nil"/>
            </w:tcBorders>
            <w:shd w:val="clear" w:color="auto" w:fill="auto"/>
            <w:noWrap/>
            <w:vAlign w:val="center"/>
            <w:hideMark/>
          </w:tcPr>
          <w:p w14:paraId="5B84AFA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PISCO</w:t>
            </w:r>
          </w:p>
        </w:tc>
        <w:tc>
          <w:tcPr>
            <w:tcW w:w="1172" w:type="pct"/>
            <w:tcBorders>
              <w:top w:val="nil"/>
              <w:left w:val="nil"/>
              <w:bottom w:val="nil"/>
              <w:right w:val="nil"/>
            </w:tcBorders>
            <w:shd w:val="clear" w:color="000000" w:fill="C6EFCE"/>
            <w:noWrap/>
            <w:vAlign w:val="center"/>
            <w:hideMark/>
          </w:tcPr>
          <w:p w14:paraId="0C52D12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EB9C"/>
            <w:noWrap/>
            <w:vAlign w:val="center"/>
            <w:hideMark/>
          </w:tcPr>
          <w:p w14:paraId="602E0C2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000000" w:fill="C6EFCE"/>
            <w:noWrap/>
            <w:vAlign w:val="center"/>
            <w:hideMark/>
          </w:tcPr>
          <w:p w14:paraId="6194DEE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273725BF"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3F520EBD" w14:textId="77777777" w:rsidTr="00BA7AF2">
        <w:trPr>
          <w:trHeight w:val="320"/>
        </w:trPr>
        <w:tc>
          <w:tcPr>
            <w:tcW w:w="902" w:type="pct"/>
            <w:tcBorders>
              <w:top w:val="nil"/>
              <w:left w:val="nil"/>
              <w:bottom w:val="nil"/>
              <w:right w:val="nil"/>
            </w:tcBorders>
            <w:shd w:val="clear" w:color="auto" w:fill="auto"/>
            <w:noWrap/>
            <w:vAlign w:val="center"/>
            <w:hideMark/>
          </w:tcPr>
          <w:p w14:paraId="3A2D021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SANPARKS</w:t>
            </w:r>
          </w:p>
        </w:tc>
        <w:tc>
          <w:tcPr>
            <w:tcW w:w="1172" w:type="pct"/>
            <w:tcBorders>
              <w:top w:val="nil"/>
              <w:left w:val="nil"/>
              <w:bottom w:val="nil"/>
              <w:right w:val="nil"/>
            </w:tcBorders>
            <w:shd w:val="clear" w:color="auto" w:fill="auto"/>
            <w:noWrap/>
            <w:vAlign w:val="center"/>
            <w:hideMark/>
          </w:tcPr>
          <w:p w14:paraId="6BB6613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98%</w:t>
            </w:r>
          </w:p>
        </w:tc>
        <w:tc>
          <w:tcPr>
            <w:tcW w:w="927" w:type="pct"/>
            <w:tcBorders>
              <w:top w:val="nil"/>
              <w:left w:val="nil"/>
              <w:bottom w:val="nil"/>
              <w:right w:val="nil"/>
            </w:tcBorders>
            <w:shd w:val="clear" w:color="auto" w:fill="auto"/>
            <w:noWrap/>
            <w:vAlign w:val="center"/>
            <w:hideMark/>
          </w:tcPr>
          <w:p w14:paraId="4EBD00B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15%</w:t>
            </w:r>
          </w:p>
        </w:tc>
        <w:tc>
          <w:tcPr>
            <w:tcW w:w="927" w:type="pct"/>
            <w:tcBorders>
              <w:top w:val="nil"/>
              <w:left w:val="nil"/>
              <w:bottom w:val="nil"/>
              <w:right w:val="nil"/>
            </w:tcBorders>
            <w:shd w:val="clear" w:color="auto" w:fill="auto"/>
            <w:noWrap/>
            <w:vAlign w:val="center"/>
            <w:hideMark/>
          </w:tcPr>
          <w:p w14:paraId="43D0E55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1072" w:type="pct"/>
            <w:tcBorders>
              <w:top w:val="nil"/>
              <w:left w:val="nil"/>
              <w:bottom w:val="nil"/>
              <w:right w:val="nil"/>
            </w:tcBorders>
            <w:shd w:val="clear" w:color="000000" w:fill="FFEB9C"/>
            <w:noWrap/>
            <w:vAlign w:val="center"/>
            <w:hideMark/>
          </w:tcPr>
          <w:p w14:paraId="3FFBF0CF"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2F07F79" w14:textId="77777777" w:rsidTr="00BA7AF2">
        <w:trPr>
          <w:trHeight w:val="320"/>
        </w:trPr>
        <w:tc>
          <w:tcPr>
            <w:tcW w:w="902" w:type="pct"/>
            <w:tcBorders>
              <w:top w:val="nil"/>
              <w:left w:val="nil"/>
              <w:bottom w:val="nil"/>
              <w:right w:val="nil"/>
            </w:tcBorders>
            <w:shd w:val="clear" w:color="auto" w:fill="auto"/>
            <w:noWrap/>
            <w:vAlign w:val="center"/>
            <w:hideMark/>
          </w:tcPr>
          <w:p w14:paraId="4A0C44D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TERN</w:t>
            </w:r>
          </w:p>
        </w:tc>
        <w:tc>
          <w:tcPr>
            <w:tcW w:w="1172" w:type="pct"/>
            <w:tcBorders>
              <w:top w:val="nil"/>
              <w:left w:val="nil"/>
              <w:bottom w:val="nil"/>
              <w:right w:val="nil"/>
            </w:tcBorders>
            <w:shd w:val="clear" w:color="000000" w:fill="C6EFCE"/>
            <w:noWrap/>
            <w:vAlign w:val="center"/>
            <w:hideMark/>
          </w:tcPr>
          <w:p w14:paraId="53B9162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C6EFCE"/>
            <w:noWrap/>
            <w:vAlign w:val="center"/>
            <w:hideMark/>
          </w:tcPr>
          <w:p w14:paraId="7E9415F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C6EFCE"/>
            <w:noWrap/>
            <w:vAlign w:val="center"/>
            <w:hideMark/>
          </w:tcPr>
          <w:p w14:paraId="121C3E6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60922DB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1EF1F56D" w14:textId="77777777" w:rsidTr="00BA7AF2">
        <w:trPr>
          <w:trHeight w:val="320"/>
        </w:trPr>
        <w:tc>
          <w:tcPr>
            <w:tcW w:w="902" w:type="pct"/>
            <w:tcBorders>
              <w:top w:val="nil"/>
              <w:left w:val="nil"/>
              <w:bottom w:val="nil"/>
              <w:right w:val="nil"/>
            </w:tcBorders>
            <w:shd w:val="clear" w:color="auto" w:fill="auto"/>
            <w:noWrap/>
            <w:vAlign w:val="center"/>
            <w:hideMark/>
          </w:tcPr>
          <w:p w14:paraId="3F57356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lastRenderedPageBreak/>
              <w:t>TFRI</w:t>
            </w:r>
          </w:p>
        </w:tc>
        <w:tc>
          <w:tcPr>
            <w:tcW w:w="1172" w:type="pct"/>
            <w:tcBorders>
              <w:top w:val="nil"/>
              <w:left w:val="nil"/>
              <w:bottom w:val="nil"/>
              <w:right w:val="nil"/>
            </w:tcBorders>
            <w:shd w:val="clear" w:color="auto" w:fill="auto"/>
            <w:noWrap/>
            <w:vAlign w:val="center"/>
            <w:hideMark/>
          </w:tcPr>
          <w:p w14:paraId="0FA962B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97%</w:t>
            </w:r>
          </w:p>
        </w:tc>
        <w:tc>
          <w:tcPr>
            <w:tcW w:w="927" w:type="pct"/>
            <w:tcBorders>
              <w:top w:val="nil"/>
              <w:left w:val="nil"/>
              <w:bottom w:val="nil"/>
              <w:right w:val="nil"/>
            </w:tcBorders>
            <w:shd w:val="clear" w:color="auto" w:fill="auto"/>
            <w:noWrap/>
            <w:vAlign w:val="center"/>
            <w:hideMark/>
          </w:tcPr>
          <w:p w14:paraId="703D420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40%</w:t>
            </w:r>
          </w:p>
        </w:tc>
        <w:tc>
          <w:tcPr>
            <w:tcW w:w="927" w:type="pct"/>
            <w:tcBorders>
              <w:top w:val="nil"/>
              <w:left w:val="nil"/>
              <w:bottom w:val="nil"/>
              <w:right w:val="nil"/>
            </w:tcBorders>
            <w:shd w:val="clear" w:color="auto" w:fill="auto"/>
            <w:noWrap/>
            <w:vAlign w:val="center"/>
            <w:hideMark/>
          </w:tcPr>
          <w:p w14:paraId="791AD2D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91%</w:t>
            </w:r>
          </w:p>
        </w:tc>
        <w:tc>
          <w:tcPr>
            <w:tcW w:w="1072" w:type="pct"/>
            <w:tcBorders>
              <w:top w:val="nil"/>
              <w:left w:val="nil"/>
              <w:bottom w:val="nil"/>
              <w:right w:val="nil"/>
            </w:tcBorders>
            <w:shd w:val="clear" w:color="000000" w:fill="FFEB9C"/>
            <w:noWrap/>
            <w:vAlign w:val="center"/>
            <w:hideMark/>
          </w:tcPr>
          <w:p w14:paraId="151698D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004EAAF4" w14:textId="77777777" w:rsidTr="00BA7AF2">
        <w:trPr>
          <w:trHeight w:val="320"/>
        </w:trPr>
        <w:tc>
          <w:tcPr>
            <w:tcW w:w="902" w:type="pct"/>
            <w:tcBorders>
              <w:top w:val="nil"/>
              <w:left w:val="nil"/>
              <w:bottom w:val="nil"/>
              <w:right w:val="nil"/>
            </w:tcBorders>
            <w:shd w:val="clear" w:color="auto" w:fill="auto"/>
            <w:noWrap/>
            <w:vAlign w:val="center"/>
            <w:hideMark/>
          </w:tcPr>
          <w:p w14:paraId="43612C7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USANPN</w:t>
            </w:r>
          </w:p>
        </w:tc>
        <w:tc>
          <w:tcPr>
            <w:tcW w:w="1172" w:type="pct"/>
            <w:tcBorders>
              <w:top w:val="nil"/>
              <w:left w:val="nil"/>
              <w:bottom w:val="nil"/>
              <w:right w:val="nil"/>
            </w:tcBorders>
            <w:shd w:val="clear" w:color="000000" w:fill="C6EFCE"/>
            <w:noWrap/>
            <w:vAlign w:val="center"/>
            <w:hideMark/>
          </w:tcPr>
          <w:p w14:paraId="01F3B13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EB9C"/>
            <w:noWrap/>
            <w:vAlign w:val="center"/>
            <w:hideMark/>
          </w:tcPr>
          <w:p w14:paraId="7CE2589A"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000000" w:fill="C6EFCE"/>
            <w:noWrap/>
            <w:vAlign w:val="center"/>
            <w:hideMark/>
          </w:tcPr>
          <w:p w14:paraId="126E130C"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23DD6A9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5F67FDF0" w14:textId="77777777" w:rsidTr="00BA7AF2">
        <w:trPr>
          <w:trHeight w:val="320"/>
        </w:trPr>
        <w:tc>
          <w:tcPr>
            <w:tcW w:w="902" w:type="pct"/>
            <w:tcBorders>
              <w:top w:val="nil"/>
              <w:left w:val="nil"/>
              <w:bottom w:val="nil"/>
              <w:right w:val="nil"/>
            </w:tcBorders>
            <w:shd w:val="clear" w:color="auto" w:fill="auto"/>
            <w:noWrap/>
            <w:vAlign w:val="center"/>
            <w:hideMark/>
          </w:tcPr>
          <w:p w14:paraId="6500F76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CDL</w:t>
            </w:r>
          </w:p>
        </w:tc>
        <w:tc>
          <w:tcPr>
            <w:tcW w:w="1172" w:type="pct"/>
            <w:tcBorders>
              <w:top w:val="nil"/>
              <w:left w:val="nil"/>
              <w:bottom w:val="nil"/>
              <w:right w:val="nil"/>
            </w:tcBorders>
            <w:shd w:val="clear" w:color="000000" w:fill="C6EFCE"/>
            <w:noWrap/>
            <w:vAlign w:val="center"/>
            <w:hideMark/>
          </w:tcPr>
          <w:p w14:paraId="712117E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1D9F7C3F"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000000" w:fill="FFEB9C"/>
            <w:noWrap/>
            <w:vAlign w:val="center"/>
            <w:hideMark/>
          </w:tcPr>
          <w:p w14:paraId="0A6E49B1"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072" w:type="pct"/>
            <w:tcBorders>
              <w:top w:val="nil"/>
              <w:left w:val="nil"/>
              <w:bottom w:val="nil"/>
              <w:right w:val="nil"/>
            </w:tcBorders>
            <w:shd w:val="clear" w:color="000000" w:fill="C6EFCE"/>
            <w:noWrap/>
            <w:vAlign w:val="center"/>
            <w:hideMark/>
          </w:tcPr>
          <w:p w14:paraId="440DC5BF"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34220EBB" w14:textId="77777777" w:rsidTr="00BA7AF2">
        <w:trPr>
          <w:trHeight w:val="320"/>
        </w:trPr>
        <w:tc>
          <w:tcPr>
            <w:tcW w:w="902" w:type="pct"/>
            <w:tcBorders>
              <w:top w:val="nil"/>
              <w:left w:val="nil"/>
              <w:bottom w:val="nil"/>
              <w:right w:val="nil"/>
            </w:tcBorders>
            <w:shd w:val="clear" w:color="auto" w:fill="auto"/>
            <w:noWrap/>
            <w:vAlign w:val="center"/>
            <w:hideMark/>
          </w:tcPr>
          <w:p w14:paraId="3385B9F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EDACGSTORE</w:t>
            </w:r>
          </w:p>
        </w:tc>
        <w:tc>
          <w:tcPr>
            <w:tcW w:w="1172" w:type="pct"/>
            <w:tcBorders>
              <w:top w:val="nil"/>
              <w:left w:val="nil"/>
              <w:bottom w:val="nil"/>
              <w:right w:val="nil"/>
            </w:tcBorders>
            <w:shd w:val="clear" w:color="000000" w:fill="C6EFCE"/>
            <w:noWrap/>
            <w:vAlign w:val="center"/>
            <w:hideMark/>
          </w:tcPr>
          <w:p w14:paraId="2C3B905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041D5D7C"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auto" w:fill="auto"/>
            <w:noWrap/>
            <w:vAlign w:val="center"/>
            <w:hideMark/>
          </w:tcPr>
          <w:p w14:paraId="7598058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1072" w:type="pct"/>
            <w:tcBorders>
              <w:top w:val="nil"/>
              <w:left w:val="nil"/>
              <w:bottom w:val="nil"/>
              <w:right w:val="nil"/>
            </w:tcBorders>
            <w:shd w:val="clear" w:color="000000" w:fill="C6EFCE"/>
            <w:noWrap/>
            <w:vAlign w:val="center"/>
            <w:hideMark/>
          </w:tcPr>
          <w:p w14:paraId="6419280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3F26BA5B" w14:textId="77777777" w:rsidTr="00BA7AF2">
        <w:trPr>
          <w:trHeight w:val="320"/>
        </w:trPr>
        <w:tc>
          <w:tcPr>
            <w:tcW w:w="902" w:type="pct"/>
            <w:tcBorders>
              <w:top w:val="nil"/>
              <w:left w:val="nil"/>
              <w:bottom w:val="nil"/>
              <w:right w:val="nil"/>
            </w:tcBorders>
            <w:shd w:val="clear" w:color="auto" w:fill="auto"/>
            <w:noWrap/>
            <w:vAlign w:val="center"/>
            <w:hideMark/>
          </w:tcPr>
          <w:p w14:paraId="199BE285" w14:textId="77777777" w:rsidR="00BA7AF2" w:rsidRPr="00BA7AF2" w:rsidRDefault="00BA7AF2" w:rsidP="00BA7AF2">
            <w:pPr>
              <w:jc w:val="center"/>
              <w:rPr>
                <w:rFonts w:asciiTheme="minorHAnsi" w:eastAsia="Times New Roman" w:hAnsiTheme="minorHAnsi"/>
                <w:color w:val="000000"/>
                <w:sz w:val="15"/>
                <w:szCs w:val="15"/>
              </w:rPr>
            </w:pPr>
            <w:r w:rsidRPr="00BA7AF2">
              <w:rPr>
                <w:rFonts w:asciiTheme="minorHAnsi" w:eastAsia="Times New Roman" w:hAnsiTheme="minorHAnsi"/>
                <w:color w:val="000000"/>
                <w:sz w:val="15"/>
                <w:szCs w:val="15"/>
              </w:rPr>
              <w:t>NMEPSCOR</w:t>
            </w:r>
          </w:p>
        </w:tc>
        <w:tc>
          <w:tcPr>
            <w:tcW w:w="1172" w:type="pct"/>
            <w:tcBorders>
              <w:top w:val="nil"/>
              <w:left w:val="nil"/>
              <w:bottom w:val="nil"/>
              <w:right w:val="nil"/>
            </w:tcBorders>
            <w:shd w:val="clear" w:color="000000" w:fill="C6EFCE"/>
            <w:noWrap/>
            <w:vAlign w:val="center"/>
            <w:hideMark/>
          </w:tcPr>
          <w:p w14:paraId="0C4DBFD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1DC56570"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auto" w:fill="auto"/>
            <w:noWrap/>
            <w:vAlign w:val="center"/>
            <w:hideMark/>
          </w:tcPr>
          <w:p w14:paraId="38D1345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57%</w:t>
            </w:r>
          </w:p>
        </w:tc>
        <w:tc>
          <w:tcPr>
            <w:tcW w:w="1072" w:type="pct"/>
            <w:tcBorders>
              <w:top w:val="nil"/>
              <w:left w:val="nil"/>
              <w:bottom w:val="nil"/>
              <w:right w:val="nil"/>
            </w:tcBorders>
            <w:shd w:val="clear" w:color="000000" w:fill="C6EFCE"/>
            <w:noWrap/>
            <w:vAlign w:val="center"/>
            <w:hideMark/>
          </w:tcPr>
          <w:p w14:paraId="4CD2698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1423C86F" w14:textId="77777777" w:rsidTr="00BA7AF2">
        <w:trPr>
          <w:trHeight w:val="320"/>
        </w:trPr>
        <w:tc>
          <w:tcPr>
            <w:tcW w:w="902" w:type="pct"/>
            <w:tcBorders>
              <w:top w:val="nil"/>
              <w:left w:val="nil"/>
              <w:bottom w:val="nil"/>
              <w:right w:val="nil"/>
            </w:tcBorders>
            <w:shd w:val="clear" w:color="auto" w:fill="auto"/>
            <w:noWrap/>
            <w:vAlign w:val="center"/>
            <w:hideMark/>
          </w:tcPr>
          <w:p w14:paraId="4BC800E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SEAD</w:t>
            </w:r>
          </w:p>
        </w:tc>
        <w:tc>
          <w:tcPr>
            <w:tcW w:w="1172" w:type="pct"/>
            <w:tcBorders>
              <w:top w:val="nil"/>
              <w:left w:val="nil"/>
              <w:bottom w:val="nil"/>
              <w:right w:val="nil"/>
            </w:tcBorders>
            <w:shd w:val="clear" w:color="000000" w:fill="C6EFCE"/>
            <w:noWrap/>
            <w:vAlign w:val="center"/>
            <w:hideMark/>
          </w:tcPr>
          <w:p w14:paraId="52D6D76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1712B3E9"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auto" w:fill="auto"/>
            <w:noWrap/>
            <w:vAlign w:val="center"/>
            <w:hideMark/>
          </w:tcPr>
          <w:p w14:paraId="438CA02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89%</w:t>
            </w:r>
          </w:p>
        </w:tc>
        <w:tc>
          <w:tcPr>
            <w:tcW w:w="1072" w:type="pct"/>
            <w:tcBorders>
              <w:top w:val="nil"/>
              <w:left w:val="nil"/>
              <w:bottom w:val="nil"/>
              <w:right w:val="nil"/>
            </w:tcBorders>
            <w:shd w:val="clear" w:color="000000" w:fill="C6EFCE"/>
            <w:noWrap/>
            <w:vAlign w:val="center"/>
            <w:hideMark/>
          </w:tcPr>
          <w:p w14:paraId="04E9B07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75A48643" w14:textId="77777777" w:rsidTr="00BA7AF2">
        <w:trPr>
          <w:trHeight w:val="340"/>
        </w:trPr>
        <w:tc>
          <w:tcPr>
            <w:tcW w:w="902" w:type="pct"/>
            <w:tcBorders>
              <w:top w:val="nil"/>
              <w:left w:val="nil"/>
              <w:bottom w:val="nil"/>
              <w:right w:val="nil"/>
            </w:tcBorders>
            <w:shd w:val="clear" w:color="auto" w:fill="auto"/>
            <w:noWrap/>
            <w:vAlign w:val="center"/>
            <w:hideMark/>
          </w:tcPr>
          <w:p w14:paraId="3BCCFFD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USGSCSAS</w:t>
            </w:r>
          </w:p>
        </w:tc>
        <w:tc>
          <w:tcPr>
            <w:tcW w:w="1172" w:type="pct"/>
            <w:tcBorders>
              <w:top w:val="nil"/>
              <w:left w:val="nil"/>
              <w:bottom w:val="nil"/>
              <w:right w:val="nil"/>
            </w:tcBorders>
            <w:shd w:val="clear" w:color="000000" w:fill="C6EFCE"/>
            <w:noWrap/>
            <w:vAlign w:val="center"/>
            <w:hideMark/>
          </w:tcPr>
          <w:p w14:paraId="427F0FA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1F8856E2"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auto" w:fill="auto"/>
            <w:noWrap/>
            <w:vAlign w:val="center"/>
            <w:hideMark/>
          </w:tcPr>
          <w:p w14:paraId="4C79CE1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34%</w:t>
            </w:r>
          </w:p>
        </w:tc>
        <w:tc>
          <w:tcPr>
            <w:tcW w:w="1072" w:type="pct"/>
            <w:tcBorders>
              <w:top w:val="nil"/>
              <w:left w:val="nil"/>
              <w:bottom w:val="nil"/>
              <w:right w:val="nil"/>
            </w:tcBorders>
            <w:shd w:val="clear" w:color="000000" w:fill="C6EFCE"/>
            <w:noWrap/>
            <w:vAlign w:val="center"/>
            <w:hideMark/>
          </w:tcPr>
          <w:p w14:paraId="77E3B505"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bl>
    <w:p w14:paraId="6D9ED61C" w14:textId="77777777" w:rsidR="00BA7AF2" w:rsidRDefault="00BA7AF2" w:rsidP="009E3600">
      <w:pPr>
        <w:rPr>
          <w:rFonts w:ascii="Book Antiqua" w:hAnsi="Book Antiqua"/>
        </w:rPr>
      </w:pPr>
    </w:p>
    <w:tbl>
      <w:tblPr>
        <w:tblW w:w="5000" w:type="pct"/>
        <w:tblLook w:val="04A0" w:firstRow="1" w:lastRow="0" w:firstColumn="1" w:lastColumn="0" w:noHBand="0" w:noVBand="1"/>
      </w:tblPr>
      <w:tblGrid>
        <w:gridCol w:w="1824"/>
        <w:gridCol w:w="1770"/>
        <w:gridCol w:w="1470"/>
        <w:gridCol w:w="1507"/>
        <w:gridCol w:w="1537"/>
        <w:gridCol w:w="1468"/>
      </w:tblGrid>
      <w:tr w:rsidR="00BA7AF2" w:rsidRPr="00BA7AF2" w14:paraId="54796BF7" w14:textId="77777777" w:rsidTr="00BA7AF2">
        <w:trPr>
          <w:trHeight w:val="340"/>
        </w:trPr>
        <w:tc>
          <w:tcPr>
            <w:tcW w:w="982" w:type="pct"/>
            <w:tcBorders>
              <w:top w:val="nil"/>
              <w:left w:val="nil"/>
              <w:bottom w:val="nil"/>
              <w:right w:val="nil"/>
            </w:tcBorders>
            <w:shd w:val="clear" w:color="auto" w:fill="auto"/>
            <w:noWrap/>
            <w:vAlign w:val="center"/>
            <w:hideMark/>
          </w:tcPr>
          <w:p w14:paraId="7A45093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Evaluation</w:t>
            </w:r>
          </w:p>
        </w:tc>
        <w:tc>
          <w:tcPr>
            <w:tcW w:w="812" w:type="pct"/>
            <w:tcBorders>
              <w:top w:val="nil"/>
              <w:left w:val="single" w:sz="8" w:space="0" w:color="auto"/>
              <w:bottom w:val="nil"/>
              <w:right w:val="nil"/>
            </w:tcBorders>
            <w:shd w:val="clear" w:color="auto" w:fill="auto"/>
            <w:noWrap/>
            <w:vAlign w:val="center"/>
            <w:hideMark/>
          </w:tcPr>
          <w:p w14:paraId="4580AEF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Use Constraints</w:t>
            </w:r>
          </w:p>
        </w:tc>
        <w:tc>
          <w:tcPr>
            <w:tcW w:w="797" w:type="pct"/>
            <w:tcBorders>
              <w:top w:val="nil"/>
              <w:left w:val="single" w:sz="8" w:space="0" w:color="auto"/>
              <w:bottom w:val="nil"/>
              <w:right w:val="nil"/>
            </w:tcBorders>
            <w:shd w:val="clear" w:color="auto" w:fill="auto"/>
            <w:noWrap/>
            <w:vAlign w:val="center"/>
            <w:hideMark/>
          </w:tcPr>
          <w:p w14:paraId="74C54E4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Process Step</w:t>
            </w:r>
          </w:p>
        </w:tc>
        <w:tc>
          <w:tcPr>
            <w:tcW w:w="816" w:type="pct"/>
            <w:tcBorders>
              <w:top w:val="nil"/>
              <w:left w:val="single" w:sz="8" w:space="0" w:color="auto"/>
              <w:bottom w:val="nil"/>
              <w:right w:val="nil"/>
            </w:tcBorders>
            <w:shd w:val="clear" w:color="auto" w:fill="auto"/>
            <w:noWrap/>
            <w:vAlign w:val="center"/>
            <w:hideMark/>
          </w:tcPr>
          <w:p w14:paraId="505A34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Project Description</w:t>
            </w:r>
          </w:p>
        </w:tc>
        <w:tc>
          <w:tcPr>
            <w:tcW w:w="797" w:type="pct"/>
            <w:tcBorders>
              <w:top w:val="nil"/>
              <w:left w:val="single" w:sz="8" w:space="0" w:color="auto"/>
              <w:bottom w:val="nil"/>
              <w:right w:val="nil"/>
            </w:tcBorders>
            <w:shd w:val="clear" w:color="auto" w:fill="auto"/>
            <w:noWrap/>
            <w:vAlign w:val="center"/>
            <w:hideMark/>
          </w:tcPr>
          <w:p w14:paraId="2F95FEF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Entity Type Definition</w:t>
            </w:r>
          </w:p>
        </w:tc>
        <w:tc>
          <w:tcPr>
            <w:tcW w:w="797" w:type="pct"/>
            <w:tcBorders>
              <w:top w:val="nil"/>
              <w:left w:val="single" w:sz="8" w:space="0" w:color="auto"/>
              <w:bottom w:val="nil"/>
              <w:right w:val="nil"/>
            </w:tcBorders>
            <w:shd w:val="clear" w:color="auto" w:fill="auto"/>
            <w:noWrap/>
            <w:vAlign w:val="center"/>
            <w:hideMark/>
          </w:tcPr>
          <w:p w14:paraId="28620C2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Attribute Definition</w:t>
            </w:r>
          </w:p>
        </w:tc>
      </w:tr>
      <w:tr w:rsidR="00BA7AF2" w:rsidRPr="00BA7AF2" w14:paraId="24F9FF25" w14:textId="77777777" w:rsidTr="00BA7AF2">
        <w:trPr>
          <w:trHeight w:val="320"/>
        </w:trPr>
        <w:tc>
          <w:tcPr>
            <w:tcW w:w="982" w:type="pct"/>
            <w:tcBorders>
              <w:top w:val="nil"/>
              <w:left w:val="nil"/>
              <w:bottom w:val="nil"/>
              <w:right w:val="nil"/>
            </w:tcBorders>
            <w:shd w:val="clear" w:color="auto" w:fill="auto"/>
            <w:noWrap/>
            <w:vAlign w:val="center"/>
            <w:hideMark/>
          </w:tcPr>
          <w:p w14:paraId="512FD23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CLOEBIRD</w:t>
            </w:r>
          </w:p>
        </w:tc>
        <w:tc>
          <w:tcPr>
            <w:tcW w:w="812" w:type="pct"/>
            <w:tcBorders>
              <w:top w:val="nil"/>
              <w:left w:val="nil"/>
              <w:bottom w:val="nil"/>
              <w:right w:val="nil"/>
            </w:tcBorders>
            <w:shd w:val="clear" w:color="000000" w:fill="C6EFCE"/>
            <w:noWrap/>
            <w:vAlign w:val="center"/>
            <w:hideMark/>
          </w:tcPr>
          <w:p w14:paraId="32A0B956"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5AF2EFE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EB9C"/>
            <w:noWrap/>
            <w:vAlign w:val="center"/>
            <w:hideMark/>
          </w:tcPr>
          <w:p w14:paraId="34EA850D"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C6EFCE"/>
            <w:noWrap/>
            <w:vAlign w:val="center"/>
            <w:hideMark/>
          </w:tcPr>
          <w:p w14:paraId="23FF218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0DB6482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675F959E" w14:textId="77777777" w:rsidTr="00BA7AF2">
        <w:trPr>
          <w:trHeight w:val="320"/>
        </w:trPr>
        <w:tc>
          <w:tcPr>
            <w:tcW w:w="982" w:type="pct"/>
            <w:tcBorders>
              <w:top w:val="nil"/>
              <w:left w:val="nil"/>
              <w:bottom w:val="nil"/>
              <w:right w:val="nil"/>
            </w:tcBorders>
            <w:shd w:val="clear" w:color="auto" w:fill="auto"/>
            <w:noWrap/>
            <w:vAlign w:val="center"/>
            <w:hideMark/>
          </w:tcPr>
          <w:p w14:paraId="25BDEA2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ESA</w:t>
            </w:r>
          </w:p>
        </w:tc>
        <w:tc>
          <w:tcPr>
            <w:tcW w:w="812" w:type="pct"/>
            <w:tcBorders>
              <w:top w:val="nil"/>
              <w:left w:val="nil"/>
              <w:bottom w:val="nil"/>
              <w:right w:val="nil"/>
            </w:tcBorders>
            <w:shd w:val="clear" w:color="000000" w:fill="C6EFCE"/>
            <w:noWrap/>
            <w:vAlign w:val="center"/>
            <w:hideMark/>
          </w:tcPr>
          <w:p w14:paraId="01CCF7D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auto" w:fill="auto"/>
            <w:noWrap/>
            <w:vAlign w:val="center"/>
            <w:hideMark/>
          </w:tcPr>
          <w:p w14:paraId="2F4BED5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87%</w:t>
            </w:r>
          </w:p>
        </w:tc>
        <w:tc>
          <w:tcPr>
            <w:tcW w:w="816" w:type="pct"/>
            <w:tcBorders>
              <w:top w:val="nil"/>
              <w:left w:val="nil"/>
              <w:bottom w:val="nil"/>
              <w:right w:val="nil"/>
            </w:tcBorders>
            <w:shd w:val="clear" w:color="000000" w:fill="FFEB9C"/>
            <w:noWrap/>
            <w:vAlign w:val="center"/>
            <w:hideMark/>
          </w:tcPr>
          <w:p w14:paraId="0EDDB380"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6A3BEE2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182BE79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322FA38D" w14:textId="77777777" w:rsidTr="00BA7AF2">
        <w:trPr>
          <w:trHeight w:val="320"/>
        </w:trPr>
        <w:tc>
          <w:tcPr>
            <w:tcW w:w="982" w:type="pct"/>
            <w:tcBorders>
              <w:top w:val="nil"/>
              <w:left w:val="nil"/>
              <w:bottom w:val="nil"/>
              <w:right w:val="nil"/>
            </w:tcBorders>
            <w:shd w:val="clear" w:color="auto" w:fill="auto"/>
            <w:noWrap/>
            <w:vAlign w:val="center"/>
            <w:hideMark/>
          </w:tcPr>
          <w:p w14:paraId="58FBB67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GLEON</w:t>
            </w:r>
          </w:p>
        </w:tc>
        <w:tc>
          <w:tcPr>
            <w:tcW w:w="812" w:type="pct"/>
            <w:tcBorders>
              <w:top w:val="nil"/>
              <w:left w:val="nil"/>
              <w:bottom w:val="nil"/>
              <w:right w:val="nil"/>
            </w:tcBorders>
            <w:shd w:val="clear" w:color="auto" w:fill="auto"/>
            <w:noWrap/>
            <w:vAlign w:val="center"/>
            <w:hideMark/>
          </w:tcPr>
          <w:p w14:paraId="4B94254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797" w:type="pct"/>
            <w:tcBorders>
              <w:top w:val="nil"/>
              <w:left w:val="nil"/>
              <w:bottom w:val="nil"/>
              <w:right w:val="nil"/>
            </w:tcBorders>
            <w:shd w:val="clear" w:color="auto" w:fill="auto"/>
            <w:noWrap/>
            <w:vAlign w:val="center"/>
            <w:hideMark/>
          </w:tcPr>
          <w:p w14:paraId="0D6644F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69%</w:t>
            </w:r>
          </w:p>
        </w:tc>
        <w:tc>
          <w:tcPr>
            <w:tcW w:w="816" w:type="pct"/>
            <w:tcBorders>
              <w:top w:val="nil"/>
              <w:left w:val="nil"/>
              <w:bottom w:val="nil"/>
              <w:right w:val="nil"/>
            </w:tcBorders>
            <w:shd w:val="clear" w:color="auto" w:fill="auto"/>
            <w:noWrap/>
            <w:vAlign w:val="center"/>
            <w:hideMark/>
          </w:tcPr>
          <w:p w14:paraId="2771B3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38%</w:t>
            </w:r>
          </w:p>
        </w:tc>
        <w:tc>
          <w:tcPr>
            <w:tcW w:w="797" w:type="pct"/>
            <w:tcBorders>
              <w:top w:val="nil"/>
              <w:left w:val="nil"/>
              <w:bottom w:val="nil"/>
              <w:right w:val="nil"/>
            </w:tcBorders>
            <w:shd w:val="clear" w:color="auto" w:fill="auto"/>
            <w:noWrap/>
            <w:vAlign w:val="center"/>
            <w:hideMark/>
          </w:tcPr>
          <w:p w14:paraId="4FF90B9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69%</w:t>
            </w:r>
          </w:p>
        </w:tc>
        <w:tc>
          <w:tcPr>
            <w:tcW w:w="797" w:type="pct"/>
            <w:tcBorders>
              <w:top w:val="nil"/>
              <w:left w:val="nil"/>
              <w:bottom w:val="nil"/>
              <w:right w:val="nil"/>
            </w:tcBorders>
            <w:shd w:val="clear" w:color="auto" w:fill="auto"/>
            <w:noWrap/>
            <w:vAlign w:val="center"/>
            <w:hideMark/>
          </w:tcPr>
          <w:p w14:paraId="203F29B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85%</w:t>
            </w:r>
          </w:p>
        </w:tc>
      </w:tr>
      <w:tr w:rsidR="00BA7AF2" w:rsidRPr="00BA7AF2" w14:paraId="554E1078" w14:textId="77777777" w:rsidTr="00BA7AF2">
        <w:trPr>
          <w:trHeight w:val="320"/>
        </w:trPr>
        <w:tc>
          <w:tcPr>
            <w:tcW w:w="982" w:type="pct"/>
            <w:tcBorders>
              <w:top w:val="nil"/>
              <w:left w:val="nil"/>
              <w:bottom w:val="nil"/>
              <w:right w:val="nil"/>
            </w:tcBorders>
            <w:shd w:val="clear" w:color="auto" w:fill="auto"/>
            <w:noWrap/>
            <w:vAlign w:val="center"/>
            <w:hideMark/>
          </w:tcPr>
          <w:p w14:paraId="68A224C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GOA</w:t>
            </w:r>
          </w:p>
        </w:tc>
        <w:tc>
          <w:tcPr>
            <w:tcW w:w="812" w:type="pct"/>
            <w:tcBorders>
              <w:top w:val="nil"/>
              <w:left w:val="nil"/>
              <w:bottom w:val="nil"/>
              <w:right w:val="nil"/>
            </w:tcBorders>
            <w:shd w:val="clear" w:color="000000" w:fill="C6EFCE"/>
            <w:noWrap/>
            <w:vAlign w:val="center"/>
            <w:hideMark/>
          </w:tcPr>
          <w:p w14:paraId="2F6A986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auto" w:fill="auto"/>
            <w:noWrap/>
            <w:vAlign w:val="center"/>
            <w:hideMark/>
          </w:tcPr>
          <w:p w14:paraId="276474C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816" w:type="pct"/>
            <w:tcBorders>
              <w:top w:val="nil"/>
              <w:left w:val="nil"/>
              <w:bottom w:val="nil"/>
              <w:right w:val="nil"/>
            </w:tcBorders>
            <w:shd w:val="clear" w:color="auto" w:fill="auto"/>
            <w:noWrap/>
            <w:vAlign w:val="center"/>
            <w:hideMark/>
          </w:tcPr>
          <w:p w14:paraId="53E1420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797" w:type="pct"/>
            <w:tcBorders>
              <w:top w:val="nil"/>
              <w:left w:val="nil"/>
              <w:bottom w:val="nil"/>
              <w:right w:val="nil"/>
            </w:tcBorders>
            <w:shd w:val="clear" w:color="auto" w:fill="auto"/>
            <w:noWrap/>
            <w:vAlign w:val="center"/>
            <w:hideMark/>
          </w:tcPr>
          <w:p w14:paraId="03AEB57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79%</w:t>
            </w:r>
          </w:p>
        </w:tc>
        <w:tc>
          <w:tcPr>
            <w:tcW w:w="797" w:type="pct"/>
            <w:tcBorders>
              <w:top w:val="nil"/>
              <w:left w:val="nil"/>
              <w:bottom w:val="nil"/>
              <w:right w:val="nil"/>
            </w:tcBorders>
            <w:shd w:val="clear" w:color="auto" w:fill="auto"/>
            <w:noWrap/>
            <w:vAlign w:val="center"/>
            <w:hideMark/>
          </w:tcPr>
          <w:p w14:paraId="6073CB6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84%</w:t>
            </w:r>
          </w:p>
        </w:tc>
      </w:tr>
      <w:tr w:rsidR="00BA7AF2" w:rsidRPr="00BA7AF2" w14:paraId="4C796844" w14:textId="77777777" w:rsidTr="00BA7AF2">
        <w:trPr>
          <w:trHeight w:val="320"/>
        </w:trPr>
        <w:tc>
          <w:tcPr>
            <w:tcW w:w="982" w:type="pct"/>
            <w:tcBorders>
              <w:top w:val="nil"/>
              <w:left w:val="nil"/>
              <w:bottom w:val="nil"/>
              <w:right w:val="nil"/>
            </w:tcBorders>
            <w:shd w:val="clear" w:color="auto" w:fill="auto"/>
            <w:noWrap/>
            <w:vAlign w:val="center"/>
            <w:hideMark/>
          </w:tcPr>
          <w:p w14:paraId="2EDAA95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IOE</w:t>
            </w:r>
          </w:p>
        </w:tc>
        <w:tc>
          <w:tcPr>
            <w:tcW w:w="812" w:type="pct"/>
            <w:tcBorders>
              <w:top w:val="nil"/>
              <w:left w:val="nil"/>
              <w:bottom w:val="nil"/>
              <w:right w:val="nil"/>
            </w:tcBorders>
            <w:shd w:val="clear" w:color="000000" w:fill="C6EFCE"/>
            <w:noWrap/>
            <w:vAlign w:val="center"/>
            <w:hideMark/>
          </w:tcPr>
          <w:p w14:paraId="159EDE46"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0AC1E65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auto" w:fill="auto"/>
            <w:noWrap/>
            <w:vAlign w:val="center"/>
            <w:hideMark/>
          </w:tcPr>
          <w:p w14:paraId="4BAE795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w:t>
            </w:r>
          </w:p>
        </w:tc>
        <w:tc>
          <w:tcPr>
            <w:tcW w:w="797" w:type="pct"/>
            <w:tcBorders>
              <w:top w:val="nil"/>
              <w:left w:val="nil"/>
              <w:bottom w:val="nil"/>
              <w:right w:val="nil"/>
            </w:tcBorders>
            <w:shd w:val="clear" w:color="auto" w:fill="auto"/>
            <w:noWrap/>
            <w:vAlign w:val="center"/>
            <w:hideMark/>
          </w:tcPr>
          <w:p w14:paraId="7F70C68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w:t>
            </w:r>
          </w:p>
        </w:tc>
        <w:tc>
          <w:tcPr>
            <w:tcW w:w="797" w:type="pct"/>
            <w:tcBorders>
              <w:top w:val="nil"/>
              <w:left w:val="nil"/>
              <w:bottom w:val="nil"/>
              <w:right w:val="nil"/>
            </w:tcBorders>
            <w:shd w:val="clear" w:color="auto" w:fill="auto"/>
            <w:noWrap/>
            <w:vAlign w:val="center"/>
            <w:hideMark/>
          </w:tcPr>
          <w:p w14:paraId="247C37E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29%</w:t>
            </w:r>
          </w:p>
        </w:tc>
      </w:tr>
      <w:tr w:rsidR="00BA7AF2" w:rsidRPr="00BA7AF2" w14:paraId="00BDE417" w14:textId="77777777" w:rsidTr="00BA7AF2">
        <w:trPr>
          <w:trHeight w:val="320"/>
        </w:trPr>
        <w:tc>
          <w:tcPr>
            <w:tcW w:w="982" w:type="pct"/>
            <w:tcBorders>
              <w:top w:val="nil"/>
              <w:left w:val="nil"/>
              <w:bottom w:val="nil"/>
              <w:right w:val="nil"/>
            </w:tcBorders>
            <w:shd w:val="clear" w:color="auto" w:fill="auto"/>
            <w:noWrap/>
            <w:vAlign w:val="center"/>
            <w:hideMark/>
          </w:tcPr>
          <w:p w14:paraId="68A1E04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KNB</w:t>
            </w:r>
          </w:p>
        </w:tc>
        <w:tc>
          <w:tcPr>
            <w:tcW w:w="812" w:type="pct"/>
            <w:tcBorders>
              <w:top w:val="nil"/>
              <w:left w:val="nil"/>
              <w:bottom w:val="nil"/>
              <w:right w:val="nil"/>
            </w:tcBorders>
            <w:shd w:val="clear" w:color="auto" w:fill="auto"/>
            <w:noWrap/>
            <w:vAlign w:val="center"/>
            <w:hideMark/>
          </w:tcPr>
          <w:p w14:paraId="2524F88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797" w:type="pct"/>
            <w:tcBorders>
              <w:top w:val="nil"/>
              <w:left w:val="nil"/>
              <w:bottom w:val="nil"/>
              <w:right w:val="nil"/>
            </w:tcBorders>
            <w:shd w:val="clear" w:color="auto" w:fill="auto"/>
            <w:noWrap/>
            <w:vAlign w:val="center"/>
            <w:hideMark/>
          </w:tcPr>
          <w:p w14:paraId="165E2D0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62%</w:t>
            </w:r>
          </w:p>
        </w:tc>
        <w:tc>
          <w:tcPr>
            <w:tcW w:w="816" w:type="pct"/>
            <w:tcBorders>
              <w:top w:val="nil"/>
              <w:left w:val="nil"/>
              <w:bottom w:val="nil"/>
              <w:right w:val="nil"/>
            </w:tcBorders>
            <w:shd w:val="clear" w:color="auto" w:fill="auto"/>
            <w:noWrap/>
            <w:vAlign w:val="center"/>
            <w:hideMark/>
          </w:tcPr>
          <w:p w14:paraId="35F1456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11%</w:t>
            </w:r>
          </w:p>
        </w:tc>
        <w:tc>
          <w:tcPr>
            <w:tcW w:w="797" w:type="pct"/>
            <w:tcBorders>
              <w:top w:val="nil"/>
              <w:left w:val="nil"/>
              <w:bottom w:val="nil"/>
              <w:right w:val="nil"/>
            </w:tcBorders>
            <w:shd w:val="clear" w:color="auto" w:fill="auto"/>
            <w:noWrap/>
            <w:vAlign w:val="center"/>
            <w:hideMark/>
          </w:tcPr>
          <w:p w14:paraId="040113B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13%</w:t>
            </w:r>
          </w:p>
        </w:tc>
        <w:tc>
          <w:tcPr>
            <w:tcW w:w="797" w:type="pct"/>
            <w:tcBorders>
              <w:top w:val="nil"/>
              <w:left w:val="nil"/>
              <w:bottom w:val="nil"/>
              <w:right w:val="nil"/>
            </w:tcBorders>
            <w:shd w:val="clear" w:color="auto" w:fill="auto"/>
            <w:noWrap/>
            <w:vAlign w:val="center"/>
            <w:hideMark/>
          </w:tcPr>
          <w:p w14:paraId="385DC79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20%</w:t>
            </w:r>
          </w:p>
        </w:tc>
      </w:tr>
      <w:tr w:rsidR="00BA7AF2" w:rsidRPr="00BA7AF2" w14:paraId="0550BECA" w14:textId="77777777" w:rsidTr="00BA7AF2">
        <w:trPr>
          <w:trHeight w:val="320"/>
        </w:trPr>
        <w:tc>
          <w:tcPr>
            <w:tcW w:w="982" w:type="pct"/>
            <w:tcBorders>
              <w:top w:val="nil"/>
              <w:left w:val="nil"/>
              <w:bottom w:val="nil"/>
              <w:right w:val="nil"/>
            </w:tcBorders>
            <w:shd w:val="clear" w:color="auto" w:fill="auto"/>
            <w:noWrap/>
            <w:vAlign w:val="center"/>
            <w:hideMark/>
          </w:tcPr>
          <w:p w14:paraId="0FE3F4B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KUBI</w:t>
            </w:r>
          </w:p>
        </w:tc>
        <w:tc>
          <w:tcPr>
            <w:tcW w:w="812" w:type="pct"/>
            <w:tcBorders>
              <w:top w:val="nil"/>
              <w:left w:val="nil"/>
              <w:bottom w:val="nil"/>
              <w:right w:val="nil"/>
            </w:tcBorders>
            <w:shd w:val="clear" w:color="000000" w:fill="FFEB9C"/>
            <w:noWrap/>
            <w:vAlign w:val="center"/>
            <w:hideMark/>
          </w:tcPr>
          <w:p w14:paraId="3730BAD9"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637CE10C"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EB9C"/>
            <w:noWrap/>
            <w:vAlign w:val="center"/>
            <w:hideMark/>
          </w:tcPr>
          <w:p w14:paraId="48D2732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4C98B1A7"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18E431A1"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8187210" w14:textId="77777777" w:rsidTr="00BA7AF2">
        <w:trPr>
          <w:trHeight w:val="320"/>
        </w:trPr>
        <w:tc>
          <w:tcPr>
            <w:tcW w:w="982" w:type="pct"/>
            <w:tcBorders>
              <w:top w:val="nil"/>
              <w:left w:val="nil"/>
              <w:bottom w:val="nil"/>
              <w:right w:val="nil"/>
            </w:tcBorders>
            <w:shd w:val="clear" w:color="auto" w:fill="auto"/>
            <w:noWrap/>
            <w:vAlign w:val="center"/>
            <w:hideMark/>
          </w:tcPr>
          <w:p w14:paraId="05B401E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w:t>
            </w:r>
          </w:p>
        </w:tc>
        <w:tc>
          <w:tcPr>
            <w:tcW w:w="812" w:type="pct"/>
            <w:tcBorders>
              <w:top w:val="nil"/>
              <w:left w:val="nil"/>
              <w:bottom w:val="nil"/>
              <w:right w:val="nil"/>
            </w:tcBorders>
            <w:shd w:val="clear" w:color="auto" w:fill="auto"/>
            <w:noWrap/>
            <w:vAlign w:val="center"/>
            <w:hideMark/>
          </w:tcPr>
          <w:p w14:paraId="65BAEA4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96%</w:t>
            </w:r>
          </w:p>
        </w:tc>
        <w:tc>
          <w:tcPr>
            <w:tcW w:w="797" w:type="pct"/>
            <w:tcBorders>
              <w:top w:val="nil"/>
              <w:left w:val="nil"/>
              <w:bottom w:val="nil"/>
              <w:right w:val="nil"/>
            </w:tcBorders>
            <w:shd w:val="clear" w:color="auto" w:fill="auto"/>
            <w:noWrap/>
            <w:vAlign w:val="center"/>
            <w:hideMark/>
          </w:tcPr>
          <w:p w14:paraId="4EBB092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816" w:type="pct"/>
            <w:tcBorders>
              <w:top w:val="nil"/>
              <w:left w:val="nil"/>
              <w:bottom w:val="nil"/>
              <w:right w:val="nil"/>
            </w:tcBorders>
            <w:shd w:val="clear" w:color="auto" w:fill="auto"/>
            <w:noWrap/>
            <w:vAlign w:val="center"/>
            <w:hideMark/>
          </w:tcPr>
          <w:p w14:paraId="7859EE3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16%</w:t>
            </w:r>
          </w:p>
        </w:tc>
        <w:tc>
          <w:tcPr>
            <w:tcW w:w="797" w:type="pct"/>
            <w:tcBorders>
              <w:top w:val="nil"/>
              <w:left w:val="nil"/>
              <w:bottom w:val="nil"/>
              <w:right w:val="nil"/>
            </w:tcBorders>
            <w:shd w:val="clear" w:color="auto" w:fill="auto"/>
            <w:noWrap/>
            <w:vAlign w:val="center"/>
            <w:hideMark/>
          </w:tcPr>
          <w:p w14:paraId="2D14627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52%</w:t>
            </w:r>
          </w:p>
        </w:tc>
        <w:tc>
          <w:tcPr>
            <w:tcW w:w="797" w:type="pct"/>
            <w:tcBorders>
              <w:top w:val="nil"/>
              <w:left w:val="nil"/>
              <w:bottom w:val="nil"/>
              <w:right w:val="nil"/>
            </w:tcBorders>
            <w:shd w:val="clear" w:color="auto" w:fill="auto"/>
            <w:noWrap/>
            <w:vAlign w:val="center"/>
            <w:hideMark/>
          </w:tcPr>
          <w:p w14:paraId="02112DD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58%</w:t>
            </w:r>
          </w:p>
        </w:tc>
      </w:tr>
      <w:tr w:rsidR="00BA7AF2" w:rsidRPr="00BA7AF2" w14:paraId="5565093B" w14:textId="77777777" w:rsidTr="00BA7AF2">
        <w:trPr>
          <w:trHeight w:val="320"/>
        </w:trPr>
        <w:tc>
          <w:tcPr>
            <w:tcW w:w="982" w:type="pct"/>
            <w:tcBorders>
              <w:top w:val="nil"/>
              <w:left w:val="nil"/>
              <w:bottom w:val="nil"/>
              <w:right w:val="nil"/>
            </w:tcBorders>
            <w:shd w:val="clear" w:color="auto" w:fill="auto"/>
            <w:noWrap/>
            <w:vAlign w:val="center"/>
            <w:hideMark/>
          </w:tcPr>
          <w:p w14:paraId="0CDCAB4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LTER_EUROPE</w:t>
            </w:r>
          </w:p>
        </w:tc>
        <w:tc>
          <w:tcPr>
            <w:tcW w:w="812" w:type="pct"/>
            <w:tcBorders>
              <w:top w:val="nil"/>
              <w:left w:val="nil"/>
              <w:bottom w:val="nil"/>
              <w:right w:val="nil"/>
            </w:tcBorders>
            <w:shd w:val="clear" w:color="auto" w:fill="auto"/>
            <w:noWrap/>
            <w:vAlign w:val="center"/>
            <w:hideMark/>
          </w:tcPr>
          <w:p w14:paraId="08A4918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89%</w:t>
            </w:r>
          </w:p>
        </w:tc>
        <w:tc>
          <w:tcPr>
            <w:tcW w:w="797" w:type="pct"/>
            <w:tcBorders>
              <w:top w:val="nil"/>
              <w:left w:val="nil"/>
              <w:bottom w:val="nil"/>
              <w:right w:val="nil"/>
            </w:tcBorders>
            <w:shd w:val="clear" w:color="000000" w:fill="C6EFCE"/>
            <w:noWrap/>
            <w:vAlign w:val="center"/>
            <w:hideMark/>
          </w:tcPr>
          <w:p w14:paraId="2C6E9DE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816" w:type="pct"/>
            <w:tcBorders>
              <w:top w:val="nil"/>
              <w:left w:val="nil"/>
              <w:bottom w:val="nil"/>
              <w:right w:val="nil"/>
            </w:tcBorders>
            <w:shd w:val="clear" w:color="000000" w:fill="FFEB9C"/>
            <w:noWrap/>
            <w:vAlign w:val="center"/>
            <w:hideMark/>
          </w:tcPr>
          <w:p w14:paraId="2AABE4C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1F73B16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3469AED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49BF358D" w14:textId="77777777" w:rsidTr="00BA7AF2">
        <w:trPr>
          <w:trHeight w:val="320"/>
        </w:trPr>
        <w:tc>
          <w:tcPr>
            <w:tcW w:w="982" w:type="pct"/>
            <w:tcBorders>
              <w:top w:val="nil"/>
              <w:left w:val="nil"/>
              <w:bottom w:val="nil"/>
              <w:right w:val="nil"/>
            </w:tcBorders>
            <w:shd w:val="clear" w:color="auto" w:fill="auto"/>
            <w:noWrap/>
            <w:vAlign w:val="center"/>
            <w:hideMark/>
          </w:tcPr>
          <w:p w14:paraId="201FECD5" w14:textId="77777777" w:rsidR="00BA7AF2" w:rsidRPr="00BA7AF2" w:rsidRDefault="00BA7AF2" w:rsidP="00BA7AF2">
            <w:pPr>
              <w:jc w:val="center"/>
              <w:rPr>
                <w:rFonts w:ascii="Calibri" w:eastAsia="Times New Roman" w:hAnsi="Calibri"/>
                <w:color w:val="000000"/>
                <w:sz w:val="15"/>
                <w:szCs w:val="15"/>
              </w:rPr>
            </w:pPr>
            <w:proofErr w:type="spellStart"/>
            <w:r w:rsidRPr="00BA7AF2">
              <w:rPr>
                <w:rFonts w:ascii="Calibri" w:eastAsia="Times New Roman" w:hAnsi="Calibri"/>
                <w:color w:val="000000"/>
                <w:sz w:val="15"/>
                <w:szCs w:val="15"/>
              </w:rPr>
              <w:t>ONEShare</w:t>
            </w:r>
            <w:proofErr w:type="spellEnd"/>
          </w:p>
        </w:tc>
        <w:tc>
          <w:tcPr>
            <w:tcW w:w="812" w:type="pct"/>
            <w:tcBorders>
              <w:top w:val="nil"/>
              <w:left w:val="nil"/>
              <w:bottom w:val="nil"/>
              <w:right w:val="nil"/>
            </w:tcBorders>
            <w:shd w:val="clear" w:color="auto" w:fill="auto"/>
            <w:noWrap/>
            <w:vAlign w:val="center"/>
            <w:hideMark/>
          </w:tcPr>
          <w:p w14:paraId="03CD7D6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797" w:type="pct"/>
            <w:tcBorders>
              <w:top w:val="nil"/>
              <w:left w:val="nil"/>
              <w:bottom w:val="nil"/>
              <w:right w:val="nil"/>
            </w:tcBorders>
            <w:shd w:val="clear" w:color="000000" w:fill="FFEB9C"/>
            <w:noWrap/>
            <w:vAlign w:val="center"/>
            <w:hideMark/>
          </w:tcPr>
          <w:p w14:paraId="7D50799C"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auto" w:fill="auto"/>
            <w:noWrap/>
            <w:vAlign w:val="center"/>
            <w:hideMark/>
          </w:tcPr>
          <w:p w14:paraId="1356416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797" w:type="pct"/>
            <w:tcBorders>
              <w:top w:val="nil"/>
              <w:left w:val="nil"/>
              <w:bottom w:val="nil"/>
              <w:right w:val="nil"/>
            </w:tcBorders>
            <w:shd w:val="clear" w:color="auto" w:fill="auto"/>
            <w:noWrap/>
            <w:vAlign w:val="center"/>
            <w:hideMark/>
          </w:tcPr>
          <w:p w14:paraId="6F18878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797" w:type="pct"/>
            <w:tcBorders>
              <w:top w:val="nil"/>
              <w:left w:val="nil"/>
              <w:bottom w:val="nil"/>
              <w:right w:val="nil"/>
            </w:tcBorders>
            <w:shd w:val="clear" w:color="auto" w:fill="auto"/>
            <w:noWrap/>
            <w:vAlign w:val="center"/>
            <w:hideMark/>
          </w:tcPr>
          <w:p w14:paraId="1B132D5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r>
      <w:tr w:rsidR="00BA7AF2" w:rsidRPr="00BA7AF2" w14:paraId="6BA52BD4" w14:textId="77777777" w:rsidTr="00BA7AF2">
        <w:trPr>
          <w:trHeight w:val="320"/>
        </w:trPr>
        <w:tc>
          <w:tcPr>
            <w:tcW w:w="982" w:type="pct"/>
            <w:tcBorders>
              <w:top w:val="nil"/>
              <w:left w:val="nil"/>
              <w:bottom w:val="nil"/>
              <w:right w:val="nil"/>
            </w:tcBorders>
            <w:shd w:val="clear" w:color="auto" w:fill="auto"/>
            <w:noWrap/>
            <w:vAlign w:val="center"/>
            <w:hideMark/>
          </w:tcPr>
          <w:p w14:paraId="47763EF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PISCO</w:t>
            </w:r>
          </w:p>
        </w:tc>
        <w:tc>
          <w:tcPr>
            <w:tcW w:w="812" w:type="pct"/>
            <w:tcBorders>
              <w:top w:val="nil"/>
              <w:left w:val="nil"/>
              <w:bottom w:val="nil"/>
              <w:right w:val="nil"/>
            </w:tcBorders>
            <w:shd w:val="clear" w:color="000000" w:fill="C6EFCE"/>
            <w:noWrap/>
            <w:vAlign w:val="center"/>
            <w:hideMark/>
          </w:tcPr>
          <w:p w14:paraId="1E5B1E71"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28ABA72D"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816" w:type="pct"/>
            <w:tcBorders>
              <w:top w:val="nil"/>
              <w:left w:val="nil"/>
              <w:bottom w:val="nil"/>
              <w:right w:val="nil"/>
            </w:tcBorders>
            <w:shd w:val="clear" w:color="000000" w:fill="C6EFCE"/>
            <w:noWrap/>
            <w:vAlign w:val="center"/>
            <w:hideMark/>
          </w:tcPr>
          <w:p w14:paraId="5C391FD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99%</w:t>
            </w:r>
          </w:p>
        </w:tc>
        <w:tc>
          <w:tcPr>
            <w:tcW w:w="797" w:type="pct"/>
            <w:tcBorders>
              <w:top w:val="nil"/>
              <w:left w:val="nil"/>
              <w:bottom w:val="nil"/>
              <w:right w:val="nil"/>
            </w:tcBorders>
            <w:shd w:val="clear" w:color="auto" w:fill="auto"/>
            <w:noWrap/>
            <w:vAlign w:val="center"/>
            <w:hideMark/>
          </w:tcPr>
          <w:p w14:paraId="1686972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w:t>
            </w:r>
          </w:p>
        </w:tc>
        <w:tc>
          <w:tcPr>
            <w:tcW w:w="797" w:type="pct"/>
            <w:tcBorders>
              <w:top w:val="nil"/>
              <w:left w:val="nil"/>
              <w:bottom w:val="nil"/>
              <w:right w:val="nil"/>
            </w:tcBorders>
            <w:shd w:val="clear" w:color="000000" w:fill="C6EFCE"/>
            <w:noWrap/>
            <w:vAlign w:val="center"/>
            <w:hideMark/>
          </w:tcPr>
          <w:p w14:paraId="4461812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2F66FB6D" w14:textId="77777777" w:rsidTr="00BA7AF2">
        <w:trPr>
          <w:trHeight w:val="320"/>
        </w:trPr>
        <w:tc>
          <w:tcPr>
            <w:tcW w:w="982" w:type="pct"/>
            <w:tcBorders>
              <w:top w:val="nil"/>
              <w:left w:val="nil"/>
              <w:bottom w:val="nil"/>
              <w:right w:val="nil"/>
            </w:tcBorders>
            <w:shd w:val="clear" w:color="auto" w:fill="auto"/>
            <w:noWrap/>
            <w:vAlign w:val="center"/>
            <w:hideMark/>
          </w:tcPr>
          <w:p w14:paraId="3A8F62B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SANPARKS</w:t>
            </w:r>
          </w:p>
        </w:tc>
        <w:tc>
          <w:tcPr>
            <w:tcW w:w="812" w:type="pct"/>
            <w:tcBorders>
              <w:top w:val="nil"/>
              <w:left w:val="nil"/>
              <w:bottom w:val="nil"/>
              <w:right w:val="nil"/>
            </w:tcBorders>
            <w:shd w:val="clear" w:color="auto" w:fill="auto"/>
            <w:noWrap/>
            <w:vAlign w:val="center"/>
            <w:hideMark/>
          </w:tcPr>
          <w:p w14:paraId="29CB0CA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44%</w:t>
            </w:r>
          </w:p>
        </w:tc>
        <w:tc>
          <w:tcPr>
            <w:tcW w:w="797" w:type="pct"/>
            <w:tcBorders>
              <w:top w:val="nil"/>
              <w:left w:val="nil"/>
              <w:bottom w:val="nil"/>
              <w:right w:val="nil"/>
            </w:tcBorders>
            <w:shd w:val="clear" w:color="auto" w:fill="auto"/>
            <w:noWrap/>
            <w:vAlign w:val="center"/>
            <w:hideMark/>
          </w:tcPr>
          <w:p w14:paraId="6DB22EE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57%</w:t>
            </w:r>
          </w:p>
        </w:tc>
        <w:tc>
          <w:tcPr>
            <w:tcW w:w="816" w:type="pct"/>
            <w:tcBorders>
              <w:top w:val="nil"/>
              <w:left w:val="nil"/>
              <w:bottom w:val="nil"/>
              <w:right w:val="nil"/>
            </w:tcBorders>
            <w:shd w:val="clear" w:color="auto" w:fill="auto"/>
            <w:noWrap/>
            <w:vAlign w:val="center"/>
            <w:hideMark/>
          </w:tcPr>
          <w:p w14:paraId="67BE168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w:t>
            </w:r>
          </w:p>
        </w:tc>
        <w:tc>
          <w:tcPr>
            <w:tcW w:w="797" w:type="pct"/>
            <w:tcBorders>
              <w:top w:val="nil"/>
              <w:left w:val="nil"/>
              <w:bottom w:val="nil"/>
              <w:right w:val="nil"/>
            </w:tcBorders>
            <w:shd w:val="clear" w:color="auto" w:fill="auto"/>
            <w:noWrap/>
            <w:vAlign w:val="center"/>
            <w:hideMark/>
          </w:tcPr>
          <w:p w14:paraId="027325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13%</w:t>
            </w:r>
          </w:p>
        </w:tc>
        <w:tc>
          <w:tcPr>
            <w:tcW w:w="797" w:type="pct"/>
            <w:tcBorders>
              <w:top w:val="nil"/>
              <w:left w:val="nil"/>
              <w:bottom w:val="nil"/>
              <w:right w:val="nil"/>
            </w:tcBorders>
            <w:shd w:val="clear" w:color="auto" w:fill="auto"/>
            <w:noWrap/>
            <w:vAlign w:val="center"/>
            <w:hideMark/>
          </w:tcPr>
          <w:p w14:paraId="166B59F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69%</w:t>
            </w:r>
          </w:p>
        </w:tc>
      </w:tr>
      <w:tr w:rsidR="00BA7AF2" w:rsidRPr="00BA7AF2" w14:paraId="0DD3A966" w14:textId="77777777" w:rsidTr="00BA7AF2">
        <w:trPr>
          <w:trHeight w:val="320"/>
        </w:trPr>
        <w:tc>
          <w:tcPr>
            <w:tcW w:w="982" w:type="pct"/>
            <w:tcBorders>
              <w:top w:val="nil"/>
              <w:left w:val="nil"/>
              <w:bottom w:val="nil"/>
              <w:right w:val="nil"/>
            </w:tcBorders>
            <w:shd w:val="clear" w:color="auto" w:fill="auto"/>
            <w:noWrap/>
            <w:vAlign w:val="center"/>
            <w:hideMark/>
          </w:tcPr>
          <w:p w14:paraId="1CC852E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TERN</w:t>
            </w:r>
          </w:p>
        </w:tc>
        <w:tc>
          <w:tcPr>
            <w:tcW w:w="812" w:type="pct"/>
            <w:tcBorders>
              <w:top w:val="nil"/>
              <w:left w:val="nil"/>
              <w:bottom w:val="nil"/>
              <w:right w:val="nil"/>
            </w:tcBorders>
            <w:shd w:val="clear" w:color="000000" w:fill="C6EFCE"/>
            <w:noWrap/>
            <w:vAlign w:val="center"/>
            <w:hideMark/>
          </w:tcPr>
          <w:p w14:paraId="4C211446"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2C13AFA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816" w:type="pct"/>
            <w:tcBorders>
              <w:top w:val="nil"/>
              <w:left w:val="nil"/>
              <w:bottom w:val="nil"/>
              <w:right w:val="nil"/>
            </w:tcBorders>
            <w:shd w:val="clear" w:color="000000" w:fill="C6EFCE"/>
            <w:noWrap/>
            <w:vAlign w:val="center"/>
            <w:hideMark/>
          </w:tcPr>
          <w:p w14:paraId="0A465491"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4726E94F"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3AD1631A"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26CCE3AA" w14:textId="77777777" w:rsidTr="00BA7AF2">
        <w:trPr>
          <w:trHeight w:val="320"/>
        </w:trPr>
        <w:tc>
          <w:tcPr>
            <w:tcW w:w="982" w:type="pct"/>
            <w:tcBorders>
              <w:top w:val="nil"/>
              <w:left w:val="nil"/>
              <w:bottom w:val="nil"/>
              <w:right w:val="nil"/>
            </w:tcBorders>
            <w:shd w:val="clear" w:color="auto" w:fill="auto"/>
            <w:noWrap/>
            <w:vAlign w:val="center"/>
            <w:hideMark/>
          </w:tcPr>
          <w:p w14:paraId="0C16767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TFRI</w:t>
            </w:r>
          </w:p>
        </w:tc>
        <w:tc>
          <w:tcPr>
            <w:tcW w:w="812" w:type="pct"/>
            <w:tcBorders>
              <w:top w:val="nil"/>
              <w:left w:val="nil"/>
              <w:bottom w:val="nil"/>
              <w:right w:val="nil"/>
            </w:tcBorders>
            <w:shd w:val="clear" w:color="auto" w:fill="auto"/>
            <w:noWrap/>
            <w:vAlign w:val="center"/>
            <w:hideMark/>
          </w:tcPr>
          <w:p w14:paraId="54CA6BF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82%</w:t>
            </w:r>
          </w:p>
        </w:tc>
        <w:tc>
          <w:tcPr>
            <w:tcW w:w="797" w:type="pct"/>
            <w:tcBorders>
              <w:top w:val="nil"/>
              <w:left w:val="nil"/>
              <w:bottom w:val="nil"/>
              <w:right w:val="nil"/>
            </w:tcBorders>
            <w:shd w:val="clear" w:color="auto" w:fill="auto"/>
            <w:noWrap/>
            <w:vAlign w:val="center"/>
            <w:hideMark/>
          </w:tcPr>
          <w:p w14:paraId="749DF02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97%</w:t>
            </w:r>
          </w:p>
        </w:tc>
        <w:tc>
          <w:tcPr>
            <w:tcW w:w="816" w:type="pct"/>
            <w:tcBorders>
              <w:top w:val="nil"/>
              <w:left w:val="nil"/>
              <w:bottom w:val="nil"/>
              <w:right w:val="nil"/>
            </w:tcBorders>
            <w:shd w:val="clear" w:color="auto" w:fill="auto"/>
            <w:noWrap/>
            <w:vAlign w:val="center"/>
            <w:hideMark/>
          </w:tcPr>
          <w:p w14:paraId="6A12CBD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w:t>
            </w:r>
          </w:p>
        </w:tc>
        <w:tc>
          <w:tcPr>
            <w:tcW w:w="797" w:type="pct"/>
            <w:tcBorders>
              <w:top w:val="nil"/>
              <w:left w:val="nil"/>
              <w:bottom w:val="nil"/>
              <w:right w:val="nil"/>
            </w:tcBorders>
            <w:shd w:val="clear" w:color="auto" w:fill="auto"/>
            <w:noWrap/>
            <w:vAlign w:val="center"/>
            <w:hideMark/>
          </w:tcPr>
          <w:p w14:paraId="6E225EC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52%</w:t>
            </w:r>
          </w:p>
        </w:tc>
        <w:tc>
          <w:tcPr>
            <w:tcW w:w="797" w:type="pct"/>
            <w:tcBorders>
              <w:top w:val="nil"/>
              <w:left w:val="nil"/>
              <w:bottom w:val="nil"/>
              <w:right w:val="nil"/>
            </w:tcBorders>
            <w:shd w:val="clear" w:color="auto" w:fill="auto"/>
            <w:noWrap/>
            <w:vAlign w:val="center"/>
            <w:hideMark/>
          </w:tcPr>
          <w:p w14:paraId="3799EAA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90%</w:t>
            </w:r>
          </w:p>
        </w:tc>
      </w:tr>
      <w:tr w:rsidR="00BA7AF2" w:rsidRPr="00BA7AF2" w14:paraId="50BBDFE7" w14:textId="77777777" w:rsidTr="00BA7AF2">
        <w:trPr>
          <w:trHeight w:val="320"/>
        </w:trPr>
        <w:tc>
          <w:tcPr>
            <w:tcW w:w="982" w:type="pct"/>
            <w:tcBorders>
              <w:top w:val="nil"/>
              <w:left w:val="nil"/>
              <w:bottom w:val="nil"/>
              <w:right w:val="nil"/>
            </w:tcBorders>
            <w:shd w:val="clear" w:color="auto" w:fill="auto"/>
            <w:noWrap/>
            <w:vAlign w:val="center"/>
            <w:hideMark/>
          </w:tcPr>
          <w:p w14:paraId="1D46AB0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USANPN</w:t>
            </w:r>
          </w:p>
        </w:tc>
        <w:tc>
          <w:tcPr>
            <w:tcW w:w="812" w:type="pct"/>
            <w:tcBorders>
              <w:top w:val="nil"/>
              <w:left w:val="nil"/>
              <w:bottom w:val="nil"/>
              <w:right w:val="nil"/>
            </w:tcBorders>
            <w:shd w:val="clear" w:color="000000" w:fill="C6EFCE"/>
            <w:noWrap/>
            <w:vAlign w:val="center"/>
            <w:hideMark/>
          </w:tcPr>
          <w:p w14:paraId="3B1CF7B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6157700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816" w:type="pct"/>
            <w:tcBorders>
              <w:top w:val="nil"/>
              <w:left w:val="nil"/>
              <w:bottom w:val="nil"/>
              <w:right w:val="nil"/>
            </w:tcBorders>
            <w:shd w:val="clear" w:color="000000" w:fill="FFEB9C"/>
            <w:noWrap/>
            <w:vAlign w:val="center"/>
            <w:hideMark/>
          </w:tcPr>
          <w:p w14:paraId="7271D339"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C6EFCE"/>
            <w:noWrap/>
            <w:vAlign w:val="center"/>
            <w:hideMark/>
          </w:tcPr>
          <w:p w14:paraId="13C1164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717FD92F"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7836EC20" w14:textId="77777777" w:rsidTr="00BA7AF2">
        <w:trPr>
          <w:trHeight w:val="320"/>
        </w:trPr>
        <w:tc>
          <w:tcPr>
            <w:tcW w:w="982" w:type="pct"/>
            <w:tcBorders>
              <w:top w:val="nil"/>
              <w:left w:val="nil"/>
              <w:bottom w:val="nil"/>
              <w:right w:val="nil"/>
            </w:tcBorders>
            <w:shd w:val="clear" w:color="auto" w:fill="auto"/>
            <w:noWrap/>
            <w:vAlign w:val="center"/>
            <w:hideMark/>
          </w:tcPr>
          <w:p w14:paraId="5289764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CDL</w:t>
            </w:r>
          </w:p>
        </w:tc>
        <w:tc>
          <w:tcPr>
            <w:tcW w:w="812" w:type="pct"/>
            <w:tcBorders>
              <w:top w:val="nil"/>
              <w:left w:val="nil"/>
              <w:bottom w:val="nil"/>
              <w:right w:val="nil"/>
            </w:tcBorders>
            <w:shd w:val="clear" w:color="000000" w:fill="C6EFCE"/>
            <w:noWrap/>
            <w:vAlign w:val="center"/>
            <w:hideMark/>
          </w:tcPr>
          <w:p w14:paraId="7E8ABDE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2BA457C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5AC7654C"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000000" w:fill="C6EFCE"/>
            <w:noWrap/>
            <w:vAlign w:val="center"/>
            <w:hideMark/>
          </w:tcPr>
          <w:p w14:paraId="2E85FAD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64F3CE1C"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06FAEFB3" w14:textId="77777777" w:rsidTr="00BA7AF2">
        <w:trPr>
          <w:trHeight w:val="320"/>
        </w:trPr>
        <w:tc>
          <w:tcPr>
            <w:tcW w:w="982" w:type="pct"/>
            <w:tcBorders>
              <w:top w:val="nil"/>
              <w:left w:val="nil"/>
              <w:bottom w:val="nil"/>
              <w:right w:val="nil"/>
            </w:tcBorders>
            <w:shd w:val="clear" w:color="auto" w:fill="auto"/>
            <w:noWrap/>
            <w:vAlign w:val="center"/>
            <w:hideMark/>
          </w:tcPr>
          <w:p w14:paraId="6E0D6D4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EDACGSTORE</w:t>
            </w:r>
          </w:p>
        </w:tc>
        <w:tc>
          <w:tcPr>
            <w:tcW w:w="812" w:type="pct"/>
            <w:tcBorders>
              <w:top w:val="nil"/>
              <w:left w:val="nil"/>
              <w:bottom w:val="nil"/>
              <w:right w:val="nil"/>
            </w:tcBorders>
            <w:shd w:val="clear" w:color="000000" w:fill="C6EFCE"/>
            <w:noWrap/>
            <w:vAlign w:val="center"/>
            <w:hideMark/>
          </w:tcPr>
          <w:p w14:paraId="14270F8C"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398C28FB"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510CE4B9"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auto" w:fill="auto"/>
            <w:noWrap/>
            <w:vAlign w:val="center"/>
            <w:hideMark/>
          </w:tcPr>
          <w:p w14:paraId="76AF683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81%</w:t>
            </w:r>
          </w:p>
        </w:tc>
        <w:tc>
          <w:tcPr>
            <w:tcW w:w="797" w:type="pct"/>
            <w:tcBorders>
              <w:top w:val="nil"/>
              <w:left w:val="nil"/>
              <w:bottom w:val="nil"/>
              <w:right w:val="nil"/>
            </w:tcBorders>
            <w:shd w:val="clear" w:color="auto" w:fill="auto"/>
            <w:noWrap/>
            <w:vAlign w:val="center"/>
            <w:hideMark/>
          </w:tcPr>
          <w:p w14:paraId="423F06F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81%</w:t>
            </w:r>
          </w:p>
        </w:tc>
      </w:tr>
      <w:tr w:rsidR="00BA7AF2" w:rsidRPr="00BA7AF2" w14:paraId="7D52E70F" w14:textId="77777777" w:rsidTr="00BA7AF2">
        <w:trPr>
          <w:trHeight w:val="320"/>
        </w:trPr>
        <w:tc>
          <w:tcPr>
            <w:tcW w:w="982" w:type="pct"/>
            <w:tcBorders>
              <w:top w:val="nil"/>
              <w:left w:val="nil"/>
              <w:bottom w:val="nil"/>
              <w:right w:val="nil"/>
            </w:tcBorders>
            <w:shd w:val="clear" w:color="auto" w:fill="auto"/>
            <w:noWrap/>
            <w:vAlign w:val="center"/>
            <w:hideMark/>
          </w:tcPr>
          <w:p w14:paraId="63CA61D1" w14:textId="77777777" w:rsidR="00BA7AF2" w:rsidRPr="00BA7AF2" w:rsidRDefault="00BA7AF2" w:rsidP="00BA7AF2">
            <w:pPr>
              <w:jc w:val="center"/>
              <w:rPr>
                <w:rFonts w:ascii="Book Antiqua" w:eastAsia="Times New Roman" w:hAnsi="Book Antiqua"/>
                <w:color w:val="000000"/>
                <w:sz w:val="15"/>
                <w:szCs w:val="15"/>
              </w:rPr>
            </w:pPr>
            <w:r w:rsidRPr="00BA7AF2">
              <w:rPr>
                <w:rFonts w:ascii="Book Antiqua" w:eastAsia="Times New Roman" w:hAnsi="Book Antiqua"/>
                <w:color w:val="000000"/>
                <w:sz w:val="15"/>
                <w:szCs w:val="15"/>
              </w:rPr>
              <w:t>NMEPSCOR</w:t>
            </w:r>
          </w:p>
        </w:tc>
        <w:tc>
          <w:tcPr>
            <w:tcW w:w="812" w:type="pct"/>
            <w:tcBorders>
              <w:top w:val="nil"/>
              <w:left w:val="nil"/>
              <w:bottom w:val="nil"/>
              <w:right w:val="nil"/>
            </w:tcBorders>
            <w:shd w:val="clear" w:color="000000" w:fill="C6EFCE"/>
            <w:noWrap/>
            <w:vAlign w:val="center"/>
            <w:hideMark/>
          </w:tcPr>
          <w:p w14:paraId="66178D2E"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308FFA0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1E7789A1"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000000" w:fill="C6EFCE"/>
            <w:noWrap/>
            <w:vAlign w:val="center"/>
            <w:hideMark/>
          </w:tcPr>
          <w:p w14:paraId="6AE7A9F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5470900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4C7A817E" w14:textId="77777777" w:rsidTr="00BA7AF2">
        <w:trPr>
          <w:trHeight w:val="320"/>
        </w:trPr>
        <w:tc>
          <w:tcPr>
            <w:tcW w:w="982" w:type="pct"/>
            <w:tcBorders>
              <w:top w:val="nil"/>
              <w:left w:val="nil"/>
              <w:bottom w:val="nil"/>
              <w:right w:val="nil"/>
            </w:tcBorders>
            <w:shd w:val="clear" w:color="auto" w:fill="auto"/>
            <w:noWrap/>
            <w:vAlign w:val="center"/>
            <w:hideMark/>
          </w:tcPr>
          <w:p w14:paraId="70772E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SEAD</w:t>
            </w:r>
          </w:p>
        </w:tc>
        <w:tc>
          <w:tcPr>
            <w:tcW w:w="812" w:type="pct"/>
            <w:tcBorders>
              <w:top w:val="nil"/>
              <w:left w:val="nil"/>
              <w:bottom w:val="nil"/>
              <w:right w:val="nil"/>
            </w:tcBorders>
            <w:shd w:val="clear" w:color="000000" w:fill="C6EFCE"/>
            <w:noWrap/>
            <w:vAlign w:val="center"/>
            <w:hideMark/>
          </w:tcPr>
          <w:p w14:paraId="2738F401"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4EF599B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3F16C2AB"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000000" w:fill="FFEB9C"/>
            <w:noWrap/>
            <w:vAlign w:val="center"/>
            <w:hideMark/>
          </w:tcPr>
          <w:p w14:paraId="6736F50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4262343B"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8572ABE" w14:textId="77777777" w:rsidTr="00BA7AF2">
        <w:trPr>
          <w:trHeight w:val="340"/>
        </w:trPr>
        <w:tc>
          <w:tcPr>
            <w:tcW w:w="982" w:type="pct"/>
            <w:tcBorders>
              <w:top w:val="nil"/>
              <w:left w:val="nil"/>
              <w:bottom w:val="nil"/>
              <w:right w:val="nil"/>
            </w:tcBorders>
            <w:shd w:val="clear" w:color="auto" w:fill="auto"/>
            <w:noWrap/>
            <w:vAlign w:val="center"/>
            <w:hideMark/>
          </w:tcPr>
          <w:p w14:paraId="12C6923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USGSCSAS</w:t>
            </w:r>
          </w:p>
        </w:tc>
        <w:tc>
          <w:tcPr>
            <w:tcW w:w="812" w:type="pct"/>
            <w:tcBorders>
              <w:top w:val="nil"/>
              <w:left w:val="nil"/>
              <w:bottom w:val="nil"/>
              <w:right w:val="nil"/>
            </w:tcBorders>
            <w:shd w:val="clear" w:color="000000" w:fill="C6EFCE"/>
            <w:noWrap/>
            <w:vAlign w:val="center"/>
            <w:hideMark/>
          </w:tcPr>
          <w:p w14:paraId="66E53BB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03302071"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68593D6E"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000000" w:fill="C6EFCE"/>
            <w:noWrap/>
            <w:vAlign w:val="center"/>
            <w:hideMark/>
          </w:tcPr>
          <w:p w14:paraId="42968F8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250C6A4F"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bl>
    <w:p w14:paraId="43BFA583" w14:textId="77777777" w:rsidR="00BA7AF2" w:rsidRDefault="00BA7AF2" w:rsidP="009E3600">
      <w:pPr>
        <w:rPr>
          <w:rFonts w:ascii="Book Antiqua" w:hAnsi="Book Antiqua"/>
        </w:rPr>
      </w:pPr>
    </w:p>
    <w:tbl>
      <w:tblPr>
        <w:tblW w:w="5000" w:type="pct"/>
        <w:tblLook w:val="04A0" w:firstRow="1" w:lastRow="0" w:firstColumn="1" w:lastColumn="0" w:noHBand="0" w:noVBand="1"/>
      </w:tblPr>
      <w:tblGrid>
        <w:gridCol w:w="1817"/>
        <w:gridCol w:w="4815"/>
        <w:gridCol w:w="2944"/>
      </w:tblGrid>
      <w:tr w:rsidR="00BA7AF2" w:rsidRPr="00BA7AF2" w14:paraId="35F8EA48" w14:textId="77777777" w:rsidTr="00BA7AF2">
        <w:trPr>
          <w:trHeight w:val="340"/>
        </w:trPr>
        <w:tc>
          <w:tcPr>
            <w:tcW w:w="949" w:type="pct"/>
            <w:tcBorders>
              <w:top w:val="nil"/>
              <w:left w:val="nil"/>
              <w:bottom w:val="nil"/>
              <w:right w:val="nil"/>
            </w:tcBorders>
            <w:shd w:val="clear" w:color="auto" w:fill="auto"/>
            <w:noWrap/>
            <w:vAlign w:val="center"/>
            <w:hideMark/>
          </w:tcPr>
          <w:p w14:paraId="6B7377E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Access</w:t>
            </w:r>
          </w:p>
        </w:tc>
        <w:tc>
          <w:tcPr>
            <w:tcW w:w="2514" w:type="pct"/>
            <w:tcBorders>
              <w:top w:val="nil"/>
              <w:left w:val="single" w:sz="8" w:space="0" w:color="auto"/>
              <w:bottom w:val="nil"/>
              <w:right w:val="nil"/>
            </w:tcBorders>
            <w:shd w:val="clear" w:color="auto" w:fill="auto"/>
            <w:noWrap/>
            <w:vAlign w:val="center"/>
            <w:hideMark/>
          </w:tcPr>
          <w:p w14:paraId="47CD09D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Access Constraints</w:t>
            </w:r>
          </w:p>
        </w:tc>
        <w:tc>
          <w:tcPr>
            <w:tcW w:w="1537" w:type="pct"/>
            <w:tcBorders>
              <w:top w:val="nil"/>
              <w:left w:val="single" w:sz="8" w:space="0" w:color="auto"/>
              <w:bottom w:val="nil"/>
              <w:right w:val="nil"/>
            </w:tcBorders>
            <w:shd w:val="clear" w:color="auto" w:fill="auto"/>
            <w:noWrap/>
            <w:vAlign w:val="center"/>
            <w:hideMark/>
          </w:tcPr>
          <w:p w14:paraId="1FFFDE1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Format</w:t>
            </w:r>
          </w:p>
        </w:tc>
      </w:tr>
      <w:tr w:rsidR="00BA7AF2" w:rsidRPr="00BA7AF2" w14:paraId="3BB4A643" w14:textId="77777777" w:rsidTr="00BA7AF2">
        <w:trPr>
          <w:trHeight w:val="320"/>
        </w:trPr>
        <w:tc>
          <w:tcPr>
            <w:tcW w:w="949" w:type="pct"/>
            <w:tcBorders>
              <w:top w:val="nil"/>
              <w:left w:val="nil"/>
              <w:bottom w:val="nil"/>
              <w:right w:val="nil"/>
            </w:tcBorders>
            <w:shd w:val="clear" w:color="auto" w:fill="auto"/>
            <w:noWrap/>
            <w:vAlign w:val="center"/>
            <w:hideMark/>
          </w:tcPr>
          <w:p w14:paraId="2940ADA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CLOEBIRD</w:t>
            </w:r>
          </w:p>
        </w:tc>
        <w:tc>
          <w:tcPr>
            <w:tcW w:w="2514" w:type="pct"/>
            <w:tcBorders>
              <w:top w:val="nil"/>
              <w:left w:val="nil"/>
              <w:bottom w:val="nil"/>
              <w:right w:val="nil"/>
            </w:tcBorders>
            <w:shd w:val="clear" w:color="000000" w:fill="C6EFCE"/>
            <w:noWrap/>
            <w:vAlign w:val="center"/>
            <w:hideMark/>
          </w:tcPr>
          <w:p w14:paraId="31522C1E"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387355F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6E36628E" w14:textId="77777777" w:rsidTr="00BA7AF2">
        <w:trPr>
          <w:trHeight w:val="320"/>
        </w:trPr>
        <w:tc>
          <w:tcPr>
            <w:tcW w:w="949" w:type="pct"/>
            <w:tcBorders>
              <w:top w:val="nil"/>
              <w:left w:val="nil"/>
              <w:bottom w:val="nil"/>
              <w:right w:val="nil"/>
            </w:tcBorders>
            <w:shd w:val="clear" w:color="auto" w:fill="auto"/>
            <w:noWrap/>
            <w:vAlign w:val="center"/>
            <w:hideMark/>
          </w:tcPr>
          <w:p w14:paraId="1C5B3C8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ESA</w:t>
            </w:r>
          </w:p>
        </w:tc>
        <w:tc>
          <w:tcPr>
            <w:tcW w:w="2514" w:type="pct"/>
            <w:tcBorders>
              <w:top w:val="nil"/>
              <w:left w:val="nil"/>
              <w:bottom w:val="nil"/>
              <w:right w:val="nil"/>
            </w:tcBorders>
            <w:shd w:val="clear" w:color="auto" w:fill="auto"/>
            <w:noWrap/>
            <w:vAlign w:val="center"/>
            <w:hideMark/>
          </w:tcPr>
          <w:p w14:paraId="732D8E8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68%</w:t>
            </w:r>
          </w:p>
        </w:tc>
        <w:tc>
          <w:tcPr>
            <w:tcW w:w="1537" w:type="pct"/>
            <w:tcBorders>
              <w:top w:val="nil"/>
              <w:left w:val="nil"/>
              <w:bottom w:val="nil"/>
              <w:right w:val="nil"/>
            </w:tcBorders>
            <w:shd w:val="clear" w:color="000000" w:fill="FFEB9C"/>
            <w:noWrap/>
            <w:vAlign w:val="center"/>
            <w:hideMark/>
          </w:tcPr>
          <w:p w14:paraId="35C1FDE7"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20885FB8" w14:textId="77777777" w:rsidTr="00BA7AF2">
        <w:trPr>
          <w:trHeight w:val="320"/>
        </w:trPr>
        <w:tc>
          <w:tcPr>
            <w:tcW w:w="949" w:type="pct"/>
            <w:tcBorders>
              <w:top w:val="nil"/>
              <w:left w:val="nil"/>
              <w:bottom w:val="nil"/>
              <w:right w:val="nil"/>
            </w:tcBorders>
            <w:shd w:val="clear" w:color="auto" w:fill="auto"/>
            <w:noWrap/>
            <w:vAlign w:val="center"/>
            <w:hideMark/>
          </w:tcPr>
          <w:p w14:paraId="376FC10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GLEON</w:t>
            </w:r>
          </w:p>
        </w:tc>
        <w:tc>
          <w:tcPr>
            <w:tcW w:w="2514" w:type="pct"/>
            <w:tcBorders>
              <w:top w:val="nil"/>
              <w:left w:val="nil"/>
              <w:bottom w:val="nil"/>
              <w:right w:val="nil"/>
            </w:tcBorders>
            <w:shd w:val="clear" w:color="auto" w:fill="auto"/>
            <w:noWrap/>
            <w:vAlign w:val="center"/>
            <w:hideMark/>
          </w:tcPr>
          <w:p w14:paraId="554DACB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1537" w:type="pct"/>
            <w:tcBorders>
              <w:top w:val="nil"/>
              <w:left w:val="nil"/>
              <w:bottom w:val="nil"/>
              <w:right w:val="nil"/>
            </w:tcBorders>
            <w:shd w:val="clear" w:color="auto" w:fill="auto"/>
            <w:noWrap/>
            <w:vAlign w:val="center"/>
            <w:hideMark/>
          </w:tcPr>
          <w:p w14:paraId="1FE7F40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85%</w:t>
            </w:r>
          </w:p>
        </w:tc>
      </w:tr>
      <w:tr w:rsidR="00BA7AF2" w:rsidRPr="00BA7AF2" w14:paraId="003259E5" w14:textId="77777777" w:rsidTr="00BA7AF2">
        <w:trPr>
          <w:trHeight w:val="320"/>
        </w:trPr>
        <w:tc>
          <w:tcPr>
            <w:tcW w:w="949" w:type="pct"/>
            <w:tcBorders>
              <w:top w:val="nil"/>
              <w:left w:val="nil"/>
              <w:bottom w:val="nil"/>
              <w:right w:val="nil"/>
            </w:tcBorders>
            <w:shd w:val="clear" w:color="auto" w:fill="auto"/>
            <w:noWrap/>
            <w:vAlign w:val="center"/>
            <w:hideMark/>
          </w:tcPr>
          <w:p w14:paraId="2ACCE6C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GOA</w:t>
            </w:r>
          </w:p>
        </w:tc>
        <w:tc>
          <w:tcPr>
            <w:tcW w:w="2514" w:type="pct"/>
            <w:tcBorders>
              <w:top w:val="nil"/>
              <w:left w:val="nil"/>
              <w:bottom w:val="nil"/>
              <w:right w:val="nil"/>
            </w:tcBorders>
            <w:shd w:val="clear" w:color="000000" w:fill="C6EFCE"/>
            <w:noWrap/>
            <w:vAlign w:val="center"/>
            <w:hideMark/>
          </w:tcPr>
          <w:p w14:paraId="11BDCDA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auto" w:fill="auto"/>
            <w:noWrap/>
            <w:vAlign w:val="center"/>
            <w:hideMark/>
          </w:tcPr>
          <w:p w14:paraId="3986B74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84%</w:t>
            </w:r>
          </w:p>
        </w:tc>
      </w:tr>
      <w:tr w:rsidR="00BA7AF2" w:rsidRPr="00BA7AF2" w14:paraId="17155D16" w14:textId="77777777" w:rsidTr="00BA7AF2">
        <w:trPr>
          <w:trHeight w:val="320"/>
        </w:trPr>
        <w:tc>
          <w:tcPr>
            <w:tcW w:w="949" w:type="pct"/>
            <w:tcBorders>
              <w:top w:val="nil"/>
              <w:left w:val="nil"/>
              <w:bottom w:val="nil"/>
              <w:right w:val="nil"/>
            </w:tcBorders>
            <w:shd w:val="clear" w:color="auto" w:fill="auto"/>
            <w:noWrap/>
            <w:vAlign w:val="center"/>
            <w:hideMark/>
          </w:tcPr>
          <w:p w14:paraId="26AF48A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IOE</w:t>
            </w:r>
          </w:p>
        </w:tc>
        <w:tc>
          <w:tcPr>
            <w:tcW w:w="2514" w:type="pct"/>
            <w:tcBorders>
              <w:top w:val="nil"/>
              <w:left w:val="nil"/>
              <w:bottom w:val="nil"/>
              <w:right w:val="nil"/>
            </w:tcBorders>
            <w:shd w:val="clear" w:color="000000" w:fill="C6EFCE"/>
            <w:noWrap/>
            <w:vAlign w:val="center"/>
            <w:hideMark/>
          </w:tcPr>
          <w:p w14:paraId="2D83442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auto" w:fill="auto"/>
            <w:noWrap/>
            <w:vAlign w:val="center"/>
            <w:hideMark/>
          </w:tcPr>
          <w:p w14:paraId="1FDA5C5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29%</w:t>
            </w:r>
          </w:p>
        </w:tc>
      </w:tr>
      <w:tr w:rsidR="00BA7AF2" w:rsidRPr="00BA7AF2" w14:paraId="194A25EE" w14:textId="77777777" w:rsidTr="00BA7AF2">
        <w:trPr>
          <w:trHeight w:val="320"/>
        </w:trPr>
        <w:tc>
          <w:tcPr>
            <w:tcW w:w="949" w:type="pct"/>
            <w:tcBorders>
              <w:top w:val="nil"/>
              <w:left w:val="nil"/>
              <w:bottom w:val="nil"/>
              <w:right w:val="nil"/>
            </w:tcBorders>
            <w:shd w:val="clear" w:color="auto" w:fill="auto"/>
            <w:noWrap/>
            <w:vAlign w:val="center"/>
            <w:hideMark/>
          </w:tcPr>
          <w:p w14:paraId="29A0C28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KNB</w:t>
            </w:r>
          </w:p>
        </w:tc>
        <w:tc>
          <w:tcPr>
            <w:tcW w:w="2514" w:type="pct"/>
            <w:tcBorders>
              <w:top w:val="nil"/>
              <w:left w:val="nil"/>
              <w:bottom w:val="nil"/>
              <w:right w:val="nil"/>
            </w:tcBorders>
            <w:shd w:val="clear" w:color="auto" w:fill="auto"/>
            <w:noWrap/>
            <w:vAlign w:val="center"/>
            <w:hideMark/>
          </w:tcPr>
          <w:p w14:paraId="17545F7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39%</w:t>
            </w:r>
          </w:p>
        </w:tc>
        <w:tc>
          <w:tcPr>
            <w:tcW w:w="1537" w:type="pct"/>
            <w:tcBorders>
              <w:top w:val="nil"/>
              <w:left w:val="nil"/>
              <w:bottom w:val="nil"/>
              <w:right w:val="nil"/>
            </w:tcBorders>
            <w:shd w:val="clear" w:color="auto" w:fill="auto"/>
            <w:noWrap/>
            <w:vAlign w:val="center"/>
            <w:hideMark/>
          </w:tcPr>
          <w:p w14:paraId="1ADFDDB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20%</w:t>
            </w:r>
          </w:p>
        </w:tc>
      </w:tr>
      <w:tr w:rsidR="00BA7AF2" w:rsidRPr="00BA7AF2" w14:paraId="2C274A53" w14:textId="77777777" w:rsidTr="00BA7AF2">
        <w:trPr>
          <w:trHeight w:val="320"/>
        </w:trPr>
        <w:tc>
          <w:tcPr>
            <w:tcW w:w="949" w:type="pct"/>
            <w:tcBorders>
              <w:top w:val="nil"/>
              <w:left w:val="nil"/>
              <w:bottom w:val="nil"/>
              <w:right w:val="nil"/>
            </w:tcBorders>
            <w:shd w:val="clear" w:color="auto" w:fill="auto"/>
            <w:noWrap/>
            <w:vAlign w:val="center"/>
            <w:hideMark/>
          </w:tcPr>
          <w:p w14:paraId="4C9DCA8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KUBI</w:t>
            </w:r>
          </w:p>
        </w:tc>
        <w:tc>
          <w:tcPr>
            <w:tcW w:w="2514" w:type="pct"/>
            <w:tcBorders>
              <w:top w:val="nil"/>
              <w:left w:val="nil"/>
              <w:bottom w:val="nil"/>
              <w:right w:val="nil"/>
            </w:tcBorders>
            <w:shd w:val="clear" w:color="000000" w:fill="FFEB9C"/>
            <w:noWrap/>
            <w:vAlign w:val="center"/>
            <w:hideMark/>
          </w:tcPr>
          <w:p w14:paraId="5C6F067D"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537" w:type="pct"/>
            <w:tcBorders>
              <w:top w:val="nil"/>
              <w:left w:val="nil"/>
              <w:bottom w:val="nil"/>
              <w:right w:val="nil"/>
            </w:tcBorders>
            <w:shd w:val="clear" w:color="000000" w:fill="FFEB9C"/>
            <w:noWrap/>
            <w:vAlign w:val="center"/>
            <w:hideMark/>
          </w:tcPr>
          <w:p w14:paraId="2A58CFC4"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71243C80" w14:textId="77777777" w:rsidTr="00BA7AF2">
        <w:trPr>
          <w:trHeight w:val="320"/>
        </w:trPr>
        <w:tc>
          <w:tcPr>
            <w:tcW w:w="949" w:type="pct"/>
            <w:tcBorders>
              <w:top w:val="nil"/>
              <w:left w:val="nil"/>
              <w:bottom w:val="nil"/>
              <w:right w:val="nil"/>
            </w:tcBorders>
            <w:shd w:val="clear" w:color="auto" w:fill="auto"/>
            <w:noWrap/>
            <w:vAlign w:val="center"/>
            <w:hideMark/>
          </w:tcPr>
          <w:p w14:paraId="7A5B2DD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w:t>
            </w:r>
          </w:p>
        </w:tc>
        <w:tc>
          <w:tcPr>
            <w:tcW w:w="2514" w:type="pct"/>
            <w:tcBorders>
              <w:top w:val="nil"/>
              <w:left w:val="nil"/>
              <w:bottom w:val="nil"/>
              <w:right w:val="nil"/>
            </w:tcBorders>
            <w:shd w:val="clear" w:color="auto" w:fill="auto"/>
            <w:noWrap/>
            <w:vAlign w:val="center"/>
            <w:hideMark/>
          </w:tcPr>
          <w:p w14:paraId="16FB5DB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93%</w:t>
            </w:r>
          </w:p>
        </w:tc>
        <w:tc>
          <w:tcPr>
            <w:tcW w:w="1537" w:type="pct"/>
            <w:tcBorders>
              <w:top w:val="nil"/>
              <w:left w:val="nil"/>
              <w:bottom w:val="nil"/>
              <w:right w:val="nil"/>
            </w:tcBorders>
            <w:shd w:val="clear" w:color="auto" w:fill="auto"/>
            <w:noWrap/>
            <w:vAlign w:val="center"/>
            <w:hideMark/>
          </w:tcPr>
          <w:p w14:paraId="4446F4A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58%</w:t>
            </w:r>
          </w:p>
        </w:tc>
      </w:tr>
      <w:tr w:rsidR="00BA7AF2" w:rsidRPr="00BA7AF2" w14:paraId="3E32BB1E" w14:textId="77777777" w:rsidTr="00BA7AF2">
        <w:trPr>
          <w:trHeight w:val="320"/>
        </w:trPr>
        <w:tc>
          <w:tcPr>
            <w:tcW w:w="949" w:type="pct"/>
            <w:tcBorders>
              <w:top w:val="nil"/>
              <w:left w:val="nil"/>
              <w:bottom w:val="nil"/>
              <w:right w:val="nil"/>
            </w:tcBorders>
            <w:shd w:val="clear" w:color="auto" w:fill="auto"/>
            <w:noWrap/>
            <w:vAlign w:val="center"/>
            <w:hideMark/>
          </w:tcPr>
          <w:p w14:paraId="1631DD2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LTER_EUROPE</w:t>
            </w:r>
          </w:p>
        </w:tc>
        <w:tc>
          <w:tcPr>
            <w:tcW w:w="2514" w:type="pct"/>
            <w:tcBorders>
              <w:top w:val="nil"/>
              <w:left w:val="nil"/>
              <w:bottom w:val="nil"/>
              <w:right w:val="nil"/>
            </w:tcBorders>
            <w:shd w:val="clear" w:color="000000" w:fill="C6EFCE"/>
            <w:noWrap/>
            <w:vAlign w:val="center"/>
            <w:hideMark/>
          </w:tcPr>
          <w:p w14:paraId="11FF101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FFEB9C"/>
            <w:noWrap/>
            <w:vAlign w:val="center"/>
            <w:hideMark/>
          </w:tcPr>
          <w:p w14:paraId="01192F2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23712FE6" w14:textId="77777777" w:rsidTr="00BA7AF2">
        <w:trPr>
          <w:trHeight w:val="320"/>
        </w:trPr>
        <w:tc>
          <w:tcPr>
            <w:tcW w:w="949" w:type="pct"/>
            <w:tcBorders>
              <w:top w:val="nil"/>
              <w:left w:val="nil"/>
              <w:bottom w:val="nil"/>
              <w:right w:val="nil"/>
            </w:tcBorders>
            <w:shd w:val="clear" w:color="auto" w:fill="auto"/>
            <w:noWrap/>
            <w:vAlign w:val="center"/>
            <w:hideMark/>
          </w:tcPr>
          <w:p w14:paraId="3B414079" w14:textId="77777777" w:rsidR="00BA7AF2" w:rsidRPr="00BA7AF2" w:rsidRDefault="00BA7AF2" w:rsidP="00BA7AF2">
            <w:pPr>
              <w:jc w:val="center"/>
              <w:rPr>
                <w:rFonts w:ascii="Calibri" w:eastAsia="Times New Roman" w:hAnsi="Calibri"/>
                <w:color w:val="000000"/>
                <w:sz w:val="15"/>
                <w:szCs w:val="15"/>
              </w:rPr>
            </w:pPr>
            <w:proofErr w:type="spellStart"/>
            <w:r w:rsidRPr="00BA7AF2">
              <w:rPr>
                <w:rFonts w:ascii="Calibri" w:eastAsia="Times New Roman" w:hAnsi="Calibri"/>
                <w:color w:val="000000"/>
                <w:sz w:val="15"/>
                <w:szCs w:val="15"/>
              </w:rPr>
              <w:lastRenderedPageBreak/>
              <w:t>ONEShare</w:t>
            </w:r>
            <w:proofErr w:type="spellEnd"/>
          </w:p>
        </w:tc>
        <w:tc>
          <w:tcPr>
            <w:tcW w:w="2514" w:type="pct"/>
            <w:tcBorders>
              <w:top w:val="nil"/>
              <w:left w:val="nil"/>
              <w:bottom w:val="nil"/>
              <w:right w:val="nil"/>
            </w:tcBorders>
            <w:shd w:val="clear" w:color="000000" w:fill="FFEB9C"/>
            <w:noWrap/>
            <w:vAlign w:val="center"/>
            <w:hideMark/>
          </w:tcPr>
          <w:p w14:paraId="51532757"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537" w:type="pct"/>
            <w:tcBorders>
              <w:top w:val="nil"/>
              <w:left w:val="nil"/>
              <w:bottom w:val="nil"/>
              <w:right w:val="nil"/>
            </w:tcBorders>
            <w:shd w:val="clear" w:color="000000" w:fill="FFEB9C"/>
            <w:noWrap/>
            <w:vAlign w:val="center"/>
            <w:hideMark/>
          </w:tcPr>
          <w:p w14:paraId="7E19161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1D64B514" w14:textId="77777777" w:rsidTr="00BA7AF2">
        <w:trPr>
          <w:trHeight w:val="320"/>
        </w:trPr>
        <w:tc>
          <w:tcPr>
            <w:tcW w:w="949" w:type="pct"/>
            <w:tcBorders>
              <w:top w:val="nil"/>
              <w:left w:val="nil"/>
              <w:bottom w:val="nil"/>
              <w:right w:val="nil"/>
            </w:tcBorders>
            <w:shd w:val="clear" w:color="auto" w:fill="auto"/>
            <w:noWrap/>
            <w:vAlign w:val="center"/>
            <w:hideMark/>
          </w:tcPr>
          <w:p w14:paraId="48473F3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PISCO</w:t>
            </w:r>
          </w:p>
        </w:tc>
        <w:tc>
          <w:tcPr>
            <w:tcW w:w="2514" w:type="pct"/>
            <w:tcBorders>
              <w:top w:val="nil"/>
              <w:left w:val="nil"/>
              <w:bottom w:val="nil"/>
              <w:right w:val="nil"/>
            </w:tcBorders>
            <w:shd w:val="clear" w:color="000000" w:fill="FFEB9C"/>
            <w:noWrap/>
            <w:vAlign w:val="center"/>
            <w:hideMark/>
          </w:tcPr>
          <w:p w14:paraId="7051888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537" w:type="pct"/>
            <w:tcBorders>
              <w:top w:val="nil"/>
              <w:left w:val="nil"/>
              <w:bottom w:val="nil"/>
              <w:right w:val="nil"/>
            </w:tcBorders>
            <w:shd w:val="clear" w:color="000000" w:fill="C6EFCE"/>
            <w:noWrap/>
            <w:vAlign w:val="center"/>
            <w:hideMark/>
          </w:tcPr>
          <w:p w14:paraId="02EEC76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05F95EA3" w14:textId="77777777" w:rsidTr="00BA7AF2">
        <w:trPr>
          <w:trHeight w:val="320"/>
        </w:trPr>
        <w:tc>
          <w:tcPr>
            <w:tcW w:w="949" w:type="pct"/>
            <w:tcBorders>
              <w:top w:val="nil"/>
              <w:left w:val="nil"/>
              <w:bottom w:val="nil"/>
              <w:right w:val="nil"/>
            </w:tcBorders>
            <w:shd w:val="clear" w:color="auto" w:fill="auto"/>
            <w:noWrap/>
            <w:vAlign w:val="center"/>
            <w:hideMark/>
          </w:tcPr>
          <w:p w14:paraId="3B83810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SANPARKS</w:t>
            </w:r>
          </w:p>
        </w:tc>
        <w:tc>
          <w:tcPr>
            <w:tcW w:w="2514" w:type="pct"/>
            <w:tcBorders>
              <w:top w:val="nil"/>
              <w:left w:val="nil"/>
              <w:bottom w:val="nil"/>
              <w:right w:val="nil"/>
            </w:tcBorders>
            <w:shd w:val="clear" w:color="auto" w:fill="auto"/>
            <w:noWrap/>
            <w:vAlign w:val="center"/>
            <w:hideMark/>
          </w:tcPr>
          <w:p w14:paraId="3EF8F1C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90%</w:t>
            </w:r>
          </w:p>
        </w:tc>
        <w:tc>
          <w:tcPr>
            <w:tcW w:w="1537" w:type="pct"/>
            <w:tcBorders>
              <w:top w:val="nil"/>
              <w:left w:val="nil"/>
              <w:bottom w:val="nil"/>
              <w:right w:val="nil"/>
            </w:tcBorders>
            <w:shd w:val="clear" w:color="auto" w:fill="auto"/>
            <w:noWrap/>
            <w:vAlign w:val="center"/>
            <w:hideMark/>
          </w:tcPr>
          <w:p w14:paraId="6F6161F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69%</w:t>
            </w:r>
          </w:p>
        </w:tc>
      </w:tr>
      <w:tr w:rsidR="00BA7AF2" w:rsidRPr="00BA7AF2" w14:paraId="19294CCD" w14:textId="77777777" w:rsidTr="00BA7AF2">
        <w:trPr>
          <w:trHeight w:val="320"/>
        </w:trPr>
        <w:tc>
          <w:tcPr>
            <w:tcW w:w="949" w:type="pct"/>
            <w:tcBorders>
              <w:top w:val="nil"/>
              <w:left w:val="nil"/>
              <w:bottom w:val="nil"/>
              <w:right w:val="nil"/>
            </w:tcBorders>
            <w:shd w:val="clear" w:color="auto" w:fill="auto"/>
            <w:noWrap/>
            <w:vAlign w:val="center"/>
            <w:hideMark/>
          </w:tcPr>
          <w:p w14:paraId="4AB0556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TERN</w:t>
            </w:r>
          </w:p>
        </w:tc>
        <w:tc>
          <w:tcPr>
            <w:tcW w:w="2514" w:type="pct"/>
            <w:tcBorders>
              <w:top w:val="nil"/>
              <w:left w:val="nil"/>
              <w:bottom w:val="nil"/>
              <w:right w:val="nil"/>
            </w:tcBorders>
            <w:shd w:val="clear" w:color="000000" w:fill="FFEB9C"/>
            <w:noWrap/>
            <w:vAlign w:val="center"/>
            <w:hideMark/>
          </w:tcPr>
          <w:p w14:paraId="69C82C9F"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537" w:type="pct"/>
            <w:tcBorders>
              <w:top w:val="nil"/>
              <w:left w:val="nil"/>
              <w:bottom w:val="nil"/>
              <w:right w:val="nil"/>
            </w:tcBorders>
            <w:shd w:val="clear" w:color="000000" w:fill="FFEB9C"/>
            <w:noWrap/>
            <w:vAlign w:val="center"/>
            <w:hideMark/>
          </w:tcPr>
          <w:p w14:paraId="3F64CD6B"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09B6FDDB" w14:textId="77777777" w:rsidTr="00BA7AF2">
        <w:trPr>
          <w:trHeight w:val="320"/>
        </w:trPr>
        <w:tc>
          <w:tcPr>
            <w:tcW w:w="949" w:type="pct"/>
            <w:tcBorders>
              <w:top w:val="nil"/>
              <w:left w:val="nil"/>
              <w:bottom w:val="nil"/>
              <w:right w:val="nil"/>
            </w:tcBorders>
            <w:shd w:val="clear" w:color="auto" w:fill="auto"/>
            <w:noWrap/>
            <w:vAlign w:val="center"/>
            <w:hideMark/>
          </w:tcPr>
          <w:p w14:paraId="6074208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TFRI</w:t>
            </w:r>
          </w:p>
        </w:tc>
        <w:tc>
          <w:tcPr>
            <w:tcW w:w="2514" w:type="pct"/>
            <w:tcBorders>
              <w:top w:val="nil"/>
              <w:left w:val="nil"/>
              <w:bottom w:val="nil"/>
              <w:right w:val="nil"/>
            </w:tcBorders>
            <w:shd w:val="clear" w:color="auto" w:fill="auto"/>
            <w:noWrap/>
            <w:vAlign w:val="center"/>
            <w:hideMark/>
          </w:tcPr>
          <w:p w14:paraId="62109C8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18%</w:t>
            </w:r>
          </w:p>
        </w:tc>
        <w:tc>
          <w:tcPr>
            <w:tcW w:w="1537" w:type="pct"/>
            <w:tcBorders>
              <w:top w:val="nil"/>
              <w:left w:val="nil"/>
              <w:bottom w:val="nil"/>
              <w:right w:val="nil"/>
            </w:tcBorders>
            <w:shd w:val="clear" w:color="auto" w:fill="auto"/>
            <w:noWrap/>
            <w:vAlign w:val="center"/>
            <w:hideMark/>
          </w:tcPr>
          <w:p w14:paraId="3251DDC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90%</w:t>
            </w:r>
          </w:p>
        </w:tc>
      </w:tr>
      <w:tr w:rsidR="00BA7AF2" w:rsidRPr="00BA7AF2" w14:paraId="227E601F" w14:textId="77777777" w:rsidTr="00BA7AF2">
        <w:trPr>
          <w:trHeight w:val="320"/>
        </w:trPr>
        <w:tc>
          <w:tcPr>
            <w:tcW w:w="949" w:type="pct"/>
            <w:tcBorders>
              <w:top w:val="nil"/>
              <w:left w:val="nil"/>
              <w:bottom w:val="nil"/>
              <w:right w:val="nil"/>
            </w:tcBorders>
            <w:shd w:val="clear" w:color="auto" w:fill="auto"/>
            <w:noWrap/>
            <w:vAlign w:val="center"/>
            <w:hideMark/>
          </w:tcPr>
          <w:p w14:paraId="4C35821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USANPN</w:t>
            </w:r>
          </w:p>
        </w:tc>
        <w:tc>
          <w:tcPr>
            <w:tcW w:w="2514" w:type="pct"/>
            <w:tcBorders>
              <w:top w:val="nil"/>
              <w:left w:val="nil"/>
              <w:bottom w:val="nil"/>
              <w:right w:val="nil"/>
            </w:tcBorders>
            <w:shd w:val="clear" w:color="000000" w:fill="C6EFCE"/>
            <w:noWrap/>
            <w:vAlign w:val="center"/>
            <w:hideMark/>
          </w:tcPr>
          <w:p w14:paraId="3BCD7E4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557271A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2130028A" w14:textId="77777777" w:rsidTr="00BA7AF2">
        <w:trPr>
          <w:trHeight w:val="320"/>
        </w:trPr>
        <w:tc>
          <w:tcPr>
            <w:tcW w:w="949" w:type="pct"/>
            <w:tcBorders>
              <w:top w:val="nil"/>
              <w:left w:val="nil"/>
              <w:bottom w:val="nil"/>
              <w:right w:val="nil"/>
            </w:tcBorders>
            <w:shd w:val="clear" w:color="auto" w:fill="auto"/>
            <w:noWrap/>
            <w:vAlign w:val="center"/>
            <w:hideMark/>
          </w:tcPr>
          <w:p w14:paraId="653A39E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CDL</w:t>
            </w:r>
          </w:p>
        </w:tc>
        <w:tc>
          <w:tcPr>
            <w:tcW w:w="2514" w:type="pct"/>
            <w:tcBorders>
              <w:top w:val="nil"/>
              <w:left w:val="nil"/>
              <w:bottom w:val="nil"/>
              <w:right w:val="nil"/>
            </w:tcBorders>
            <w:shd w:val="clear" w:color="000000" w:fill="C6EFCE"/>
            <w:noWrap/>
            <w:vAlign w:val="center"/>
            <w:hideMark/>
          </w:tcPr>
          <w:p w14:paraId="05CD7A4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FFEB9C"/>
            <w:noWrap/>
            <w:vAlign w:val="center"/>
            <w:hideMark/>
          </w:tcPr>
          <w:p w14:paraId="36D8408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73B3F6AD" w14:textId="77777777" w:rsidTr="00BA7AF2">
        <w:trPr>
          <w:trHeight w:val="320"/>
        </w:trPr>
        <w:tc>
          <w:tcPr>
            <w:tcW w:w="949" w:type="pct"/>
            <w:tcBorders>
              <w:top w:val="nil"/>
              <w:left w:val="nil"/>
              <w:bottom w:val="nil"/>
              <w:right w:val="nil"/>
            </w:tcBorders>
            <w:shd w:val="clear" w:color="auto" w:fill="auto"/>
            <w:noWrap/>
            <w:vAlign w:val="center"/>
            <w:hideMark/>
          </w:tcPr>
          <w:p w14:paraId="49DE21E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EDACGSTORE</w:t>
            </w:r>
          </w:p>
        </w:tc>
        <w:tc>
          <w:tcPr>
            <w:tcW w:w="2514" w:type="pct"/>
            <w:tcBorders>
              <w:top w:val="nil"/>
              <w:left w:val="nil"/>
              <w:bottom w:val="nil"/>
              <w:right w:val="nil"/>
            </w:tcBorders>
            <w:shd w:val="clear" w:color="000000" w:fill="C6EFCE"/>
            <w:noWrap/>
            <w:vAlign w:val="center"/>
            <w:hideMark/>
          </w:tcPr>
          <w:p w14:paraId="69C7767A"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2419252D"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4D18BCC9" w14:textId="77777777" w:rsidTr="00BA7AF2">
        <w:trPr>
          <w:trHeight w:val="320"/>
        </w:trPr>
        <w:tc>
          <w:tcPr>
            <w:tcW w:w="949" w:type="pct"/>
            <w:tcBorders>
              <w:top w:val="nil"/>
              <w:left w:val="nil"/>
              <w:bottom w:val="nil"/>
              <w:right w:val="nil"/>
            </w:tcBorders>
            <w:shd w:val="clear" w:color="auto" w:fill="auto"/>
            <w:noWrap/>
            <w:vAlign w:val="center"/>
            <w:hideMark/>
          </w:tcPr>
          <w:p w14:paraId="5A0B480D" w14:textId="77777777" w:rsidR="00BA7AF2" w:rsidRPr="00BA7AF2" w:rsidRDefault="00BA7AF2" w:rsidP="00BA7AF2">
            <w:pPr>
              <w:jc w:val="center"/>
              <w:rPr>
                <w:rFonts w:ascii="Book Antiqua" w:eastAsia="Times New Roman" w:hAnsi="Book Antiqua"/>
                <w:color w:val="000000"/>
                <w:sz w:val="15"/>
                <w:szCs w:val="15"/>
              </w:rPr>
            </w:pPr>
            <w:r w:rsidRPr="00BA7AF2">
              <w:rPr>
                <w:rFonts w:ascii="Book Antiqua" w:eastAsia="Times New Roman" w:hAnsi="Book Antiqua"/>
                <w:color w:val="000000"/>
                <w:sz w:val="15"/>
                <w:szCs w:val="15"/>
              </w:rPr>
              <w:t>NMEPSCOR</w:t>
            </w:r>
          </w:p>
        </w:tc>
        <w:tc>
          <w:tcPr>
            <w:tcW w:w="2514" w:type="pct"/>
            <w:tcBorders>
              <w:top w:val="nil"/>
              <w:left w:val="nil"/>
              <w:bottom w:val="nil"/>
              <w:right w:val="nil"/>
            </w:tcBorders>
            <w:shd w:val="clear" w:color="000000" w:fill="C6EFCE"/>
            <w:noWrap/>
            <w:vAlign w:val="center"/>
            <w:hideMark/>
          </w:tcPr>
          <w:p w14:paraId="7DD808A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63D0675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2269C271" w14:textId="77777777" w:rsidTr="00BA7AF2">
        <w:trPr>
          <w:trHeight w:val="320"/>
        </w:trPr>
        <w:tc>
          <w:tcPr>
            <w:tcW w:w="949" w:type="pct"/>
            <w:tcBorders>
              <w:top w:val="nil"/>
              <w:left w:val="nil"/>
              <w:bottom w:val="nil"/>
              <w:right w:val="nil"/>
            </w:tcBorders>
            <w:shd w:val="clear" w:color="auto" w:fill="auto"/>
            <w:noWrap/>
            <w:vAlign w:val="center"/>
            <w:hideMark/>
          </w:tcPr>
          <w:p w14:paraId="490F387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SEAD</w:t>
            </w:r>
          </w:p>
        </w:tc>
        <w:tc>
          <w:tcPr>
            <w:tcW w:w="2514" w:type="pct"/>
            <w:tcBorders>
              <w:top w:val="nil"/>
              <w:left w:val="nil"/>
              <w:bottom w:val="nil"/>
              <w:right w:val="nil"/>
            </w:tcBorders>
            <w:shd w:val="clear" w:color="000000" w:fill="C6EFCE"/>
            <w:noWrap/>
            <w:vAlign w:val="center"/>
            <w:hideMark/>
          </w:tcPr>
          <w:p w14:paraId="67F732EE"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auto" w:fill="auto"/>
            <w:noWrap/>
            <w:vAlign w:val="center"/>
            <w:hideMark/>
          </w:tcPr>
          <w:p w14:paraId="1169C9A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w:t>
            </w:r>
          </w:p>
        </w:tc>
      </w:tr>
      <w:tr w:rsidR="00BA7AF2" w:rsidRPr="00BA7AF2" w14:paraId="57564324" w14:textId="77777777" w:rsidTr="00BA7AF2">
        <w:trPr>
          <w:trHeight w:val="340"/>
        </w:trPr>
        <w:tc>
          <w:tcPr>
            <w:tcW w:w="949" w:type="pct"/>
            <w:tcBorders>
              <w:top w:val="nil"/>
              <w:left w:val="nil"/>
              <w:bottom w:val="nil"/>
              <w:right w:val="nil"/>
            </w:tcBorders>
            <w:shd w:val="clear" w:color="auto" w:fill="auto"/>
            <w:noWrap/>
            <w:vAlign w:val="center"/>
            <w:hideMark/>
          </w:tcPr>
          <w:p w14:paraId="4E553A6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USGSCSAS</w:t>
            </w:r>
          </w:p>
        </w:tc>
        <w:tc>
          <w:tcPr>
            <w:tcW w:w="2514" w:type="pct"/>
            <w:tcBorders>
              <w:top w:val="nil"/>
              <w:left w:val="nil"/>
              <w:bottom w:val="nil"/>
              <w:right w:val="nil"/>
            </w:tcBorders>
            <w:shd w:val="clear" w:color="000000" w:fill="C6EFCE"/>
            <w:noWrap/>
            <w:vAlign w:val="center"/>
            <w:hideMark/>
          </w:tcPr>
          <w:p w14:paraId="36AF251D"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782FA83E"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bl>
    <w:p w14:paraId="1927CC8F" w14:textId="77777777" w:rsidR="000933B4" w:rsidRDefault="000933B4" w:rsidP="009E3600">
      <w:pPr>
        <w:rPr>
          <w:rFonts w:ascii="Book Antiqua" w:hAnsi="Book Antiqua"/>
        </w:rPr>
      </w:pPr>
    </w:p>
    <w:tbl>
      <w:tblPr>
        <w:tblW w:w="5000" w:type="pct"/>
        <w:tblLook w:val="04A0" w:firstRow="1" w:lastRow="0" w:firstColumn="1" w:lastColumn="0" w:noHBand="0" w:noVBand="1"/>
      </w:tblPr>
      <w:tblGrid>
        <w:gridCol w:w="1818"/>
        <w:gridCol w:w="3183"/>
        <w:gridCol w:w="2283"/>
        <w:gridCol w:w="2292"/>
      </w:tblGrid>
      <w:tr w:rsidR="005A6540" w:rsidRPr="005A6540" w14:paraId="53FEAA60" w14:textId="77777777" w:rsidTr="005A6540">
        <w:trPr>
          <w:trHeight w:val="340"/>
        </w:trPr>
        <w:tc>
          <w:tcPr>
            <w:tcW w:w="949" w:type="pct"/>
            <w:tcBorders>
              <w:top w:val="nil"/>
              <w:left w:val="nil"/>
              <w:bottom w:val="nil"/>
              <w:right w:val="nil"/>
            </w:tcBorders>
            <w:shd w:val="clear" w:color="auto" w:fill="auto"/>
            <w:noWrap/>
            <w:vAlign w:val="center"/>
            <w:hideMark/>
          </w:tcPr>
          <w:p w14:paraId="6C207831"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Integration</w:t>
            </w:r>
          </w:p>
        </w:tc>
        <w:tc>
          <w:tcPr>
            <w:tcW w:w="1662" w:type="pct"/>
            <w:tcBorders>
              <w:top w:val="nil"/>
              <w:left w:val="single" w:sz="8" w:space="0" w:color="auto"/>
              <w:bottom w:val="nil"/>
              <w:right w:val="nil"/>
            </w:tcBorders>
            <w:shd w:val="clear" w:color="auto" w:fill="auto"/>
            <w:noWrap/>
            <w:vAlign w:val="center"/>
            <w:hideMark/>
          </w:tcPr>
          <w:p w14:paraId="34AFD149"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Attribute List</w:t>
            </w:r>
          </w:p>
        </w:tc>
        <w:tc>
          <w:tcPr>
            <w:tcW w:w="1192" w:type="pct"/>
            <w:tcBorders>
              <w:top w:val="nil"/>
              <w:left w:val="single" w:sz="8" w:space="0" w:color="auto"/>
              <w:bottom w:val="nil"/>
              <w:right w:val="nil"/>
            </w:tcBorders>
            <w:shd w:val="clear" w:color="auto" w:fill="auto"/>
            <w:noWrap/>
            <w:vAlign w:val="center"/>
            <w:hideMark/>
          </w:tcPr>
          <w:p w14:paraId="57FC9D22"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Attribute Constraints</w:t>
            </w:r>
          </w:p>
        </w:tc>
        <w:tc>
          <w:tcPr>
            <w:tcW w:w="1197" w:type="pct"/>
            <w:tcBorders>
              <w:top w:val="nil"/>
              <w:left w:val="single" w:sz="8" w:space="0" w:color="auto"/>
              <w:bottom w:val="nil"/>
              <w:right w:val="nil"/>
            </w:tcBorders>
            <w:shd w:val="clear" w:color="auto" w:fill="auto"/>
            <w:noWrap/>
            <w:vAlign w:val="center"/>
            <w:hideMark/>
          </w:tcPr>
          <w:p w14:paraId="1125035C"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Resource Quality Description</w:t>
            </w:r>
          </w:p>
        </w:tc>
      </w:tr>
      <w:tr w:rsidR="005A6540" w:rsidRPr="005A6540" w14:paraId="47189AC2" w14:textId="77777777" w:rsidTr="005A6540">
        <w:trPr>
          <w:trHeight w:val="320"/>
        </w:trPr>
        <w:tc>
          <w:tcPr>
            <w:tcW w:w="949" w:type="pct"/>
            <w:tcBorders>
              <w:top w:val="nil"/>
              <w:left w:val="nil"/>
              <w:bottom w:val="nil"/>
              <w:right w:val="nil"/>
            </w:tcBorders>
            <w:shd w:val="clear" w:color="auto" w:fill="auto"/>
            <w:noWrap/>
            <w:vAlign w:val="center"/>
            <w:hideMark/>
          </w:tcPr>
          <w:p w14:paraId="6BDB096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CLOEBIRD</w:t>
            </w:r>
          </w:p>
        </w:tc>
        <w:tc>
          <w:tcPr>
            <w:tcW w:w="1662" w:type="pct"/>
            <w:tcBorders>
              <w:top w:val="nil"/>
              <w:left w:val="nil"/>
              <w:bottom w:val="nil"/>
              <w:right w:val="nil"/>
            </w:tcBorders>
            <w:shd w:val="clear" w:color="000000" w:fill="C6EFCE"/>
            <w:noWrap/>
            <w:vAlign w:val="center"/>
            <w:hideMark/>
          </w:tcPr>
          <w:p w14:paraId="4D0591A9"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EB9C"/>
            <w:noWrap/>
            <w:vAlign w:val="center"/>
            <w:hideMark/>
          </w:tcPr>
          <w:p w14:paraId="69B1CBFF"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64EBDA0A"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6C3D40F0" w14:textId="77777777" w:rsidTr="005A6540">
        <w:trPr>
          <w:trHeight w:val="320"/>
        </w:trPr>
        <w:tc>
          <w:tcPr>
            <w:tcW w:w="949" w:type="pct"/>
            <w:tcBorders>
              <w:top w:val="nil"/>
              <w:left w:val="nil"/>
              <w:bottom w:val="nil"/>
              <w:right w:val="nil"/>
            </w:tcBorders>
            <w:shd w:val="clear" w:color="auto" w:fill="auto"/>
            <w:noWrap/>
            <w:vAlign w:val="center"/>
            <w:hideMark/>
          </w:tcPr>
          <w:p w14:paraId="15F5D840"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ESA</w:t>
            </w:r>
          </w:p>
        </w:tc>
        <w:tc>
          <w:tcPr>
            <w:tcW w:w="1662" w:type="pct"/>
            <w:tcBorders>
              <w:top w:val="nil"/>
              <w:left w:val="nil"/>
              <w:bottom w:val="nil"/>
              <w:right w:val="nil"/>
            </w:tcBorders>
            <w:shd w:val="clear" w:color="000000" w:fill="FFEB9C"/>
            <w:noWrap/>
            <w:vAlign w:val="center"/>
            <w:hideMark/>
          </w:tcPr>
          <w:p w14:paraId="1375C593"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EB9C"/>
            <w:noWrap/>
            <w:vAlign w:val="center"/>
            <w:hideMark/>
          </w:tcPr>
          <w:p w14:paraId="28296654"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57477AC2"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612797EB" w14:textId="77777777" w:rsidTr="005A6540">
        <w:trPr>
          <w:trHeight w:val="320"/>
        </w:trPr>
        <w:tc>
          <w:tcPr>
            <w:tcW w:w="949" w:type="pct"/>
            <w:tcBorders>
              <w:top w:val="nil"/>
              <w:left w:val="nil"/>
              <w:bottom w:val="nil"/>
              <w:right w:val="nil"/>
            </w:tcBorders>
            <w:shd w:val="clear" w:color="auto" w:fill="auto"/>
            <w:noWrap/>
            <w:vAlign w:val="center"/>
            <w:hideMark/>
          </w:tcPr>
          <w:p w14:paraId="04F11693"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GLEON</w:t>
            </w:r>
          </w:p>
        </w:tc>
        <w:tc>
          <w:tcPr>
            <w:tcW w:w="1662" w:type="pct"/>
            <w:tcBorders>
              <w:top w:val="nil"/>
              <w:left w:val="nil"/>
              <w:bottom w:val="nil"/>
              <w:right w:val="nil"/>
            </w:tcBorders>
            <w:shd w:val="clear" w:color="auto" w:fill="auto"/>
            <w:noWrap/>
            <w:vAlign w:val="center"/>
            <w:hideMark/>
          </w:tcPr>
          <w:p w14:paraId="2FFBC1B9"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85%</w:t>
            </w:r>
          </w:p>
        </w:tc>
        <w:tc>
          <w:tcPr>
            <w:tcW w:w="1192" w:type="pct"/>
            <w:tcBorders>
              <w:top w:val="nil"/>
              <w:left w:val="nil"/>
              <w:bottom w:val="nil"/>
              <w:right w:val="nil"/>
            </w:tcBorders>
            <w:shd w:val="clear" w:color="000000" w:fill="FFEB9C"/>
            <w:noWrap/>
            <w:vAlign w:val="center"/>
            <w:hideMark/>
          </w:tcPr>
          <w:p w14:paraId="68439226"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034AA1A3"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33E6FC66" w14:textId="77777777" w:rsidTr="005A6540">
        <w:trPr>
          <w:trHeight w:val="320"/>
        </w:trPr>
        <w:tc>
          <w:tcPr>
            <w:tcW w:w="949" w:type="pct"/>
            <w:tcBorders>
              <w:top w:val="nil"/>
              <w:left w:val="nil"/>
              <w:bottom w:val="nil"/>
              <w:right w:val="nil"/>
            </w:tcBorders>
            <w:shd w:val="clear" w:color="auto" w:fill="auto"/>
            <w:noWrap/>
            <w:vAlign w:val="center"/>
            <w:hideMark/>
          </w:tcPr>
          <w:p w14:paraId="46FC0AEF"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GOA</w:t>
            </w:r>
          </w:p>
        </w:tc>
        <w:tc>
          <w:tcPr>
            <w:tcW w:w="1662" w:type="pct"/>
            <w:tcBorders>
              <w:top w:val="nil"/>
              <w:left w:val="nil"/>
              <w:bottom w:val="nil"/>
              <w:right w:val="nil"/>
            </w:tcBorders>
            <w:shd w:val="clear" w:color="auto" w:fill="auto"/>
            <w:noWrap/>
            <w:vAlign w:val="center"/>
            <w:hideMark/>
          </w:tcPr>
          <w:p w14:paraId="4E3C4745"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84%</w:t>
            </w:r>
          </w:p>
        </w:tc>
        <w:tc>
          <w:tcPr>
            <w:tcW w:w="1192" w:type="pct"/>
            <w:tcBorders>
              <w:top w:val="nil"/>
              <w:left w:val="nil"/>
              <w:bottom w:val="nil"/>
              <w:right w:val="nil"/>
            </w:tcBorders>
            <w:shd w:val="clear" w:color="000000" w:fill="FFEB9C"/>
            <w:noWrap/>
            <w:vAlign w:val="center"/>
            <w:hideMark/>
          </w:tcPr>
          <w:p w14:paraId="7986F0BD"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48CE7839"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2E060CE1" w14:textId="77777777" w:rsidTr="005A6540">
        <w:trPr>
          <w:trHeight w:val="320"/>
        </w:trPr>
        <w:tc>
          <w:tcPr>
            <w:tcW w:w="949" w:type="pct"/>
            <w:tcBorders>
              <w:top w:val="nil"/>
              <w:left w:val="nil"/>
              <w:bottom w:val="nil"/>
              <w:right w:val="nil"/>
            </w:tcBorders>
            <w:shd w:val="clear" w:color="auto" w:fill="auto"/>
            <w:noWrap/>
            <w:vAlign w:val="center"/>
            <w:hideMark/>
          </w:tcPr>
          <w:p w14:paraId="3F6D98C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IOE</w:t>
            </w:r>
          </w:p>
        </w:tc>
        <w:tc>
          <w:tcPr>
            <w:tcW w:w="1662" w:type="pct"/>
            <w:tcBorders>
              <w:top w:val="nil"/>
              <w:left w:val="nil"/>
              <w:bottom w:val="nil"/>
              <w:right w:val="nil"/>
            </w:tcBorders>
            <w:shd w:val="clear" w:color="auto" w:fill="auto"/>
            <w:noWrap/>
            <w:vAlign w:val="center"/>
            <w:hideMark/>
          </w:tcPr>
          <w:p w14:paraId="6A8B5F03"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29%</w:t>
            </w:r>
          </w:p>
        </w:tc>
        <w:tc>
          <w:tcPr>
            <w:tcW w:w="1192" w:type="pct"/>
            <w:tcBorders>
              <w:top w:val="nil"/>
              <w:left w:val="nil"/>
              <w:bottom w:val="nil"/>
              <w:right w:val="nil"/>
            </w:tcBorders>
            <w:shd w:val="clear" w:color="000000" w:fill="FFEB9C"/>
            <w:noWrap/>
            <w:vAlign w:val="center"/>
            <w:hideMark/>
          </w:tcPr>
          <w:p w14:paraId="7FC8E9ED"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59C32241"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693F14E4" w14:textId="77777777" w:rsidTr="005A6540">
        <w:trPr>
          <w:trHeight w:val="320"/>
        </w:trPr>
        <w:tc>
          <w:tcPr>
            <w:tcW w:w="949" w:type="pct"/>
            <w:tcBorders>
              <w:top w:val="nil"/>
              <w:left w:val="nil"/>
              <w:bottom w:val="nil"/>
              <w:right w:val="nil"/>
            </w:tcBorders>
            <w:shd w:val="clear" w:color="auto" w:fill="auto"/>
            <w:noWrap/>
            <w:vAlign w:val="center"/>
            <w:hideMark/>
          </w:tcPr>
          <w:p w14:paraId="3928D17B"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KNB</w:t>
            </w:r>
          </w:p>
        </w:tc>
        <w:tc>
          <w:tcPr>
            <w:tcW w:w="1662" w:type="pct"/>
            <w:tcBorders>
              <w:top w:val="nil"/>
              <w:left w:val="nil"/>
              <w:bottom w:val="nil"/>
              <w:right w:val="nil"/>
            </w:tcBorders>
            <w:shd w:val="clear" w:color="auto" w:fill="auto"/>
            <w:noWrap/>
            <w:vAlign w:val="center"/>
            <w:hideMark/>
          </w:tcPr>
          <w:p w14:paraId="6DF928EF"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20%</w:t>
            </w:r>
          </w:p>
        </w:tc>
        <w:tc>
          <w:tcPr>
            <w:tcW w:w="1192" w:type="pct"/>
            <w:tcBorders>
              <w:top w:val="nil"/>
              <w:left w:val="nil"/>
              <w:bottom w:val="nil"/>
              <w:right w:val="nil"/>
            </w:tcBorders>
            <w:shd w:val="clear" w:color="auto" w:fill="auto"/>
            <w:noWrap/>
            <w:vAlign w:val="center"/>
            <w:hideMark/>
          </w:tcPr>
          <w:p w14:paraId="0AA43D15"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1%</w:t>
            </w:r>
          </w:p>
        </w:tc>
        <w:tc>
          <w:tcPr>
            <w:tcW w:w="1197" w:type="pct"/>
            <w:tcBorders>
              <w:top w:val="nil"/>
              <w:left w:val="nil"/>
              <w:bottom w:val="nil"/>
              <w:right w:val="nil"/>
            </w:tcBorders>
            <w:shd w:val="clear" w:color="auto" w:fill="auto"/>
            <w:noWrap/>
            <w:vAlign w:val="center"/>
            <w:hideMark/>
          </w:tcPr>
          <w:p w14:paraId="59C8039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1%</w:t>
            </w:r>
          </w:p>
        </w:tc>
      </w:tr>
      <w:tr w:rsidR="005A6540" w:rsidRPr="005A6540" w14:paraId="2BB72FF9" w14:textId="77777777" w:rsidTr="005A6540">
        <w:trPr>
          <w:trHeight w:val="320"/>
        </w:trPr>
        <w:tc>
          <w:tcPr>
            <w:tcW w:w="949" w:type="pct"/>
            <w:tcBorders>
              <w:top w:val="nil"/>
              <w:left w:val="nil"/>
              <w:bottom w:val="nil"/>
              <w:right w:val="nil"/>
            </w:tcBorders>
            <w:shd w:val="clear" w:color="auto" w:fill="auto"/>
            <w:noWrap/>
            <w:vAlign w:val="center"/>
            <w:hideMark/>
          </w:tcPr>
          <w:p w14:paraId="341168E3"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KUBI</w:t>
            </w:r>
          </w:p>
        </w:tc>
        <w:tc>
          <w:tcPr>
            <w:tcW w:w="1662" w:type="pct"/>
            <w:tcBorders>
              <w:top w:val="nil"/>
              <w:left w:val="nil"/>
              <w:bottom w:val="nil"/>
              <w:right w:val="nil"/>
            </w:tcBorders>
            <w:shd w:val="clear" w:color="000000" w:fill="FFEB9C"/>
            <w:noWrap/>
            <w:vAlign w:val="center"/>
            <w:hideMark/>
          </w:tcPr>
          <w:p w14:paraId="1AF1A22F"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EB9C"/>
            <w:noWrap/>
            <w:vAlign w:val="center"/>
            <w:hideMark/>
          </w:tcPr>
          <w:p w14:paraId="42E7B71F"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4E68F621"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4B7ECC99" w14:textId="77777777" w:rsidTr="005A6540">
        <w:trPr>
          <w:trHeight w:val="320"/>
        </w:trPr>
        <w:tc>
          <w:tcPr>
            <w:tcW w:w="949" w:type="pct"/>
            <w:tcBorders>
              <w:top w:val="nil"/>
              <w:left w:val="nil"/>
              <w:bottom w:val="nil"/>
              <w:right w:val="nil"/>
            </w:tcBorders>
            <w:shd w:val="clear" w:color="auto" w:fill="auto"/>
            <w:noWrap/>
            <w:vAlign w:val="center"/>
            <w:hideMark/>
          </w:tcPr>
          <w:p w14:paraId="2DB83116"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LTER</w:t>
            </w:r>
          </w:p>
        </w:tc>
        <w:tc>
          <w:tcPr>
            <w:tcW w:w="1662" w:type="pct"/>
            <w:tcBorders>
              <w:top w:val="nil"/>
              <w:left w:val="nil"/>
              <w:bottom w:val="nil"/>
              <w:right w:val="nil"/>
            </w:tcBorders>
            <w:shd w:val="clear" w:color="auto" w:fill="auto"/>
            <w:noWrap/>
            <w:vAlign w:val="center"/>
            <w:hideMark/>
          </w:tcPr>
          <w:p w14:paraId="0E3FD35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58%</w:t>
            </w:r>
          </w:p>
        </w:tc>
        <w:tc>
          <w:tcPr>
            <w:tcW w:w="1192" w:type="pct"/>
            <w:tcBorders>
              <w:top w:val="nil"/>
              <w:left w:val="nil"/>
              <w:bottom w:val="nil"/>
              <w:right w:val="nil"/>
            </w:tcBorders>
            <w:shd w:val="clear" w:color="auto" w:fill="auto"/>
            <w:noWrap/>
            <w:vAlign w:val="center"/>
            <w:hideMark/>
          </w:tcPr>
          <w:p w14:paraId="419C5D5E"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0.4%</w:t>
            </w:r>
          </w:p>
        </w:tc>
        <w:tc>
          <w:tcPr>
            <w:tcW w:w="1197" w:type="pct"/>
            <w:tcBorders>
              <w:top w:val="nil"/>
              <w:left w:val="nil"/>
              <w:bottom w:val="nil"/>
              <w:right w:val="nil"/>
            </w:tcBorders>
            <w:shd w:val="clear" w:color="auto" w:fill="auto"/>
            <w:noWrap/>
            <w:vAlign w:val="center"/>
            <w:hideMark/>
          </w:tcPr>
          <w:p w14:paraId="26B6BD09"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w:t>
            </w:r>
          </w:p>
        </w:tc>
      </w:tr>
      <w:tr w:rsidR="005A6540" w:rsidRPr="005A6540" w14:paraId="17CA314C" w14:textId="77777777" w:rsidTr="005A6540">
        <w:trPr>
          <w:trHeight w:val="320"/>
        </w:trPr>
        <w:tc>
          <w:tcPr>
            <w:tcW w:w="949" w:type="pct"/>
            <w:tcBorders>
              <w:top w:val="nil"/>
              <w:left w:val="nil"/>
              <w:bottom w:val="nil"/>
              <w:right w:val="nil"/>
            </w:tcBorders>
            <w:shd w:val="clear" w:color="auto" w:fill="auto"/>
            <w:noWrap/>
            <w:vAlign w:val="center"/>
            <w:hideMark/>
          </w:tcPr>
          <w:p w14:paraId="5A7BEA9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LTER_EUROPE</w:t>
            </w:r>
          </w:p>
        </w:tc>
        <w:tc>
          <w:tcPr>
            <w:tcW w:w="1662" w:type="pct"/>
            <w:tcBorders>
              <w:top w:val="nil"/>
              <w:left w:val="nil"/>
              <w:bottom w:val="nil"/>
              <w:right w:val="nil"/>
            </w:tcBorders>
            <w:shd w:val="clear" w:color="000000" w:fill="FFEB9C"/>
            <w:noWrap/>
            <w:vAlign w:val="center"/>
            <w:hideMark/>
          </w:tcPr>
          <w:p w14:paraId="5EE46B7D"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EB9C"/>
            <w:noWrap/>
            <w:vAlign w:val="center"/>
            <w:hideMark/>
          </w:tcPr>
          <w:p w14:paraId="7BFC8E2C"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22E7202D"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40B52E0D" w14:textId="77777777" w:rsidTr="005A6540">
        <w:trPr>
          <w:trHeight w:val="320"/>
        </w:trPr>
        <w:tc>
          <w:tcPr>
            <w:tcW w:w="949" w:type="pct"/>
            <w:tcBorders>
              <w:top w:val="nil"/>
              <w:left w:val="nil"/>
              <w:bottom w:val="nil"/>
              <w:right w:val="nil"/>
            </w:tcBorders>
            <w:shd w:val="clear" w:color="auto" w:fill="auto"/>
            <w:noWrap/>
            <w:vAlign w:val="center"/>
            <w:hideMark/>
          </w:tcPr>
          <w:p w14:paraId="42D1E702" w14:textId="77777777" w:rsidR="005A6540" w:rsidRPr="005A6540" w:rsidRDefault="005A6540" w:rsidP="005A6540">
            <w:pPr>
              <w:jc w:val="center"/>
              <w:rPr>
                <w:rFonts w:ascii="Calibri" w:eastAsia="Times New Roman" w:hAnsi="Calibri"/>
                <w:color w:val="000000"/>
                <w:sz w:val="15"/>
                <w:szCs w:val="15"/>
              </w:rPr>
            </w:pPr>
            <w:proofErr w:type="spellStart"/>
            <w:r w:rsidRPr="005A6540">
              <w:rPr>
                <w:rFonts w:ascii="Calibri" w:eastAsia="Times New Roman" w:hAnsi="Calibri"/>
                <w:color w:val="000000"/>
                <w:sz w:val="15"/>
                <w:szCs w:val="15"/>
              </w:rPr>
              <w:t>ONEShare</w:t>
            </w:r>
            <w:proofErr w:type="spellEnd"/>
          </w:p>
        </w:tc>
        <w:tc>
          <w:tcPr>
            <w:tcW w:w="1662" w:type="pct"/>
            <w:tcBorders>
              <w:top w:val="nil"/>
              <w:left w:val="nil"/>
              <w:bottom w:val="nil"/>
              <w:right w:val="nil"/>
            </w:tcBorders>
            <w:shd w:val="clear" w:color="auto" w:fill="auto"/>
            <w:noWrap/>
            <w:vAlign w:val="center"/>
            <w:hideMark/>
          </w:tcPr>
          <w:p w14:paraId="09980CA0"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95%</w:t>
            </w:r>
          </w:p>
        </w:tc>
        <w:tc>
          <w:tcPr>
            <w:tcW w:w="1192" w:type="pct"/>
            <w:tcBorders>
              <w:top w:val="nil"/>
              <w:left w:val="nil"/>
              <w:bottom w:val="nil"/>
              <w:right w:val="nil"/>
            </w:tcBorders>
            <w:shd w:val="clear" w:color="000000" w:fill="FFEB9C"/>
            <w:noWrap/>
            <w:vAlign w:val="center"/>
            <w:hideMark/>
          </w:tcPr>
          <w:p w14:paraId="292901E3"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253A17F1"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2B683440" w14:textId="77777777" w:rsidTr="005A6540">
        <w:trPr>
          <w:trHeight w:val="320"/>
        </w:trPr>
        <w:tc>
          <w:tcPr>
            <w:tcW w:w="949" w:type="pct"/>
            <w:tcBorders>
              <w:top w:val="nil"/>
              <w:left w:val="nil"/>
              <w:bottom w:val="nil"/>
              <w:right w:val="nil"/>
            </w:tcBorders>
            <w:shd w:val="clear" w:color="auto" w:fill="auto"/>
            <w:noWrap/>
            <w:vAlign w:val="center"/>
            <w:hideMark/>
          </w:tcPr>
          <w:p w14:paraId="01B476B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PISCO</w:t>
            </w:r>
          </w:p>
        </w:tc>
        <w:tc>
          <w:tcPr>
            <w:tcW w:w="1662" w:type="pct"/>
            <w:tcBorders>
              <w:top w:val="nil"/>
              <w:left w:val="nil"/>
              <w:bottom w:val="nil"/>
              <w:right w:val="nil"/>
            </w:tcBorders>
            <w:shd w:val="clear" w:color="000000" w:fill="C6EFCE"/>
            <w:noWrap/>
            <w:vAlign w:val="center"/>
            <w:hideMark/>
          </w:tcPr>
          <w:p w14:paraId="033B746C"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EB9C"/>
            <w:noWrap/>
            <w:vAlign w:val="center"/>
            <w:hideMark/>
          </w:tcPr>
          <w:p w14:paraId="1AEE0537"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384ADF60"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1BED58BD" w14:textId="77777777" w:rsidTr="005A6540">
        <w:trPr>
          <w:trHeight w:val="320"/>
        </w:trPr>
        <w:tc>
          <w:tcPr>
            <w:tcW w:w="949" w:type="pct"/>
            <w:tcBorders>
              <w:top w:val="nil"/>
              <w:left w:val="nil"/>
              <w:bottom w:val="nil"/>
              <w:right w:val="nil"/>
            </w:tcBorders>
            <w:shd w:val="clear" w:color="auto" w:fill="auto"/>
            <w:noWrap/>
            <w:vAlign w:val="center"/>
            <w:hideMark/>
          </w:tcPr>
          <w:p w14:paraId="57A954F0"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SANPARKS</w:t>
            </w:r>
          </w:p>
        </w:tc>
        <w:tc>
          <w:tcPr>
            <w:tcW w:w="1662" w:type="pct"/>
            <w:tcBorders>
              <w:top w:val="nil"/>
              <w:left w:val="nil"/>
              <w:bottom w:val="nil"/>
              <w:right w:val="nil"/>
            </w:tcBorders>
            <w:shd w:val="clear" w:color="auto" w:fill="auto"/>
            <w:noWrap/>
            <w:vAlign w:val="center"/>
            <w:hideMark/>
          </w:tcPr>
          <w:p w14:paraId="162C654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69%</w:t>
            </w:r>
          </w:p>
        </w:tc>
        <w:tc>
          <w:tcPr>
            <w:tcW w:w="1192" w:type="pct"/>
            <w:tcBorders>
              <w:top w:val="nil"/>
              <w:left w:val="nil"/>
              <w:bottom w:val="nil"/>
              <w:right w:val="nil"/>
            </w:tcBorders>
            <w:shd w:val="clear" w:color="000000" w:fill="FFEB9C"/>
            <w:noWrap/>
            <w:vAlign w:val="center"/>
            <w:hideMark/>
          </w:tcPr>
          <w:p w14:paraId="40368327"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06523CA6"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451E59FF" w14:textId="77777777" w:rsidTr="005A6540">
        <w:trPr>
          <w:trHeight w:val="320"/>
        </w:trPr>
        <w:tc>
          <w:tcPr>
            <w:tcW w:w="949" w:type="pct"/>
            <w:tcBorders>
              <w:top w:val="nil"/>
              <w:left w:val="nil"/>
              <w:bottom w:val="nil"/>
              <w:right w:val="nil"/>
            </w:tcBorders>
            <w:shd w:val="clear" w:color="auto" w:fill="auto"/>
            <w:noWrap/>
            <w:vAlign w:val="center"/>
            <w:hideMark/>
          </w:tcPr>
          <w:p w14:paraId="7B72197B"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TERN</w:t>
            </w:r>
          </w:p>
        </w:tc>
        <w:tc>
          <w:tcPr>
            <w:tcW w:w="1662" w:type="pct"/>
            <w:tcBorders>
              <w:top w:val="nil"/>
              <w:left w:val="nil"/>
              <w:bottom w:val="nil"/>
              <w:right w:val="nil"/>
            </w:tcBorders>
            <w:shd w:val="clear" w:color="000000" w:fill="FFEB9C"/>
            <w:noWrap/>
            <w:vAlign w:val="center"/>
            <w:hideMark/>
          </w:tcPr>
          <w:p w14:paraId="6348872E"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EB9C"/>
            <w:noWrap/>
            <w:vAlign w:val="center"/>
            <w:hideMark/>
          </w:tcPr>
          <w:p w14:paraId="7076E785"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1C9CC42B"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70ABF006" w14:textId="77777777" w:rsidTr="005A6540">
        <w:trPr>
          <w:trHeight w:val="320"/>
        </w:trPr>
        <w:tc>
          <w:tcPr>
            <w:tcW w:w="949" w:type="pct"/>
            <w:tcBorders>
              <w:top w:val="nil"/>
              <w:left w:val="nil"/>
              <w:bottom w:val="nil"/>
              <w:right w:val="nil"/>
            </w:tcBorders>
            <w:shd w:val="clear" w:color="auto" w:fill="auto"/>
            <w:noWrap/>
            <w:vAlign w:val="center"/>
            <w:hideMark/>
          </w:tcPr>
          <w:p w14:paraId="386F6434"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TFRI</w:t>
            </w:r>
          </w:p>
        </w:tc>
        <w:tc>
          <w:tcPr>
            <w:tcW w:w="1662" w:type="pct"/>
            <w:tcBorders>
              <w:top w:val="nil"/>
              <w:left w:val="nil"/>
              <w:bottom w:val="nil"/>
              <w:right w:val="nil"/>
            </w:tcBorders>
            <w:shd w:val="clear" w:color="auto" w:fill="auto"/>
            <w:noWrap/>
            <w:vAlign w:val="center"/>
            <w:hideMark/>
          </w:tcPr>
          <w:p w14:paraId="2463ED31"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90%</w:t>
            </w:r>
          </w:p>
        </w:tc>
        <w:tc>
          <w:tcPr>
            <w:tcW w:w="1192" w:type="pct"/>
            <w:tcBorders>
              <w:top w:val="nil"/>
              <w:left w:val="nil"/>
              <w:bottom w:val="nil"/>
              <w:right w:val="nil"/>
            </w:tcBorders>
            <w:shd w:val="clear" w:color="000000" w:fill="FFEB9C"/>
            <w:noWrap/>
            <w:vAlign w:val="center"/>
            <w:hideMark/>
          </w:tcPr>
          <w:p w14:paraId="288F4386"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auto" w:fill="auto"/>
            <w:noWrap/>
            <w:vAlign w:val="center"/>
            <w:hideMark/>
          </w:tcPr>
          <w:p w14:paraId="1B1E338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1%</w:t>
            </w:r>
          </w:p>
        </w:tc>
      </w:tr>
      <w:tr w:rsidR="005A6540" w:rsidRPr="005A6540" w14:paraId="24350D5E" w14:textId="77777777" w:rsidTr="005A6540">
        <w:trPr>
          <w:trHeight w:val="320"/>
        </w:trPr>
        <w:tc>
          <w:tcPr>
            <w:tcW w:w="949" w:type="pct"/>
            <w:tcBorders>
              <w:top w:val="nil"/>
              <w:left w:val="nil"/>
              <w:bottom w:val="nil"/>
              <w:right w:val="nil"/>
            </w:tcBorders>
            <w:shd w:val="clear" w:color="auto" w:fill="auto"/>
            <w:noWrap/>
            <w:vAlign w:val="center"/>
            <w:hideMark/>
          </w:tcPr>
          <w:p w14:paraId="0F240D8B"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USANPN</w:t>
            </w:r>
          </w:p>
        </w:tc>
        <w:tc>
          <w:tcPr>
            <w:tcW w:w="1662" w:type="pct"/>
            <w:tcBorders>
              <w:top w:val="nil"/>
              <w:left w:val="nil"/>
              <w:bottom w:val="nil"/>
              <w:right w:val="nil"/>
            </w:tcBorders>
            <w:shd w:val="clear" w:color="000000" w:fill="C6EFCE"/>
            <w:noWrap/>
            <w:vAlign w:val="center"/>
            <w:hideMark/>
          </w:tcPr>
          <w:p w14:paraId="75284E9B"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EB9C"/>
            <w:noWrap/>
            <w:vAlign w:val="center"/>
            <w:hideMark/>
          </w:tcPr>
          <w:p w14:paraId="265C8A98"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473DAD7A"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22CA1861" w14:textId="77777777" w:rsidTr="005A6540">
        <w:trPr>
          <w:trHeight w:val="320"/>
        </w:trPr>
        <w:tc>
          <w:tcPr>
            <w:tcW w:w="949" w:type="pct"/>
            <w:tcBorders>
              <w:top w:val="nil"/>
              <w:left w:val="nil"/>
              <w:bottom w:val="nil"/>
              <w:right w:val="nil"/>
            </w:tcBorders>
            <w:shd w:val="clear" w:color="auto" w:fill="auto"/>
            <w:noWrap/>
            <w:vAlign w:val="center"/>
            <w:hideMark/>
          </w:tcPr>
          <w:p w14:paraId="224EA624"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CDL</w:t>
            </w:r>
          </w:p>
        </w:tc>
        <w:tc>
          <w:tcPr>
            <w:tcW w:w="1662" w:type="pct"/>
            <w:tcBorders>
              <w:top w:val="nil"/>
              <w:left w:val="nil"/>
              <w:bottom w:val="nil"/>
              <w:right w:val="nil"/>
            </w:tcBorders>
            <w:shd w:val="clear" w:color="000000" w:fill="C6EFCE"/>
            <w:noWrap/>
            <w:vAlign w:val="center"/>
            <w:hideMark/>
          </w:tcPr>
          <w:p w14:paraId="3E48887F"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C7CE"/>
            <w:noWrap/>
            <w:vAlign w:val="center"/>
            <w:hideMark/>
          </w:tcPr>
          <w:p w14:paraId="7FA94CAB"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000000" w:fill="C6EFCE"/>
            <w:noWrap/>
            <w:vAlign w:val="center"/>
            <w:hideMark/>
          </w:tcPr>
          <w:p w14:paraId="1CEF48D7"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r>
      <w:tr w:rsidR="005A6540" w:rsidRPr="005A6540" w14:paraId="36A83BF6" w14:textId="77777777" w:rsidTr="005A6540">
        <w:trPr>
          <w:trHeight w:val="320"/>
        </w:trPr>
        <w:tc>
          <w:tcPr>
            <w:tcW w:w="949" w:type="pct"/>
            <w:tcBorders>
              <w:top w:val="nil"/>
              <w:left w:val="nil"/>
              <w:bottom w:val="nil"/>
              <w:right w:val="nil"/>
            </w:tcBorders>
            <w:shd w:val="clear" w:color="auto" w:fill="auto"/>
            <w:noWrap/>
            <w:vAlign w:val="center"/>
            <w:hideMark/>
          </w:tcPr>
          <w:p w14:paraId="3E160486"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EDACGSTORE</w:t>
            </w:r>
          </w:p>
        </w:tc>
        <w:tc>
          <w:tcPr>
            <w:tcW w:w="1662" w:type="pct"/>
            <w:tcBorders>
              <w:top w:val="nil"/>
              <w:left w:val="nil"/>
              <w:bottom w:val="nil"/>
              <w:right w:val="nil"/>
            </w:tcBorders>
            <w:shd w:val="clear" w:color="auto" w:fill="auto"/>
            <w:noWrap/>
            <w:vAlign w:val="center"/>
            <w:hideMark/>
          </w:tcPr>
          <w:p w14:paraId="6DB866D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81%</w:t>
            </w:r>
          </w:p>
        </w:tc>
        <w:tc>
          <w:tcPr>
            <w:tcW w:w="1192" w:type="pct"/>
            <w:tcBorders>
              <w:top w:val="nil"/>
              <w:left w:val="nil"/>
              <w:bottom w:val="nil"/>
              <w:right w:val="nil"/>
            </w:tcBorders>
            <w:shd w:val="clear" w:color="000000" w:fill="FFC7CE"/>
            <w:noWrap/>
            <w:vAlign w:val="center"/>
            <w:hideMark/>
          </w:tcPr>
          <w:p w14:paraId="564F127C"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auto" w:fill="auto"/>
            <w:noWrap/>
            <w:vAlign w:val="center"/>
            <w:hideMark/>
          </w:tcPr>
          <w:p w14:paraId="328515F6"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82%</w:t>
            </w:r>
          </w:p>
        </w:tc>
      </w:tr>
      <w:tr w:rsidR="005A6540" w:rsidRPr="005A6540" w14:paraId="626CE236" w14:textId="77777777" w:rsidTr="005A6540">
        <w:trPr>
          <w:trHeight w:val="320"/>
        </w:trPr>
        <w:tc>
          <w:tcPr>
            <w:tcW w:w="949" w:type="pct"/>
            <w:tcBorders>
              <w:top w:val="nil"/>
              <w:left w:val="nil"/>
              <w:bottom w:val="nil"/>
              <w:right w:val="nil"/>
            </w:tcBorders>
            <w:shd w:val="clear" w:color="auto" w:fill="auto"/>
            <w:noWrap/>
            <w:vAlign w:val="center"/>
            <w:hideMark/>
          </w:tcPr>
          <w:p w14:paraId="6F110BAE" w14:textId="77777777" w:rsidR="005A6540" w:rsidRPr="005A6540" w:rsidRDefault="005A6540" w:rsidP="005A6540">
            <w:pPr>
              <w:jc w:val="center"/>
              <w:rPr>
                <w:rFonts w:asciiTheme="minorHAnsi" w:eastAsia="Times New Roman" w:hAnsiTheme="minorHAnsi"/>
                <w:color w:val="000000"/>
                <w:sz w:val="15"/>
                <w:szCs w:val="15"/>
              </w:rPr>
            </w:pPr>
            <w:r w:rsidRPr="005A6540">
              <w:rPr>
                <w:rFonts w:asciiTheme="minorHAnsi" w:eastAsia="Times New Roman" w:hAnsiTheme="minorHAnsi"/>
                <w:color w:val="000000"/>
                <w:sz w:val="15"/>
                <w:szCs w:val="15"/>
              </w:rPr>
              <w:t>NMEPSCOR</w:t>
            </w:r>
          </w:p>
        </w:tc>
        <w:tc>
          <w:tcPr>
            <w:tcW w:w="1662" w:type="pct"/>
            <w:tcBorders>
              <w:top w:val="nil"/>
              <w:left w:val="nil"/>
              <w:bottom w:val="nil"/>
              <w:right w:val="nil"/>
            </w:tcBorders>
            <w:shd w:val="clear" w:color="000000" w:fill="C6EFCE"/>
            <w:noWrap/>
            <w:vAlign w:val="center"/>
            <w:hideMark/>
          </w:tcPr>
          <w:p w14:paraId="7BF9FEB4"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C7CE"/>
            <w:noWrap/>
            <w:vAlign w:val="center"/>
            <w:hideMark/>
          </w:tcPr>
          <w:p w14:paraId="40AD4031"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000000" w:fill="C6EFCE"/>
            <w:noWrap/>
            <w:vAlign w:val="center"/>
            <w:hideMark/>
          </w:tcPr>
          <w:p w14:paraId="51847AEE"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r>
      <w:tr w:rsidR="005A6540" w:rsidRPr="005A6540" w14:paraId="1658746B" w14:textId="77777777" w:rsidTr="005A6540">
        <w:trPr>
          <w:trHeight w:val="320"/>
        </w:trPr>
        <w:tc>
          <w:tcPr>
            <w:tcW w:w="949" w:type="pct"/>
            <w:tcBorders>
              <w:top w:val="nil"/>
              <w:left w:val="nil"/>
              <w:bottom w:val="nil"/>
              <w:right w:val="nil"/>
            </w:tcBorders>
            <w:shd w:val="clear" w:color="auto" w:fill="auto"/>
            <w:noWrap/>
            <w:vAlign w:val="center"/>
            <w:hideMark/>
          </w:tcPr>
          <w:p w14:paraId="062F2516"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SEAD</w:t>
            </w:r>
          </w:p>
        </w:tc>
        <w:tc>
          <w:tcPr>
            <w:tcW w:w="1662" w:type="pct"/>
            <w:tcBorders>
              <w:top w:val="nil"/>
              <w:left w:val="nil"/>
              <w:bottom w:val="nil"/>
              <w:right w:val="nil"/>
            </w:tcBorders>
            <w:shd w:val="clear" w:color="000000" w:fill="FFEB9C"/>
            <w:noWrap/>
            <w:vAlign w:val="center"/>
            <w:hideMark/>
          </w:tcPr>
          <w:p w14:paraId="59AE6CF2"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C7CE"/>
            <w:noWrap/>
            <w:vAlign w:val="center"/>
            <w:hideMark/>
          </w:tcPr>
          <w:p w14:paraId="13966359"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auto" w:fill="auto"/>
            <w:noWrap/>
            <w:vAlign w:val="center"/>
            <w:hideMark/>
          </w:tcPr>
          <w:p w14:paraId="0B6E023C"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6%</w:t>
            </w:r>
          </w:p>
        </w:tc>
      </w:tr>
      <w:tr w:rsidR="005A6540" w:rsidRPr="005A6540" w14:paraId="2C4E8F66" w14:textId="77777777" w:rsidTr="005A6540">
        <w:trPr>
          <w:trHeight w:val="340"/>
        </w:trPr>
        <w:tc>
          <w:tcPr>
            <w:tcW w:w="949" w:type="pct"/>
            <w:tcBorders>
              <w:top w:val="nil"/>
              <w:left w:val="nil"/>
              <w:bottom w:val="nil"/>
              <w:right w:val="nil"/>
            </w:tcBorders>
            <w:shd w:val="clear" w:color="auto" w:fill="auto"/>
            <w:noWrap/>
            <w:vAlign w:val="center"/>
            <w:hideMark/>
          </w:tcPr>
          <w:p w14:paraId="5A76DE53"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USGSCSAS</w:t>
            </w:r>
          </w:p>
        </w:tc>
        <w:tc>
          <w:tcPr>
            <w:tcW w:w="1662" w:type="pct"/>
            <w:tcBorders>
              <w:top w:val="nil"/>
              <w:left w:val="nil"/>
              <w:bottom w:val="nil"/>
              <w:right w:val="nil"/>
            </w:tcBorders>
            <w:shd w:val="clear" w:color="000000" w:fill="C6EFCE"/>
            <w:noWrap/>
            <w:vAlign w:val="center"/>
            <w:hideMark/>
          </w:tcPr>
          <w:p w14:paraId="1D3BEB80"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C7CE"/>
            <w:noWrap/>
            <w:vAlign w:val="center"/>
            <w:hideMark/>
          </w:tcPr>
          <w:p w14:paraId="1EC63CB5"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auto" w:fill="auto"/>
            <w:noWrap/>
            <w:vAlign w:val="center"/>
            <w:hideMark/>
          </w:tcPr>
          <w:p w14:paraId="3613AFD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95%</w:t>
            </w:r>
          </w:p>
        </w:tc>
      </w:tr>
    </w:tbl>
    <w:p w14:paraId="4D4CE2DC" w14:textId="77777777" w:rsidR="00564B14" w:rsidRPr="00EF3FC9" w:rsidRDefault="00564B14" w:rsidP="00C1488D">
      <w:pPr>
        <w:rPr>
          <w:rFonts w:ascii="Book Antiqua" w:hAnsi="Book Antiqua"/>
          <w:sz w:val="18"/>
          <w:szCs w:val="18"/>
        </w:rPr>
      </w:pPr>
    </w:p>
    <w:p w14:paraId="5CF30472" w14:textId="101F40B6" w:rsidR="00564B14" w:rsidRDefault="001438DF" w:rsidP="00564B14">
      <w:pPr>
        <w:pStyle w:val="Heading2"/>
        <w:rPr>
          <w:rFonts w:ascii="Book Antiqua" w:hAnsi="Book Antiqua"/>
          <w:sz w:val="18"/>
          <w:szCs w:val="18"/>
        </w:rPr>
      </w:pPr>
      <w:bookmarkStart w:id="25" w:name="_Toc478046515"/>
      <w:r>
        <w:rPr>
          <w:rFonts w:ascii="Book Antiqua" w:hAnsi="Book Antiqua"/>
          <w:sz w:val="18"/>
          <w:szCs w:val="18"/>
        </w:rPr>
        <w:t>Level Completeness by Collection</w:t>
      </w:r>
      <w:bookmarkEnd w:id="25"/>
    </w:p>
    <w:p w14:paraId="5726D352" w14:textId="31058A73" w:rsidR="00C92388" w:rsidRDefault="001438DF" w:rsidP="00673519">
      <w:r>
        <w:t>Level completeness</w:t>
      </w:r>
      <w:r w:rsidR="00E62E9B">
        <w:t xml:space="preserve"> percentage</w:t>
      </w:r>
      <w:r>
        <w:t xml:space="preserve"> is calculated by taking the average</w:t>
      </w:r>
      <w:r w:rsidR="002015D3">
        <w:t xml:space="preserve"> of</w:t>
      </w:r>
      <w:r>
        <w:t xml:space="preserve"> </w:t>
      </w:r>
      <w:r w:rsidR="002015D3">
        <w:t xml:space="preserve">the </w:t>
      </w:r>
      <w:r>
        <w:t>concept occurrence per</w:t>
      </w:r>
      <w:r w:rsidR="002015D3">
        <w:t xml:space="preserve">centage for the concepts in each level. LTER is not the most complete in any level, but it is always more complete than the average for </w:t>
      </w:r>
      <w:proofErr w:type="spellStart"/>
      <w:r w:rsidR="002015D3">
        <w:t>DataONE’s</w:t>
      </w:r>
      <w:proofErr w:type="spellEnd"/>
      <w:r w:rsidR="002015D3">
        <w:t xml:space="preserve"> EML records. Interestingly the average for CSDGM and EML collections are quite similar. It may be that the high number of concepts the FGDC recommendation shares with the LTER recommendation has something to do with this.</w:t>
      </w:r>
    </w:p>
    <w:p w14:paraId="2A0D95F5" w14:textId="77777777" w:rsidR="00A96D57" w:rsidRPr="00A96D57" w:rsidRDefault="00A96D57" w:rsidP="00673519"/>
    <w:p w14:paraId="708FBDBF" w14:textId="77777777" w:rsidR="009D05DC" w:rsidRDefault="001E3299" w:rsidP="00673519">
      <w:pPr>
        <w:rPr>
          <w:rFonts w:ascii="Book Antiqua" w:hAnsi="Book Antiqua"/>
          <w:sz w:val="18"/>
          <w:szCs w:val="18"/>
        </w:rPr>
      </w:pPr>
      <w:r w:rsidRPr="00E815A5">
        <w:rPr>
          <w:noProof/>
          <w:color w:val="FFC000" w:themeColor="accent4"/>
        </w:rPr>
        <w:drawing>
          <wp:inline distT="0" distB="0" distL="0" distR="0" wp14:anchorId="25E7FA42" wp14:editId="114A2F88">
            <wp:extent cx="5943600" cy="3830320"/>
            <wp:effectExtent l="0" t="0" r="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2769E2" w14:textId="77777777" w:rsidR="009D05DC" w:rsidRDefault="001E3299" w:rsidP="00673519">
      <w:pPr>
        <w:rPr>
          <w:rFonts w:ascii="Book Antiqua" w:hAnsi="Book Antiqua"/>
          <w:sz w:val="18"/>
          <w:szCs w:val="18"/>
        </w:rPr>
      </w:pPr>
      <w:r>
        <w:rPr>
          <w:noProof/>
        </w:rPr>
        <w:drawing>
          <wp:inline distT="0" distB="0" distL="0" distR="0" wp14:anchorId="5EC7BB62" wp14:editId="4FE7ECF4">
            <wp:extent cx="5943600" cy="4104640"/>
            <wp:effectExtent l="0" t="0" r="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B8BE99" w14:textId="7415CC14" w:rsidR="00EB1800" w:rsidRPr="00EF3FC9" w:rsidRDefault="001E3299" w:rsidP="00673519">
      <w:pPr>
        <w:rPr>
          <w:rFonts w:ascii="Book Antiqua" w:hAnsi="Book Antiqua"/>
          <w:sz w:val="18"/>
          <w:szCs w:val="18"/>
        </w:rPr>
      </w:pPr>
      <w:r>
        <w:rPr>
          <w:noProof/>
        </w:rPr>
        <w:lastRenderedPageBreak/>
        <w:drawing>
          <wp:inline distT="0" distB="0" distL="0" distR="0" wp14:anchorId="6F1EBB2D" wp14:editId="0129C692">
            <wp:extent cx="5943600" cy="4117340"/>
            <wp:effectExtent l="0" t="0" r="0" b="228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53DCEA1B" wp14:editId="72CCFCEE">
            <wp:extent cx="5943600" cy="3977640"/>
            <wp:effectExtent l="0" t="0" r="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lastRenderedPageBreak/>
        <w:drawing>
          <wp:inline distT="0" distB="0" distL="0" distR="0" wp14:anchorId="77FE4E2C" wp14:editId="00042F84">
            <wp:extent cx="5943600" cy="4345940"/>
            <wp:effectExtent l="0" t="0" r="0" b="228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361E98C" w14:textId="2B444150" w:rsidR="008B2497" w:rsidRPr="00EF3FC9" w:rsidRDefault="008B2497" w:rsidP="00C1488D">
      <w:pPr>
        <w:rPr>
          <w:rFonts w:ascii="Book Antiqua" w:hAnsi="Book Antiqua"/>
          <w:sz w:val="18"/>
          <w:szCs w:val="18"/>
        </w:rPr>
      </w:pPr>
    </w:p>
    <w:p w14:paraId="215C7D96" w14:textId="77777777" w:rsidR="001B3B0B" w:rsidRDefault="001B3B0B" w:rsidP="001B3B0B">
      <w:pPr>
        <w:pStyle w:val="Heading2"/>
        <w:rPr>
          <w:rFonts w:ascii="Book Antiqua" w:hAnsi="Book Antiqua"/>
          <w:sz w:val="18"/>
          <w:szCs w:val="18"/>
        </w:rPr>
      </w:pPr>
      <w:bookmarkStart w:id="26" w:name="_Toc478046516"/>
      <w:r w:rsidRPr="00EF3FC9">
        <w:rPr>
          <w:rFonts w:ascii="Book Antiqua" w:hAnsi="Book Antiqua"/>
          <w:sz w:val="18"/>
          <w:szCs w:val="18"/>
        </w:rPr>
        <w:t>Signature Score</w:t>
      </w:r>
      <w:r>
        <w:rPr>
          <w:rFonts w:ascii="Book Antiqua" w:hAnsi="Book Antiqua"/>
          <w:sz w:val="18"/>
          <w:szCs w:val="18"/>
        </w:rPr>
        <w:t>s by Recommendation Level</w:t>
      </w:r>
      <w:bookmarkEnd w:id="26"/>
    </w:p>
    <w:p w14:paraId="744A98C3" w14:textId="77777777" w:rsidR="001B3B0B" w:rsidRPr="00564B14" w:rsidRDefault="001B3B0B" w:rsidP="001B3B0B">
      <w:pPr>
        <w:rPr>
          <w:rFonts w:ascii="Book Antiqua" w:hAnsi="Book Antiqua"/>
        </w:rPr>
      </w:pPr>
      <w:r>
        <w:rPr>
          <w:rFonts w:ascii="Book Antiqua" w:hAnsi="Book Antiqua"/>
        </w:rPr>
        <w:t xml:space="preserve">   </w:t>
      </w:r>
      <w:r w:rsidRPr="00564B14">
        <w:rPr>
          <w:rFonts w:ascii="Book Antiqua" w:hAnsi="Book Antiqua"/>
        </w:rPr>
        <w:t xml:space="preserve">These results are presented as counts of records with identical completeness scores with respect to the recommendation. The completeness scores are given in terms of the </w:t>
      </w:r>
      <w:r w:rsidRPr="00564B14">
        <w:rPr>
          <w:rFonts w:ascii="Book Antiqua" w:hAnsi="Book Antiqua"/>
          <w:bCs/>
        </w:rPr>
        <w:t>number of elements that are missing</w:t>
      </w:r>
      <w:r w:rsidRPr="00564B14">
        <w:rPr>
          <w:rFonts w:ascii="Book Antiqua" w:hAnsi="Book Antiqua"/>
        </w:rPr>
        <w:t xml:space="preserve"> from a record, so </w:t>
      </w:r>
      <w:r w:rsidRPr="00564B14">
        <w:rPr>
          <w:rFonts w:ascii="Book Antiqua" w:hAnsi="Book Antiqua"/>
          <w:bCs/>
        </w:rPr>
        <w:t>low scores are good</w:t>
      </w:r>
      <w:r w:rsidRPr="00564B14">
        <w:rPr>
          <w:rFonts w:ascii="Book Antiqua" w:hAnsi="Book Antiqua"/>
        </w:rPr>
        <w:t xml:space="preserve">. </w:t>
      </w:r>
    </w:p>
    <w:p w14:paraId="6CD376A9" w14:textId="77777777" w:rsidR="001B3B0B" w:rsidRDefault="001B3B0B" w:rsidP="001B3B0B">
      <w:pPr>
        <w:rPr>
          <w:rFonts w:ascii="Book Antiqua" w:hAnsi="Book Antiqua"/>
        </w:rPr>
      </w:pPr>
    </w:p>
    <w:p w14:paraId="077C1B1F" w14:textId="77777777" w:rsidR="001B3B0B" w:rsidRDefault="001B3B0B" w:rsidP="001B3B0B">
      <w:pPr>
        <w:rPr>
          <w:rFonts w:ascii="Book Antiqua" w:hAnsi="Book Antiqua"/>
        </w:rPr>
      </w:pPr>
      <w:r>
        <w:rPr>
          <w:rFonts w:ascii="Book Antiqua" w:hAnsi="Book Antiqua"/>
        </w:rPr>
        <w:t xml:space="preserve">   </w:t>
      </w:r>
      <w:r w:rsidRPr="002D17AC">
        <w:rPr>
          <w:rFonts w:ascii="Book Antiqua" w:hAnsi="Book Antiqua"/>
        </w:rPr>
        <w:t>When a recommendation includes multiple levels (e.g. Mandatory, Recommended, and Optional), the scores are given as a series of numbers, one for each level. These are termed signatures. Typically, many records are missing the same concepts and, ther</w:t>
      </w:r>
      <w:r>
        <w:rPr>
          <w:rFonts w:ascii="Book Antiqua" w:hAnsi="Book Antiqua"/>
        </w:rPr>
        <w:t>efore, have identical signature score groups</w:t>
      </w:r>
      <w:r w:rsidRPr="002D17AC">
        <w:rPr>
          <w:rFonts w:ascii="Book Antiqua" w:hAnsi="Book Antiqua"/>
        </w:rPr>
        <w:t>.</w:t>
      </w:r>
      <w:r>
        <w:rPr>
          <w:rFonts w:ascii="Book Antiqua" w:hAnsi="Book Antiqua"/>
        </w:rPr>
        <w:t xml:space="preserve"> Signature score groups are a way to expose the shining examples, the most complete metadata in the collection. They provide a good way to curate similarly documented metadata records and to chart a path towards completeness. </w:t>
      </w:r>
    </w:p>
    <w:p w14:paraId="3F293320" w14:textId="77777777" w:rsidR="001B3B0B" w:rsidRDefault="001B3B0B" w:rsidP="001B3B0B">
      <w:pPr>
        <w:rPr>
          <w:rFonts w:ascii="Book Antiqua" w:hAnsi="Book Antiqua"/>
        </w:rPr>
      </w:pPr>
    </w:p>
    <w:p w14:paraId="2A9B3BAD" w14:textId="77777777" w:rsidR="001B3B0B" w:rsidRDefault="001B3B0B" w:rsidP="001B3B0B">
      <w:pPr>
        <w:rPr>
          <w:rFonts w:ascii="Book Antiqua" w:hAnsi="Book Antiqua"/>
        </w:rPr>
      </w:pPr>
      <w:r>
        <w:rPr>
          <w:rFonts w:ascii="Book Antiqua" w:hAnsi="Book Antiqua"/>
        </w:rPr>
        <w:t xml:space="preserve">   </w:t>
      </w:r>
      <w:r w:rsidRPr="002D17AC">
        <w:rPr>
          <w:rFonts w:ascii="Book Antiqua" w:hAnsi="Book Antiqua"/>
        </w:rPr>
        <w:t xml:space="preserve">The signature 2 3 1 indicates a metadata record that has been tested for three levels and is missing </w:t>
      </w:r>
      <w:r>
        <w:rPr>
          <w:rFonts w:ascii="Book Antiqua" w:hAnsi="Book Antiqua"/>
        </w:rPr>
        <w:t>2 concepts from the first level, 3 from the second, and 1 concept from the third level</w:t>
      </w:r>
      <w:r w:rsidRPr="002D17AC">
        <w:rPr>
          <w:rFonts w:ascii="Book Antiqua" w:hAnsi="Book Antiqua"/>
        </w:rPr>
        <w:t xml:space="preserve">. This record is less complete than a record with a signature of 1 1 1 and more complete than a record with a signature of 3 4 3. </w:t>
      </w:r>
      <w:r>
        <w:rPr>
          <w:rFonts w:ascii="Book Antiqua" w:hAnsi="Book Antiqua"/>
        </w:rPr>
        <w:t xml:space="preserve">Since the LTER recommendation has levels, the concepts in the preceding levels are considered implicitly contained in each successive level. Thus, any record with no missing Identification level concepts is considered more complete that a simple count of missing concepts from any level. It </w:t>
      </w:r>
      <w:r>
        <w:rPr>
          <w:rFonts w:ascii="Book Antiqua" w:hAnsi="Book Antiqua"/>
        </w:rPr>
        <w:lastRenderedPageBreak/>
        <w:t>would be hard to identify and discover a dataset without these lower level concepts, even if all the records are 100% accessible. To avoid conflating the completeness of records that are missing the same number of concepts from different levels or creating a weighting system to count concepts in the different recommendation levels differently the level’s signatures have been addressed separately. In each of the distribution visualizations, every record is represented. LTER records are orange, other EML records are blue, and CSDGM records are yellow. Signatures are figured from recommendation maximum rather than dialect maximum to avoid considering a CSDGM record recommendation complete when it is only dialect complete for the recommendation. These visualizations allow us to see how LTER records are distributed throughout the DataONE sample set.</w:t>
      </w:r>
    </w:p>
    <w:p w14:paraId="6A1ACC0B" w14:textId="77777777" w:rsidR="002F39CB" w:rsidRDefault="002F39CB" w:rsidP="001B3B0B">
      <w:pPr>
        <w:rPr>
          <w:rFonts w:ascii="Book Antiqua" w:hAnsi="Book Antiqua"/>
        </w:rPr>
      </w:pPr>
    </w:p>
    <w:p w14:paraId="71DA8686" w14:textId="572F5C4C" w:rsidR="00724B42" w:rsidRDefault="001B3B0B" w:rsidP="00C1488D">
      <w:pPr>
        <w:rPr>
          <w:rFonts w:ascii="Book Antiqua" w:hAnsi="Book Antiqua"/>
          <w:sz w:val="18"/>
          <w:szCs w:val="18"/>
        </w:rPr>
      </w:pPr>
      <w:r>
        <w:rPr>
          <w:noProof/>
        </w:rPr>
        <w:drawing>
          <wp:inline distT="0" distB="0" distL="0" distR="0" wp14:anchorId="4EF4B729" wp14:editId="4293FC4B">
            <wp:extent cx="5943600" cy="5387340"/>
            <wp:effectExtent l="0" t="0" r="0" b="228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5F32B69" w14:textId="77777777" w:rsidR="001B3B0B" w:rsidRDefault="001B3B0B" w:rsidP="00C1488D">
      <w:pPr>
        <w:rPr>
          <w:rFonts w:ascii="Book Antiqua" w:hAnsi="Book Antiqua"/>
          <w:sz w:val="18"/>
          <w:szCs w:val="18"/>
        </w:rPr>
      </w:pPr>
    </w:p>
    <w:p w14:paraId="00762CAD" w14:textId="509C877E" w:rsidR="001B3B0B" w:rsidRDefault="001B3B0B" w:rsidP="00C1488D">
      <w:pPr>
        <w:rPr>
          <w:rFonts w:ascii="Book Antiqua" w:hAnsi="Book Antiqua"/>
          <w:sz w:val="18"/>
          <w:szCs w:val="18"/>
        </w:rPr>
      </w:pPr>
      <w:r>
        <w:rPr>
          <w:noProof/>
        </w:rPr>
        <w:lastRenderedPageBreak/>
        <w:drawing>
          <wp:inline distT="0" distB="0" distL="0" distR="0" wp14:anchorId="2006D1C8" wp14:editId="226EBE1F">
            <wp:extent cx="5943600" cy="7889240"/>
            <wp:effectExtent l="0" t="0" r="0"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18035F" w14:textId="77777777" w:rsidR="001B3B0B" w:rsidRDefault="001B3B0B" w:rsidP="00C1488D">
      <w:pPr>
        <w:rPr>
          <w:rFonts w:ascii="Book Antiqua" w:hAnsi="Book Antiqua"/>
          <w:sz w:val="18"/>
          <w:szCs w:val="18"/>
        </w:rPr>
      </w:pPr>
    </w:p>
    <w:p w14:paraId="261DDBB3" w14:textId="62821E31" w:rsidR="001B3B0B" w:rsidRDefault="001B3B0B" w:rsidP="00C1488D">
      <w:pPr>
        <w:rPr>
          <w:rFonts w:ascii="Book Antiqua" w:hAnsi="Book Antiqua"/>
          <w:sz w:val="18"/>
          <w:szCs w:val="18"/>
        </w:rPr>
      </w:pPr>
      <w:r>
        <w:rPr>
          <w:noProof/>
        </w:rPr>
        <w:lastRenderedPageBreak/>
        <w:drawing>
          <wp:inline distT="0" distB="0" distL="0" distR="0" wp14:anchorId="34CD3889" wp14:editId="181524FE">
            <wp:extent cx="5943600" cy="4231640"/>
            <wp:effectExtent l="0" t="0" r="0"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B8CB0E4" w14:textId="77777777" w:rsidR="001B3B0B" w:rsidRDefault="001B3B0B" w:rsidP="00C1488D">
      <w:pPr>
        <w:rPr>
          <w:rFonts w:ascii="Book Antiqua" w:hAnsi="Book Antiqua"/>
          <w:sz w:val="18"/>
          <w:szCs w:val="18"/>
        </w:rPr>
      </w:pPr>
    </w:p>
    <w:p w14:paraId="0B972C7F" w14:textId="4192BF1B" w:rsidR="001B3B0B" w:rsidRPr="00EF3FC9" w:rsidRDefault="001B3B0B" w:rsidP="00C1488D">
      <w:pPr>
        <w:rPr>
          <w:rFonts w:ascii="Book Antiqua" w:hAnsi="Book Antiqua"/>
          <w:sz w:val="18"/>
          <w:szCs w:val="18"/>
        </w:rPr>
      </w:pPr>
      <w:r>
        <w:rPr>
          <w:noProof/>
        </w:rPr>
        <w:drawing>
          <wp:inline distT="0" distB="0" distL="0" distR="0" wp14:anchorId="35BA46C6" wp14:editId="5289E252">
            <wp:extent cx="5943600" cy="3545840"/>
            <wp:effectExtent l="0" t="0" r="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1A55FBD" w14:textId="77777777" w:rsidR="00C1488D" w:rsidRPr="00E6609A" w:rsidRDefault="00C1488D" w:rsidP="00C1488D">
      <w:pPr>
        <w:pStyle w:val="Heading1"/>
        <w:rPr>
          <w:rFonts w:ascii="Book Antiqua" w:hAnsi="Book Antiqua"/>
        </w:rPr>
      </w:pPr>
      <w:bookmarkStart w:id="27" w:name="_Toc478046517"/>
      <w:r w:rsidRPr="00E6609A">
        <w:rPr>
          <w:rFonts w:ascii="Book Antiqua" w:hAnsi="Book Antiqua"/>
        </w:rPr>
        <w:lastRenderedPageBreak/>
        <w:t>Conclusions and Further Questions</w:t>
      </w:r>
      <w:bookmarkEnd w:id="27"/>
    </w:p>
    <w:p w14:paraId="2056C7EE" w14:textId="5CFD7CF2" w:rsidR="00C1488D" w:rsidRDefault="00443744" w:rsidP="00443744">
      <w:pPr>
        <w:pStyle w:val="Heading3"/>
      </w:pPr>
      <w:bookmarkStart w:id="28" w:name="_Toc478046518"/>
      <w:r>
        <w:t>Observation 1</w:t>
      </w:r>
      <w:bookmarkEnd w:id="28"/>
    </w:p>
    <w:p w14:paraId="03AF27BC" w14:textId="0EF4D9F9" w:rsidR="00443744" w:rsidRDefault="00443744" w:rsidP="00443744">
      <w:pPr>
        <w:rPr>
          <w:rFonts w:ascii="Book Antiqua" w:hAnsi="Book Antiqua"/>
        </w:rPr>
      </w:pPr>
      <w:r w:rsidRPr="00443744">
        <w:rPr>
          <w:rFonts w:ascii="Book Antiqua" w:hAnsi="Book Antiqua"/>
        </w:rPr>
        <w:t xml:space="preserve">   LTER uses every concept in the recommendation. No other </w:t>
      </w:r>
      <w:proofErr w:type="spellStart"/>
      <w:r w:rsidR="00E11488">
        <w:rPr>
          <w:rFonts w:ascii="Book Antiqua" w:hAnsi="Book Antiqua"/>
        </w:rPr>
        <w:t>DataOne</w:t>
      </w:r>
      <w:proofErr w:type="spellEnd"/>
      <w:r w:rsidR="00E11488">
        <w:rPr>
          <w:rFonts w:ascii="Book Antiqua" w:hAnsi="Book Antiqua"/>
        </w:rPr>
        <w:t xml:space="preserve"> member node’s collection sample </w:t>
      </w:r>
      <w:r>
        <w:rPr>
          <w:rFonts w:ascii="Book Antiqua" w:hAnsi="Book Antiqua"/>
        </w:rPr>
        <w:t xml:space="preserve">contained every </w:t>
      </w:r>
      <w:r w:rsidR="00E11488">
        <w:rPr>
          <w:rFonts w:ascii="Book Antiqua" w:hAnsi="Book Antiqua"/>
        </w:rPr>
        <w:t>concept.</w:t>
      </w:r>
      <w:r>
        <w:rPr>
          <w:rFonts w:ascii="Book Antiqua" w:hAnsi="Book Antiqua"/>
        </w:rPr>
        <w:t xml:space="preserve"> </w:t>
      </w:r>
    </w:p>
    <w:p w14:paraId="625AEECF" w14:textId="6EF31B99" w:rsidR="00E11488" w:rsidRDefault="00E11488" w:rsidP="00E11488">
      <w:pPr>
        <w:pStyle w:val="Heading3"/>
      </w:pPr>
      <w:bookmarkStart w:id="29" w:name="_Toc478046519"/>
      <w:r>
        <w:t>Conclusion 1</w:t>
      </w:r>
      <w:bookmarkEnd w:id="29"/>
    </w:p>
    <w:p w14:paraId="558874BB" w14:textId="0ED35211" w:rsidR="00E11488" w:rsidRDefault="00E11488" w:rsidP="00E11488">
      <w:pPr>
        <w:rPr>
          <w:rFonts w:ascii="Book Antiqua" w:hAnsi="Book Antiqua"/>
        </w:rPr>
      </w:pPr>
      <w:r w:rsidRPr="00E11488">
        <w:rPr>
          <w:rFonts w:ascii="Book Antiqua" w:hAnsi="Book Antiqua"/>
        </w:rPr>
        <w:t xml:space="preserve">   LTER has the most complete collection</w:t>
      </w:r>
      <w:r w:rsidR="00201631">
        <w:rPr>
          <w:rFonts w:ascii="Book Antiqua" w:hAnsi="Book Antiqua"/>
        </w:rPr>
        <w:t xml:space="preserve"> coverage</w:t>
      </w:r>
      <w:r w:rsidRPr="00E11488">
        <w:rPr>
          <w:rFonts w:ascii="Book Antiqua" w:hAnsi="Book Antiqua"/>
        </w:rPr>
        <w:t xml:space="preserve"> because it is the only collection to contain all concepts in the recommendation.</w:t>
      </w:r>
    </w:p>
    <w:p w14:paraId="15B0EA91" w14:textId="079EF00A" w:rsidR="00E11488" w:rsidRDefault="00E11488" w:rsidP="00E11488">
      <w:pPr>
        <w:pStyle w:val="Heading3"/>
      </w:pPr>
      <w:bookmarkStart w:id="30" w:name="_Toc478046520"/>
      <w:r>
        <w:t>Observation 2</w:t>
      </w:r>
      <w:bookmarkEnd w:id="30"/>
    </w:p>
    <w:p w14:paraId="3F237BB1" w14:textId="7ABE6559" w:rsidR="00E11488" w:rsidRDefault="00E11488" w:rsidP="00E11488">
      <w:pPr>
        <w:rPr>
          <w:rFonts w:ascii="Book Antiqua" w:hAnsi="Book Antiqua"/>
        </w:rPr>
      </w:pPr>
      <w:r w:rsidRPr="00443744">
        <w:rPr>
          <w:rFonts w:ascii="Book Antiqua" w:hAnsi="Book Antiqua"/>
        </w:rPr>
        <w:t xml:space="preserve">   </w:t>
      </w:r>
      <w:r w:rsidR="00BF326B">
        <w:rPr>
          <w:rFonts w:ascii="Book Antiqua" w:hAnsi="Book Antiqua"/>
        </w:rPr>
        <w:t>86%</w:t>
      </w:r>
      <w:r w:rsidR="004A015F">
        <w:rPr>
          <w:rFonts w:ascii="Book Antiqua" w:hAnsi="Book Antiqua"/>
        </w:rPr>
        <w:t xml:space="preserve">of the </w:t>
      </w:r>
      <w:r w:rsidRPr="004A015F">
        <w:rPr>
          <w:rFonts w:ascii="Book Antiqua" w:hAnsi="Book Antiqua"/>
        </w:rPr>
        <w:t>LTER</w:t>
      </w:r>
      <w:r w:rsidR="004A015F">
        <w:rPr>
          <w:rFonts w:ascii="Book Antiqua" w:hAnsi="Book Antiqua"/>
        </w:rPr>
        <w:t xml:space="preserve"> sample are in the top 17% most complete signature groups</w:t>
      </w:r>
      <w:r>
        <w:rPr>
          <w:rFonts w:ascii="Book Antiqua" w:hAnsi="Book Antiqua"/>
        </w:rPr>
        <w:t xml:space="preserve"> </w:t>
      </w:r>
    </w:p>
    <w:p w14:paraId="4F4D05EC" w14:textId="6C224DB9" w:rsidR="00E11488" w:rsidRDefault="00E11488" w:rsidP="00E11488">
      <w:pPr>
        <w:pStyle w:val="Heading3"/>
      </w:pPr>
      <w:bookmarkStart w:id="31" w:name="_Toc478046521"/>
      <w:r>
        <w:t>Conclusion 2</w:t>
      </w:r>
      <w:bookmarkEnd w:id="31"/>
    </w:p>
    <w:p w14:paraId="58E919A8" w14:textId="72CC9478" w:rsid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record more likely to be more complete than a record from any other</w:t>
      </w:r>
      <w:r w:rsidR="00916B37">
        <w:rPr>
          <w:rFonts w:ascii="Book Antiqua" w:hAnsi="Book Antiqua"/>
        </w:rPr>
        <w:t xml:space="preserve"> member node. If we look at the entire collection of EML, there are many signature score groups. In fact, many of the signatures are unique within the collection, while other signatures are over 10% of the entire DataONE sample set. If you pair the signature score record groups with the member nodes from DataONE, you can see that most the LTER records in the metadata-set are distributed towards complete signature scores. In the top 17% of the entire sample set, 86% of the LTER sampled records occur. The following visualization shows the collection convergence towards the top of the most complete metadata records in the DataONE sample. LTER is the only EML collection with records that are complete for the Identification level. LTER and CLOEBIRD are the only collections using EML that contain records that are complete with respect to the Discovery level. GOA, GLEON, KNB, SANPARKS, PISCO, TFRI, and LTER have records that are Evaluation level complete. Over half of the LTER collection is Evaluation level complete. GOA, GLEON, KNB, IOE, SANPARKS, TFRI, USANPN, and LTER all have records that are complete with respect to the Access Level. LTER is the only collection with a record that is Integration level complete. LTER is the only collection that has a shining example of each LTER Recommendation Level.</w:t>
      </w:r>
    </w:p>
    <w:p w14:paraId="018A2398" w14:textId="2F424D9F" w:rsidR="00E11488" w:rsidRDefault="00E11488" w:rsidP="00E11488">
      <w:pPr>
        <w:pStyle w:val="Heading3"/>
      </w:pPr>
      <w:bookmarkStart w:id="32" w:name="_Toc478046522"/>
      <w:r>
        <w:t>Observation 3</w:t>
      </w:r>
      <w:bookmarkEnd w:id="32"/>
    </w:p>
    <w:p w14:paraId="2B841E5D" w14:textId="7DB0B964" w:rsidR="00E11488" w:rsidRDefault="00E11488" w:rsidP="00E11488">
      <w:pPr>
        <w:rPr>
          <w:rFonts w:ascii="Book Antiqua" w:hAnsi="Book Antiqua"/>
        </w:rPr>
      </w:pPr>
      <w:r w:rsidRPr="00443744">
        <w:rPr>
          <w:rFonts w:ascii="Book Antiqua" w:hAnsi="Book Antiqua"/>
        </w:rPr>
        <w:t xml:space="preserve">   LTER </w:t>
      </w:r>
      <w:r w:rsidR="00256079">
        <w:rPr>
          <w:rFonts w:ascii="Book Antiqua" w:hAnsi="Book Antiqua"/>
        </w:rPr>
        <w:t xml:space="preserve">contributes most of the Shining Examples. </w:t>
      </w:r>
      <w:r>
        <w:rPr>
          <w:rFonts w:ascii="Book Antiqua" w:hAnsi="Book Antiqua"/>
        </w:rPr>
        <w:t xml:space="preserve"> </w:t>
      </w:r>
    </w:p>
    <w:p w14:paraId="068DACB5" w14:textId="658E6758" w:rsidR="00E11488" w:rsidRDefault="00E11488" w:rsidP="00E11488">
      <w:pPr>
        <w:pStyle w:val="Heading3"/>
      </w:pPr>
      <w:bookmarkStart w:id="33" w:name="_Toc478046523"/>
      <w:r>
        <w:t>Conclusion 3</w:t>
      </w:r>
      <w:bookmarkEnd w:id="33"/>
    </w:p>
    <w:p w14:paraId="069D3A92" w14:textId="377CF7B5" w:rsidR="00E11488" w:rsidRP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more familiar with concepts and how to document.</w:t>
      </w:r>
    </w:p>
    <w:p w14:paraId="5C93F42B" w14:textId="03B3616C" w:rsidR="00256079" w:rsidRDefault="00256079" w:rsidP="00256079">
      <w:pPr>
        <w:pStyle w:val="Heading3"/>
      </w:pPr>
      <w:bookmarkStart w:id="34" w:name="_Toc478046524"/>
      <w:r>
        <w:t>Observation 4</w:t>
      </w:r>
      <w:bookmarkEnd w:id="34"/>
    </w:p>
    <w:p w14:paraId="330AF4EE" w14:textId="62E32050" w:rsidR="00256079" w:rsidRDefault="007F3CE2" w:rsidP="00256079">
      <w:pPr>
        <w:rPr>
          <w:rFonts w:ascii="Book Antiqua" w:hAnsi="Book Antiqua"/>
        </w:rPr>
      </w:pPr>
      <w:r>
        <w:rPr>
          <w:rFonts w:ascii="Book Antiqua" w:hAnsi="Book Antiqua"/>
        </w:rPr>
        <w:t xml:space="preserve">   By level, LTER does not have a higher completeness percentage than all other member nodes LTER is not more</w:t>
      </w:r>
      <w:r w:rsidR="001401AE">
        <w:rPr>
          <w:rFonts w:ascii="Book Antiqua" w:hAnsi="Book Antiqua"/>
        </w:rPr>
        <w:t xml:space="preserve"> complete on unweighted average either</w:t>
      </w:r>
    </w:p>
    <w:p w14:paraId="46632A19" w14:textId="6B0221EC" w:rsidR="00256079" w:rsidRDefault="00256079" w:rsidP="007F3CE2">
      <w:pPr>
        <w:pStyle w:val="Heading3"/>
        <w:tabs>
          <w:tab w:val="left" w:pos="2929"/>
        </w:tabs>
      </w:pPr>
      <w:bookmarkStart w:id="35" w:name="_Toc478046525"/>
      <w:r>
        <w:t>Conclusion 4</w:t>
      </w:r>
      <w:bookmarkEnd w:id="35"/>
      <w:r w:rsidR="007F3CE2">
        <w:tab/>
      </w:r>
    </w:p>
    <w:p w14:paraId="6552E08A" w14:textId="4D2AE995" w:rsidR="00256079" w:rsidRDefault="00256079" w:rsidP="00256079">
      <w:pPr>
        <w:rPr>
          <w:rFonts w:ascii="Book Antiqua" w:hAnsi="Book Antiqua"/>
        </w:rPr>
      </w:pPr>
      <w:r w:rsidRPr="00E11488">
        <w:rPr>
          <w:rFonts w:ascii="Book Antiqua" w:hAnsi="Book Antiqua"/>
        </w:rPr>
        <w:t xml:space="preserve">   LTER </w:t>
      </w:r>
      <w:r w:rsidR="007F3CE2">
        <w:rPr>
          <w:rFonts w:ascii="Book Antiqua" w:hAnsi="Book Antiqua"/>
        </w:rPr>
        <w:t xml:space="preserve">is not favored as highly as a collection that contains few moderately complete records. </w:t>
      </w:r>
      <w:r w:rsidR="00B851F1">
        <w:rPr>
          <w:rFonts w:ascii="Book Antiqua" w:hAnsi="Book Antiqua"/>
        </w:rPr>
        <w:t>LTER is more complete than the average of all DataONE member nodes that use EML including itself.</w:t>
      </w:r>
      <w:r w:rsidR="007F3CE2">
        <w:rPr>
          <w:rFonts w:ascii="Book Antiqua" w:hAnsi="Book Antiqua"/>
        </w:rPr>
        <w:t xml:space="preserve"> </w:t>
      </w:r>
    </w:p>
    <w:p w14:paraId="5A4CEA72" w14:textId="10679563" w:rsidR="00B64DEE" w:rsidRDefault="00B64DEE" w:rsidP="00B64DEE">
      <w:pPr>
        <w:pStyle w:val="Heading3"/>
      </w:pPr>
      <w:bookmarkStart w:id="36" w:name="_Toc478046526"/>
      <w:r>
        <w:t>Observation 5</w:t>
      </w:r>
      <w:bookmarkEnd w:id="36"/>
    </w:p>
    <w:p w14:paraId="53CB040F" w14:textId="74C1FCF7" w:rsidR="00B64DEE" w:rsidRDefault="00B64DEE" w:rsidP="00B64DEE">
      <w:pPr>
        <w:rPr>
          <w:rFonts w:ascii="Book Antiqua" w:hAnsi="Book Antiqua"/>
        </w:rPr>
      </w:pPr>
      <w:r>
        <w:rPr>
          <w:rFonts w:ascii="Book Antiqua" w:hAnsi="Book Antiqua"/>
        </w:rPr>
        <w:t xml:space="preserve">   </w:t>
      </w:r>
      <w:r w:rsidR="003C3768">
        <w:rPr>
          <w:rFonts w:ascii="Book Antiqua" w:hAnsi="Book Antiqua"/>
        </w:rPr>
        <w:t>Homogeneity leads to more complete concepts in a collection. Collections that have a high degree of homogeneity are also more likely to contain more unused concepts</w:t>
      </w:r>
    </w:p>
    <w:p w14:paraId="2E679BD3" w14:textId="0EC6CE5E" w:rsidR="00B64DEE" w:rsidRDefault="00B64DEE" w:rsidP="00B64DEE">
      <w:pPr>
        <w:pStyle w:val="Heading3"/>
        <w:tabs>
          <w:tab w:val="left" w:pos="2929"/>
        </w:tabs>
      </w:pPr>
      <w:bookmarkStart w:id="37" w:name="_Toc478046527"/>
      <w:r>
        <w:lastRenderedPageBreak/>
        <w:t>Conclusion 5</w:t>
      </w:r>
      <w:bookmarkEnd w:id="37"/>
      <w:r>
        <w:tab/>
      </w:r>
    </w:p>
    <w:p w14:paraId="57D1C877" w14:textId="5DD99FA9" w:rsidR="00B64DEE" w:rsidRDefault="003C3768" w:rsidP="00B64DEE">
      <w:pPr>
        <w:rPr>
          <w:rFonts w:ascii="Book Antiqua" w:hAnsi="Book Antiqua"/>
        </w:rPr>
      </w:pPr>
      <w:r>
        <w:rPr>
          <w:rFonts w:ascii="Book Antiqua" w:hAnsi="Book Antiqua"/>
        </w:rPr>
        <w:t xml:space="preserve">   Homogeneity can be bad for completeness. CDL and TERN are examples of this. </w:t>
      </w:r>
    </w:p>
    <w:p w14:paraId="4D309517" w14:textId="77777777" w:rsidR="00440209" w:rsidRDefault="00440209" w:rsidP="00256079">
      <w:pPr>
        <w:rPr>
          <w:rFonts w:ascii="Book Antiqua" w:hAnsi="Book Antiqua"/>
        </w:rPr>
      </w:pPr>
    </w:p>
    <w:p w14:paraId="4DBC42B5" w14:textId="2DA14371" w:rsidR="00440209" w:rsidRDefault="00440209" w:rsidP="00440209">
      <w:pPr>
        <w:pStyle w:val="Heading3"/>
      </w:pPr>
      <w:bookmarkStart w:id="38" w:name="_Toc478046528"/>
      <w:r>
        <w:t>Questions</w:t>
      </w:r>
      <w:bookmarkEnd w:id="38"/>
    </w:p>
    <w:p w14:paraId="4A580414" w14:textId="71725B87" w:rsidR="00440209" w:rsidRDefault="00440209" w:rsidP="00440209">
      <w:pPr>
        <w:rPr>
          <w:rFonts w:ascii="Book Antiqua" w:hAnsi="Book Antiqua"/>
        </w:rPr>
      </w:pPr>
    </w:p>
    <w:p w14:paraId="4B2E4214" w14:textId="1E9EECBF" w:rsidR="00C02FAB" w:rsidRDefault="00C02FAB" w:rsidP="00440209">
      <w:pPr>
        <w:rPr>
          <w:rFonts w:ascii="Book Antiqua" w:hAnsi="Book Antiqua"/>
        </w:rPr>
      </w:pPr>
      <w:r>
        <w:rPr>
          <w:rFonts w:ascii="Book Antiqua" w:hAnsi="Book Antiqua"/>
        </w:rPr>
        <w:t xml:space="preserve">   </w:t>
      </w:r>
      <w:r w:rsidR="00E36B63">
        <w:rPr>
          <w:rFonts w:ascii="Book Antiqua" w:hAnsi="Book Antiqua"/>
        </w:rPr>
        <w:t>It appears</w:t>
      </w:r>
      <w:r>
        <w:rPr>
          <w:rFonts w:ascii="Book Antiqua" w:hAnsi="Book Antiqua"/>
        </w:rPr>
        <w:t xml:space="preserve"> CSDGM collections </w:t>
      </w:r>
      <w:r w:rsidR="00E36B63">
        <w:rPr>
          <w:rFonts w:ascii="Book Antiqua" w:hAnsi="Book Antiqua"/>
        </w:rPr>
        <w:t xml:space="preserve">are more complete with respect to LTER. This case is only made more strongly when the dialect limitations are handicapped to dialect maximums for the levels. What are the common concepts between </w:t>
      </w:r>
      <w:r w:rsidR="00F107CB">
        <w:rPr>
          <w:rFonts w:ascii="Book Antiqua" w:hAnsi="Book Antiqua"/>
        </w:rPr>
        <w:t xml:space="preserve">LTER and </w:t>
      </w:r>
      <w:r w:rsidR="00E36B63">
        <w:rPr>
          <w:rFonts w:ascii="Book Antiqua" w:hAnsi="Book Antiqua"/>
        </w:rPr>
        <w:t>the FGDC recommendation that likely informed the creation of the CSDGM collections</w:t>
      </w:r>
      <w:r w:rsidR="00F107CB">
        <w:rPr>
          <w:rFonts w:ascii="Book Antiqua" w:hAnsi="Book Antiqua"/>
        </w:rPr>
        <w:t>?</w:t>
      </w:r>
    </w:p>
    <w:p w14:paraId="6BA7903E" w14:textId="77777777" w:rsidR="00B64DEE" w:rsidRDefault="00B64DEE" w:rsidP="00440209">
      <w:pPr>
        <w:rPr>
          <w:rFonts w:ascii="Book Antiqua" w:hAnsi="Book Antiqua"/>
        </w:rPr>
      </w:pPr>
    </w:p>
    <w:p w14:paraId="7448772F" w14:textId="1B113C9D" w:rsidR="00AC573B" w:rsidRDefault="00B64DEE" w:rsidP="00440209">
      <w:pPr>
        <w:rPr>
          <w:rFonts w:ascii="Book Antiqua" w:hAnsi="Book Antiqua"/>
        </w:rPr>
      </w:pPr>
      <w:r>
        <w:rPr>
          <w:rFonts w:ascii="Book Antiqua" w:hAnsi="Book Antiqua"/>
        </w:rPr>
        <w:t>What effect does time have on record completeness? The LTER sample set may all be from 2005. Would new records from succeeding years be more complete? By improving the sampler to return a sample set published in a specific year it is possible to study this.</w:t>
      </w:r>
    </w:p>
    <w:p w14:paraId="7A962105" w14:textId="77777777" w:rsidR="007C31AA" w:rsidRDefault="007C31AA" w:rsidP="00440209">
      <w:pPr>
        <w:rPr>
          <w:rFonts w:ascii="Book Antiqua" w:hAnsi="Book Antiqua"/>
        </w:rPr>
      </w:pPr>
    </w:p>
    <w:p w14:paraId="65B1A120" w14:textId="775F6A60" w:rsidR="007C31AA" w:rsidRPr="00440209" w:rsidRDefault="007C31AA" w:rsidP="00440209">
      <w:pPr>
        <w:rPr>
          <w:rFonts w:ascii="Book Antiqua" w:hAnsi="Book Antiqua"/>
        </w:rPr>
      </w:pPr>
      <w:commentRangeStart w:id="39"/>
      <w:r>
        <w:rPr>
          <w:rFonts w:ascii="Book Antiqua" w:hAnsi="Book Antiqua"/>
        </w:rPr>
        <w:t>Why</w:t>
      </w:r>
      <w:commentRangeEnd w:id="39"/>
      <w:r w:rsidR="00AC573B">
        <w:rPr>
          <w:rStyle w:val="CommentReference"/>
          <w:rFonts w:asciiTheme="minorHAnsi" w:hAnsiTheme="minorHAnsi" w:cstheme="minorBidi"/>
        </w:rPr>
        <w:commentReference w:id="39"/>
      </w:r>
      <w:r>
        <w:rPr>
          <w:rFonts w:ascii="Book Antiqua" w:hAnsi="Book Antiqua"/>
        </w:rPr>
        <w:t xml:space="preserve"> is LTER the only collection complete with </w:t>
      </w:r>
      <w:r w:rsidR="00AC573B">
        <w:rPr>
          <w:rFonts w:ascii="Book Antiqua" w:hAnsi="Book Antiqua"/>
        </w:rPr>
        <w:t xml:space="preserve">respect to the Identification Level, but the concept occurrence percentage average of ESA is higher? LTER is made up of many sites itself. Perhaps this makes the sample set heterogeneous in that some sites have more experience with creating complete metadata than others, as there are a significant portion of the LTER sample that are complete or missing one or two concepts. (86%) so the rest must not be very complete. </w:t>
      </w:r>
      <w:r w:rsidR="003A606A">
        <w:rPr>
          <w:rFonts w:ascii="Book Antiqua" w:hAnsi="Book Antiqua"/>
        </w:rPr>
        <w:t xml:space="preserve">Are there multiple occurrences of metadata completeness evolution through time in the member node LTER that can be documented by creating a sample set by site of origin at </w:t>
      </w:r>
      <w:proofErr w:type="gramStart"/>
      <w:r w:rsidR="003A606A">
        <w:rPr>
          <w:rFonts w:ascii="Book Antiqua" w:hAnsi="Book Antiqua"/>
        </w:rPr>
        <w:t>LTER</w:t>
      </w:r>
      <w:proofErr w:type="gramEnd"/>
    </w:p>
    <w:p w14:paraId="3C40A903" w14:textId="77777777" w:rsidR="00C1488D" w:rsidRPr="00E6609A" w:rsidRDefault="00C1488D" w:rsidP="00C1488D">
      <w:pPr>
        <w:pStyle w:val="CommentText"/>
        <w:rPr>
          <w:rFonts w:ascii="Book Antiqua" w:hAnsi="Book Antiqua"/>
        </w:rPr>
      </w:pPr>
    </w:p>
    <w:p w14:paraId="17A0B0BC" w14:textId="2447133B" w:rsidR="004915EB" w:rsidRPr="00E6609A" w:rsidRDefault="00975148" w:rsidP="000176BC">
      <w:pPr>
        <w:pStyle w:val="Heading1"/>
        <w:rPr>
          <w:rFonts w:ascii="Book Antiqua" w:hAnsi="Book Antiqua"/>
        </w:rPr>
      </w:pPr>
      <w:bookmarkStart w:id="40" w:name="_Toc478046529"/>
      <w:r w:rsidRPr="00E6609A">
        <w:rPr>
          <w:rFonts w:ascii="Book Antiqua" w:hAnsi="Book Antiqua"/>
        </w:rPr>
        <w:t>Bibli</w:t>
      </w:r>
      <w:r w:rsidR="000176BC" w:rsidRPr="00E6609A">
        <w:rPr>
          <w:rFonts w:ascii="Book Antiqua" w:hAnsi="Book Antiqua"/>
        </w:rPr>
        <w:t>ography</w:t>
      </w:r>
      <w:bookmarkEnd w:id="40"/>
    </w:p>
    <w:p w14:paraId="4F8E61B4" w14:textId="77777777" w:rsidR="000176BC" w:rsidRPr="00E6609A" w:rsidRDefault="000176BC" w:rsidP="00FD23A9">
      <w:pPr>
        <w:ind w:left="720"/>
        <w:rPr>
          <w:rFonts w:ascii="Book Antiqua" w:hAnsi="Book Antiqua"/>
        </w:rPr>
      </w:pPr>
    </w:p>
    <w:p w14:paraId="663DC1D5" w14:textId="77777777" w:rsidR="00FB62ED" w:rsidRPr="00E6609A" w:rsidRDefault="00FB62ED" w:rsidP="00FD23A9">
      <w:pPr>
        <w:ind w:left="720"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D23A9">
      <w:pPr>
        <w:ind w:left="720" w:hanging="480"/>
        <w:rPr>
          <w:rFonts w:ascii="Book Antiqua" w:eastAsia="Times New Roman" w:hAnsi="Book Antiqua"/>
        </w:rPr>
      </w:pPr>
    </w:p>
    <w:p w14:paraId="6B832BDB" w14:textId="77777777" w:rsidR="003A2B10" w:rsidRDefault="003A2B10" w:rsidP="00FD23A9">
      <w:pPr>
        <w:ind w:left="720" w:hanging="480"/>
        <w:rPr>
          <w:rFonts w:ascii="Book Antiqua" w:eastAsia="Times New Roman" w:hAnsi="Book Antiqua"/>
        </w:rPr>
      </w:pPr>
      <w:r w:rsidRPr="00E6609A">
        <w:rPr>
          <w:rFonts w:ascii="Book Antiqua" w:eastAsia="Times New Roman" w:hAnsi="Book Antiqua"/>
        </w:rPr>
        <w:t xml:space="preserve">DataONE Data Catalog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https://search.dataone.org/#data (accessed 3.1.17).</w:t>
      </w:r>
    </w:p>
    <w:p w14:paraId="3345FFE2" w14:textId="77777777" w:rsidR="000B0A65" w:rsidRPr="00E6609A" w:rsidRDefault="000B0A65" w:rsidP="00FD23A9">
      <w:pPr>
        <w:ind w:left="720" w:hanging="480"/>
        <w:rPr>
          <w:rFonts w:ascii="Book Antiqua" w:eastAsia="Times New Roman" w:hAnsi="Book Antiqua"/>
        </w:rPr>
      </w:pPr>
    </w:p>
    <w:p w14:paraId="109A9A11" w14:textId="77777777" w:rsidR="00E64D0C" w:rsidRDefault="00E64D0C" w:rsidP="00FD23A9">
      <w:pPr>
        <w:ind w:left="720" w:hanging="480"/>
        <w:rPr>
          <w:rFonts w:ascii="Book Antiqua" w:eastAsia="Times New Roman" w:hAnsi="Book Antiqua"/>
        </w:rPr>
      </w:pPr>
      <w:r w:rsidRPr="00E6609A">
        <w:rPr>
          <w:rFonts w:ascii="Book Antiqua" w:eastAsia="Times New Roman" w:hAnsi="Book Antiqua"/>
        </w:rPr>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1F765134" w14:textId="77777777" w:rsidR="000B0A65" w:rsidRDefault="000B0A65" w:rsidP="00FD23A9">
      <w:pPr>
        <w:ind w:left="720" w:hanging="480"/>
        <w:rPr>
          <w:rFonts w:ascii="Book Antiqua" w:eastAsia="Times New Roman" w:hAnsi="Book Antiqua"/>
        </w:rPr>
      </w:pPr>
    </w:p>
    <w:p w14:paraId="39DE236B" w14:textId="485EE4B7" w:rsidR="0098616F" w:rsidRDefault="0098616F" w:rsidP="0098616F">
      <w:pPr>
        <w:ind w:left="720" w:hanging="480"/>
        <w:rPr>
          <w:rFonts w:ascii="Book Antiqua" w:eastAsia="Times New Roman" w:hAnsi="Book Antiqua"/>
        </w:rPr>
      </w:pPr>
      <w:r w:rsidRPr="000B0A65">
        <w:rPr>
          <w:rFonts w:ascii="Book Antiqua" w:eastAsia="Times New Roman" w:hAnsi="Book Antiqua"/>
        </w:rPr>
        <w:t xml:space="preserve">Gordon, S., 2016. </w:t>
      </w:r>
      <w:proofErr w:type="spellStart"/>
      <w:r w:rsidRPr="000B0A65">
        <w:rPr>
          <w:rFonts w:ascii="Book Antiqua" w:eastAsia="Times New Roman" w:hAnsi="Book Antiqua"/>
        </w:rPr>
        <w:t>scgordon</w:t>
      </w:r>
      <w:proofErr w:type="spellEnd"/>
      <w:r w:rsidRPr="000B0A65">
        <w:rPr>
          <w:rFonts w:ascii="Book Antiqua" w:eastAsia="Times New Roman" w:hAnsi="Book Antiqua"/>
        </w:rPr>
        <w:t>/</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/wiki [WWW Document]. </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 GitHub Wiki. URL https://github.com/scgordon/CrosswalksWorkflow/wiki (accessed 3.16.17).</w:t>
      </w:r>
    </w:p>
    <w:p w14:paraId="1915F20A" w14:textId="77777777" w:rsidR="000B0A65" w:rsidRPr="000B0A65" w:rsidRDefault="000B0A65" w:rsidP="0098616F">
      <w:pPr>
        <w:ind w:left="720" w:hanging="480"/>
        <w:rPr>
          <w:rFonts w:ascii="Book Antiqua" w:eastAsia="Times New Roman" w:hAnsi="Book Antiqua"/>
        </w:rPr>
      </w:pPr>
    </w:p>
    <w:p w14:paraId="22C323ED" w14:textId="7E6B8FF2" w:rsidR="000B0A65" w:rsidRPr="000B0A65" w:rsidRDefault="000B0A65" w:rsidP="000B0A65">
      <w:pPr>
        <w:ind w:left="720" w:hanging="480"/>
        <w:rPr>
          <w:rFonts w:ascii="Book Antiqua" w:eastAsia="Times New Roman" w:hAnsi="Book Antiqua"/>
        </w:rPr>
      </w:pPr>
      <w:r w:rsidRPr="000B0A65">
        <w:rPr>
          <w:rFonts w:ascii="Book Antiqua" w:eastAsia="Times New Roman" w:hAnsi="Book Antiqua"/>
        </w:rPr>
        <w:t>Mecum, B., 2015. Fix bug causing strange MN subdir</w:t>
      </w:r>
      <w:r>
        <w:rPr>
          <w:rFonts w:ascii="Book Antiqua" w:eastAsia="Times New Roman" w:hAnsi="Book Antiqua"/>
        </w:rPr>
        <w:t>ectories to be made in results</w:t>
      </w:r>
      <w:r w:rsidRPr="000B0A65">
        <w:rPr>
          <w:rFonts w:ascii="Book Antiqua" w:eastAsia="Times New Roman" w:hAnsi="Book Antiqua"/>
        </w:rPr>
        <w:t xml:space="preserve"> NCEAS/metadig@e2e89b6 [WWW Document]. NCEAS </w:t>
      </w:r>
      <w:proofErr w:type="spellStart"/>
      <w:r w:rsidRPr="000B0A65">
        <w:rPr>
          <w:rFonts w:ascii="Book Antiqua" w:eastAsia="Times New Roman" w:hAnsi="Book Antiqua"/>
        </w:rPr>
        <w:t>metadig</w:t>
      </w:r>
      <w:proofErr w:type="spellEnd"/>
      <w:r w:rsidRPr="000B0A65">
        <w:rPr>
          <w:rFonts w:ascii="Book Antiqua" w:eastAsia="Times New Roman" w:hAnsi="Book Antiqua"/>
        </w:rPr>
        <w:t xml:space="preserve"> GitHub - sample-metadata.py. URL </w:t>
      </w:r>
      <w:r w:rsidRPr="000B0A65">
        <w:rPr>
          <w:rFonts w:ascii="Book Antiqua" w:eastAsia="Times New Roman" w:hAnsi="Book Antiqua"/>
        </w:rPr>
        <w:lastRenderedPageBreak/>
        <w:t>https://github.com/NCEAS/metadig/commit/e2e89b63c90f00e72fa4f630deee6b8e4a8f7e2e (accessed 3.16.17).</w:t>
      </w:r>
    </w:p>
    <w:p w14:paraId="7F026351" w14:textId="77777777" w:rsidR="000B0A65" w:rsidRDefault="000B0A65" w:rsidP="0098616F">
      <w:pPr>
        <w:ind w:left="720" w:hanging="480"/>
        <w:rPr>
          <w:rFonts w:eastAsia="Times New Roman"/>
        </w:rPr>
      </w:pPr>
    </w:p>
    <w:p w14:paraId="3155DA73" w14:textId="77777777" w:rsidR="00F25D47" w:rsidRPr="00E6609A" w:rsidRDefault="00F25D47" w:rsidP="00FD23A9">
      <w:pPr>
        <w:ind w:left="720" w:hanging="480"/>
        <w:rPr>
          <w:rFonts w:ascii="Book Antiqua" w:eastAsia="Times New Roman" w:hAnsi="Book Antiqua"/>
        </w:rPr>
      </w:pPr>
    </w:p>
    <w:p w14:paraId="6B33D91E" w14:textId="77777777" w:rsidR="003A2B10" w:rsidRPr="00E6609A" w:rsidRDefault="003A2B10" w:rsidP="00FB62ED">
      <w:pPr>
        <w:ind w:hanging="480"/>
        <w:rPr>
          <w:rFonts w:ascii="Book Antiqua" w:eastAsia="Times New Roman" w:hAnsi="Book Antiqua"/>
        </w:rPr>
      </w:pPr>
    </w:p>
    <w:p w14:paraId="55B973EE" w14:textId="77777777" w:rsidR="000176BC" w:rsidRPr="00E6609A" w:rsidRDefault="000176BC" w:rsidP="000176BC">
      <w:pPr>
        <w:rPr>
          <w:rFonts w:ascii="Book Antiqua" w:hAnsi="Book Antiqua"/>
        </w:rPr>
      </w:pPr>
    </w:p>
    <w:sectPr w:rsidR="000176BC" w:rsidRPr="00E6609A"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Sean Gordon" w:date="2017-02-28T20:58:00Z" w:initials="SG">
    <w:p w14:paraId="506D0E5D" w14:textId="5D61B498" w:rsidR="002319BE" w:rsidRDefault="002319BE" w:rsidP="00C1488D">
      <w:pPr>
        <w:pStyle w:val="CommentText"/>
      </w:pPr>
      <w:r>
        <w:rPr>
          <w:rStyle w:val="CommentReference"/>
        </w:rPr>
        <w:annotationRef/>
      </w:r>
      <w:r>
        <w:t>In my opinion both numbers are fuzzy</w:t>
      </w:r>
    </w:p>
  </w:comment>
  <w:comment w:id="14" w:author="Sean Gordon" w:date="2017-03-21T13:14:00Z" w:initials="SG">
    <w:p w14:paraId="461D2E9F" w14:textId="7F191C92" w:rsidR="002319BE" w:rsidRDefault="002319BE">
      <w:pPr>
        <w:pStyle w:val="CommentText"/>
      </w:pPr>
      <w:r>
        <w:rPr>
          <w:rStyle w:val="CommentReference"/>
        </w:rPr>
        <w:annotationRef/>
      </w:r>
      <w:r>
        <w:t>R1 and R6 should be contained at least partially in the “Discovery” overlay</w:t>
      </w:r>
    </w:p>
  </w:comment>
  <w:comment w:id="39" w:author="Sean Gordon" w:date="2017-03-21T15:31:00Z" w:initials="SG">
    <w:p w14:paraId="7E7C53A1" w14:textId="78421497" w:rsidR="002319BE" w:rsidRDefault="002319BE">
      <w:pPr>
        <w:pStyle w:val="CommentText"/>
      </w:pPr>
      <w:r>
        <w:rPr>
          <w:rStyle w:val="CommentReference"/>
        </w:rPr>
        <w:annotationRef/>
      </w:r>
      <w:r>
        <w:rPr>
          <w:rFonts w:ascii="Book Antiqua" w:hAnsi="Book Antiqua"/>
        </w:rPr>
        <w:t xml:space="preserve">Question for next round </w:t>
      </w:r>
      <w:proofErr w:type="spellStart"/>
      <w:r>
        <w:rPr>
          <w:rFonts w:ascii="Book Antiqua" w:hAnsi="Book Antiqua"/>
        </w:rPr>
        <w:t>bc</w:t>
      </w:r>
      <w:proofErr w:type="spellEnd"/>
      <w:r>
        <w:rPr>
          <w:rFonts w:ascii="Book Antiqua" w:hAnsi="Book Antiqua"/>
        </w:rPr>
        <w:t xml:space="preserve"> really based off observations in the second study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461D2E9F" w15:done="0"/>
  <w15:commentEx w15:paraId="7E7C53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18A27" w14:textId="77777777" w:rsidR="00072D79" w:rsidRDefault="00072D79" w:rsidP="0095142C">
      <w:r>
        <w:separator/>
      </w:r>
    </w:p>
  </w:endnote>
  <w:endnote w:type="continuationSeparator" w:id="0">
    <w:p w14:paraId="090F7D8F" w14:textId="77777777" w:rsidR="00072D79" w:rsidRDefault="00072D79"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76BBD" w14:textId="77777777" w:rsidR="00072D79" w:rsidRDefault="00072D79" w:rsidP="0095142C">
      <w:r>
        <w:separator/>
      </w:r>
    </w:p>
  </w:footnote>
  <w:footnote w:type="continuationSeparator" w:id="0">
    <w:p w14:paraId="42A3C628" w14:textId="77777777" w:rsidR="00072D79" w:rsidRDefault="00072D79"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9"/>
  </w:num>
  <w:num w:numId="5">
    <w:abstractNumId w:val="0"/>
  </w:num>
  <w:num w:numId="6">
    <w:abstractNumId w:val="8"/>
  </w:num>
  <w:num w:numId="7">
    <w:abstractNumId w:val="5"/>
  </w:num>
  <w:num w:numId="8">
    <w:abstractNumId w:val="2"/>
  </w:num>
  <w:num w:numId="9">
    <w:abstractNumId w:val="10"/>
  </w:num>
  <w:num w:numId="10">
    <w:abstractNumId w:val="3"/>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020E5"/>
    <w:rsid w:val="000133E0"/>
    <w:rsid w:val="000176BC"/>
    <w:rsid w:val="000203A8"/>
    <w:rsid w:val="0003114F"/>
    <w:rsid w:val="0003524C"/>
    <w:rsid w:val="0004774A"/>
    <w:rsid w:val="00052BEE"/>
    <w:rsid w:val="00071828"/>
    <w:rsid w:val="00071DC1"/>
    <w:rsid w:val="00072D79"/>
    <w:rsid w:val="00073725"/>
    <w:rsid w:val="000743AF"/>
    <w:rsid w:val="00080541"/>
    <w:rsid w:val="00081FEC"/>
    <w:rsid w:val="0008277A"/>
    <w:rsid w:val="000933B4"/>
    <w:rsid w:val="000B0A65"/>
    <w:rsid w:val="000B3CDB"/>
    <w:rsid w:val="000C1A13"/>
    <w:rsid w:val="000D0E7A"/>
    <w:rsid w:val="000E1F3C"/>
    <w:rsid w:val="000F2C96"/>
    <w:rsid w:val="001220DA"/>
    <w:rsid w:val="0012450E"/>
    <w:rsid w:val="00135829"/>
    <w:rsid w:val="001366EB"/>
    <w:rsid w:val="001401AE"/>
    <w:rsid w:val="00141B7F"/>
    <w:rsid w:val="001438DF"/>
    <w:rsid w:val="00161407"/>
    <w:rsid w:val="001635AF"/>
    <w:rsid w:val="00175350"/>
    <w:rsid w:val="001863E0"/>
    <w:rsid w:val="00195097"/>
    <w:rsid w:val="001A0075"/>
    <w:rsid w:val="001A0731"/>
    <w:rsid w:val="001A105A"/>
    <w:rsid w:val="001B3B0B"/>
    <w:rsid w:val="001D0386"/>
    <w:rsid w:val="001D1959"/>
    <w:rsid w:val="001D2DDD"/>
    <w:rsid w:val="001D61F7"/>
    <w:rsid w:val="001D6AB3"/>
    <w:rsid w:val="001E3299"/>
    <w:rsid w:val="001F59DB"/>
    <w:rsid w:val="001F7E24"/>
    <w:rsid w:val="002015D3"/>
    <w:rsid w:val="00201631"/>
    <w:rsid w:val="00203F51"/>
    <w:rsid w:val="002065C5"/>
    <w:rsid w:val="00211FA8"/>
    <w:rsid w:val="00213679"/>
    <w:rsid w:val="0021658A"/>
    <w:rsid w:val="00225D4D"/>
    <w:rsid w:val="00227FF3"/>
    <w:rsid w:val="002319BE"/>
    <w:rsid w:val="00234EF9"/>
    <w:rsid w:val="00234F29"/>
    <w:rsid w:val="00240893"/>
    <w:rsid w:val="0024530A"/>
    <w:rsid w:val="0025222E"/>
    <w:rsid w:val="00253239"/>
    <w:rsid w:val="00256079"/>
    <w:rsid w:val="0025686C"/>
    <w:rsid w:val="002650BA"/>
    <w:rsid w:val="00276756"/>
    <w:rsid w:val="002821F7"/>
    <w:rsid w:val="00295E03"/>
    <w:rsid w:val="002A0092"/>
    <w:rsid w:val="002A740F"/>
    <w:rsid w:val="002B11B2"/>
    <w:rsid w:val="002C0F90"/>
    <w:rsid w:val="002D17AC"/>
    <w:rsid w:val="002D376B"/>
    <w:rsid w:val="002D5080"/>
    <w:rsid w:val="002F39CB"/>
    <w:rsid w:val="003135BB"/>
    <w:rsid w:val="0031366B"/>
    <w:rsid w:val="00327497"/>
    <w:rsid w:val="00336320"/>
    <w:rsid w:val="00350EE5"/>
    <w:rsid w:val="00353FD0"/>
    <w:rsid w:val="003546CE"/>
    <w:rsid w:val="003618C1"/>
    <w:rsid w:val="003751A7"/>
    <w:rsid w:val="003761A9"/>
    <w:rsid w:val="00382BD9"/>
    <w:rsid w:val="00383250"/>
    <w:rsid w:val="003A0088"/>
    <w:rsid w:val="003A2B10"/>
    <w:rsid w:val="003A439B"/>
    <w:rsid w:val="003A606A"/>
    <w:rsid w:val="003B2038"/>
    <w:rsid w:val="003C3768"/>
    <w:rsid w:val="003F11C3"/>
    <w:rsid w:val="00403F63"/>
    <w:rsid w:val="00431A0A"/>
    <w:rsid w:val="00432974"/>
    <w:rsid w:val="00437009"/>
    <w:rsid w:val="00440209"/>
    <w:rsid w:val="00443744"/>
    <w:rsid w:val="0044561D"/>
    <w:rsid w:val="0044565C"/>
    <w:rsid w:val="00456EF0"/>
    <w:rsid w:val="004604F2"/>
    <w:rsid w:val="004617CF"/>
    <w:rsid w:val="00463572"/>
    <w:rsid w:val="004640B7"/>
    <w:rsid w:val="00474542"/>
    <w:rsid w:val="00474B5E"/>
    <w:rsid w:val="00480C29"/>
    <w:rsid w:val="00482359"/>
    <w:rsid w:val="00484793"/>
    <w:rsid w:val="004915EB"/>
    <w:rsid w:val="004A015F"/>
    <w:rsid w:val="004A366D"/>
    <w:rsid w:val="004B6B07"/>
    <w:rsid w:val="004C1C49"/>
    <w:rsid w:val="004C34FE"/>
    <w:rsid w:val="004D0295"/>
    <w:rsid w:val="004D0564"/>
    <w:rsid w:val="004E2268"/>
    <w:rsid w:val="004F14CA"/>
    <w:rsid w:val="004F3007"/>
    <w:rsid w:val="0050424D"/>
    <w:rsid w:val="00507647"/>
    <w:rsid w:val="00511838"/>
    <w:rsid w:val="005134B8"/>
    <w:rsid w:val="005152F9"/>
    <w:rsid w:val="005337B9"/>
    <w:rsid w:val="00534549"/>
    <w:rsid w:val="0054648E"/>
    <w:rsid w:val="00550F9D"/>
    <w:rsid w:val="005612F0"/>
    <w:rsid w:val="00563764"/>
    <w:rsid w:val="00564B14"/>
    <w:rsid w:val="00572796"/>
    <w:rsid w:val="0057581F"/>
    <w:rsid w:val="00591F05"/>
    <w:rsid w:val="00593262"/>
    <w:rsid w:val="005A653E"/>
    <w:rsid w:val="005A6540"/>
    <w:rsid w:val="005C1A87"/>
    <w:rsid w:val="005D623F"/>
    <w:rsid w:val="005E6AD4"/>
    <w:rsid w:val="005F2709"/>
    <w:rsid w:val="00601981"/>
    <w:rsid w:val="00601BDA"/>
    <w:rsid w:val="006028AD"/>
    <w:rsid w:val="006173EA"/>
    <w:rsid w:val="00644469"/>
    <w:rsid w:val="00645870"/>
    <w:rsid w:val="0065160C"/>
    <w:rsid w:val="0066655B"/>
    <w:rsid w:val="00670B5F"/>
    <w:rsid w:val="006729CA"/>
    <w:rsid w:val="00673519"/>
    <w:rsid w:val="006767D3"/>
    <w:rsid w:val="0068369C"/>
    <w:rsid w:val="00684095"/>
    <w:rsid w:val="006A2241"/>
    <w:rsid w:val="006B15D8"/>
    <w:rsid w:val="006B3DB8"/>
    <w:rsid w:val="006C17D9"/>
    <w:rsid w:val="006D2A30"/>
    <w:rsid w:val="006D59E7"/>
    <w:rsid w:val="006D7F12"/>
    <w:rsid w:val="006E32E0"/>
    <w:rsid w:val="00700C56"/>
    <w:rsid w:val="0070477E"/>
    <w:rsid w:val="00704E8F"/>
    <w:rsid w:val="007121FD"/>
    <w:rsid w:val="00713531"/>
    <w:rsid w:val="00713660"/>
    <w:rsid w:val="00714B54"/>
    <w:rsid w:val="00716535"/>
    <w:rsid w:val="00724B42"/>
    <w:rsid w:val="007336B6"/>
    <w:rsid w:val="00742053"/>
    <w:rsid w:val="0074287F"/>
    <w:rsid w:val="0074596C"/>
    <w:rsid w:val="00770E0E"/>
    <w:rsid w:val="00771254"/>
    <w:rsid w:val="007833B7"/>
    <w:rsid w:val="00785293"/>
    <w:rsid w:val="00797EE9"/>
    <w:rsid w:val="007A1CB5"/>
    <w:rsid w:val="007A44DC"/>
    <w:rsid w:val="007A5C0B"/>
    <w:rsid w:val="007A7ABB"/>
    <w:rsid w:val="007B2BCA"/>
    <w:rsid w:val="007B3605"/>
    <w:rsid w:val="007B634E"/>
    <w:rsid w:val="007B7470"/>
    <w:rsid w:val="007C0D5C"/>
    <w:rsid w:val="007C31AA"/>
    <w:rsid w:val="007C3F64"/>
    <w:rsid w:val="007C5457"/>
    <w:rsid w:val="007C6ECD"/>
    <w:rsid w:val="007E5D2F"/>
    <w:rsid w:val="007F023E"/>
    <w:rsid w:val="007F3CE2"/>
    <w:rsid w:val="007F4694"/>
    <w:rsid w:val="00800DD5"/>
    <w:rsid w:val="00801A16"/>
    <w:rsid w:val="00811AEA"/>
    <w:rsid w:val="00820AFF"/>
    <w:rsid w:val="00840345"/>
    <w:rsid w:val="00850208"/>
    <w:rsid w:val="00850F45"/>
    <w:rsid w:val="0085423E"/>
    <w:rsid w:val="00863629"/>
    <w:rsid w:val="00870844"/>
    <w:rsid w:val="00890805"/>
    <w:rsid w:val="008A723D"/>
    <w:rsid w:val="008B2497"/>
    <w:rsid w:val="008F3A35"/>
    <w:rsid w:val="00900D1E"/>
    <w:rsid w:val="0090186F"/>
    <w:rsid w:val="00916B37"/>
    <w:rsid w:val="00936C4E"/>
    <w:rsid w:val="0094131C"/>
    <w:rsid w:val="009443AD"/>
    <w:rsid w:val="00946E50"/>
    <w:rsid w:val="0095142C"/>
    <w:rsid w:val="0095485B"/>
    <w:rsid w:val="00962742"/>
    <w:rsid w:val="00963585"/>
    <w:rsid w:val="0096537C"/>
    <w:rsid w:val="0096608C"/>
    <w:rsid w:val="00975148"/>
    <w:rsid w:val="009814B3"/>
    <w:rsid w:val="0098616F"/>
    <w:rsid w:val="009A1F7B"/>
    <w:rsid w:val="009A2260"/>
    <w:rsid w:val="009A7713"/>
    <w:rsid w:val="009B14E8"/>
    <w:rsid w:val="009B3BFF"/>
    <w:rsid w:val="009C3112"/>
    <w:rsid w:val="009C6FE5"/>
    <w:rsid w:val="009D05DC"/>
    <w:rsid w:val="009D2EDD"/>
    <w:rsid w:val="009D4E3F"/>
    <w:rsid w:val="009E3600"/>
    <w:rsid w:val="009F15E9"/>
    <w:rsid w:val="009F1A2D"/>
    <w:rsid w:val="009F52DF"/>
    <w:rsid w:val="00A14416"/>
    <w:rsid w:val="00A1743B"/>
    <w:rsid w:val="00A451BF"/>
    <w:rsid w:val="00A5063A"/>
    <w:rsid w:val="00A50B1D"/>
    <w:rsid w:val="00A67C1D"/>
    <w:rsid w:val="00A9288B"/>
    <w:rsid w:val="00A9375A"/>
    <w:rsid w:val="00A95AD1"/>
    <w:rsid w:val="00A96D57"/>
    <w:rsid w:val="00A96F55"/>
    <w:rsid w:val="00AA0563"/>
    <w:rsid w:val="00AA395B"/>
    <w:rsid w:val="00AC573B"/>
    <w:rsid w:val="00AD4B76"/>
    <w:rsid w:val="00AE47A5"/>
    <w:rsid w:val="00AF44A3"/>
    <w:rsid w:val="00AF57C1"/>
    <w:rsid w:val="00B05AEE"/>
    <w:rsid w:val="00B069F8"/>
    <w:rsid w:val="00B15B69"/>
    <w:rsid w:val="00B201A4"/>
    <w:rsid w:val="00B22C86"/>
    <w:rsid w:val="00B27ADE"/>
    <w:rsid w:val="00B27B5F"/>
    <w:rsid w:val="00B32C48"/>
    <w:rsid w:val="00B33A07"/>
    <w:rsid w:val="00B42CFF"/>
    <w:rsid w:val="00B47BA9"/>
    <w:rsid w:val="00B47E01"/>
    <w:rsid w:val="00B57673"/>
    <w:rsid w:val="00B64DEE"/>
    <w:rsid w:val="00B71C33"/>
    <w:rsid w:val="00B7694E"/>
    <w:rsid w:val="00B851F1"/>
    <w:rsid w:val="00B85BA3"/>
    <w:rsid w:val="00B9019A"/>
    <w:rsid w:val="00BA7AF2"/>
    <w:rsid w:val="00BC0D0F"/>
    <w:rsid w:val="00BC37BC"/>
    <w:rsid w:val="00BC4CAA"/>
    <w:rsid w:val="00BC7769"/>
    <w:rsid w:val="00BD3F98"/>
    <w:rsid w:val="00BE23CC"/>
    <w:rsid w:val="00BF20D0"/>
    <w:rsid w:val="00BF326B"/>
    <w:rsid w:val="00BF7414"/>
    <w:rsid w:val="00C02FAB"/>
    <w:rsid w:val="00C030A4"/>
    <w:rsid w:val="00C04D15"/>
    <w:rsid w:val="00C11D22"/>
    <w:rsid w:val="00C1488D"/>
    <w:rsid w:val="00C2124B"/>
    <w:rsid w:val="00C33990"/>
    <w:rsid w:val="00C33B6C"/>
    <w:rsid w:val="00C45BF8"/>
    <w:rsid w:val="00C5145F"/>
    <w:rsid w:val="00C52958"/>
    <w:rsid w:val="00C67669"/>
    <w:rsid w:val="00C67752"/>
    <w:rsid w:val="00C86F56"/>
    <w:rsid w:val="00C90C3B"/>
    <w:rsid w:val="00C913F2"/>
    <w:rsid w:val="00C92388"/>
    <w:rsid w:val="00C947D2"/>
    <w:rsid w:val="00CA7612"/>
    <w:rsid w:val="00CB39EF"/>
    <w:rsid w:val="00CB616F"/>
    <w:rsid w:val="00CC046D"/>
    <w:rsid w:val="00CC58AB"/>
    <w:rsid w:val="00CD5ED8"/>
    <w:rsid w:val="00CD6ECC"/>
    <w:rsid w:val="00CE037F"/>
    <w:rsid w:val="00CE1AB7"/>
    <w:rsid w:val="00CF5C23"/>
    <w:rsid w:val="00D042F9"/>
    <w:rsid w:val="00D13632"/>
    <w:rsid w:val="00D1446D"/>
    <w:rsid w:val="00D273D6"/>
    <w:rsid w:val="00D278B7"/>
    <w:rsid w:val="00D311FA"/>
    <w:rsid w:val="00D35B63"/>
    <w:rsid w:val="00D562D9"/>
    <w:rsid w:val="00D60B12"/>
    <w:rsid w:val="00D63842"/>
    <w:rsid w:val="00D706C6"/>
    <w:rsid w:val="00D71D31"/>
    <w:rsid w:val="00D74B0D"/>
    <w:rsid w:val="00D85BD5"/>
    <w:rsid w:val="00D92281"/>
    <w:rsid w:val="00D95BA6"/>
    <w:rsid w:val="00D95EE7"/>
    <w:rsid w:val="00DA2060"/>
    <w:rsid w:val="00DA7AC5"/>
    <w:rsid w:val="00DC383A"/>
    <w:rsid w:val="00DC67A9"/>
    <w:rsid w:val="00DD0E12"/>
    <w:rsid w:val="00DE3CAA"/>
    <w:rsid w:val="00DF682E"/>
    <w:rsid w:val="00E02ED6"/>
    <w:rsid w:val="00E11488"/>
    <w:rsid w:val="00E13465"/>
    <w:rsid w:val="00E13AC9"/>
    <w:rsid w:val="00E24AA4"/>
    <w:rsid w:val="00E34C04"/>
    <w:rsid w:val="00E34F18"/>
    <w:rsid w:val="00E36B63"/>
    <w:rsid w:val="00E37888"/>
    <w:rsid w:val="00E504A4"/>
    <w:rsid w:val="00E579E4"/>
    <w:rsid w:val="00E62E9B"/>
    <w:rsid w:val="00E64D0C"/>
    <w:rsid w:val="00E6609A"/>
    <w:rsid w:val="00E67027"/>
    <w:rsid w:val="00E721E2"/>
    <w:rsid w:val="00E73E0C"/>
    <w:rsid w:val="00E815A5"/>
    <w:rsid w:val="00E85A61"/>
    <w:rsid w:val="00E86D39"/>
    <w:rsid w:val="00EB0DD8"/>
    <w:rsid w:val="00EB1800"/>
    <w:rsid w:val="00EB3BAB"/>
    <w:rsid w:val="00ED1B87"/>
    <w:rsid w:val="00EE2A6F"/>
    <w:rsid w:val="00EE2F33"/>
    <w:rsid w:val="00EF3FC9"/>
    <w:rsid w:val="00EF57BB"/>
    <w:rsid w:val="00F01CD0"/>
    <w:rsid w:val="00F05452"/>
    <w:rsid w:val="00F073DF"/>
    <w:rsid w:val="00F107CB"/>
    <w:rsid w:val="00F13FEB"/>
    <w:rsid w:val="00F214E1"/>
    <w:rsid w:val="00F22CE7"/>
    <w:rsid w:val="00F23B3F"/>
    <w:rsid w:val="00F25D47"/>
    <w:rsid w:val="00F265EB"/>
    <w:rsid w:val="00F37E6A"/>
    <w:rsid w:val="00F51470"/>
    <w:rsid w:val="00F640B2"/>
    <w:rsid w:val="00F74A85"/>
    <w:rsid w:val="00F76BD9"/>
    <w:rsid w:val="00F86888"/>
    <w:rsid w:val="00F871E7"/>
    <w:rsid w:val="00FA39C2"/>
    <w:rsid w:val="00FB19F7"/>
    <w:rsid w:val="00FB5DCE"/>
    <w:rsid w:val="00FB62ED"/>
    <w:rsid w:val="00FD23A9"/>
    <w:rsid w:val="00FD4109"/>
    <w:rsid w:val="00FD6B75"/>
    <w:rsid w:val="00FE1E76"/>
    <w:rsid w:val="00FF21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8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3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3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3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3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3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3E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71072127">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2631596">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944">
      <w:bodyDiv w:val="1"/>
      <w:marLeft w:val="0"/>
      <w:marRight w:val="0"/>
      <w:marTop w:val="0"/>
      <w:marBottom w:val="0"/>
      <w:divBdr>
        <w:top w:val="none" w:sz="0" w:space="0" w:color="auto"/>
        <w:left w:val="none" w:sz="0" w:space="0" w:color="auto"/>
        <w:bottom w:val="none" w:sz="0" w:space="0" w:color="auto"/>
        <w:right w:val="none" w:sz="0" w:space="0" w:color="auto"/>
      </w:divBdr>
      <w:divsChild>
        <w:div w:id="249655041">
          <w:marLeft w:val="0"/>
          <w:marRight w:val="0"/>
          <w:marTop w:val="0"/>
          <w:marBottom w:val="0"/>
          <w:divBdr>
            <w:top w:val="none" w:sz="0" w:space="0" w:color="auto"/>
            <w:left w:val="none" w:sz="0" w:space="0" w:color="auto"/>
            <w:bottom w:val="none" w:sz="0" w:space="0" w:color="auto"/>
            <w:right w:val="none" w:sz="0" w:space="0" w:color="auto"/>
          </w:divBdr>
          <w:divsChild>
            <w:div w:id="2011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4716">
      <w:bodyDiv w:val="1"/>
      <w:marLeft w:val="0"/>
      <w:marRight w:val="0"/>
      <w:marTop w:val="0"/>
      <w:marBottom w:val="0"/>
      <w:divBdr>
        <w:top w:val="none" w:sz="0" w:space="0" w:color="auto"/>
        <w:left w:val="none" w:sz="0" w:space="0" w:color="auto"/>
        <w:bottom w:val="none" w:sz="0" w:space="0" w:color="auto"/>
        <w:right w:val="none" w:sz="0" w:space="0" w:color="auto"/>
      </w:divBdr>
    </w:div>
    <w:div w:id="950162566">
      <w:bodyDiv w:val="1"/>
      <w:marLeft w:val="0"/>
      <w:marRight w:val="0"/>
      <w:marTop w:val="0"/>
      <w:marBottom w:val="0"/>
      <w:divBdr>
        <w:top w:val="none" w:sz="0" w:space="0" w:color="auto"/>
        <w:left w:val="none" w:sz="0" w:space="0" w:color="auto"/>
        <w:bottom w:val="none" w:sz="0" w:space="0" w:color="auto"/>
        <w:right w:val="none" w:sz="0" w:space="0" w:color="auto"/>
      </w:divBdr>
    </w:div>
    <w:div w:id="953945400">
      <w:bodyDiv w:val="1"/>
      <w:marLeft w:val="0"/>
      <w:marRight w:val="0"/>
      <w:marTop w:val="0"/>
      <w:marBottom w:val="0"/>
      <w:divBdr>
        <w:top w:val="none" w:sz="0" w:space="0" w:color="auto"/>
        <w:left w:val="none" w:sz="0" w:space="0" w:color="auto"/>
        <w:bottom w:val="none" w:sz="0" w:space="0" w:color="auto"/>
        <w:right w:val="none" w:sz="0" w:space="0" w:color="auto"/>
      </w:divBdr>
    </w:div>
    <w:div w:id="1095050046">
      <w:bodyDiv w:val="1"/>
      <w:marLeft w:val="0"/>
      <w:marRight w:val="0"/>
      <w:marTop w:val="0"/>
      <w:marBottom w:val="0"/>
      <w:divBdr>
        <w:top w:val="none" w:sz="0" w:space="0" w:color="auto"/>
        <w:left w:val="none" w:sz="0" w:space="0" w:color="auto"/>
        <w:bottom w:val="none" w:sz="0" w:space="0" w:color="auto"/>
        <w:right w:val="none" w:sz="0" w:space="0" w:color="auto"/>
      </w:divBdr>
    </w:div>
    <w:div w:id="1218518919">
      <w:bodyDiv w:val="1"/>
      <w:marLeft w:val="0"/>
      <w:marRight w:val="0"/>
      <w:marTop w:val="0"/>
      <w:marBottom w:val="0"/>
      <w:divBdr>
        <w:top w:val="none" w:sz="0" w:space="0" w:color="auto"/>
        <w:left w:val="none" w:sz="0" w:space="0" w:color="auto"/>
        <w:bottom w:val="none" w:sz="0" w:space="0" w:color="auto"/>
        <w:right w:val="none" w:sz="0" w:space="0" w:color="auto"/>
      </w:divBdr>
      <w:divsChild>
        <w:div w:id="1649820171">
          <w:marLeft w:val="0"/>
          <w:marRight w:val="0"/>
          <w:marTop w:val="0"/>
          <w:marBottom w:val="0"/>
          <w:divBdr>
            <w:top w:val="none" w:sz="0" w:space="0" w:color="auto"/>
            <w:left w:val="none" w:sz="0" w:space="0" w:color="auto"/>
            <w:bottom w:val="none" w:sz="0" w:space="0" w:color="auto"/>
            <w:right w:val="none" w:sz="0" w:space="0" w:color="auto"/>
          </w:divBdr>
          <w:divsChild>
            <w:div w:id="1721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0213">
      <w:bodyDiv w:val="1"/>
      <w:marLeft w:val="0"/>
      <w:marRight w:val="0"/>
      <w:marTop w:val="0"/>
      <w:marBottom w:val="0"/>
      <w:divBdr>
        <w:top w:val="none" w:sz="0" w:space="0" w:color="auto"/>
        <w:left w:val="none" w:sz="0" w:space="0" w:color="auto"/>
        <w:bottom w:val="none" w:sz="0" w:space="0" w:color="auto"/>
        <w:right w:val="none" w:sz="0" w:space="0" w:color="auto"/>
      </w:divBdr>
    </w:div>
    <w:div w:id="1476295561">
      <w:bodyDiv w:val="1"/>
      <w:marLeft w:val="0"/>
      <w:marRight w:val="0"/>
      <w:marTop w:val="0"/>
      <w:marBottom w:val="0"/>
      <w:divBdr>
        <w:top w:val="none" w:sz="0" w:space="0" w:color="auto"/>
        <w:left w:val="none" w:sz="0" w:space="0" w:color="auto"/>
        <w:bottom w:val="none" w:sz="0" w:space="0" w:color="auto"/>
        <w:right w:val="none" w:sz="0" w:space="0" w:color="auto"/>
      </w:divBdr>
    </w:div>
    <w:div w:id="1564753452">
      <w:bodyDiv w:val="1"/>
      <w:marLeft w:val="0"/>
      <w:marRight w:val="0"/>
      <w:marTop w:val="0"/>
      <w:marBottom w:val="0"/>
      <w:divBdr>
        <w:top w:val="none" w:sz="0" w:space="0" w:color="auto"/>
        <w:left w:val="none" w:sz="0" w:space="0" w:color="auto"/>
        <w:bottom w:val="none" w:sz="0" w:space="0" w:color="auto"/>
        <w:right w:val="none" w:sz="0" w:space="0" w:color="auto"/>
      </w:divBdr>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590918960">
      <w:bodyDiv w:val="1"/>
      <w:marLeft w:val="0"/>
      <w:marRight w:val="0"/>
      <w:marTop w:val="0"/>
      <w:marBottom w:val="0"/>
      <w:divBdr>
        <w:top w:val="none" w:sz="0" w:space="0" w:color="auto"/>
        <w:left w:val="none" w:sz="0" w:space="0" w:color="auto"/>
        <w:bottom w:val="none" w:sz="0" w:space="0" w:color="auto"/>
        <w:right w:val="none" w:sz="0" w:space="0" w:color="auto"/>
      </w:divBdr>
    </w:div>
    <w:div w:id="176784900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1918709559">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 w:id="2139179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chart" Target="charts/chart10.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scgordon/ConceptMining/RAD/DataONE/CONCAT_DataON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DataONE.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ConceptMining/RAD/DataONE/CONCAT_DataONE.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ConceptMining/RAD/DataONE/CONCAT_DataONE.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ConceptMining/RAD/DataONE/CONCAT_DataONE.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ConceptMining/RAD/DataONE/CONCAT_DataONE.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scgordon/ConceptMining/RAD/DataONE/CONCAT_DataONE.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ConceptMining/RAD/DataONE/CONCAT_DataONE.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ConceptMining/RAD/DataONE/CONCAT_Data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1428514096"/>
        <c:axId val="1428233200"/>
      </c:lineChart>
      <c:catAx>
        <c:axId val="142851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233200"/>
        <c:crosses val="autoZero"/>
        <c:auto val="1"/>
        <c:lblAlgn val="ctr"/>
        <c:lblOffset val="100"/>
        <c:noMultiLvlLbl val="0"/>
      </c:catAx>
      <c:valAx>
        <c:axId val="142823320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514096"/>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completenessDistribution!$B$40</c:f>
              <c:strCache>
                <c:ptCount val="1"/>
                <c:pt idx="0">
                  <c:v>CLOEBIRD</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completenessDistribution!$B$41:$B$43</c:f>
              <c:numCache>
                <c:formatCode>General</c:formatCode>
                <c:ptCount val="3"/>
                <c:pt idx="0">
                  <c:v>1.0</c:v>
                </c:pt>
                <c:pt idx="1">
                  <c:v>0.0</c:v>
                </c:pt>
                <c:pt idx="2">
                  <c:v>0.0</c:v>
                </c:pt>
              </c:numCache>
            </c:numRef>
          </c:val>
        </c:ser>
        <c:ser>
          <c:idx val="1"/>
          <c:order val="1"/>
          <c:tx>
            <c:strRef>
              <c:f>completenessDistribution!$C$40</c:f>
              <c:strCache>
                <c:ptCount val="1"/>
                <c:pt idx="0">
                  <c:v>ESA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completenessDistribution!$C$41:$C$43</c:f>
              <c:numCache>
                <c:formatCode>General</c:formatCode>
                <c:ptCount val="3"/>
                <c:pt idx="0">
                  <c:v>0.0</c:v>
                </c:pt>
                <c:pt idx="1">
                  <c:v>36.0</c:v>
                </c:pt>
                <c:pt idx="2">
                  <c:v>17.0</c:v>
                </c:pt>
              </c:numCache>
            </c:numRef>
          </c:val>
        </c:ser>
        <c:ser>
          <c:idx val="2"/>
          <c:order val="2"/>
          <c:tx>
            <c:strRef>
              <c:f>completenessDistribution!$D$40</c:f>
              <c:strCache>
                <c:ptCount val="1"/>
                <c:pt idx="0">
                  <c:v>GLEON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completenessDistribution!$D$41:$D$43</c:f>
              <c:numCache>
                <c:formatCode>General</c:formatCode>
                <c:ptCount val="3"/>
                <c:pt idx="0">
                  <c:v>10.0</c:v>
                </c:pt>
                <c:pt idx="1">
                  <c:v>3.0</c:v>
                </c:pt>
                <c:pt idx="2">
                  <c:v>0.0</c:v>
                </c:pt>
              </c:numCache>
            </c:numRef>
          </c:val>
        </c:ser>
        <c:ser>
          <c:idx val="3"/>
          <c:order val="3"/>
          <c:tx>
            <c:strRef>
              <c:f>completenessDistribution!$E$40</c:f>
              <c:strCache>
                <c:ptCount val="1"/>
                <c:pt idx="0">
                  <c:v>GOA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completenessDistribution!$E$41:$E$43</c:f>
              <c:numCache>
                <c:formatCode>General</c:formatCode>
                <c:ptCount val="3"/>
                <c:pt idx="0">
                  <c:v>82.0</c:v>
                </c:pt>
                <c:pt idx="1">
                  <c:v>16.0</c:v>
                </c:pt>
                <c:pt idx="2">
                  <c:v>0.0</c:v>
                </c:pt>
              </c:numCache>
            </c:numRef>
          </c:val>
        </c:ser>
        <c:ser>
          <c:idx val="4"/>
          <c:order val="4"/>
          <c:tx>
            <c:strRef>
              <c:f>completenessDistribution!$F$40</c:f>
              <c:strCache>
                <c:ptCount val="1"/>
                <c:pt idx="0">
                  <c:v>IOE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completenessDistribution!$F$41:$F$43</c:f>
              <c:numCache>
                <c:formatCode>General</c:formatCode>
                <c:ptCount val="3"/>
                <c:pt idx="0">
                  <c:v>7.0</c:v>
                </c:pt>
                <c:pt idx="1">
                  <c:v>17.0</c:v>
                </c:pt>
                <c:pt idx="2">
                  <c:v>0.0</c:v>
                </c:pt>
              </c:numCache>
            </c:numRef>
          </c:val>
        </c:ser>
        <c:ser>
          <c:idx val="5"/>
          <c:order val="5"/>
          <c:tx>
            <c:strRef>
              <c:f>completenessDistribution!$G$40</c:f>
              <c:strCache>
                <c:ptCount val="1"/>
                <c:pt idx="0">
                  <c:v>KNB</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completenessDistribution!$G$41:$G$43</c:f>
              <c:numCache>
                <c:formatCode>General</c:formatCode>
                <c:ptCount val="3"/>
                <c:pt idx="0">
                  <c:v>26.0</c:v>
                </c:pt>
                <c:pt idx="1">
                  <c:v>47.0</c:v>
                </c:pt>
                <c:pt idx="2">
                  <c:v>94.0</c:v>
                </c:pt>
              </c:numCache>
            </c:numRef>
          </c:val>
        </c:ser>
        <c:ser>
          <c:idx val="6"/>
          <c:order val="6"/>
          <c:tx>
            <c:strRef>
              <c:f>completenessDistribution!$H$40</c:f>
              <c:strCache>
                <c:ptCount val="1"/>
                <c:pt idx="0">
                  <c:v>KUBI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completenessDistribution!$H$41:$H$43</c:f>
              <c:numCache>
                <c:formatCode>General</c:formatCode>
                <c:ptCount val="3"/>
                <c:pt idx="0">
                  <c:v>0.0</c:v>
                </c:pt>
                <c:pt idx="1">
                  <c:v>0.0</c:v>
                </c:pt>
                <c:pt idx="2">
                  <c:v>172.0</c:v>
                </c:pt>
              </c:numCache>
            </c:numRef>
          </c:val>
        </c:ser>
        <c:ser>
          <c:idx val="7"/>
          <c:order val="7"/>
          <c:tx>
            <c:strRef>
              <c:f>completenessDistribution!$I$40</c:f>
              <c:strCache>
                <c:ptCount val="1"/>
                <c:pt idx="0">
                  <c:v>LTER</c:v>
                </c:pt>
              </c:strCache>
            </c:strRef>
          </c:tx>
          <c:spPr>
            <a:solidFill>
              <a:schemeClr val="accent2"/>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completenessDistribution!$I$41:$I$43</c:f>
              <c:numCache>
                <c:formatCode>General</c:formatCode>
                <c:ptCount val="3"/>
                <c:pt idx="0">
                  <c:v>137.0</c:v>
                </c:pt>
                <c:pt idx="1">
                  <c:v>103.0</c:v>
                </c:pt>
                <c:pt idx="2">
                  <c:v>10.0</c:v>
                </c:pt>
              </c:numCache>
            </c:numRef>
          </c:val>
        </c:ser>
        <c:ser>
          <c:idx val="8"/>
          <c:order val="8"/>
          <c:tx>
            <c:strRef>
              <c:f>completenessDistribution!$J$40</c:f>
              <c:strCache>
                <c:ptCount val="1"/>
                <c:pt idx="0">
                  <c:v>LTER_EUROPE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completenessDistribution!$J$41:$J$43</c:f>
              <c:numCache>
                <c:formatCode>General</c:formatCode>
                <c:ptCount val="3"/>
                <c:pt idx="0">
                  <c:v>0.0</c:v>
                </c:pt>
                <c:pt idx="1">
                  <c:v>165.0</c:v>
                </c:pt>
                <c:pt idx="2">
                  <c:v>0.0</c:v>
                </c:pt>
              </c:numCache>
            </c:numRef>
          </c:val>
        </c:ser>
        <c:ser>
          <c:idx val="9"/>
          <c:order val="9"/>
          <c:tx>
            <c:strRef>
              <c:f>completenessDistribution!$K$40</c:f>
              <c:strCache>
                <c:ptCount val="1"/>
                <c:pt idx="0">
                  <c:v>ONEShare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completenessDistribution!$K$41:$K$43</c:f>
              <c:numCache>
                <c:formatCode>General</c:formatCode>
                <c:ptCount val="3"/>
                <c:pt idx="0">
                  <c:v>0.0</c:v>
                </c:pt>
                <c:pt idx="1">
                  <c:v>0.0</c:v>
                </c:pt>
                <c:pt idx="2">
                  <c:v>109.0</c:v>
                </c:pt>
              </c:numCache>
            </c:numRef>
          </c:val>
        </c:ser>
        <c:ser>
          <c:idx val="10"/>
          <c:order val="10"/>
          <c:tx>
            <c:strRef>
              <c:f>completenessDistribution!$L$40</c:f>
              <c:strCache>
                <c:ptCount val="1"/>
                <c:pt idx="0">
                  <c:v>PISCO</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completenessDistribution!$L$41:$L$43</c:f>
              <c:numCache>
                <c:formatCode>General</c:formatCode>
                <c:ptCount val="3"/>
                <c:pt idx="0">
                  <c:v>0.0</c:v>
                </c:pt>
                <c:pt idx="1">
                  <c:v>248.0</c:v>
                </c:pt>
                <c:pt idx="2">
                  <c:v>0.0</c:v>
                </c:pt>
              </c:numCache>
            </c:numRef>
          </c:val>
        </c:ser>
        <c:ser>
          <c:idx val="11"/>
          <c:order val="11"/>
          <c:tx>
            <c:strRef>
              <c:f>completenessDistribution!$M$40</c:f>
              <c:strCache>
                <c:ptCount val="1"/>
                <c:pt idx="0">
                  <c:v>SANPARKS</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completenessDistribution!$M$41:$M$43</c:f>
              <c:numCache>
                <c:formatCode>General</c:formatCode>
                <c:ptCount val="3"/>
                <c:pt idx="0">
                  <c:v>152.0</c:v>
                </c:pt>
                <c:pt idx="1">
                  <c:v>89.0</c:v>
                </c:pt>
                <c:pt idx="2">
                  <c:v>6.0</c:v>
                </c:pt>
              </c:numCache>
            </c:numRef>
          </c:val>
        </c:ser>
        <c:ser>
          <c:idx val="12"/>
          <c:order val="12"/>
          <c:tx>
            <c:strRef>
              <c:f>completenessDistribution!$N$40</c:f>
              <c:strCache>
                <c:ptCount val="1"/>
                <c:pt idx="0">
                  <c:v>TERN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completenessDistribution!$N$41:$N$43</c:f>
              <c:numCache>
                <c:formatCode>General</c:formatCode>
                <c:ptCount val="3"/>
                <c:pt idx="0">
                  <c:v>0.0</c:v>
                </c:pt>
                <c:pt idx="1">
                  <c:v>0.0</c:v>
                </c:pt>
                <c:pt idx="2">
                  <c:v>250.0</c:v>
                </c:pt>
              </c:numCache>
            </c:numRef>
          </c:val>
        </c:ser>
        <c:ser>
          <c:idx val="13"/>
          <c:order val="13"/>
          <c:tx>
            <c:strRef>
              <c:f>completenessDistribution!$O$40</c:f>
              <c:strCache>
                <c:ptCount val="1"/>
                <c:pt idx="0">
                  <c:v>TFRI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completenessDistribution!$O$41:$O$43</c:f>
              <c:numCache>
                <c:formatCode>General</c:formatCode>
                <c:ptCount val="3"/>
                <c:pt idx="0">
                  <c:v>43.0</c:v>
                </c:pt>
                <c:pt idx="1">
                  <c:v>184.0</c:v>
                </c:pt>
                <c:pt idx="2">
                  <c:v>23.0</c:v>
                </c:pt>
              </c:numCache>
            </c:numRef>
          </c:val>
        </c:ser>
        <c:ser>
          <c:idx val="14"/>
          <c:order val="14"/>
          <c:tx>
            <c:strRef>
              <c:f>completenessDistribution!$P$40</c:f>
              <c:strCache>
                <c:ptCount val="1"/>
                <c:pt idx="0">
                  <c:v>USANPN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completenessDistribution!$P$41:$P$43</c:f>
              <c:numCache>
                <c:formatCode>General</c:formatCode>
                <c:ptCount val="3"/>
                <c:pt idx="0">
                  <c:v>6.0</c:v>
                </c:pt>
                <c:pt idx="1">
                  <c:v>0.0</c:v>
                </c:pt>
                <c:pt idx="2">
                  <c:v>0.0</c:v>
                </c:pt>
              </c:numCache>
            </c:numRef>
          </c:val>
        </c:ser>
        <c:ser>
          <c:idx val="15"/>
          <c:order val="15"/>
          <c:tx>
            <c:strRef>
              <c:f>completenessDistribution!$Q$40</c:f>
              <c:strCache>
                <c:ptCount val="1"/>
                <c:pt idx="0">
                  <c:v>CDL</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completenessDistribution!$Q$41:$Q$43</c:f>
              <c:numCache>
                <c:formatCode>General</c:formatCode>
                <c:ptCount val="3"/>
                <c:pt idx="0">
                  <c:v>0.0</c:v>
                </c:pt>
                <c:pt idx="1">
                  <c:v>250.0</c:v>
                </c:pt>
                <c:pt idx="2">
                  <c:v>0.0</c:v>
                </c:pt>
              </c:numCache>
            </c:numRef>
          </c:val>
        </c:ser>
        <c:ser>
          <c:idx val="16"/>
          <c:order val="16"/>
          <c:tx>
            <c:strRef>
              <c:f>completenessDistribution!$R$40</c:f>
              <c:strCache>
                <c:ptCount val="1"/>
                <c:pt idx="0">
                  <c:v>EDACGSTORE</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completenessDistribution!$R$41:$R$43</c:f>
              <c:numCache>
                <c:formatCode>General</c:formatCode>
                <c:ptCount val="3"/>
                <c:pt idx="0">
                  <c:v>250.0</c:v>
                </c:pt>
                <c:pt idx="1">
                  <c:v>0.0</c:v>
                </c:pt>
                <c:pt idx="2">
                  <c:v>0.0</c:v>
                </c:pt>
              </c:numCache>
            </c:numRef>
          </c:val>
        </c:ser>
        <c:ser>
          <c:idx val="17"/>
          <c:order val="17"/>
          <c:tx>
            <c:strRef>
              <c:f>completenessDistribution!$S$40</c:f>
              <c:strCache>
                <c:ptCount val="1"/>
                <c:pt idx="0">
                  <c:v>NMEPSCOR</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completenessDistribution!$S$41:$S$43</c:f>
              <c:numCache>
                <c:formatCode>General</c:formatCode>
                <c:ptCount val="3"/>
                <c:pt idx="0">
                  <c:v>7.0</c:v>
                </c:pt>
                <c:pt idx="1">
                  <c:v>0.0</c:v>
                </c:pt>
                <c:pt idx="2">
                  <c:v>0.0</c:v>
                </c:pt>
              </c:numCache>
            </c:numRef>
          </c:val>
        </c:ser>
        <c:ser>
          <c:idx val="18"/>
          <c:order val="18"/>
          <c:tx>
            <c:strRef>
              <c:f>completenessDistribution!$T$40</c:f>
              <c:strCache>
                <c:ptCount val="1"/>
                <c:pt idx="0">
                  <c:v>SEAD</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completenessDistribution!$T$41:$T$43</c:f>
              <c:numCache>
                <c:formatCode>General</c:formatCode>
                <c:ptCount val="3"/>
                <c:pt idx="0">
                  <c:v>1.0</c:v>
                </c:pt>
                <c:pt idx="1">
                  <c:v>17.0</c:v>
                </c:pt>
                <c:pt idx="2">
                  <c:v>0.0</c:v>
                </c:pt>
              </c:numCache>
            </c:numRef>
          </c:val>
        </c:ser>
        <c:ser>
          <c:idx val="19"/>
          <c:order val="19"/>
          <c:tx>
            <c:strRef>
              <c:f>completenessDistribution!$U$40</c:f>
              <c:strCache>
                <c:ptCount val="1"/>
                <c:pt idx="0">
                  <c:v>USGSCSAS</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completenessDistribution!$U$41:$U$43</c:f>
              <c:numCache>
                <c:formatCode>General</c:formatCode>
                <c:ptCount val="3"/>
                <c:pt idx="0">
                  <c:v>240.0</c:v>
                </c:pt>
                <c:pt idx="1">
                  <c:v>0.0</c:v>
                </c:pt>
                <c:pt idx="2">
                  <c:v>0.0</c:v>
                </c:pt>
              </c:numCache>
            </c:numRef>
          </c:val>
        </c:ser>
        <c:dLbls>
          <c:showLegendKey val="0"/>
          <c:showVal val="0"/>
          <c:showCatName val="0"/>
          <c:showSerName val="0"/>
          <c:showPercent val="0"/>
          <c:showBubbleSize val="0"/>
        </c:dLbls>
        <c:gapWidth val="150"/>
        <c:overlap val="100"/>
        <c:axId val="1365512240"/>
        <c:axId val="1231072624"/>
      </c:barChart>
      <c:catAx>
        <c:axId val="136551224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072624"/>
        <c:crosses val="autoZero"/>
        <c:auto val="1"/>
        <c:lblAlgn val="ctr"/>
        <c:lblOffset val="100"/>
        <c:noMultiLvlLbl val="0"/>
      </c:catAx>
      <c:valAx>
        <c:axId val="1231072624"/>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512240"/>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103213744289691"/>
          <c:w val="0.762859882899253"/>
          <c:h val="0.812713772175774"/>
        </c:manualLayout>
      </c:layout>
      <c:barChart>
        <c:barDir val="bar"/>
        <c:grouping val="clustered"/>
        <c:varyColors val="0"/>
        <c:ser>
          <c:idx val="0"/>
          <c:order val="0"/>
          <c:tx>
            <c:strRef>
              <c:f>LevelCompleteness!$T$3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LevelCompleteness!$U$3:$AP$3</c:f>
              <c:numCache>
                <c:formatCode>0%</c:formatCode>
                <c:ptCount val="22"/>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0.727272727272727</c:v>
                </c:pt>
                <c:pt idx="16">
                  <c:v>0.734545454545454</c:v>
                </c:pt>
                <c:pt idx="17">
                  <c:v>0.818181818181818</c:v>
                </c:pt>
                <c:pt idx="18">
                  <c:v>0.772727272727273</c:v>
                </c:pt>
                <c:pt idx="19">
                  <c:v>0.768560606060606</c:v>
                </c:pt>
                <c:pt idx="20">
                  <c:v>0.764257575757576</c:v>
                </c:pt>
                <c:pt idx="21">
                  <c:v>0.692324268885544</c:v>
                </c:pt>
              </c:numCache>
            </c:numRef>
          </c:val>
        </c:ser>
        <c:dLbls>
          <c:showLegendKey val="0"/>
          <c:showVal val="0"/>
          <c:showCatName val="0"/>
          <c:showSerName val="0"/>
          <c:showPercent val="0"/>
          <c:showBubbleSize val="0"/>
        </c:dLbls>
        <c:gapWidth val="35"/>
        <c:axId val="1428301040"/>
        <c:axId val="1428909376"/>
      </c:barChart>
      <c:catAx>
        <c:axId val="14283010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909376"/>
        <c:crosses val="autoZero"/>
        <c:auto val="1"/>
        <c:lblAlgn val="ctr"/>
        <c:lblOffset val="100"/>
        <c:noMultiLvlLbl val="0"/>
      </c:catAx>
      <c:valAx>
        <c:axId val="1428909376"/>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301040"/>
        <c:crosses val="max"/>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0852057478772044"/>
          <c:w val="0.762859882899253"/>
          <c:h val="0.823911601187017"/>
        </c:manualLayout>
      </c:layout>
      <c:barChart>
        <c:barDir val="bar"/>
        <c:grouping val="clustered"/>
        <c:varyColors val="0"/>
        <c:ser>
          <c:idx val="0"/>
          <c:order val="0"/>
          <c:tx>
            <c:strRef>
              <c:f>LevelCompleteness!$T$4</c:f>
              <c:strCache>
                <c:ptCount val="1"/>
                <c:pt idx="0">
                  <c:v>Discovery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LevelCompleteness!$U$4:$AP$4</c:f>
              <c:numCache>
                <c:formatCode>0%</c:formatCode>
                <c:ptCount val="22"/>
                <c:pt idx="0">
                  <c:v>1.0</c:v>
                </c:pt>
                <c:pt idx="1">
                  <c:v>0.65566037735849</c:v>
                </c:pt>
                <c:pt idx="2">
                  <c:v>0.519230769230769</c:v>
                </c:pt>
                <c:pt idx="3">
                  <c:v>0.660714285714286</c:v>
                </c:pt>
                <c:pt idx="4">
                  <c:v>0.28125</c:v>
                </c:pt>
                <c:pt idx="5">
                  <c:v>0.502994011976048</c:v>
                </c:pt>
                <c:pt idx="6">
                  <c:v>0.5</c:v>
                </c:pt>
                <c:pt idx="7">
                  <c:v>0.636</c:v>
                </c:pt>
                <c:pt idx="8">
                  <c:v>0.418181818181818</c:v>
                </c:pt>
                <c:pt idx="9">
                  <c:v>0.477064220183486</c:v>
                </c:pt>
                <c:pt idx="10">
                  <c:v>0.5</c:v>
                </c:pt>
                <c:pt idx="11">
                  <c:v>0.520242914979757</c:v>
                </c:pt>
                <c:pt idx="12">
                  <c:v>0.75</c:v>
                </c:pt>
                <c:pt idx="13">
                  <c:v>0.571</c:v>
                </c:pt>
                <c:pt idx="14">
                  <c:v>0.5</c:v>
                </c:pt>
                <c:pt idx="15">
                  <c:v>0.5</c:v>
                </c:pt>
                <c:pt idx="16">
                  <c:v>0.737</c:v>
                </c:pt>
                <c:pt idx="17">
                  <c:v>0.642857142857143</c:v>
                </c:pt>
                <c:pt idx="18">
                  <c:v>0.722222222222222</c:v>
                </c:pt>
                <c:pt idx="19">
                  <c:v>0.584375</c:v>
                </c:pt>
                <c:pt idx="20">
                  <c:v>0.637290873015873</c:v>
                </c:pt>
                <c:pt idx="21">
                  <c:v>0.566155893174977</c:v>
                </c:pt>
              </c:numCache>
            </c:numRef>
          </c:val>
        </c:ser>
        <c:dLbls>
          <c:showLegendKey val="0"/>
          <c:showVal val="0"/>
          <c:showCatName val="0"/>
          <c:showSerName val="0"/>
          <c:showPercent val="0"/>
          <c:showBubbleSize val="0"/>
        </c:dLbls>
        <c:gapWidth val="36"/>
        <c:axId val="1432593344"/>
        <c:axId val="1429069600"/>
      </c:barChart>
      <c:catAx>
        <c:axId val="14325933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069600"/>
        <c:crosses val="autoZero"/>
        <c:auto val="1"/>
        <c:lblAlgn val="ctr"/>
        <c:lblOffset val="100"/>
        <c:noMultiLvlLbl val="0"/>
      </c:catAx>
      <c:valAx>
        <c:axId val="1429069600"/>
        <c:scaling>
          <c:orientation val="minMax"/>
          <c:max val="1.0"/>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2593344"/>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LevelCompleteness!$T$5</c:f>
              <c:strCache>
                <c:ptCount val="1"/>
                <c:pt idx="0">
                  <c:v>Evaluation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LevelCompleteness!$U$5:$AP$5</c:f>
              <c:numCache>
                <c:formatCode>0%</c:formatCode>
                <c:ptCount val="22"/>
                <c:pt idx="0">
                  <c:v>0.6</c:v>
                </c:pt>
                <c:pt idx="1">
                  <c:v>0.373584905660377</c:v>
                </c:pt>
                <c:pt idx="2">
                  <c:v>0.707692307692308</c:v>
                </c:pt>
                <c:pt idx="3">
                  <c:v>0.902040816326531</c:v>
                </c:pt>
                <c:pt idx="4">
                  <c:v>0.291666666666667</c:v>
                </c:pt>
                <c:pt idx="5">
                  <c:v>0.402395209580838</c:v>
                </c:pt>
                <c:pt idx="6">
                  <c:v>0.0</c:v>
                </c:pt>
                <c:pt idx="7">
                  <c:v>0.6296</c:v>
                </c:pt>
                <c:pt idx="8">
                  <c:v>0.378181818181818</c:v>
                </c:pt>
                <c:pt idx="9">
                  <c:v>0.755963302752294</c:v>
                </c:pt>
                <c:pt idx="10">
                  <c:v>0.800806451612903</c:v>
                </c:pt>
                <c:pt idx="11">
                  <c:v>0.37165991902834</c:v>
                </c:pt>
                <c:pt idx="12">
                  <c:v>0.6</c:v>
                </c:pt>
                <c:pt idx="13">
                  <c:v>0.6536</c:v>
                </c:pt>
                <c:pt idx="14">
                  <c:v>0.8</c:v>
                </c:pt>
                <c:pt idx="15">
                  <c:v>0.6</c:v>
                </c:pt>
                <c:pt idx="16">
                  <c:v>0.5232</c:v>
                </c:pt>
                <c:pt idx="17">
                  <c:v>0.6</c:v>
                </c:pt>
                <c:pt idx="18">
                  <c:v>0.2</c:v>
                </c:pt>
                <c:pt idx="19">
                  <c:v>0.598333333333333</c:v>
                </c:pt>
                <c:pt idx="20">
                  <c:v>0.504306666666667</c:v>
                </c:pt>
                <c:pt idx="21">
                  <c:v>0.551146093166805</c:v>
                </c:pt>
              </c:numCache>
            </c:numRef>
          </c:val>
        </c:ser>
        <c:dLbls>
          <c:showLegendKey val="0"/>
          <c:showVal val="0"/>
          <c:showCatName val="0"/>
          <c:showSerName val="0"/>
          <c:showPercent val="0"/>
          <c:showBubbleSize val="0"/>
        </c:dLbls>
        <c:gapWidth val="35"/>
        <c:axId val="1367158704"/>
        <c:axId val="1428231680"/>
      </c:barChart>
      <c:catAx>
        <c:axId val="136715870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231680"/>
        <c:crosses val="autoZero"/>
        <c:auto val="1"/>
        <c:lblAlgn val="ctr"/>
        <c:lblOffset val="100"/>
        <c:noMultiLvlLbl val="0"/>
      </c:catAx>
      <c:valAx>
        <c:axId val="1428231680"/>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7158704"/>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LevelCompleteness!$T$6</c:f>
              <c:strCache>
                <c:ptCount val="1"/>
                <c:pt idx="0">
                  <c:v>Access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LevelCompleteness!$U$6:$AP$6</c:f>
              <c:numCache>
                <c:formatCode>0%</c:formatCode>
                <c:ptCount val="22"/>
                <c:pt idx="0">
                  <c:v>1.0</c:v>
                </c:pt>
                <c:pt idx="1">
                  <c:v>0.339622641509434</c:v>
                </c:pt>
                <c:pt idx="2">
                  <c:v>0.884615384615385</c:v>
                </c:pt>
                <c:pt idx="3">
                  <c:v>0.918367346938776</c:v>
                </c:pt>
                <c:pt idx="4">
                  <c:v>0.645833333333333</c:v>
                </c:pt>
                <c:pt idx="5">
                  <c:v>0.296407185628742</c:v>
                </c:pt>
                <c:pt idx="6">
                  <c:v>0.0</c:v>
                </c:pt>
                <c:pt idx="7">
                  <c:v>0.754</c:v>
                </c:pt>
                <c:pt idx="8">
                  <c:v>0.5</c:v>
                </c:pt>
                <c:pt idx="9">
                  <c:v>0.0</c:v>
                </c:pt>
                <c:pt idx="10">
                  <c:v>0.5</c:v>
                </c:pt>
                <c:pt idx="11">
                  <c:v>0.795546558704453</c:v>
                </c:pt>
                <c:pt idx="12">
                  <c:v>0.0</c:v>
                </c:pt>
                <c:pt idx="13">
                  <c:v>0.54</c:v>
                </c:pt>
                <c:pt idx="14">
                  <c:v>1.0</c:v>
                </c:pt>
                <c:pt idx="15">
                  <c:v>0.5</c:v>
                </c:pt>
                <c:pt idx="16">
                  <c:v>1.0</c:v>
                </c:pt>
                <c:pt idx="17">
                  <c:v>1.0</c:v>
                </c:pt>
                <c:pt idx="18">
                  <c:v>0.527777777777778</c:v>
                </c:pt>
                <c:pt idx="19">
                  <c:v>1.0</c:v>
                </c:pt>
                <c:pt idx="20">
                  <c:v>0.805555555555556</c:v>
                </c:pt>
                <c:pt idx="21">
                  <c:v>0.544959496715342</c:v>
                </c:pt>
              </c:numCache>
            </c:numRef>
          </c:val>
        </c:ser>
        <c:dLbls>
          <c:showLegendKey val="0"/>
          <c:showVal val="0"/>
          <c:showCatName val="0"/>
          <c:showSerName val="0"/>
          <c:showPercent val="0"/>
          <c:showBubbleSize val="0"/>
        </c:dLbls>
        <c:gapWidth val="35"/>
        <c:axId val="1472753840"/>
        <c:axId val="1366261264"/>
      </c:barChart>
      <c:catAx>
        <c:axId val="14727538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261264"/>
        <c:crosses val="autoZero"/>
        <c:auto val="1"/>
        <c:lblAlgn val="ctr"/>
        <c:lblOffset val="100"/>
        <c:noMultiLvlLbl val="0"/>
      </c:catAx>
      <c:valAx>
        <c:axId val="1366261264"/>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2753840"/>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LevelCompleteness!$T$7</c:f>
              <c:strCache>
                <c:ptCount val="1"/>
                <c:pt idx="0">
                  <c:v>Integration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LevelCompleteness!$U$7:$AP$7</c:f>
              <c:numCache>
                <c:formatCode>0%</c:formatCode>
                <c:ptCount val="22"/>
                <c:pt idx="0">
                  <c:v>0.333333333333333</c:v>
                </c:pt>
                <c:pt idx="1">
                  <c:v>0.0</c:v>
                </c:pt>
                <c:pt idx="2">
                  <c:v>0.282051282051282</c:v>
                </c:pt>
                <c:pt idx="3">
                  <c:v>0.27891156462585</c:v>
                </c:pt>
                <c:pt idx="4">
                  <c:v>0.0972222222222222</c:v>
                </c:pt>
                <c:pt idx="5">
                  <c:v>0.0738522954091816</c:v>
                </c:pt>
                <c:pt idx="6">
                  <c:v>0.0</c:v>
                </c:pt>
                <c:pt idx="7">
                  <c:v>0.222666666666667</c:v>
                </c:pt>
                <c:pt idx="8">
                  <c:v>0.0</c:v>
                </c:pt>
                <c:pt idx="9">
                  <c:v>0.318042813455657</c:v>
                </c:pt>
                <c:pt idx="10">
                  <c:v>0.333333333333333</c:v>
                </c:pt>
                <c:pt idx="11">
                  <c:v>0.230769230769231</c:v>
                </c:pt>
                <c:pt idx="12">
                  <c:v>0.0</c:v>
                </c:pt>
                <c:pt idx="13">
                  <c:v>0.304</c:v>
                </c:pt>
                <c:pt idx="14">
                  <c:v>0.333333333333333</c:v>
                </c:pt>
                <c:pt idx="15">
                  <c:v>0.666666666666667</c:v>
                </c:pt>
                <c:pt idx="16">
                  <c:v>0.541333333333333</c:v>
                </c:pt>
                <c:pt idx="17">
                  <c:v>0.666666666666667</c:v>
                </c:pt>
                <c:pt idx="18">
                  <c:v>0.0185185185185185</c:v>
                </c:pt>
                <c:pt idx="19">
                  <c:v>0.647222222222222</c:v>
                </c:pt>
                <c:pt idx="20">
                  <c:v>0.508081481481481</c:v>
                </c:pt>
                <c:pt idx="21">
                  <c:v>0.187167738346673</c:v>
                </c:pt>
              </c:numCache>
            </c:numRef>
          </c:val>
        </c:ser>
        <c:dLbls>
          <c:showLegendKey val="0"/>
          <c:showVal val="0"/>
          <c:showCatName val="0"/>
          <c:showSerName val="0"/>
          <c:showPercent val="0"/>
          <c:showBubbleSize val="0"/>
        </c:dLbls>
        <c:gapWidth val="35"/>
        <c:axId val="1469875792"/>
        <c:axId val="1301175728"/>
      </c:barChart>
      <c:catAx>
        <c:axId val="14698757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1175728"/>
        <c:crosses val="autoZero"/>
        <c:auto val="1"/>
        <c:lblAlgn val="ctr"/>
        <c:lblOffset val="100"/>
        <c:noMultiLvlLbl val="0"/>
      </c:catAx>
      <c:valAx>
        <c:axId val="1301175728"/>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875792"/>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completenessDistribution!$B$6</c:f>
              <c:strCache>
                <c:ptCount val="1"/>
                <c:pt idx="0">
                  <c:v>CLOEBIRD</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completenessDistribution!$B$7:$B$18</c:f>
              <c:numCache>
                <c:formatCode>General</c:formatCode>
                <c:ptCount val="12"/>
                <c:pt idx="0">
                  <c:v>0.0</c:v>
                </c:pt>
                <c:pt idx="1">
                  <c:v>0.0</c:v>
                </c:pt>
                <c:pt idx="2">
                  <c:v>1.0</c:v>
                </c:pt>
                <c:pt idx="3">
                  <c:v>0.0</c:v>
                </c:pt>
                <c:pt idx="4">
                  <c:v>0.0</c:v>
                </c:pt>
                <c:pt idx="5">
                  <c:v>0.0</c:v>
                </c:pt>
                <c:pt idx="6">
                  <c:v>0.0</c:v>
                </c:pt>
                <c:pt idx="7">
                  <c:v>0.0</c:v>
                </c:pt>
                <c:pt idx="8">
                  <c:v>0.0</c:v>
                </c:pt>
                <c:pt idx="9">
                  <c:v>0.0</c:v>
                </c:pt>
                <c:pt idx="10">
                  <c:v>0.0</c:v>
                </c:pt>
                <c:pt idx="11">
                  <c:v>0.0</c:v>
                </c:pt>
              </c:numCache>
            </c:numRef>
          </c:val>
        </c:ser>
        <c:ser>
          <c:idx val="1"/>
          <c:order val="1"/>
          <c:tx>
            <c:strRef>
              <c:f>completenessDistribution!$C$6</c:f>
              <c:strCache>
                <c:ptCount val="1"/>
                <c:pt idx="0">
                  <c:v>ESA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completenessDistribution!$C$7:$C$18</c:f>
              <c:numCache>
                <c:formatCode>General</c:formatCode>
                <c:ptCount val="12"/>
                <c:pt idx="0">
                  <c:v>0.0</c:v>
                </c:pt>
                <c:pt idx="1">
                  <c:v>47.0</c:v>
                </c:pt>
                <c:pt idx="2">
                  <c:v>6.0</c:v>
                </c:pt>
                <c:pt idx="3">
                  <c:v>0.0</c:v>
                </c:pt>
                <c:pt idx="4">
                  <c:v>0.0</c:v>
                </c:pt>
                <c:pt idx="5">
                  <c:v>0.0</c:v>
                </c:pt>
                <c:pt idx="6">
                  <c:v>0.0</c:v>
                </c:pt>
                <c:pt idx="7">
                  <c:v>0.0</c:v>
                </c:pt>
                <c:pt idx="8">
                  <c:v>0.0</c:v>
                </c:pt>
                <c:pt idx="9">
                  <c:v>0.0</c:v>
                </c:pt>
                <c:pt idx="10">
                  <c:v>0.0</c:v>
                </c:pt>
                <c:pt idx="11">
                  <c:v>0.0</c:v>
                </c:pt>
              </c:numCache>
            </c:numRef>
          </c:val>
        </c:ser>
        <c:ser>
          <c:idx val="2"/>
          <c:order val="2"/>
          <c:tx>
            <c:strRef>
              <c:f>completenessDistribution!$D$6</c:f>
              <c:strCache>
                <c:ptCount val="1"/>
                <c:pt idx="0">
                  <c:v>GLEON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completenessDistribution!$D$7:$D$18</c:f>
              <c:numCache>
                <c:formatCode>General</c:formatCode>
                <c:ptCount val="12"/>
                <c:pt idx="0">
                  <c:v>0.0</c:v>
                </c:pt>
                <c:pt idx="1">
                  <c:v>3.0</c:v>
                </c:pt>
                <c:pt idx="2">
                  <c:v>4.0</c:v>
                </c:pt>
                <c:pt idx="3">
                  <c:v>1.0</c:v>
                </c:pt>
                <c:pt idx="4">
                  <c:v>2.0</c:v>
                </c:pt>
                <c:pt idx="5">
                  <c:v>2.0</c:v>
                </c:pt>
                <c:pt idx="6">
                  <c:v>0.0</c:v>
                </c:pt>
                <c:pt idx="7">
                  <c:v>1.0</c:v>
                </c:pt>
                <c:pt idx="8">
                  <c:v>0.0</c:v>
                </c:pt>
                <c:pt idx="9">
                  <c:v>0.0</c:v>
                </c:pt>
                <c:pt idx="10">
                  <c:v>0.0</c:v>
                </c:pt>
                <c:pt idx="11">
                  <c:v>0.0</c:v>
                </c:pt>
              </c:numCache>
            </c:numRef>
          </c:val>
        </c:ser>
        <c:ser>
          <c:idx val="3"/>
          <c:order val="3"/>
          <c:tx>
            <c:strRef>
              <c:f>completenessDistribution!$E$6</c:f>
              <c:strCache>
                <c:ptCount val="1"/>
                <c:pt idx="0">
                  <c:v>GOA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completenessDistribution!$E$7:$E$18</c:f>
              <c:numCache>
                <c:formatCode>General</c:formatCode>
                <c:ptCount val="12"/>
                <c:pt idx="0">
                  <c:v>0.0</c:v>
                </c:pt>
                <c:pt idx="1">
                  <c:v>0.0</c:v>
                </c:pt>
                <c:pt idx="2">
                  <c:v>0.0</c:v>
                </c:pt>
                <c:pt idx="3">
                  <c:v>0.0</c:v>
                </c:pt>
                <c:pt idx="4">
                  <c:v>93.0</c:v>
                </c:pt>
                <c:pt idx="5">
                  <c:v>5.0</c:v>
                </c:pt>
                <c:pt idx="6">
                  <c:v>0.0</c:v>
                </c:pt>
                <c:pt idx="7">
                  <c:v>0.0</c:v>
                </c:pt>
                <c:pt idx="8">
                  <c:v>0.0</c:v>
                </c:pt>
                <c:pt idx="9">
                  <c:v>0.0</c:v>
                </c:pt>
                <c:pt idx="10">
                  <c:v>0.0</c:v>
                </c:pt>
                <c:pt idx="11">
                  <c:v>0.0</c:v>
                </c:pt>
              </c:numCache>
            </c:numRef>
          </c:val>
        </c:ser>
        <c:ser>
          <c:idx val="4"/>
          <c:order val="4"/>
          <c:tx>
            <c:strRef>
              <c:f>completenessDistribution!$F$6</c:f>
              <c:strCache>
                <c:ptCount val="1"/>
                <c:pt idx="0">
                  <c:v>IOE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completenessDistribution!$F$7:$F$18</c:f>
              <c:numCache>
                <c:formatCode>General</c:formatCode>
                <c:ptCount val="12"/>
                <c:pt idx="0">
                  <c:v>0.0</c:v>
                </c:pt>
                <c:pt idx="1">
                  <c:v>0.0</c:v>
                </c:pt>
                <c:pt idx="2">
                  <c:v>0.0</c:v>
                </c:pt>
                <c:pt idx="3">
                  <c:v>0.0</c:v>
                </c:pt>
                <c:pt idx="4">
                  <c:v>0.0</c:v>
                </c:pt>
                <c:pt idx="5">
                  <c:v>23.0</c:v>
                </c:pt>
                <c:pt idx="6">
                  <c:v>1.0</c:v>
                </c:pt>
                <c:pt idx="7">
                  <c:v>0.0</c:v>
                </c:pt>
                <c:pt idx="8">
                  <c:v>0.0</c:v>
                </c:pt>
                <c:pt idx="9">
                  <c:v>0.0</c:v>
                </c:pt>
                <c:pt idx="10">
                  <c:v>0.0</c:v>
                </c:pt>
                <c:pt idx="11">
                  <c:v>0.0</c:v>
                </c:pt>
              </c:numCache>
            </c:numRef>
          </c:val>
        </c:ser>
        <c:ser>
          <c:idx val="5"/>
          <c:order val="5"/>
          <c:tx>
            <c:strRef>
              <c:f>completenessDistribution!$G$6</c:f>
              <c:strCache>
                <c:ptCount val="1"/>
                <c:pt idx="0">
                  <c:v>KNB</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completenessDistribution!$G$7:$G$18</c:f>
              <c:numCache>
                <c:formatCode>General</c:formatCode>
                <c:ptCount val="12"/>
                <c:pt idx="0">
                  <c:v>0.0</c:v>
                </c:pt>
                <c:pt idx="1">
                  <c:v>19.0</c:v>
                </c:pt>
                <c:pt idx="2">
                  <c:v>32.0</c:v>
                </c:pt>
                <c:pt idx="3">
                  <c:v>41.0</c:v>
                </c:pt>
                <c:pt idx="4">
                  <c:v>39.0</c:v>
                </c:pt>
                <c:pt idx="5">
                  <c:v>22.0</c:v>
                </c:pt>
                <c:pt idx="6">
                  <c:v>13.0</c:v>
                </c:pt>
                <c:pt idx="7">
                  <c:v>1.0</c:v>
                </c:pt>
                <c:pt idx="8">
                  <c:v>0.0</c:v>
                </c:pt>
                <c:pt idx="9">
                  <c:v>0.0</c:v>
                </c:pt>
                <c:pt idx="10">
                  <c:v>0.0</c:v>
                </c:pt>
                <c:pt idx="11">
                  <c:v>0.0</c:v>
                </c:pt>
              </c:numCache>
            </c:numRef>
          </c:val>
        </c:ser>
        <c:ser>
          <c:idx val="6"/>
          <c:order val="6"/>
          <c:tx>
            <c:strRef>
              <c:f>completenessDistribution!$H$6</c:f>
              <c:strCache>
                <c:ptCount val="1"/>
                <c:pt idx="0">
                  <c:v>KUBI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completenessDistribution!$H$7:$H$18</c:f>
              <c:numCache>
                <c:formatCode>General</c:formatCode>
                <c:ptCount val="12"/>
                <c:pt idx="0">
                  <c:v>0.0</c:v>
                </c:pt>
                <c:pt idx="1">
                  <c:v>0.0</c:v>
                </c:pt>
                <c:pt idx="2">
                  <c:v>0.0</c:v>
                </c:pt>
                <c:pt idx="3">
                  <c:v>0.0</c:v>
                </c:pt>
                <c:pt idx="4">
                  <c:v>0.0</c:v>
                </c:pt>
                <c:pt idx="5">
                  <c:v>0.0</c:v>
                </c:pt>
                <c:pt idx="6">
                  <c:v>172.0</c:v>
                </c:pt>
                <c:pt idx="7">
                  <c:v>0.0</c:v>
                </c:pt>
                <c:pt idx="8">
                  <c:v>0.0</c:v>
                </c:pt>
                <c:pt idx="9">
                  <c:v>0.0</c:v>
                </c:pt>
                <c:pt idx="10">
                  <c:v>0.0</c:v>
                </c:pt>
                <c:pt idx="11">
                  <c:v>0.0</c:v>
                </c:pt>
              </c:numCache>
            </c:numRef>
          </c:val>
        </c:ser>
        <c:ser>
          <c:idx val="7"/>
          <c:order val="7"/>
          <c:tx>
            <c:strRef>
              <c:f>completenessDistribution!$I$6</c:f>
              <c:strCache>
                <c:ptCount val="1"/>
                <c:pt idx="0">
                  <c:v>LTER</c:v>
                </c:pt>
              </c:strCache>
            </c:strRef>
          </c:tx>
          <c:spPr>
            <a:solidFill>
              <a:schemeClr val="accent2"/>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completenessDistribution!$I$7:$I$18</c:f>
              <c:numCache>
                <c:formatCode>General</c:formatCode>
                <c:ptCount val="12"/>
                <c:pt idx="0">
                  <c:v>31.0</c:v>
                </c:pt>
                <c:pt idx="1">
                  <c:v>13.0</c:v>
                </c:pt>
                <c:pt idx="2">
                  <c:v>176.0</c:v>
                </c:pt>
                <c:pt idx="3">
                  <c:v>21.0</c:v>
                </c:pt>
                <c:pt idx="4">
                  <c:v>9.0</c:v>
                </c:pt>
                <c:pt idx="5">
                  <c:v>0.0</c:v>
                </c:pt>
                <c:pt idx="6">
                  <c:v>0.0</c:v>
                </c:pt>
                <c:pt idx="7">
                  <c:v>0.0</c:v>
                </c:pt>
                <c:pt idx="8">
                  <c:v>0.0</c:v>
                </c:pt>
                <c:pt idx="9">
                  <c:v>0.0</c:v>
                </c:pt>
                <c:pt idx="10">
                  <c:v>0.0</c:v>
                </c:pt>
                <c:pt idx="11">
                  <c:v>0.0</c:v>
                </c:pt>
              </c:numCache>
            </c:numRef>
          </c:val>
        </c:ser>
        <c:ser>
          <c:idx val="8"/>
          <c:order val="8"/>
          <c:tx>
            <c:strRef>
              <c:f>completenessDistribution!$J$6</c:f>
              <c:strCache>
                <c:ptCount val="1"/>
                <c:pt idx="0">
                  <c:v>LTER_EUROPE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completenessDistribution!$J$7:$J$18</c:f>
              <c:numCache>
                <c:formatCode>General</c:formatCode>
                <c:ptCount val="12"/>
                <c:pt idx="0">
                  <c:v>0.0</c:v>
                </c:pt>
                <c:pt idx="1">
                  <c:v>0.0</c:v>
                </c:pt>
                <c:pt idx="2">
                  <c:v>79.0</c:v>
                </c:pt>
                <c:pt idx="3">
                  <c:v>76.0</c:v>
                </c:pt>
                <c:pt idx="4">
                  <c:v>9.0</c:v>
                </c:pt>
                <c:pt idx="5">
                  <c:v>1.0</c:v>
                </c:pt>
                <c:pt idx="6">
                  <c:v>0.0</c:v>
                </c:pt>
                <c:pt idx="7">
                  <c:v>0.0</c:v>
                </c:pt>
                <c:pt idx="8">
                  <c:v>0.0</c:v>
                </c:pt>
                <c:pt idx="9">
                  <c:v>0.0</c:v>
                </c:pt>
                <c:pt idx="10">
                  <c:v>0.0</c:v>
                </c:pt>
                <c:pt idx="11">
                  <c:v>0.0</c:v>
                </c:pt>
              </c:numCache>
            </c:numRef>
          </c:val>
        </c:ser>
        <c:ser>
          <c:idx val="9"/>
          <c:order val="9"/>
          <c:tx>
            <c:strRef>
              <c:f>completenessDistribution!$K$6</c:f>
              <c:strCache>
                <c:ptCount val="1"/>
                <c:pt idx="0">
                  <c:v>ONEShare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completenessDistribution!$K$7:$K$18</c:f>
              <c:numCache>
                <c:formatCode>General</c:formatCode>
                <c:ptCount val="12"/>
                <c:pt idx="0">
                  <c:v>0.0</c:v>
                </c:pt>
                <c:pt idx="1">
                  <c:v>0.0</c:v>
                </c:pt>
                <c:pt idx="2">
                  <c:v>102.0</c:v>
                </c:pt>
                <c:pt idx="3">
                  <c:v>0.0</c:v>
                </c:pt>
                <c:pt idx="4">
                  <c:v>5.0</c:v>
                </c:pt>
                <c:pt idx="5">
                  <c:v>2.0</c:v>
                </c:pt>
                <c:pt idx="6">
                  <c:v>0.0</c:v>
                </c:pt>
                <c:pt idx="7">
                  <c:v>0.0</c:v>
                </c:pt>
                <c:pt idx="8">
                  <c:v>0.0</c:v>
                </c:pt>
                <c:pt idx="9">
                  <c:v>0.0</c:v>
                </c:pt>
                <c:pt idx="10">
                  <c:v>0.0</c:v>
                </c:pt>
                <c:pt idx="11">
                  <c:v>0.0</c:v>
                </c:pt>
              </c:numCache>
            </c:numRef>
          </c:val>
        </c:ser>
        <c:ser>
          <c:idx val="10"/>
          <c:order val="10"/>
          <c:tx>
            <c:strRef>
              <c:f>completenessDistribution!$L$6</c:f>
              <c:strCache>
                <c:ptCount val="1"/>
                <c:pt idx="0">
                  <c:v>PISCO</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completenessDistribution!$L$7:$L$18</c:f>
              <c:numCache>
                <c:formatCode>General</c:formatCode>
                <c:ptCount val="12"/>
                <c:pt idx="0">
                  <c:v>0.0</c:v>
                </c:pt>
                <c:pt idx="1">
                  <c:v>0.0</c:v>
                </c:pt>
                <c:pt idx="2">
                  <c:v>0.0</c:v>
                </c:pt>
                <c:pt idx="3">
                  <c:v>223.0</c:v>
                </c:pt>
                <c:pt idx="4">
                  <c:v>24.0</c:v>
                </c:pt>
                <c:pt idx="5">
                  <c:v>1.0</c:v>
                </c:pt>
                <c:pt idx="6">
                  <c:v>0.0</c:v>
                </c:pt>
                <c:pt idx="7">
                  <c:v>0.0</c:v>
                </c:pt>
                <c:pt idx="8">
                  <c:v>0.0</c:v>
                </c:pt>
                <c:pt idx="9">
                  <c:v>0.0</c:v>
                </c:pt>
                <c:pt idx="10">
                  <c:v>0.0</c:v>
                </c:pt>
                <c:pt idx="11">
                  <c:v>0.0</c:v>
                </c:pt>
              </c:numCache>
            </c:numRef>
          </c:val>
        </c:ser>
        <c:ser>
          <c:idx val="11"/>
          <c:order val="11"/>
          <c:tx>
            <c:strRef>
              <c:f>completenessDistribution!$M$6</c:f>
              <c:strCache>
                <c:ptCount val="1"/>
                <c:pt idx="0">
                  <c:v>SANPARKS</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completenessDistribution!$M$7:$M$18</c:f>
              <c:numCache>
                <c:formatCode>General</c:formatCode>
                <c:ptCount val="12"/>
                <c:pt idx="0">
                  <c:v>0.0</c:v>
                </c:pt>
                <c:pt idx="1">
                  <c:v>0.0</c:v>
                </c:pt>
                <c:pt idx="2">
                  <c:v>4.0</c:v>
                </c:pt>
                <c:pt idx="3">
                  <c:v>0.0</c:v>
                </c:pt>
                <c:pt idx="4">
                  <c:v>71.0</c:v>
                </c:pt>
                <c:pt idx="5">
                  <c:v>138.0</c:v>
                </c:pt>
                <c:pt idx="6">
                  <c:v>31.0</c:v>
                </c:pt>
                <c:pt idx="7">
                  <c:v>3.0</c:v>
                </c:pt>
                <c:pt idx="8">
                  <c:v>0.0</c:v>
                </c:pt>
                <c:pt idx="9">
                  <c:v>0.0</c:v>
                </c:pt>
                <c:pt idx="10">
                  <c:v>0.0</c:v>
                </c:pt>
                <c:pt idx="11">
                  <c:v>0.0</c:v>
                </c:pt>
              </c:numCache>
            </c:numRef>
          </c:val>
        </c:ser>
        <c:ser>
          <c:idx val="12"/>
          <c:order val="12"/>
          <c:tx>
            <c:strRef>
              <c:f>completenessDistribution!$N$6</c:f>
              <c:strCache>
                <c:ptCount val="1"/>
                <c:pt idx="0">
                  <c:v>TERN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completenessDistribution!$N$7:$N$18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3"/>
          <c:order val="13"/>
          <c:tx>
            <c:strRef>
              <c:f>completenessDistribution!$O$6</c:f>
              <c:strCache>
                <c:ptCount val="1"/>
                <c:pt idx="0">
                  <c:v>TFRI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completenessDistribution!$O$7:$O$18</c:f>
              <c:numCache>
                <c:formatCode>General</c:formatCode>
                <c:ptCount val="12"/>
                <c:pt idx="0">
                  <c:v>0.0</c:v>
                </c:pt>
                <c:pt idx="1">
                  <c:v>0.0</c:v>
                </c:pt>
                <c:pt idx="2">
                  <c:v>0.0</c:v>
                </c:pt>
                <c:pt idx="3">
                  <c:v>0.0</c:v>
                </c:pt>
                <c:pt idx="4">
                  <c:v>75.0</c:v>
                </c:pt>
                <c:pt idx="5">
                  <c:v>171.0</c:v>
                </c:pt>
                <c:pt idx="6">
                  <c:v>4.0</c:v>
                </c:pt>
                <c:pt idx="7">
                  <c:v>0.0</c:v>
                </c:pt>
                <c:pt idx="8">
                  <c:v>0.0</c:v>
                </c:pt>
                <c:pt idx="9">
                  <c:v>0.0</c:v>
                </c:pt>
                <c:pt idx="10">
                  <c:v>0.0</c:v>
                </c:pt>
                <c:pt idx="11">
                  <c:v>0.0</c:v>
                </c:pt>
              </c:numCache>
            </c:numRef>
          </c:val>
        </c:ser>
        <c:ser>
          <c:idx val="14"/>
          <c:order val="14"/>
          <c:tx>
            <c:strRef>
              <c:f>completenessDistribution!$P$6</c:f>
              <c:strCache>
                <c:ptCount val="1"/>
                <c:pt idx="0">
                  <c:v>USANPN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completenessDistribution!$P$7:$P$18</c:f>
              <c:numCache>
                <c:formatCode>General</c:formatCode>
                <c:ptCount val="12"/>
                <c:pt idx="0">
                  <c:v>0.0</c:v>
                </c:pt>
                <c:pt idx="1">
                  <c:v>0.0</c:v>
                </c:pt>
                <c:pt idx="2">
                  <c:v>0.0</c:v>
                </c:pt>
                <c:pt idx="3">
                  <c:v>0.0</c:v>
                </c:pt>
                <c:pt idx="4">
                  <c:v>6.0</c:v>
                </c:pt>
                <c:pt idx="5">
                  <c:v>0.0</c:v>
                </c:pt>
                <c:pt idx="6">
                  <c:v>0.0</c:v>
                </c:pt>
                <c:pt idx="7">
                  <c:v>0.0</c:v>
                </c:pt>
                <c:pt idx="8">
                  <c:v>0.0</c:v>
                </c:pt>
                <c:pt idx="9">
                  <c:v>0.0</c:v>
                </c:pt>
                <c:pt idx="10">
                  <c:v>0.0</c:v>
                </c:pt>
                <c:pt idx="11">
                  <c:v>0.0</c:v>
                </c:pt>
              </c:numCache>
            </c:numRef>
          </c:val>
        </c:ser>
        <c:ser>
          <c:idx val="15"/>
          <c:order val="15"/>
          <c:tx>
            <c:strRef>
              <c:f>completenessDistribution!$Q$6</c:f>
              <c:strCache>
                <c:ptCount val="1"/>
                <c:pt idx="0">
                  <c:v>CDL</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completenessDistribution!$Q$7:$Q$18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6"/>
          <c:order val="16"/>
          <c:tx>
            <c:strRef>
              <c:f>completenessDistribution!$R$6</c:f>
              <c:strCache>
                <c:ptCount val="1"/>
                <c:pt idx="0">
                  <c:v>EDACGSTORE</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completenessDistribution!$R$7:$R$18</c:f>
              <c:numCache>
                <c:formatCode>General</c:formatCode>
                <c:ptCount val="12"/>
                <c:pt idx="0">
                  <c:v>0.0</c:v>
                </c:pt>
                <c:pt idx="1">
                  <c:v>0.0</c:v>
                </c:pt>
                <c:pt idx="2">
                  <c:v>20.0</c:v>
                </c:pt>
                <c:pt idx="3">
                  <c:v>230.0</c:v>
                </c:pt>
                <c:pt idx="4">
                  <c:v>0.0</c:v>
                </c:pt>
                <c:pt idx="5">
                  <c:v>0.0</c:v>
                </c:pt>
                <c:pt idx="6">
                  <c:v>0.0</c:v>
                </c:pt>
                <c:pt idx="7">
                  <c:v>0.0</c:v>
                </c:pt>
                <c:pt idx="8">
                  <c:v>0.0</c:v>
                </c:pt>
                <c:pt idx="9">
                  <c:v>0.0</c:v>
                </c:pt>
                <c:pt idx="10">
                  <c:v>0.0</c:v>
                </c:pt>
                <c:pt idx="11">
                  <c:v>0.0</c:v>
                </c:pt>
              </c:numCache>
            </c:numRef>
          </c:val>
        </c:ser>
        <c:ser>
          <c:idx val="17"/>
          <c:order val="17"/>
          <c:tx>
            <c:strRef>
              <c:f>completenessDistribution!$S$6</c:f>
              <c:strCache>
                <c:ptCount val="1"/>
                <c:pt idx="0">
                  <c:v>NMEPSCOR</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completenessDistribution!$S$7:$S$18</c:f>
              <c:numCache>
                <c:formatCode>General</c:formatCode>
                <c:ptCount val="12"/>
                <c:pt idx="0">
                  <c:v>0.0</c:v>
                </c:pt>
                <c:pt idx="1">
                  <c:v>0.0</c:v>
                </c:pt>
                <c:pt idx="2">
                  <c:v>7.0</c:v>
                </c:pt>
                <c:pt idx="3">
                  <c:v>0.0</c:v>
                </c:pt>
                <c:pt idx="4">
                  <c:v>0.0</c:v>
                </c:pt>
                <c:pt idx="5">
                  <c:v>0.0</c:v>
                </c:pt>
                <c:pt idx="6">
                  <c:v>0.0</c:v>
                </c:pt>
                <c:pt idx="7">
                  <c:v>0.0</c:v>
                </c:pt>
                <c:pt idx="8">
                  <c:v>0.0</c:v>
                </c:pt>
                <c:pt idx="9">
                  <c:v>0.0</c:v>
                </c:pt>
                <c:pt idx="10">
                  <c:v>0.0</c:v>
                </c:pt>
                <c:pt idx="11">
                  <c:v>0.0</c:v>
                </c:pt>
              </c:numCache>
            </c:numRef>
          </c:val>
        </c:ser>
        <c:ser>
          <c:idx val="18"/>
          <c:order val="18"/>
          <c:tx>
            <c:strRef>
              <c:f>completenessDistribution!$T$6</c:f>
              <c:strCache>
                <c:ptCount val="1"/>
                <c:pt idx="0">
                  <c:v>SEAD</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completenessDistribution!$T$7:$T$18</c:f>
              <c:numCache>
                <c:formatCode>General</c:formatCode>
                <c:ptCount val="12"/>
                <c:pt idx="0">
                  <c:v>0.0</c:v>
                </c:pt>
                <c:pt idx="1">
                  <c:v>9.0</c:v>
                </c:pt>
                <c:pt idx="2">
                  <c:v>3.0</c:v>
                </c:pt>
                <c:pt idx="3">
                  <c:v>0.0</c:v>
                </c:pt>
                <c:pt idx="4">
                  <c:v>0.0</c:v>
                </c:pt>
                <c:pt idx="5">
                  <c:v>6.0</c:v>
                </c:pt>
                <c:pt idx="6">
                  <c:v>0.0</c:v>
                </c:pt>
                <c:pt idx="7">
                  <c:v>0.0</c:v>
                </c:pt>
                <c:pt idx="8">
                  <c:v>0.0</c:v>
                </c:pt>
                <c:pt idx="9">
                  <c:v>0.0</c:v>
                </c:pt>
                <c:pt idx="10">
                  <c:v>0.0</c:v>
                </c:pt>
                <c:pt idx="11">
                  <c:v>0.0</c:v>
                </c:pt>
              </c:numCache>
            </c:numRef>
          </c:val>
        </c:ser>
        <c:ser>
          <c:idx val="19"/>
          <c:order val="19"/>
          <c:tx>
            <c:strRef>
              <c:f>completenessDistribution!$U$6</c:f>
              <c:strCache>
                <c:ptCount val="1"/>
                <c:pt idx="0">
                  <c:v>USGSCSAS</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completenessDistribution!$U$7:$U$18</c:f>
              <c:numCache>
                <c:formatCode>General</c:formatCode>
                <c:ptCount val="12"/>
                <c:pt idx="0">
                  <c:v>0.0</c:v>
                </c:pt>
                <c:pt idx="1">
                  <c:v>38.0</c:v>
                </c:pt>
                <c:pt idx="2">
                  <c:v>81.0</c:v>
                </c:pt>
                <c:pt idx="3">
                  <c:v>73.0</c:v>
                </c:pt>
                <c:pt idx="4">
                  <c:v>48.0</c:v>
                </c:pt>
                <c:pt idx="5">
                  <c:v>0.0</c:v>
                </c:pt>
                <c:pt idx="6">
                  <c:v>0.0</c:v>
                </c:pt>
                <c:pt idx="7">
                  <c:v>0.0</c:v>
                </c:pt>
                <c:pt idx="8">
                  <c:v>0.0</c:v>
                </c:pt>
                <c:pt idx="9">
                  <c:v>0.0</c:v>
                </c:pt>
                <c:pt idx="10">
                  <c:v>0.0</c:v>
                </c:pt>
                <c:pt idx="11">
                  <c:v>0.0</c:v>
                </c:pt>
              </c:numCache>
            </c:numRef>
          </c:val>
        </c:ser>
        <c:dLbls>
          <c:showLegendKey val="0"/>
          <c:showVal val="0"/>
          <c:showCatName val="0"/>
          <c:showSerName val="0"/>
          <c:showPercent val="0"/>
          <c:showBubbleSize val="0"/>
        </c:dLbls>
        <c:gapWidth val="150"/>
        <c:overlap val="100"/>
        <c:axId val="1433583632"/>
        <c:axId val="1431357632"/>
      </c:barChart>
      <c:catAx>
        <c:axId val="143358363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357632"/>
        <c:crosses val="autoZero"/>
        <c:auto val="1"/>
        <c:lblAlgn val="ctr"/>
        <c:lblOffset val="100"/>
        <c:noMultiLvlLbl val="0"/>
      </c:catAx>
      <c:valAx>
        <c:axId val="143135763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583632"/>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completenessDistribution!$B$21</c:f>
              <c:strCache>
                <c:ptCount val="1"/>
                <c:pt idx="0">
                  <c:v>CLOEBIRD</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completenessDistribution!$B$22:$B$26</c:f>
              <c:numCache>
                <c:formatCode>General</c:formatCode>
                <c:ptCount val="5"/>
                <c:pt idx="0">
                  <c:v>1.0</c:v>
                </c:pt>
                <c:pt idx="1">
                  <c:v>0.0</c:v>
                </c:pt>
                <c:pt idx="2">
                  <c:v>0.0</c:v>
                </c:pt>
                <c:pt idx="3">
                  <c:v>0.0</c:v>
                </c:pt>
                <c:pt idx="4">
                  <c:v>0.0</c:v>
                </c:pt>
              </c:numCache>
            </c:numRef>
          </c:val>
        </c:ser>
        <c:ser>
          <c:idx val="1"/>
          <c:order val="1"/>
          <c:tx>
            <c:strRef>
              <c:f>completenessDistribution!$C$21</c:f>
              <c:strCache>
                <c:ptCount val="1"/>
                <c:pt idx="0">
                  <c:v>ESA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completenessDistribution!$C$22:$C$26</c:f>
              <c:numCache>
                <c:formatCode>General</c:formatCode>
                <c:ptCount val="5"/>
                <c:pt idx="0">
                  <c:v>0.0</c:v>
                </c:pt>
                <c:pt idx="1">
                  <c:v>35.0</c:v>
                </c:pt>
                <c:pt idx="2">
                  <c:v>16.0</c:v>
                </c:pt>
                <c:pt idx="3">
                  <c:v>2.0</c:v>
                </c:pt>
                <c:pt idx="4">
                  <c:v>0.0</c:v>
                </c:pt>
              </c:numCache>
            </c:numRef>
          </c:val>
        </c:ser>
        <c:ser>
          <c:idx val="2"/>
          <c:order val="2"/>
          <c:tx>
            <c:strRef>
              <c:f>completenessDistribution!$D$21</c:f>
              <c:strCache>
                <c:ptCount val="1"/>
                <c:pt idx="0">
                  <c:v>GLEON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completenessDistribution!$D$22:$D$26</c:f>
              <c:numCache>
                <c:formatCode>General</c:formatCode>
                <c:ptCount val="5"/>
                <c:pt idx="0">
                  <c:v>0.0</c:v>
                </c:pt>
                <c:pt idx="1">
                  <c:v>3.0</c:v>
                </c:pt>
                <c:pt idx="2">
                  <c:v>9.0</c:v>
                </c:pt>
                <c:pt idx="3">
                  <c:v>0.0</c:v>
                </c:pt>
                <c:pt idx="4">
                  <c:v>1.0</c:v>
                </c:pt>
              </c:numCache>
            </c:numRef>
          </c:val>
        </c:ser>
        <c:ser>
          <c:idx val="3"/>
          <c:order val="3"/>
          <c:tx>
            <c:strRef>
              <c:f>completenessDistribution!$E$21</c:f>
              <c:strCache>
                <c:ptCount val="1"/>
                <c:pt idx="0">
                  <c:v>GOA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completenessDistribution!$E$22:$E$26</c:f>
              <c:numCache>
                <c:formatCode>General</c:formatCode>
                <c:ptCount val="5"/>
                <c:pt idx="0">
                  <c:v>0.0</c:v>
                </c:pt>
                <c:pt idx="1">
                  <c:v>66.0</c:v>
                </c:pt>
                <c:pt idx="2">
                  <c:v>30.0</c:v>
                </c:pt>
                <c:pt idx="3">
                  <c:v>1.0</c:v>
                </c:pt>
                <c:pt idx="4">
                  <c:v>1.0</c:v>
                </c:pt>
              </c:numCache>
            </c:numRef>
          </c:val>
        </c:ser>
        <c:ser>
          <c:idx val="4"/>
          <c:order val="4"/>
          <c:tx>
            <c:strRef>
              <c:f>completenessDistribution!$F$21</c:f>
              <c:strCache>
                <c:ptCount val="1"/>
                <c:pt idx="0">
                  <c:v>IOE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completenessDistribution!$F$22:$F$26</c:f>
              <c:numCache>
                <c:formatCode>General</c:formatCode>
                <c:ptCount val="5"/>
                <c:pt idx="0">
                  <c:v>0.0</c:v>
                </c:pt>
                <c:pt idx="1">
                  <c:v>0.0</c:v>
                </c:pt>
                <c:pt idx="2">
                  <c:v>3.0</c:v>
                </c:pt>
                <c:pt idx="3">
                  <c:v>21.0</c:v>
                </c:pt>
                <c:pt idx="4">
                  <c:v>0.0</c:v>
                </c:pt>
              </c:numCache>
            </c:numRef>
          </c:val>
        </c:ser>
        <c:ser>
          <c:idx val="5"/>
          <c:order val="5"/>
          <c:tx>
            <c:strRef>
              <c:f>completenessDistribution!$G$21</c:f>
              <c:strCache>
                <c:ptCount val="1"/>
                <c:pt idx="0">
                  <c:v>KNB</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completenessDistribution!$G$22:$G$26</c:f>
              <c:numCache>
                <c:formatCode>General</c:formatCode>
                <c:ptCount val="5"/>
                <c:pt idx="0">
                  <c:v>0.0</c:v>
                </c:pt>
                <c:pt idx="1">
                  <c:v>27.0</c:v>
                </c:pt>
                <c:pt idx="2">
                  <c:v>123.0</c:v>
                </c:pt>
                <c:pt idx="3">
                  <c:v>9.0</c:v>
                </c:pt>
                <c:pt idx="4">
                  <c:v>8.0</c:v>
                </c:pt>
              </c:numCache>
            </c:numRef>
          </c:val>
        </c:ser>
        <c:ser>
          <c:idx val="6"/>
          <c:order val="6"/>
          <c:tx>
            <c:strRef>
              <c:f>completenessDistribution!$H$21</c:f>
              <c:strCache>
                <c:ptCount val="1"/>
                <c:pt idx="0">
                  <c:v>KUBI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completenessDistribution!$H$22:$H$26</c:f>
              <c:numCache>
                <c:formatCode>General</c:formatCode>
                <c:ptCount val="5"/>
                <c:pt idx="0">
                  <c:v>0.0</c:v>
                </c:pt>
                <c:pt idx="1">
                  <c:v>0.0</c:v>
                </c:pt>
                <c:pt idx="2">
                  <c:v>172.0</c:v>
                </c:pt>
                <c:pt idx="3">
                  <c:v>0.0</c:v>
                </c:pt>
                <c:pt idx="4">
                  <c:v>0.0</c:v>
                </c:pt>
              </c:numCache>
            </c:numRef>
          </c:val>
        </c:ser>
        <c:ser>
          <c:idx val="7"/>
          <c:order val="7"/>
          <c:tx>
            <c:strRef>
              <c:f>completenessDistribution!$I$21</c:f>
              <c:strCache>
                <c:ptCount val="1"/>
                <c:pt idx="0">
                  <c:v>LTER</c:v>
                </c:pt>
              </c:strCache>
            </c:strRef>
          </c:tx>
          <c:spPr>
            <a:solidFill>
              <a:schemeClr val="accent2"/>
            </a:solidFill>
            <a:ln w="28575">
              <a:solidFill>
                <a:schemeClr val="accent2"/>
              </a:solidFill>
            </a:ln>
            <a:effectLst/>
          </c:spPr>
          <c:invertIfNegative val="0"/>
          <c:dPt>
            <c:idx val="0"/>
            <c:invertIfNegative val="0"/>
            <c:bubble3D val="0"/>
            <c:spPr>
              <a:solidFill>
                <a:schemeClr val="accent2"/>
              </a:solidFill>
              <a:ln w="28575">
                <a:solidFill>
                  <a:schemeClr val="accent2"/>
                </a:solidFill>
              </a:ln>
              <a:effectLst/>
            </c:spPr>
          </c:dPt>
          <c:dPt>
            <c:idx val="1"/>
            <c:invertIfNegative val="0"/>
            <c:bubble3D val="0"/>
            <c:spPr>
              <a:solidFill>
                <a:schemeClr val="accent2"/>
              </a:solidFill>
              <a:ln w="0">
                <a:solidFill>
                  <a:schemeClr val="accent2"/>
                </a:solidFill>
              </a:ln>
              <a:effectLst/>
            </c:spPr>
          </c:dPt>
          <c:dPt>
            <c:idx val="2"/>
            <c:invertIfNegative val="0"/>
            <c:bubble3D val="0"/>
            <c:spPr>
              <a:solidFill>
                <a:schemeClr val="accent2"/>
              </a:solidFill>
              <a:ln w="0">
                <a:solidFill>
                  <a:schemeClr val="accent2"/>
                </a:solidFill>
              </a:ln>
              <a:effectLst/>
            </c:spPr>
          </c:dPt>
          <c:cat>
            <c:numRef>
              <c:f>completenessDistribution!$A$22:$A$26</c:f>
              <c:numCache>
                <c:formatCode>General</c:formatCode>
                <c:ptCount val="5"/>
                <c:pt idx="0">
                  <c:v>0.0</c:v>
                </c:pt>
                <c:pt idx="1">
                  <c:v>1.0</c:v>
                </c:pt>
                <c:pt idx="2">
                  <c:v>2.0</c:v>
                </c:pt>
                <c:pt idx="3">
                  <c:v>3.0</c:v>
                </c:pt>
                <c:pt idx="4">
                  <c:v>4.0</c:v>
                </c:pt>
              </c:numCache>
            </c:numRef>
          </c:cat>
          <c:val>
            <c:numRef>
              <c:f>completenessDistribution!$I$22:$I$26</c:f>
              <c:numCache>
                <c:formatCode>General</c:formatCode>
                <c:ptCount val="5"/>
                <c:pt idx="0">
                  <c:v>8.0</c:v>
                </c:pt>
                <c:pt idx="1">
                  <c:v>130.0</c:v>
                </c:pt>
                <c:pt idx="2">
                  <c:v>105.0</c:v>
                </c:pt>
                <c:pt idx="3">
                  <c:v>4.0</c:v>
                </c:pt>
                <c:pt idx="4">
                  <c:v>3.0</c:v>
                </c:pt>
              </c:numCache>
            </c:numRef>
          </c:val>
        </c:ser>
        <c:ser>
          <c:idx val="8"/>
          <c:order val="8"/>
          <c:tx>
            <c:strRef>
              <c:f>completenessDistribution!$J$21</c:f>
              <c:strCache>
                <c:ptCount val="1"/>
                <c:pt idx="0">
                  <c:v>LTER_EUROPE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completenessDistribution!$J$22:$J$26</c:f>
              <c:numCache>
                <c:formatCode>General</c:formatCode>
                <c:ptCount val="5"/>
                <c:pt idx="0">
                  <c:v>0.0</c:v>
                </c:pt>
                <c:pt idx="1">
                  <c:v>21.0</c:v>
                </c:pt>
                <c:pt idx="2">
                  <c:v>69.0</c:v>
                </c:pt>
                <c:pt idx="3">
                  <c:v>75.0</c:v>
                </c:pt>
                <c:pt idx="4">
                  <c:v>0.0</c:v>
                </c:pt>
              </c:numCache>
            </c:numRef>
          </c:val>
        </c:ser>
        <c:ser>
          <c:idx val="9"/>
          <c:order val="9"/>
          <c:tx>
            <c:strRef>
              <c:f>completenessDistribution!$K$21</c:f>
              <c:strCache>
                <c:ptCount val="1"/>
                <c:pt idx="0">
                  <c:v>ONEShare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completenessDistribution!$K$22:$K$26</c:f>
              <c:numCache>
                <c:formatCode>General</c:formatCode>
                <c:ptCount val="5"/>
                <c:pt idx="0">
                  <c:v>0.0</c:v>
                </c:pt>
                <c:pt idx="1">
                  <c:v>0.0</c:v>
                </c:pt>
                <c:pt idx="2">
                  <c:v>102.0</c:v>
                </c:pt>
                <c:pt idx="3">
                  <c:v>4.0</c:v>
                </c:pt>
                <c:pt idx="4">
                  <c:v>3.0</c:v>
                </c:pt>
              </c:numCache>
            </c:numRef>
          </c:val>
        </c:ser>
        <c:ser>
          <c:idx val="10"/>
          <c:order val="10"/>
          <c:tx>
            <c:strRef>
              <c:f>completenessDistribution!$L$21</c:f>
              <c:strCache>
                <c:ptCount val="1"/>
                <c:pt idx="0">
                  <c:v>PISCO</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completenessDistribution!$L$22:$L$26</c:f>
              <c:numCache>
                <c:formatCode>General</c:formatCode>
                <c:ptCount val="5"/>
                <c:pt idx="0">
                  <c:v>0.0</c:v>
                </c:pt>
                <c:pt idx="1">
                  <c:v>0.0</c:v>
                </c:pt>
                <c:pt idx="2">
                  <c:v>248.0</c:v>
                </c:pt>
                <c:pt idx="3">
                  <c:v>0.0</c:v>
                </c:pt>
                <c:pt idx="4">
                  <c:v>0.0</c:v>
                </c:pt>
              </c:numCache>
            </c:numRef>
          </c:val>
        </c:ser>
        <c:ser>
          <c:idx val="11"/>
          <c:order val="11"/>
          <c:tx>
            <c:strRef>
              <c:f>completenessDistribution!$M$21</c:f>
              <c:strCache>
                <c:ptCount val="1"/>
                <c:pt idx="0">
                  <c:v>SANPARKS</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completenessDistribution!$M$22:$M$26</c:f>
              <c:numCache>
                <c:formatCode>General</c:formatCode>
                <c:ptCount val="5"/>
                <c:pt idx="0">
                  <c:v>0.0</c:v>
                </c:pt>
                <c:pt idx="1">
                  <c:v>36.0</c:v>
                </c:pt>
                <c:pt idx="2">
                  <c:v>199.0</c:v>
                </c:pt>
                <c:pt idx="3">
                  <c:v>8.0</c:v>
                </c:pt>
                <c:pt idx="4">
                  <c:v>4.0</c:v>
                </c:pt>
              </c:numCache>
            </c:numRef>
          </c:val>
        </c:ser>
        <c:ser>
          <c:idx val="12"/>
          <c:order val="12"/>
          <c:tx>
            <c:strRef>
              <c:f>completenessDistribution!$N$21</c:f>
              <c:strCache>
                <c:ptCount val="1"/>
                <c:pt idx="0">
                  <c:v>TERN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completenessDistribution!$N$22:$N$26</c:f>
              <c:numCache>
                <c:formatCode>General</c:formatCode>
                <c:ptCount val="5"/>
                <c:pt idx="0">
                  <c:v>0.0</c:v>
                </c:pt>
                <c:pt idx="1">
                  <c:v>250.0</c:v>
                </c:pt>
                <c:pt idx="2">
                  <c:v>0.0</c:v>
                </c:pt>
                <c:pt idx="3">
                  <c:v>0.0</c:v>
                </c:pt>
                <c:pt idx="4">
                  <c:v>0.0</c:v>
                </c:pt>
              </c:numCache>
            </c:numRef>
          </c:val>
        </c:ser>
        <c:ser>
          <c:idx val="13"/>
          <c:order val="13"/>
          <c:tx>
            <c:strRef>
              <c:f>completenessDistribution!$O$21</c:f>
              <c:strCache>
                <c:ptCount val="1"/>
                <c:pt idx="0">
                  <c:v>TFRI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completenessDistribution!$O$22:$O$26</c:f>
              <c:numCache>
                <c:formatCode>General</c:formatCode>
                <c:ptCount val="5"/>
                <c:pt idx="0">
                  <c:v>0.0</c:v>
                </c:pt>
                <c:pt idx="1">
                  <c:v>94.0</c:v>
                </c:pt>
                <c:pt idx="2">
                  <c:v>136.0</c:v>
                </c:pt>
                <c:pt idx="3">
                  <c:v>17.0</c:v>
                </c:pt>
                <c:pt idx="4">
                  <c:v>3.0</c:v>
                </c:pt>
              </c:numCache>
            </c:numRef>
          </c:val>
        </c:ser>
        <c:ser>
          <c:idx val="14"/>
          <c:order val="14"/>
          <c:tx>
            <c:strRef>
              <c:f>completenessDistribution!$P$21</c:f>
              <c:strCache>
                <c:ptCount val="1"/>
                <c:pt idx="0">
                  <c:v>USANPN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completenessDistribution!$P$22:$P$26</c:f>
              <c:numCache>
                <c:formatCode>General</c:formatCode>
                <c:ptCount val="5"/>
                <c:pt idx="0">
                  <c:v>0.0</c:v>
                </c:pt>
                <c:pt idx="1">
                  <c:v>0.0</c:v>
                </c:pt>
                <c:pt idx="2">
                  <c:v>6.0</c:v>
                </c:pt>
                <c:pt idx="3">
                  <c:v>0.0</c:v>
                </c:pt>
                <c:pt idx="4">
                  <c:v>0.0</c:v>
                </c:pt>
              </c:numCache>
            </c:numRef>
          </c:val>
        </c:ser>
        <c:ser>
          <c:idx val="15"/>
          <c:order val="15"/>
          <c:tx>
            <c:strRef>
              <c:f>completenessDistribution!$Q$21</c:f>
              <c:strCache>
                <c:ptCount val="1"/>
                <c:pt idx="0">
                  <c:v>CDL</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completenessDistribution!$Q$22:$Q$26</c:f>
              <c:numCache>
                <c:formatCode>General</c:formatCode>
                <c:ptCount val="5"/>
                <c:pt idx="0">
                  <c:v>0.0</c:v>
                </c:pt>
                <c:pt idx="1">
                  <c:v>0.0</c:v>
                </c:pt>
                <c:pt idx="2">
                  <c:v>250.0</c:v>
                </c:pt>
                <c:pt idx="3">
                  <c:v>0.0</c:v>
                </c:pt>
                <c:pt idx="4">
                  <c:v>0.0</c:v>
                </c:pt>
              </c:numCache>
            </c:numRef>
          </c:val>
        </c:ser>
        <c:ser>
          <c:idx val="16"/>
          <c:order val="16"/>
          <c:tx>
            <c:strRef>
              <c:f>completenessDistribution!$R$21</c:f>
              <c:strCache>
                <c:ptCount val="1"/>
                <c:pt idx="0">
                  <c:v>EDACGSTORE</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completenessDistribution!$R$22:$R$26</c:f>
              <c:numCache>
                <c:formatCode>General</c:formatCode>
                <c:ptCount val="5"/>
                <c:pt idx="0">
                  <c:v>0.0</c:v>
                </c:pt>
                <c:pt idx="1">
                  <c:v>237.0</c:v>
                </c:pt>
                <c:pt idx="2">
                  <c:v>13.0</c:v>
                </c:pt>
                <c:pt idx="3">
                  <c:v>0.0</c:v>
                </c:pt>
                <c:pt idx="4">
                  <c:v>0.0</c:v>
                </c:pt>
              </c:numCache>
            </c:numRef>
          </c:val>
        </c:ser>
        <c:ser>
          <c:idx val="17"/>
          <c:order val="17"/>
          <c:tx>
            <c:strRef>
              <c:f>completenessDistribution!$S$21</c:f>
              <c:strCache>
                <c:ptCount val="1"/>
                <c:pt idx="0">
                  <c:v>NMEPSCOR</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completenessDistribution!$S$22:$S$26</c:f>
              <c:numCache>
                <c:formatCode>General</c:formatCode>
                <c:ptCount val="5"/>
                <c:pt idx="0">
                  <c:v>0.0</c:v>
                </c:pt>
                <c:pt idx="1">
                  <c:v>4.0</c:v>
                </c:pt>
                <c:pt idx="2">
                  <c:v>3.0</c:v>
                </c:pt>
                <c:pt idx="3">
                  <c:v>0.0</c:v>
                </c:pt>
                <c:pt idx="4">
                  <c:v>0.0</c:v>
                </c:pt>
              </c:numCache>
            </c:numRef>
          </c:val>
        </c:ser>
        <c:ser>
          <c:idx val="18"/>
          <c:order val="18"/>
          <c:tx>
            <c:strRef>
              <c:f>completenessDistribution!$T$21</c:f>
              <c:strCache>
                <c:ptCount val="1"/>
                <c:pt idx="0">
                  <c:v>SEAD</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completenessDistribution!$T$22:$T$26</c:f>
              <c:numCache>
                <c:formatCode>General</c:formatCode>
                <c:ptCount val="5"/>
                <c:pt idx="0">
                  <c:v>0.0</c:v>
                </c:pt>
                <c:pt idx="1">
                  <c:v>16.0</c:v>
                </c:pt>
                <c:pt idx="2">
                  <c:v>2.0</c:v>
                </c:pt>
                <c:pt idx="3">
                  <c:v>0.0</c:v>
                </c:pt>
                <c:pt idx="4">
                  <c:v>0.0</c:v>
                </c:pt>
              </c:numCache>
            </c:numRef>
          </c:val>
        </c:ser>
        <c:ser>
          <c:idx val="19"/>
          <c:order val="19"/>
          <c:tx>
            <c:strRef>
              <c:f>completenessDistribution!$U$21</c:f>
              <c:strCache>
                <c:ptCount val="1"/>
                <c:pt idx="0">
                  <c:v>USGSCSAS</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completenessDistribution!$U$22:$U$26</c:f>
              <c:numCache>
                <c:formatCode>General</c:formatCode>
                <c:ptCount val="5"/>
                <c:pt idx="0">
                  <c:v>0.0</c:v>
                </c:pt>
                <c:pt idx="1">
                  <c:v>81.0</c:v>
                </c:pt>
                <c:pt idx="2">
                  <c:v>159.0</c:v>
                </c:pt>
                <c:pt idx="3">
                  <c:v>0.0</c:v>
                </c:pt>
                <c:pt idx="4">
                  <c:v>0.0</c:v>
                </c:pt>
              </c:numCache>
            </c:numRef>
          </c:val>
        </c:ser>
        <c:dLbls>
          <c:showLegendKey val="0"/>
          <c:showVal val="0"/>
          <c:showCatName val="0"/>
          <c:showSerName val="0"/>
          <c:showPercent val="0"/>
          <c:showBubbleSize val="0"/>
        </c:dLbls>
        <c:gapWidth val="219"/>
        <c:overlap val="100"/>
        <c:axId val="1434161744"/>
        <c:axId val="1434163520"/>
      </c:barChart>
      <c:catAx>
        <c:axId val="143416174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163520"/>
        <c:crosses val="autoZero"/>
        <c:auto val="1"/>
        <c:lblAlgn val="ctr"/>
        <c:lblOffset val="100"/>
        <c:noMultiLvlLbl val="0"/>
      </c:catAx>
      <c:valAx>
        <c:axId val="143416352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161744"/>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completenessDistribution!$B$30</c:f>
              <c:strCache>
                <c:ptCount val="1"/>
                <c:pt idx="0">
                  <c:v>CLOEBIRD</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completenessDistribution!$B$31:$B$36</c:f>
              <c:numCache>
                <c:formatCode>General</c:formatCode>
                <c:ptCount val="6"/>
                <c:pt idx="0">
                  <c:v>0.0</c:v>
                </c:pt>
                <c:pt idx="1">
                  <c:v>0.0</c:v>
                </c:pt>
                <c:pt idx="2">
                  <c:v>1.0</c:v>
                </c:pt>
                <c:pt idx="3">
                  <c:v>0.0</c:v>
                </c:pt>
                <c:pt idx="4">
                  <c:v>0.0</c:v>
                </c:pt>
                <c:pt idx="5">
                  <c:v>0.0</c:v>
                </c:pt>
              </c:numCache>
            </c:numRef>
          </c:val>
        </c:ser>
        <c:ser>
          <c:idx val="1"/>
          <c:order val="1"/>
          <c:tx>
            <c:strRef>
              <c:f>completenessDistribution!$C$30</c:f>
              <c:strCache>
                <c:ptCount val="1"/>
                <c:pt idx="0">
                  <c:v>ESA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completenessDistribution!$C$31:$C$36</c:f>
              <c:numCache>
                <c:formatCode>General</c:formatCode>
                <c:ptCount val="6"/>
                <c:pt idx="0">
                  <c:v>0.0</c:v>
                </c:pt>
                <c:pt idx="1">
                  <c:v>0.0</c:v>
                </c:pt>
                <c:pt idx="2">
                  <c:v>0.0</c:v>
                </c:pt>
                <c:pt idx="3">
                  <c:v>46.0</c:v>
                </c:pt>
                <c:pt idx="4">
                  <c:v>7.0</c:v>
                </c:pt>
                <c:pt idx="5">
                  <c:v>0.0</c:v>
                </c:pt>
              </c:numCache>
            </c:numRef>
          </c:val>
        </c:ser>
        <c:ser>
          <c:idx val="2"/>
          <c:order val="2"/>
          <c:tx>
            <c:strRef>
              <c:f>completenessDistribution!$D$30</c:f>
              <c:strCache>
                <c:ptCount val="1"/>
                <c:pt idx="0">
                  <c:v>GLEON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completenessDistribution!$D$31:$D$36</c:f>
              <c:numCache>
                <c:formatCode>General</c:formatCode>
                <c:ptCount val="6"/>
                <c:pt idx="0">
                  <c:v>4.0</c:v>
                </c:pt>
                <c:pt idx="1">
                  <c:v>5.0</c:v>
                </c:pt>
                <c:pt idx="2">
                  <c:v>1.0</c:v>
                </c:pt>
                <c:pt idx="3">
                  <c:v>0.0</c:v>
                </c:pt>
                <c:pt idx="4">
                  <c:v>3.0</c:v>
                </c:pt>
                <c:pt idx="5">
                  <c:v>0.0</c:v>
                </c:pt>
              </c:numCache>
            </c:numRef>
          </c:val>
        </c:ser>
        <c:ser>
          <c:idx val="3"/>
          <c:order val="3"/>
          <c:tx>
            <c:strRef>
              <c:f>completenessDistribution!$E$30</c:f>
              <c:strCache>
                <c:ptCount val="1"/>
                <c:pt idx="0">
                  <c:v>GOA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completenessDistribution!$E$31:$E$36</c:f>
              <c:numCache>
                <c:formatCode>General</c:formatCode>
                <c:ptCount val="6"/>
                <c:pt idx="0">
                  <c:v>69.0</c:v>
                </c:pt>
                <c:pt idx="1">
                  <c:v>13.0</c:v>
                </c:pt>
                <c:pt idx="2">
                  <c:v>13.0</c:v>
                </c:pt>
                <c:pt idx="3">
                  <c:v>3.0</c:v>
                </c:pt>
                <c:pt idx="4">
                  <c:v>0.0</c:v>
                </c:pt>
                <c:pt idx="5">
                  <c:v>0.0</c:v>
                </c:pt>
              </c:numCache>
            </c:numRef>
          </c:val>
        </c:ser>
        <c:ser>
          <c:idx val="4"/>
          <c:order val="4"/>
          <c:tx>
            <c:strRef>
              <c:f>completenessDistribution!$F$30</c:f>
              <c:strCache>
                <c:ptCount val="1"/>
                <c:pt idx="0">
                  <c:v>IOE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completenessDistribution!$F$31:$F$36</c:f>
              <c:numCache>
                <c:formatCode>General</c:formatCode>
                <c:ptCount val="6"/>
                <c:pt idx="0">
                  <c:v>0.0</c:v>
                </c:pt>
                <c:pt idx="1">
                  <c:v>0.0</c:v>
                </c:pt>
                <c:pt idx="2">
                  <c:v>3.0</c:v>
                </c:pt>
                <c:pt idx="3">
                  <c:v>5.0</c:v>
                </c:pt>
                <c:pt idx="4">
                  <c:v>16.0</c:v>
                </c:pt>
                <c:pt idx="5">
                  <c:v>0.0</c:v>
                </c:pt>
              </c:numCache>
            </c:numRef>
          </c:val>
        </c:ser>
        <c:ser>
          <c:idx val="5"/>
          <c:order val="5"/>
          <c:tx>
            <c:strRef>
              <c:f>completenessDistribution!$G$30</c:f>
              <c:strCache>
                <c:ptCount val="1"/>
                <c:pt idx="0">
                  <c:v>KNB</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completenessDistribution!$G$31:$G$36</c:f>
              <c:numCache>
                <c:formatCode>General</c:formatCode>
                <c:ptCount val="6"/>
                <c:pt idx="0">
                  <c:v>7.0</c:v>
                </c:pt>
                <c:pt idx="1">
                  <c:v>11.0</c:v>
                </c:pt>
                <c:pt idx="2">
                  <c:v>13.0</c:v>
                </c:pt>
                <c:pt idx="3">
                  <c:v>84.0</c:v>
                </c:pt>
                <c:pt idx="4">
                  <c:v>50.0</c:v>
                </c:pt>
                <c:pt idx="5">
                  <c:v>2.0</c:v>
                </c:pt>
              </c:numCache>
            </c:numRef>
          </c:val>
        </c:ser>
        <c:ser>
          <c:idx val="6"/>
          <c:order val="6"/>
          <c:tx>
            <c:strRef>
              <c:f>completenessDistribution!$H$30</c:f>
              <c:strCache>
                <c:ptCount val="1"/>
                <c:pt idx="0">
                  <c:v>KUBI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completenessDistribution!$H$31:$H$36</c:f>
              <c:numCache>
                <c:formatCode>General</c:formatCode>
                <c:ptCount val="6"/>
                <c:pt idx="0">
                  <c:v>0.0</c:v>
                </c:pt>
                <c:pt idx="1">
                  <c:v>0.0</c:v>
                </c:pt>
                <c:pt idx="2">
                  <c:v>0.0</c:v>
                </c:pt>
                <c:pt idx="3">
                  <c:v>0.0</c:v>
                </c:pt>
                <c:pt idx="4">
                  <c:v>0.0</c:v>
                </c:pt>
                <c:pt idx="5">
                  <c:v>172.0</c:v>
                </c:pt>
              </c:numCache>
            </c:numRef>
          </c:val>
        </c:ser>
        <c:ser>
          <c:idx val="7"/>
          <c:order val="7"/>
          <c:tx>
            <c:strRef>
              <c:f>completenessDistribution!$I$30</c:f>
              <c:strCache>
                <c:ptCount val="1"/>
                <c:pt idx="0">
                  <c:v>LTER</c:v>
                </c:pt>
              </c:strCache>
            </c:strRef>
          </c:tx>
          <c:spPr>
            <a:solidFill>
              <a:schemeClr val="accent2"/>
            </a:solidFill>
            <a:ln w="19050">
              <a:solidFill>
                <a:schemeClr val="accent2"/>
              </a:solid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completenessDistribution!$I$31:$I$36</c:f>
              <c:numCache>
                <c:formatCode>General</c:formatCode>
                <c:ptCount val="6"/>
                <c:pt idx="0">
                  <c:v>35.0</c:v>
                </c:pt>
                <c:pt idx="1">
                  <c:v>94.0</c:v>
                </c:pt>
                <c:pt idx="2">
                  <c:v>8.0</c:v>
                </c:pt>
                <c:pt idx="3">
                  <c:v>100.0</c:v>
                </c:pt>
                <c:pt idx="4">
                  <c:v>12.0</c:v>
                </c:pt>
                <c:pt idx="5">
                  <c:v>1.0</c:v>
                </c:pt>
              </c:numCache>
            </c:numRef>
          </c:val>
        </c:ser>
        <c:ser>
          <c:idx val="8"/>
          <c:order val="8"/>
          <c:tx>
            <c:strRef>
              <c:f>completenessDistribution!$J$30</c:f>
              <c:strCache>
                <c:ptCount val="1"/>
                <c:pt idx="0">
                  <c:v>LTER_EUROPE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completenessDistribution!$J$31:$J$36</c:f>
              <c:numCache>
                <c:formatCode>General</c:formatCode>
                <c:ptCount val="6"/>
                <c:pt idx="0">
                  <c:v>0.0</c:v>
                </c:pt>
                <c:pt idx="1">
                  <c:v>0.0</c:v>
                </c:pt>
                <c:pt idx="2">
                  <c:v>0.0</c:v>
                </c:pt>
                <c:pt idx="3">
                  <c:v>147.0</c:v>
                </c:pt>
                <c:pt idx="4">
                  <c:v>18.0</c:v>
                </c:pt>
                <c:pt idx="5">
                  <c:v>0.0</c:v>
                </c:pt>
              </c:numCache>
            </c:numRef>
          </c:val>
        </c:ser>
        <c:ser>
          <c:idx val="9"/>
          <c:order val="9"/>
          <c:tx>
            <c:strRef>
              <c:f>completenessDistribution!$K$30</c:f>
              <c:strCache>
                <c:ptCount val="1"/>
                <c:pt idx="0">
                  <c:v>ONEShare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completenessDistribution!$K$31:$K$36</c:f>
              <c:numCache>
                <c:formatCode>General</c:formatCode>
                <c:ptCount val="6"/>
                <c:pt idx="0">
                  <c:v>0.0</c:v>
                </c:pt>
                <c:pt idx="1">
                  <c:v>102.0</c:v>
                </c:pt>
                <c:pt idx="2">
                  <c:v>0.0</c:v>
                </c:pt>
                <c:pt idx="3">
                  <c:v>2.0</c:v>
                </c:pt>
                <c:pt idx="4">
                  <c:v>0.0</c:v>
                </c:pt>
                <c:pt idx="5">
                  <c:v>5.0</c:v>
                </c:pt>
              </c:numCache>
            </c:numRef>
          </c:val>
        </c:ser>
        <c:ser>
          <c:idx val="10"/>
          <c:order val="10"/>
          <c:tx>
            <c:strRef>
              <c:f>completenessDistribution!$L$30</c:f>
              <c:strCache>
                <c:ptCount val="1"/>
                <c:pt idx="0">
                  <c:v>PISCO</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completenessDistribution!$L$31:$L$36</c:f>
              <c:numCache>
                <c:formatCode>General</c:formatCode>
                <c:ptCount val="6"/>
                <c:pt idx="0">
                  <c:v>1.0</c:v>
                </c:pt>
                <c:pt idx="1">
                  <c:v>247.0</c:v>
                </c:pt>
                <c:pt idx="2">
                  <c:v>0.0</c:v>
                </c:pt>
                <c:pt idx="3">
                  <c:v>0.0</c:v>
                </c:pt>
                <c:pt idx="4">
                  <c:v>0.0</c:v>
                </c:pt>
                <c:pt idx="5">
                  <c:v>0.0</c:v>
                </c:pt>
              </c:numCache>
            </c:numRef>
          </c:val>
        </c:ser>
        <c:ser>
          <c:idx val="11"/>
          <c:order val="11"/>
          <c:tx>
            <c:strRef>
              <c:f>completenessDistribution!$M$30</c:f>
              <c:strCache>
                <c:ptCount val="1"/>
                <c:pt idx="0">
                  <c:v>SANPARKS</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completenessDistribution!$M$31:$M$36</c:f>
              <c:numCache>
                <c:formatCode>General</c:formatCode>
                <c:ptCount val="6"/>
                <c:pt idx="0">
                  <c:v>1.0</c:v>
                </c:pt>
                <c:pt idx="1">
                  <c:v>27.0</c:v>
                </c:pt>
                <c:pt idx="2">
                  <c:v>34.0</c:v>
                </c:pt>
                <c:pt idx="3">
                  <c:v>69.0</c:v>
                </c:pt>
                <c:pt idx="4">
                  <c:v>106.0</c:v>
                </c:pt>
                <c:pt idx="5">
                  <c:v>10.0</c:v>
                </c:pt>
              </c:numCache>
            </c:numRef>
          </c:val>
        </c:ser>
        <c:ser>
          <c:idx val="12"/>
          <c:order val="12"/>
          <c:tx>
            <c:strRef>
              <c:f>completenessDistribution!$N$30</c:f>
              <c:strCache>
                <c:ptCount val="1"/>
                <c:pt idx="0">
                  <c:v>TERN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completenessDistribution!$N$31:$N$36</c:f>
              <c:numCache>
                <c:formatCode>General</c:formatCode>
                <c:ptCount val="6"/>
                <c:pt idx="0">
                  <c:v>0.0</c:v>
                </c:pt>
                <c:pt idx="1">
                  <c:v>0.0</c:v>
                </c:pt>
                <c:pt idx="2">
                  <c:v>250.0</c:v>
                </c:pt>
                <c:pt idx="3">
                  <c:v>0.0</c:v>
                </c:pt>
                <c:pt idx="4">
                  <c:v>0.0</c:v>
                </c:pt>
                <c:pt idx="5">
                  <c:v>0.0</c:v>
                </c:pt>
              </c:numCache>
            </c:numRef>
          </c:val>
        </c:ser>
        <c:ser>
          <c:idx val="13"/>
          <c:order val="13"/>
          <c:tx>
            <c:strRef>
              <c:f>completenessDistribution!$O$30</c:f>
              <c:strCache>
                <c:ptCount val="1"/>
                <c:pt idx="0">
                  <c:v>TFRI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completenessDistribution!$O$31:$O$36</c:f>
              <c:numCache>
                <c:formatCode>General</c:formatCode>
                <c:ptCount val="6"/>
                <c:pt idx="0">
                  <c:v>7.0</c:v>
                </c:pt>
                <c:pt idx="1">
                  <c:v>100.0</c:v>
                </c:pt>
                <c:pt idx="2">
                  <c:v>98.0</c:v>
                </c:pt>
                <c:pt idx="3">
                  <c:v>43.0</c:v>
                </c:pt>
                <c:pt idx="4">
                  <c:v>2.0</c:v>
                </c:pt>
                <c:pt idx="5">
                  <c:v>0.0</c:v>
                </c:pt>
              </c:numCache>
            </c:numRef>
          </c:val>
        </c:ser>
        <c:ser>
          <c:idx val="14"/>
          <c:order val="14"/>
          <c:tx>
            <c:strRef>
              <c:f>completenessDistribution!$P$30</c:f>
              <c:strCache>
                <c:ptCount val="1"/>
                <c:pt idx="0">
                  <c:v>USANPN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completenessDistribution!$P$31:$P$36</c:f>
              <c:numCache>
                <c:formatCode>General</c:formatCode>
                <c:ptCount val="6"/>
                <c:pt idx="0">
                  <c:v>0.0</c:v>
                </c:pt>
                <c:pt idx="1">
                  <c:v>6.0</c:v>
                </c:pt>
                <c:pt idx="2">
                  <c:v>0.0</c:v>
                </c:pt>
                <c:pt idx="3">
                  <c:v>0.0</c:v>
                </c:pt>
                <c:pt idx="4">
                  <c:v>0.0</c:v>
                </c:pt>
                <c:pt idx="5">
                  <c:v>0.0</c:v>
                </c:pt>
              </c:numCache>
            </c:numRef>
          </c:val>
        </c:ser>
        <c:ser>
          <c:idx val="15"/>
          <c:order val="15"/>
          <c:tx>
            <c:strRef>
              <c:f>completenessDistribution!$Q$30</c:f>
              <c:strCache>
                <c:ptCount val="1"/>
                <c:pt idx="0">
                  <c:v>CDL</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completenessDistribution!$Q$31:$Q$36</c:f>
              <c:numCache>
                <c:formatCode>General</c:formatCode>
                <c:ptCount val="6"/>
                <c:pt idx="0">
                  <c:v>0.0</c:v>
                </c:pt>
                <c:pt idx="1">
                  <c:v>0.0</c:v>
                </c:pt>
                <c:pt idx="2">
                  <c:v>250.0</c:v>
                </c:pt>
                <c:pt idx="3">
                  <c:v>0.0</c:v>
                </c:pt>
                <c:pt idx="4">
                  <c:v>0.0</c:v>
                </c:pt>
                <c:pt idx="5">
                  <c:v>0.0</c:v>
                </c:pt>
              </c:numCache>
            </c:numRef>
          </c:val>
        </c:ser>
        <c:ser>
          <c:idx val="16"/>
          <c:order val="16"/>
          <c:tx>
            <c:strRef>
              <c:f>completenessDistribution!$R$30</c:f>
              <c:strCache>
                <c:ptCount val="1"/>
                <c:pt idx="0">
                  <c:v>EDACGSTORE</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completenessDistribution!$R$31:$R$36</c:f>
              <c:numCache>
                <c:formatCode>General</c:formatCode>
                <c:ptCount val="6"/>
                <c:pt idx="0">
                  <c:v>0.0</c:v>
                </c:pt>
                <c:pt idx="1">
                  <c:v>0.0</c:v>
                </c:pt>
                <c:pt idx="2">
                  <c:v>202.0</c:v>
                </c:pt>
                <c:pt idx="3">
                  <c:v>0.0</c:v>
                </c:pt>
                <c:pt idx="4">
                  <c:v>48.0</c:v>
                </c:pt>
                <c:pt idx="5">
                  <c:v>0.0</c:v>
                </c:pt>
              </c:numCache>
            </c:numRef>
          </c:val>
        </c:ser>
        <c:ser>
          <c:idx val="17"/>
          <c:order val="17"/>
          <c:tx>
            <c:strRef>
              <c:f>completenessDistribution!$S$30</c:f>
              <c:strCache>
                <c:ptCount val="1"/>
                <c:pt idx="0">
                  <c:v>NMEPSCOR</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completenessDistribution!$S$31:$S$36</c:f>
              <c:numCache>
                <c:formatCode>General</c:formatCode>
                <c:ptCount val="6"/>
                <c:pt idx="0">
                  <c:v>0.0</c:v>
                </c:pt>
                <c:pt idx="1">
                  <c:v>0.0</c:v>
                </c:pt>
                <c:pt idx="2">
                  <c:v>7.0</c:v>
                </c:pt>
                <c:pt idx="3">
                  <c:v>0.0</c:v>
                </c:pt>
                <c:pt idx="4">
                  <c:v>0.0</c:v>
                </c:pt>
                <c:pt idx="5">
                  <c:v>0.0</c:v>
                </c:pt>
              </c:numCache>
            </c:numRef>
          </c:val>
        </c:ser>
        <c:ser>
          <c:idx val="18"/>
          <c:order val="18"/>
          <c:tx>
            <c:strRef>
              <c:f>completenessDistribution!$T$30</c:f>
              <c:strCache>
                <c:ptCount val="1"/>
                <c:pt idx="0">
                  <c:v>SEAD</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completenessDistribution!$T$31:$T$36</c:f>
              <c:numCache>
                <c:formatCode>General</c:formatCode>
                <c:ptCount val="6"/>
                <c:pt idx="0">
                  <c:v>0.0</c:v>
                </c:pt>
                <c:pt idx="1">
                  <c:v>0.0</c:v>
                </c:pt>
                <c:pt idx="2">
                  <c:v>0.0</c:v>
                </c:pt>
                <c:pt idx="3">
                  <c:v>0.0</c:v>
                </c:pt>
                <c:pt idx="4">
                  <c:v>18.0</c:v>
                </c:pt>
                <c:pt idx="5">
                  <c:v>0.0</c:v>
                </c:pt>
              </c:numCache>
            </c:numRef>
          </c:val>
        </c:ser>
        <c:ser>
          <c:idx val="19"/>
          <c:order val="19"/>
          <c:tx>
            <c:strRef>
              <c:f>completenessDistribution!$U$30</c:f>
              <c:strCache>
                <c:ptCount val="1"/>
                <c:pt idx="0">
                  <c:v>USGSCSAS</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completenessDistribution!$U$31:$U$36</c:f>
              <c:numCache>
                <c:formatCode>General</c:formatCode>
                <c:ptCount val="6"/>
                <c:pt idx="0">
                  <c:v>0.0</c:v>
                </c:pt>
                <c:pt idx="1">
                  <c:v>0.0</c:v>
                </c:pt>
                <c:pt idx="2">
                  <c:v>239.0</c:v>
                </c:pt>
                <c:pt idx="3">
                  <c:v>0.0</c:v>
                </c:pt>
                <c:pt idx="4">
                  <c:v>1.0</c:v>
                </c:pt>
                <c:pt idx="5">
                  <c:v>0.0</c:v>
                </c:pt>
              </c:numCache>
            </c:numRef>
          </c:val>
        </c:ser>
        <c:dLbls>
          <c:showLegendKey val="0"/>
          <c:showVal val="0"/>
          <c:showCatName val="0"/>
          <c:showSerName val="0"/>
          <c:showPercent val="0"/>
          <c:showBubbleSize val="0"/>
        </c:dLbls>
        <c:gapWidth val="150"/>
        <c:overlap val="100"/>
        <c:axId val="1431678144"/>
        <c:axId val="1431647328"/>
      </c:barChart>
      <c:catAx>
        <c:axId val="143167814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647328"/>
        <c:crosses val="autoZero"/>
        <c:auto val="1"/>
        <c:lblAlgn val="ctr"/>
        <c:lblOffset val="100"/>
        <c:noMultiLvlLbl val="0"/>
      </c:catAx>
      <c:valAx>
        <c:axId val="1431647328"/>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678144"/>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39B4C5-C542-6A45-A84C-D8C9F3C1B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4691</Words>
  <Characters>26743</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31372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2</cp:revision>
  <dcterms:created xsi:type="dcterms:W3CDTF">2017-03-23T21:34:00Z</dcterms:created>
  <dcterms:modified xsi:type="dcterms:W3CDTF">2017-03-23T21:34:00Z</dcterms:modified>
</cp:coreProperties>
</file>